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4A93C" w14:textId="4E1E5C1E"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14:paraId="158D1454" w14:textId="77777777" w:rsidR="00A50007" w:rsidRPr="0008176F" w:rsidRDefault="0008176F" w:rsidP="0008176F">
          <w:pPr>
            <w:pStyle w:val="NoSpacing"/>
            <w:jc w:val="center"/>
            <w:rPr>
              <w:caps/>
            </w:rPr>
          </w:pPr>
          <w:r w:rsidRPr="0008176F">
            <w:rPr>
              <w:caps/>
            </w:rPr>
            <w:t>University of Oklahoma</w:t>
          </w:r>
        </w:p>
        <w:p w14:paraId="60519076" w14:textId="77777777" w:rsidR="0008176F" w:rsidRPr="0008176F" w:rsidRDefault="0008176F" w:rsidP="0008176F">
          <w:pPr>
            <w:pStyle w:val="NoSpacing"/>
            <w:jc w:val="center"/>
            <w:rPr>
              <w:caps/>
            </w:rPr>
          </w:pPr>
        </w:p>
        <w:p w14:paraId="341FF6AE" w14:textId="77777777" w:rsidR="0008176F" w:rsidRPr="0008176F" w:rsidRDefault="0008176F" w:rsidP="0008176F">
          <w:pPr>
            <w:pStyle w:val="NoSpacing"/>
            <w:jc w:val="center"/>
            <w:rPr>
              <w:caps/>
            </w:rPr>
          </w:pPr>
          <w:r w:rsidRPr="0008176F">
            <w:rPr>
              <w:caps/>
            </w:rPr>
            <w:t>Graduate College</w:t>
          </w:r>
        </w:p>
      </w:sdtContent>
    </w:sdt>
    <w:p w14:paraId="494735B2" w14:textId="77777777" w:rsidR="0008176F" w:rsidRPr="0008176F" w:rsidRDefault="0008176F" w:rsidP="0008176F">
      <w:pPr>
        <w:pStyle w:val="NoSpacing"/>
        <w:jc w:val="center"/>
        <w:rPr>
          <w:caps/>
        </w:rPr>
      </w:pPr>
    </w:p>
    <w:p w14:paraId="4BE3C841" w14:textId="77777777" w:rsidR="0008176F" w:rsidRPr="0008176F" w:rsidRDefault="0008176F" w:rsidP="0008176F">
      <w:pPr>
        <w:pStyle w:val="NoSpacing"/>
        <w:jc w:val="center"/>
        <w:rPr>
          <w:caps/>
        </w:rPr>
      </w:pPr>
    </w:p>
    <w:p w14:paraId="7C86303D" w14:textId="77777777" w:rsidR="0008176F" w:rsidRPr="0008176F" w:rsidRDefault="0008176F" w:rsidP="0008176F">
      <w:pPr>
        <w:pStyle w:val="NoSpacing"/>
        <w:jc w:val="center"/>
        <w:rPr>
          <w:caps/>
        </w:rPr>
      </w:pPr>
    </w:p>
    <w:p w14:paraId="42F59111" w14:textId="77777777" w:rsidR="0008176F" w:rsidRPr="0008176F" w:rsidRDefault="0008176F" w:rsidP="0008176F">
      <w:pPr>
        <w:pStyle w:val="NoSpacing"/>
        <w:jc w:val="center"/>
        <w:rPr>
          <w:caps/>
        </w:rPr>
      </w:pPr>
    </w:p>
    <w:p w14:paraId="61CB0B38" w14:textId="77777777" w:rsidR="0008176F" w:rsidRPr="0008176F" w:rsidRDefault="0008176F" w:rsidP="0008176F">
      <w:pPr>
        <w:pStyle w:val="NoSpacing"/>
        <w:jc w:val="center"/>
        <w:rPr>
          <w:caps/>
        </w:rPr>
      </w:pPr>
    </w:p>
    <w:p w14:paraId="457A5F93" w14:textId="77777777" w:rsidR="0008176F" w:rsidRPr="0008176F" w:rsidRDefault="0008176F" w:rsidP="0008176F">
      <w:pPr>
        <w:pStyle w:val="NoSpacing"/>
        <w:jc w:val="center"/>
        <w:rPr>
          <w:caps/>
        </w:rPr>
      </w:pPr>
    </w:p>
    <w:p w14:paraId="02B16A64"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B4B2597" w14:textId="329244DF" w:rsidR="0008176F" w:rsidRPr="0008176F" w:rsidRDefault="00846D4F" w:rsidP="0008176F">
          <w:pPr>
            <w:pStyle w:val="NoSpacing"/>
            <w:spacing w:line="480" w:lineRule="auto"/>
            <w:jc w:val="center"/>
            <w:rPr>
              <w:caps/>
            </w:rPr>
          </w:pPr>
          <w:r>
            <w:rPr>
              <w:caps/>
            </w:rPr>
            <w:t>“what free time?” a daily study of work recovery and regulatory focus among student-employees</w:t>
          </w:r>
        </w:p>
      </w:sdtContent>
    </w:sdt>
    <w:p w14:paraId="3CEDF297" w14:textId="77777777" w:rsidR="0008176F" w:rsidRPr="0008176F" w:rsidRDefault="0008176F" w:rsidP="0008176F">
      <w:pPr>
        <w:pStyle w:val="NoSpacing"/>
        <w:jc w:val="center"/>
        <w:rPr>
          <w:caps/>
        </w:rPr>
      </w:pPr>
    </w:p>
    <w:p w14:paraId="0F806872" w14:textId="77777777" w:rsidR="0008176F" w:rsidRPr="0008176F" w:rsidRDefault="0008176F" w:rsidP="0008176F">
      <w:pPr>
        <w:pStyle w:val="NoSpacing"/>
        <w:jc w:val="center"/>
        <w:rPr>
          <w:caps/>
        </w:rPr>
      </w:pPr>
    </w:p>
    <w:p w14:paraId="4C338BDF" w14:textId="77777777" w:rsidR="0008176F" w:rsidRPr="0008176F" w:rsidRDefault="0008176F" w:rsidP="0008176F">
      <w:pPr>
        <w:pStyle w:val="NoSpacing"/>
        <w:jc w:val="center"/>
        <w:rPr>
          <w:caps/>
        </w:rPr>
      </w:pPr>
    </w:p>
    <w:p w14:paraId="7089B52A" w14:textId="77777777" w:rsidR="0008176F" w:rsidRPr="0008176F" w:rsidRDefault="0008176F" w:rsidP="0008176F">
      <w:pPr>
        <w:pStyle w:val="NoSpacing"/>
        <w:jc w:val="center"/>
        <w:rPr>
          <w:caps/>
        </w:rPr>
      </w:pPr>
    </w:p>
    <w:p w14:paraId="6DF7ED36" w14:textId="77777777" w:rsidR="0008176F" w:rsidRPr="0008176F" w:rsidRDefault="0008176F" w:rsidP="0008176F">
      <w:pPr>
        <w:pStyle w:val="NoSpacing"/>
        <w:jc w:val="center"/>
        <w:rPr>
          <w:caps/>
        </w:rPr>
      </w:pPr>
    </w:p>
    <w:p w14:paraId="5B54329E" w14:textId="77777777" w:rsidR="0008176F" w:rsidRPr="0008176F" w:rsidRDefault="0008176F" w:rsidP="0008176F">
      <w:pPr>
        <w:pStyle w:val="NoSpacing"/>
        <w:jc w:val="center"/>
        <w:rPr>
          <w:caps/>
        </w:rPr>
      </w:pPr>
    </w:p>
    <w:p w14:paraId="4826B6EF" w14:textId="44340AFB" w:rsidR="0008176F" w:rsidRPr="0008176F" w:rsidRDefault="007D1036"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46D4F">
            <w:rPr>
              <w:caps/>
            </w:rPr>
            <w:t>Dissertation</w:t>
          </w:r>
        </w:sdtContent>
      </w:sdt>
    </w:p>
    <w:p w14:paraId="1044B902"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77A2E76" w14:textId="77777777" w:rsidR="0008176F" w:rsidRPr="0008176F" w:rsidRDefault="0008176F" w:rsidP="0008176F">
          <w:pPr>
            <w:pStyle w:val="NoSpacing"/>
            <w:jc w:val="center"/>
            <w:rPr>
              <w:caps/>
            </w:rPr>
          </w:pPr>
          <w:r w:rsidRPr="0008176F">
            <w:rPr>
              <w:caps/>
            </w:rPr>
            <w:t>submitted to the Graduate Faculty</w:t>
          </w:r>
        </w:p>
        <w:p w14:paraId="65552933" w14:textId="77777777" w:rsidR="0008176F" w:rsidRDefault="0008176F" w:rsidP="0008176F">
          <w:pPr>
            <w:pStyle w:val="NoSpacing"/>
            <w:jc w:val="center"/>
          </w:pPr>
        </w:p>
        <w:p w14:paraId="0F1A7C8C" w14:textId="77777777" w:rsidR="0008176F" w:rsidRDefault="0008176F" w:rsidP="0008176F">
          <w:pPr>
            <w:pStyle w:val="NoSpacing"/>
            <w:jc w:val="center"/>
          </w:pPr>
          <w:r>
            <w:t>in partial fulfillment of the requirements for the</w:t>
          </w:r>
        </w:p>
        <w:p w14:paraId="0628B35F" w14:textId="77777777" w:rsidR="0008176F" w:rsidRDefault="0008176F" w:rsidP="0008176F">
          <w:pPr>
            <w:pStyle w:val="NoSpacing"/>
            <w:jc w:val="center"/>
          </w:pPr>
        </w:p>
        <w:p w14:paraId="6275F2F1" w14:textId="77777777" w:rsidR="0008176F" w:rsidRDefault="0008176F" w:rsidP="0008176F">
          <w:pPr>
            <w:pStyle w:val="NoSpacing"/>
            <w:jc w:val="center"/>
          </w:pPr>
          <w:r>
            <w:t>Degree of</w:t>
          </w:r>
        </w:p>
      </w:sdtContent>
    </w:sdt>
    <w:p w14:paraId="61F5E09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30B4EC6C" w14:textId="6A58D52F" w:rsidR="00746E16" w:rsidRDefault="00846D4F" w:rsidP="00746E16">
          <w:pPr>
            <w:pStyle w:val="NoSpacing"/>
            <w:spacing w:line="480" w:lineRule="auto"/>
            <w:jc w:val="center"/>
            <w:rPr>
              <w:caps/>
            </w:rPr>
          </w:pPr>
          <w:r>
            <w:rPr>
              <w:caps/>
            </w:rPr>
            <w:t>Doctor of Philosophy</w:t>
          </w:r>
        </w:p>
      </w:sdtContent>
    </w:sdt>
    <w:p w14:paraId="27DECB98" w14:textId="77777777" w:rsidR="00730F0A" w:rsidRDefault="00730F0A" w:rsidP="0008176F">
      <w:pPr>
        <w:pStyle w:val="NoSpacing"/>
        <w:jc w:val="center"/>
      </w:pPr>
    </w:p>
    <w:p w14:paraId="29355053" w14:textId="77777777" w:rsidR="00730F0A" w:rsidRDefault="00730F0A" w:rsidP="0008176F">
      <w:pPr>
        <w:pStyle w:val="NoSpacing"/>
        <w:jc w:val="center"/>
      </w:pPr>
    </w:p>
    <w:p w14:paraId="7D574C47" w14:textId="77777777" w:rsidR="00730F0A" w:rsidRDefault="00730F0A" w:rsidP="0008176F">
      <w:pPr>
        <w:pStyle w:val="NoSpacing"/>
        <w:jc w:val="center"/>
      </w:pPr>
    </w:p>
    <w:p w14:paraId="19162E9D" w14:textId="77777777" w:rsidR="00730F0A" w:rsidRDefault="00730F0A" w:rsidP="0008176F">
      <w:pPr>
        <w:pStyle w:val="NoSpacing"/>
        <w:jc w:val="center"/>
      </w:pPr>
    </w:p>
    <w:p w14:paraId="03070964" w14:textId="77777777" w:rsidR="00730F0A" w:rsidRDefault="00730F0A" w:rsidP="0008176F">
      <w:pPr>
        <w:pStyle w:val="NoSpacing"/>
        <w:jc w:val="center"/>
      </w:pPr>
    </w:p>
    <w:p w14:paraId="3FFFF853" w14:textId="77777777" w:rsidR="00730F0A" w:rsidRDefault="00730F0A" w:rsidP="0008176F">
      <w:pPr>
        <w:pStyle w:val="NoSpacing"/>
        <w:jc w:val="center"/>
      </w:pPr>
    </w:p>
    <w:p w14:paraId="59E66E6E" w14:textId="77777777" w:rsidR="00730F0A" w:rsidRDefault="00730F0A" w:rsidP="0008176F">
      <w:pPr>
        <w:pStyle w:val="NoSpacing"/>
        <w:jc w:val="center"/>
      </w:pPr>
    </w:p>
    <w:p w14:paraId="7827607A" w14:textId="77777777" w:rsidR="00730F0A" w:rsidRDefault="00730F0A" w:rsidP="0008176F">
      <w:pPr>
        <w:pStyle w:val="NoSpacing"/>
        <w:jc w:val="center"/>
      </w:pPr>
    </w:p>
    <w:p w14:paraId="19AD2574" w14:textId="77777777" w:rsidR="00730F0A" w:rsidRDefault="00730F0A" w:rsidP="0008176F">
      <w:pPr>
        <w:pStyle w:val="NoSpacing"/>
        <w:jc w:val="center"/>
      </w:pPr>
    </w:p>
    <w:p w14:paraId="228293CE" w14:textId="77777777" w:rsidR="00730F0A" w:rsidRDefault="00730F0A" w:rsidP="0008176F">
      <w:pPr>
        <w:pStyle w:val="NoSpacing"/>
        <w:jc w:val="center"/>
      </w:pPr>
      <w:r>
        <w:t>By</w:t>
      </w:r>
    </w:p>
    <w:p w14:paraId="066D165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1FDB1B0" w14:textId="7AAA1B32" w:rsidR="00746E16" w:rsidRDefault="00846D4F" w:rsidP="00746E16">
          <w:pPr>
            <w:pStyle w:val="NoSpacing"/>
            <w:jc w:val="center"/>
            <w:rPr>
              <w:caps/>
            </w:rPr>
          </w:pPr>
          <w:r>
            <w:rPr>
              <w:caps/>
            </w:rPr>
            <w:t>william demar taylor</w:t>
          </w:r>
        </w:p>
      </w:sdtContent>
    </w:sdt>
    <w:sdt>
      <w:sdtPr>
        <w:id w:val="30091838"/>
        <w:lock w:val="contentLocked"/>
        <w:placeholder>
          <w:docPart w:val="A81F602006EA4C16A9F3206BB0D96450"/>
        </w:placeholder>
        <w:group/>
      </w:sdtPr>
      <w:sdtEndPr/>
      <w:sdtContent>
        <w:p w14:paraId="1C96706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5261D8A2" w14:textId="526A94CF" w:rsidR="00730F0A" w:rsidRDefault="00846D4F" w:rsidP="00730F0A">
          <w:pPr>
            <w:pStyle w:val="NoSpacing"/>
            <w:jc w:val="center"/>
          </w:pPr>
          <w:r>
            <w:t>2016</w:t>
          </w:r>
        </w:p>
      </w:sdtContent>
    </w:sdt>
    <w:p w14:paraId="0EC09CD1" w14:textId="77777777" w:rsidR="00730F0A" w:rsidRDefault="00730F0A" w:rsidP="00730F0A">
      <w:pPr>
        <w:pStyle w:val="NoSpacing"/>
        <w:jc w:val="center"/>
      </w:pPr>
      <w:r>
        <w:br w:type="page"/>
      </w:r>
    </w:p>
    <w:p w14:paraId="0E4CA8DD" w14:textId="77777777" w:rsidR="00730F0A" w:rsidRDefault="00730F0A" w:rsidP="00730F0A">
      <w:pPr>
        <w:pStyle w:val="NoSpacing"/>
        <w:jc w:val="center"/>
      </w:pPr>
    </w:p>
    <w:p w14:paraId="2DF6DCD6" w14:textId="77777777" w:rsidR="00F93475" w:rsidRDefault="00F93475" w:rsidP="00730F0A">
      <w:pPr>
        <w:pStyle w:val="NoSpacing"/>
        <w:jc w:val="center"/>
      </w:pPr>
    </w:p>
    <w:p w14:paraId="7282BA35" w14:textId="77777777" w:rsidR="00F93475" w:rsidRDefault="00F93475" w:rsidP="00730F0A">
      <w:pPr>
        <w:pStyle w:val="NoSpacing"/>
        <w:jc w:val="center"/>
      </w:pPr>
    </w:p>
    <w:p w14:paraId="1C2E7380" w14:textId="77777777" w:rsidR="00730F0A" w:rsidRDefault="00730F0A" w:rsidP="00730F0A">
      <w:pPr>
        <w:pStyle w:val="NoSpacing"/>
        <w:jc w:val="center"/>
      </w:pPr>
    </w:p>
    <w:p w14:paraId="3D11ACD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6A21C9C4" w14:textId="3486D092" w:rsidR="00730F0A" w:rsidRPr="00730F0A" w:rsidRDefault="00846D4F" w:rsidP="00730F0A">
          <w:pPr>
            <w:pStyle w:val="NoSpacing"/>
            <w:jc w:val="center"/>
            <w:rPr>
              <w:caps/>
            </w:rPr>
          </w:pPr>
          <w:r>
            <w:rPr>
              <w:caps/>
            </w:rPr>
            <w:t>“what free time?” a daily study of work recovery and regulatory focus among student-employees</w:t>
          </w:r>
        </w:p>
      </w:sdtContent>
    </w:sdt>
    <w:p w14:paraId="2D464D7B" w14:textId="77777777" w:rsidR="00730F0A" w:rsidRPr="00730F0A" w:rsidRDefault="00730F0A" w:rsidP="00730F0A">
      <w:pPr>
        <w:pStyle w:val="NoSpacing"/>
        <w:jc w:val="center"/>
        <w:rPr>
          <w:caps/>
        </w:rPr>
      </w:pPr>
    </w:p>
    <w:p w14:paraId="7D172306" w14:textId="77777777" w:rsidR="00730F0A" w:rsidRPr="00730F0A" w:rsidRDefault="00730F0A" w:rsidP="00730F0A">
      <w:pPr>
        <w:pStyle w:val="NoSpacing"/>
        <w:jc w:val="center"/>
        <w:rPr>
          <w:caps/>
        </w:rPr>
      </w:pPr>
    </w:p>
    <w:p w14:paraId="7BA797FC" w14:textId="1313B3F3" w:rsidR="00730F0A" w:rsidRPr="00730F0A" w:rsidRDefault="007D1036"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46D4F">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677E93A8" w14:textId="5960CC9C" w:rsidR="00746E16" w:rsidRDefault="00846D4F" w:rsidP="00746E16">
          <w:pPr>
            <w:pStyle w:val="NoSpacing"/>
            <w:jc w:val="center"/>
            <w:rPr>
              <w:caps/>
            </w:rPr>
          </w:pPr>
          <w:r>
            <w:rPr>
              <w:caps/>
            </w:rPr>
            <w:t>Department of Psychology</w:t>
          </w:r>
        </w:p>
      </w:sdtContent>
    </w:sdt>
    <w:p w14:paraId="7DF390A2" w14:textId="77777777" w:rsidR="00730F0A" w:rsidRPr="00730F0A" w:rsidRDefault="00730F0A" w:rsidP="00730F0A">
      <w:pPr>
        <w:pStyle w:val="NoSpacing"/>
        <w:jc w:val="center"/>
        <w:rPr>
          <w:caps/>
        </w:rPr>
      </w:pPr>
    </w:p>
    <w:p w14:paraId="040099AE" w14:textId="77777777" w:rsidR="00730F0A" w:rsidRPr="00730F0A" w:rsidRDefault="00730F0A" w:rsidP="00730F0A">
      <w:pPr>
        <w:pStyle w:val="NoSpacing"/>
        <w:jc w:val="center"/>
        <w:rPr>
          <w:caps/>
        </w:rPr>
      </w:pPr>
    </w:p>
    <w:p w14:paraId="26146162" w14:textId="77777777" w:rsidR="00730F0A" w:rsidRPr="00730F0A" w:rsidRDefault="00730F0A" w:rsidP="00730F0A">
      <w:pPr>
        <w:pStyle w:val="NoSpacing"/>
        <w:jc w:val="center"/>
        <w:rPr>
          <w:caps/>
        </w:rPr>
      </w:pPr>
    </w:p>
    <w:p w14:paraId="76E8B6C7" w14:textId="77777777" w:rsidR="00730F0A" w:rsidRDefault="00730F0A" w:rsidP="00730F0A">
      <w:pPr>
        <w:pStyle w:val="NoSpacing"/>
        <w:jc w:val="center"/>
        <w:rPr>
          <w:caps/>
        </w:rPr>
      </w:pPr>
    </w:p>
    <w:p w14:paraId="58B8E9C0" w14:textId="77777777" w:rsidR="00730F0A" w:rsidRPr="00730F0A" w:rsidRDefault="00730F0A" w:rsidP="00730F0A">
      <w:pPr>
        <w:pStyle w:val="NoSpacing"/>
        <w:jc w:val="center"/>
        <w:rPr>
          <w:caps/>
        </w:rPr>
      </w:pPr>
    </w:p>
    <w:p w14:paraId="48EC5586" w14:textId="77777777" w:rsidR="00730F0A" w:rsidRPr="00730F0A" w:rsidRDefault="00730F0A" w:rsidP="00730F0A">
      <w:pPr>
        <w:pStyle w:val="NoSpacing"/>
        <w:jc w:val="center"/>
        <w:rPr>
          <w:caps/>
        </w:rPr>
      </w:pPr>
    </w:p>
    <w:p w14:paraId="2D99C94D" w14:textId="77777777" w:rsidR="00730F0A" w:rsidRPr="00730F0A" w:rsidRDefault="00730F0A" w:rsidP="00730F0A">
      <w:pPr>
        <w:pStyle w:val="NoSpacing"/>
        <w:jc w:val="center"/>
        <w:rPr>
          <w:caps/>
        </w:rPr>
      </w:pPr>
    </w:p>
    <w:p w14:paraId="7FCC5DB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5E345860" w14:textId="77777777" w:rsidR="00730F0A" w:rsidRPr="00730F0A" w:rsidRDefault="00730F0A" w:rsidP="00730F0A">
          <w:pPr>
            <w:pStyle w:val="NoSpacing"/>
            <w:jc w:val="center"/>
            <w:rPr>
              <w:caps/>
            </w:rPr>
          </w:pPr>
          <w:r w:rsidRPr="00730F0A">
            <w:rPr>
              <w:caps/>
            </w:rPr>
            <w:t>By</w:t>
          </w:r>
        </w:p>
      </w:sdtContent>
    </w:sdt>
    <w:p w14:paraId="192F3085" w14:textId="77777777" w:rsidR="00730F0A" w:rsidRDefault="00730F0A" w:rsidP="00730F0A">
      <w:pPr>
        <w:pStyle w:val="NoSpacing"/>
        <w:jc w:val="center"/>
      </w:pPr>
    </w:p>
    <w:p w14:paraId="42652965" w14:textId="77777777" w:rsidR="00730F0A" w:rsidRDefault="00730F0A" w:rsidP="00730F0A">
      <w:pPr>
        <w:pStyle w:val="NoSpacing"/>
        <w:jc w:val="center"/>
      </w:pPr>
    </w:p>
    <w:p w14:paraId="3DF1E1AE" w14:textId="77777777" w:rsidR="00730F0A" w:rsidRDefault="00730F0A" w:rsidP="00730F0A">
      <w:pPr>
        <w:pStyle w:val="NoSpacing"/>
        <w:jc w:val="center"/>
      </w:pPr>
    </w:p>
    <w:p w14:paraId="036BAFD3" w14:textId="77777777" w:rsidR="00730F0A" w:rsidRPr="006B4721" w:rsidRDefault="00730F0A" w:rsidP="00730F0A">
      <w:pPr>
        <w:pStyle w:val="NoSpacing"/>
        <w:jc w:val="right"/>
      </w:pPr>
      <w:r>
        <w:tab/>
      </w:r>
      <w:r>
        <w:tab/>
      </w:r>
      <w:r>
        <w:tab/>
      </w:r>
      <w:r>
        <w:tab/>
      </w:r>
      <w:r w:rsidR="006B4721">
        <w:t>______________________________</w:t>
      </w:r>
    </w:p>
    <w:p w14:paraId="5544DC6F" w14:textId="1B58B43D" w:rsidR="00730F0A" w:rsidRDefault="007D103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74B31">
            <w:t>Lori A. Snyder</w:t>
          </w:r>
        </w:sdtContent>
      </w:sdt>
      <w:r w:rsidR="00730F0A">
        <w:t>, Chair</w:t>
      </w:r>
    </w:p>
    <w:p w14:paraId="4DC983A9" w14:textId="77777777" w:rsidR="00730F0A" w:rsidRDefault="00730F0A" w:rsidP="00730F0A">
      <w:pPr>
        <w:pStyle w:val="NoSpacing"/>
        <w:jc w:val="right"/>
      </w:pPr>
    </w:p>
    <w:p w14:paraId="46CCD578" w14:textId="77777777" w:rsidR="00730F0A" w:rsidRDefault="00730F0A" w:rsidP="00730F0A">
      <w:pPr>
        <w:pStyle w:val="NoSpacing"/>
        <w:jc w:val="right"/>
      </w:pPr>
    </w:p>
    <w:p w14:paraId="3B2625B9" w14:textId="77777777" w:rsidR="00730F0A" w:rsidRPr="006B4721" w:rsidRDefault="006B4721" w:rsidP="00730F0A">
      <w:pPr>
        <w:pStyle w:val="NoSpacing"/>
        <w:jc w:val="right"/>
      </w:pPr>
      <w:r>
        <w:t>______________________________</w:t>
      </w:r>
    </w:p>
    <w:p w14:paraId="41820ED6" w14:textId="31EFAB1F" w:rsidR="00730F0A" w:rsidRDefault="007D103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46D4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46D4F">
            <w:t>Randa Shehab</w:t>
          </w:r>
        </w:sdtContent>
      </w:sdt>
    </w:p>
    <w:p w14:paraId="357FFF69" w14:textId="77777777" w:rsidR="00730F0A" w:rsidRDefault="00730F0A" w:rsidP="00730F0A">
      <w:pPr>
        <w:pStyle w:val="NoSpacing"/>
        <w:jc w:val="right"/>
      </w:pPr>
    </w:p>
    <w:p w14:paraId="0A76268E" w14:textId="77777777" w:rsidR="00730F0A" w:rsidRDefault="00730F0A" w:rsidP="00730F0A">
      <w:pPr>
        <w:pStyle w:val="NoSpacing"/>
        <w:jc w:val="right"/>
      </w:pPr>
    </w:p>
    <w:p w14:paraId="71B1CD08" w14:textId="77777777" w:rsidR="00730F0A" w:rsidRPr="006B4721" w:rsidRDefault="006B4721" w:rsidP="00730F0A">
      <w:pPr>
        <w:pStyle w:val="NoSpacing"/>
        <w:jc w:val="right"/>
      </w:pPr>
      <w:r>
        <w:t>______________________________</w:t>
      </w:r>
    </w:p>
    <w:p w14:paraId="4D1395A1" w14:textId="547E31A8" w:rsidR="00730F0A" w:rsidRDefault="007D103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46D4F">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46D4F">
            <w:t>Ryan Brown</w:t>
          </w:r>
        </w:sdtContent>
      </w:sdt>
    </w:p>
    <w:p w14:paraId="036026B8" w14:textId="77777777" w:rsidR="00730F0A" w:rsidRDefault="00730F0A" w:rsidP="00730F0A">
      <w:pPr>
        <w:pStyle w:val="NoSpacing"/>
        <w:jc w:val="right"/>
      </w:pPr>
    </w:p>
    <w:p w14:paraId="1ABA2388" w14:textId="77777777" w:rsidR="00730F0A" w:rsidRDefault="00730F0A" w:rsidP="00730F0A">
      <w:pPr>
        <w:pStyle w:val="NoSpacing"/>
        <w:jc w:val="right"/>
      </w:pPr>
    </w:p>
    <w:p w14:paraId="71F1E534" w14:textId="77777777" w:rsidR="00730F0A" w:rsidRPr="006B4721" w:rsidRDefault="006B4721" w:rsidP="00730F0A">
      <w:pPr>
        <w:pStyle w:val="NoSpacing"/>
        <w:jc w:val="right"/>
      </w:pPr>
      <w:r>
        <w:t>______________________________</w:t>
      </w:r>
    </w:p>
    <w:p w14:paraId="67F3030F" w14:textId="37CD97E6" w:rsidR="00FF0F0F" w:rsidRDefault="007D103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46D4F">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46D4F">
            <w:t>Eric Day</w:t>
          </w:r>
        </w:sdtContent>
      </w:sdt>
    </w:p>
    <w:p w14:paraId="70C94A5C" w14:textId="77777777" w:rsidR="00FF0F0F" w:rsidRDefault="00FF0F0F" w:rsidP="00FF0F0F">
      <w:pPr>
        <w:pStyle w:val="NoSpacing"/>
        <w:jc w:val="right"/>
      </w:pPr>
    </w:p>
    <w:p w14:paraId="7536AB8C" w14:textId="77777777" w:rsidR="00FF0F0F" w:rsidRDefault="00FF0F0F" w:rsidP="00FF0F0F">
      <w:pPr>
        <w:pStyle w:val="NoSpacing"/>
        <w:jc w:val="right"/>
      </w:pPr>
    </w:p>
    <w:p w14:paraId="4D600B13" w14:textId="77777777" w:rsidR="00FF0F0F" w:rsidRPr="006B4721" w:rsidRDefault="006B4721" w:rsidP="00FF0F0F">
      <w:pPr>
        <w:pStyle w:val="NoSpacing"/>
        <w:jc w:val="right"/>
      </w:pPr>
      <w:r>
        <w:t>______________________________</w:t>
      </w:r>
    </w:p>
    <w:p w14:paraId="7895C36C" w14:textId="63FD3CDC" w:rsidR="00FF0F0F" w:rsidRDefault="007D103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46D4F">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46D4F">
            <w:t>Hairong Song</w:t>
          </w:r>
        </w:sdtContent>
      </w:sdt>
    </w:p>
    <w:p w14:paraId="2476F92D" w14:textId="77777777" w:rsidR="00730F0A" w:rsidRDefault="00730F0A" w:rsidP="00730F0A">
      <w:pPr>
        <w:pStyle w:val="NoSpacing"/>
        <w:jc w:val="right"/>
      </w:pPr>
    </w:p>
    <w:p w14:paraId="0341FF67" w14:textId="77777777" w:rsidR="00730F0A" w:rsidRDefault="00730F0A" w:rsidP="00730F0A">
      <w:pPr>
        <w:pStyle w:val="NoSpacing"/>
        <w:jc w:val="right"/>
      </w:pPr>
    </w:p>
    <w:p w14:paraId="407B6F3B" w14:textId="6CB8D9AA" w:rsidR="00730F0A" w:rsidRDefault="00730F0A" w:rsidP="00846D4F">
      <w:pPr>
        <w:pStyle w:val="NoSpacing"/>
        <w:jc w:val="right"/>
      </w:pPr>
      <w:r>
        <w:br w:type="page"/>
      </w:r>
    </w:p>
    <w:p w14:paraId="5A670F49" w14:textId="77777777" w:rsidR="00730F0A" w:rsidRDefault="00730F0A" w:rsidP="00730F0A">
      <w:pPr>
        <w:pStyle w:val="NoSpacing"/>
        <w:jc w:val="center"/>
      </w:pPr>
    </w:p>
    <w:p w14:paraId="3EC25017" w14:textId="77777777" w:rsidR="00730F0A" w:rsidRDefault="00730F0A" w:rsidP="00730F0A">
      <w:pPr>
        <w:pStyle w:val="NoSpacing"/>
        <w:jc w:val="center"/>
      </w:pPr>
    </w:p>
    <w:p w14:paraId="3F8763C3" w14:textId="77777777" w:rsidR="00730F0A" w:rsidRDefault="00730F0A" w:rsidP="00730F0A">
      <w:pPr>
        <w:pStyle w:val="NoSpacing"/>
        <w:jc w:val="center"/>
      </w:pPr>
    </w:p>
    <w:p w14:paraId="480B0EC6" w14:textId="77777777" w:rsidR="00730F0A" w:rsidRDefault="00730F0A" w:rsidP="00730F0A">
      <w:pPr>
        <w:pStyle w:val="NoSpacing"/>
        <w:jc w:val="center"/>
      </w:pPr>
    </w:p>
    <w:p w14:paraId="6B42A116" w14:textId="77777777" w:rsidR="00730F0A" w:rsidRDefault="00730F0A" w:rsidP="00730F0A">
      <w:pPr>
        <w:pStyle w:val="NoSpacing"/>
        <w:jc w:val="center"/>
      </w:pPr>
    </w:p>
    <w:p w14:paraId="762ABD0E" w14:textId="77777777" w:rsidR="00730F0A" w:rsidRDefault="00730F0A" w:rsidP="00730F0A">
      <w:pPr>
        <w:pStyle w:val="NoSpacing"/>
        <w:jc w:val="center"/>
      </w:pPr>
    </w:p>
    <w:p w14:paraId="60A3A9DC" w14:textId="77777777" w:rsidR="00730F0A" w:rsidRDefault="00730F0A" w:rsidP="00730F0A">
      <w:pPr>
        <w:pStyle w:val="NoSpacing"/>
        <w:jc w:val="center"/>
      </w:pPr>
    </w:p>
    <w:p w14:paraId="01B84CCB" w14:textId="77777777" w:rsidR="00730F0A" w:rsidRDefault="00730F0A" w:rsidP="00730F0A">
      <w:pPr>
        <w:pStyle w:val="NoSpacing"/>
        <w:jc w:val="center"/>
      </w:pPr>
    </w:p>
    <w:p w14:paraId="1666C27E" w14:textId="77777777" w:rsidR="00730F0A" w:rsidRDefault="00730F0A" w:rsidP="00730F0A">
      <w:pPr>
        <w:pStyle w:val="NoSpacing"/>
        <w:jc w:val="center"/>
      </w:pPr>
    </w:p>
    <w:p w14:paraId="7F401ED5" w14:textId="77777777" w:rsidR="00730F0A" w:rsidRDefault="00730F0A" w:rsidP="00730F0A">
      <w:pPr>
        <w:pStyle w:val="NoSpacing"/>
        <w:jc w:val="center"/>
      </w:pPr>
    </w:p>
    <w:p w14:paraId="59EBD806" w14:textId="77777777" w:rsidR="00730F0A" w:rsidRDefault="00730F0A" w:rsidP="00730F0A">
      <w:pPr>
        <w:pStyle w:val="NoSpacing"/>
        <w:jc w:val="center"/>
      </w:pPr>
    </w:p>
    <w:p w14:paraId="47CB47C1" w14:textId="77777777" w:rsidR="00730F0A" w:rsidRDefault="00730F0A" w:rsidP="00730F0A">
      <w:pPr>
        <w:pStyle w:val="NoSpacing"/>
        <w:jc w:val="center"/>
      </w:pPr>
    </w:p>
    <w:p w14:paraId="5C8C8E54" w14:textId="77777777" w:rsidR="00730F0A" w:rsidRDefault="00730F0A" w:rsidP="00730F0A">
      <w:pPr>
        <w:pStyle w:val="NoSpacing"/>
        <w:jc w:val="center"/>
      </w:pPr>
    </w:p>
    <w:p w14:paraId="173D16D7" w14:textId="77777777" w:rsidR="00730F0A" w:rsidRDefault="00730F0A" w:rsidP="00730F0A">
      <w:pPr>
        <w:pStyle w:val="NoSpacing"/>
        <w:jc w:val="center"/>
      </w:pPr>
    </w:p>
    <w:p w14:paraId="1DA20648" w14:textId="77777777" w:rsidR="00730F0A" w:rsidRDefault="00730F0A" w:rsidP="00730F0A">
      <w:pPr>
        <w:pStyle w:val="NoSpacing"/>
        <w:jc w:val="center"/>
      </w:pPr>
    </w:p>
    <w:p w14:paraId="6BD7B944" w14:textId="77777777" w:rsidR="00730F0A" w:rsidRDefault="00730F0A" w:rsidP="00730F0A">
      <w:pPr>
        <w:pStyle w:val="NoSpacing"/>
        <w:jc w:val="center"/>
      </w:pPr>
    </w:p>
    <w:p w14:paraId="4DEB5FFC" w14:textId="77777777" w:rsidR="00730F0A" w:rsidRDefault="00730F0A" w:rsidP="00730F0A">
      <w:pPr>
        <w:pStyle w:val="NoSpacing"/>
        <w:jc w:val="center"/>
      </w:pPr>
    </w:p>
    <w:p w14:paraId="59CE312B" w14:textId="77777777" w:rsidR="00730F0A" w:rsidRDefault="00730F0A" w:rsidP="00730F0A">
      <w:pPr>
        <w:pStyle w:val="NoSpacing"/>
        <w:jc w:val="center"/>
      </w:pPr>
    </w:p>
    <w:p w14:paraId="56412AAB" w14:textId="77777777" w:rsidR="00730F0A" w:rsidRDefault="00730F0A" w:rsidP="00730F0A">
      <w:pPr>
        <w:pStyle w:val="NoSpacing"/>
        <w:jc w:val="center"/>
      </w:pPr>
    </w:p>
    <w:p w14:paraId="1D0EB91E" w14:textId="77777777" w:rsidR="00730F0A" w:rsidRDefault="00730F0A" w:rsidP="00730F0A">
      <w:pPr>
        <w:pStyle w:val="NoSpacing"/>
        <w:jc w:val="center"/>
      </w:pPr>
    </w:p>
    <w:p w14:paraId="58E062F4" w14:textId="77777777" w:rsidR="00730F0A" w:rsidRDefault="00730F0A" w:rsidP="00730F0A">
      <w:pPr>
        <w:pStyle w:val="NoSpacing"/>
        <w:jc w:val="center"/>
      </w:pPr>
    </w:p>
    <w:p w14:paraId="3341072E" w14:textId="77777777" w:rsidR="00730F0A" w:rsidRDefault="00730F0A" w:rsidP="00730F0A">
      <w:pPr>
        <w:pStyle w:val="NoSpacing"/>
        <w:jc w:val="center"/>
      </w:pPr>
    </w:p>
    <w:p w14:paraId="60BD2FB3" w14:textId="77777777" w:rsidR="00730F0A" w:rsidRDefault="00730F0A" w:rsidP="00730F0A">
      <w:pPr>
        <w:pStyle w:val="NoSpacing"/>
        <w:jc w:val="center"/>
      </w:pPr>
    </w:p>
    <w:p w14:paraId="54DBC483" w14:textId="77777777" w:rsidR="00730F0A" w:rsidRDefault="00730F0A" w:rsidP="00730F0A">
      <w:pPr>
        <w:pStyle w:val="NoSpacing"/>
        <w:jc w:val="center"/>
      </w:pPr>
    </w:p>
    <w:p w14:paraId="0E0EB14E" w14:textId="77777777" w:rsidR="00730F0A" w:rsidRDefault="00730F0A" w:rsidP="00730F0A">
      <w:pPr>
        <w:pStyle w:val="NoSpacing"/>
        <w:jc w:val="center"/>
      </w:pPr>
    </w:p>
    <w:p w14:paraId="64B4BD66" w14:textId="77777777" w:rsidR="00730F0A" w:rsidRDefault="00730F0A" w:rsidP="00730F0A">
      <w:pPr>
        <w:pStyle w:val="NoSpacing"/>
        <w:jc w:val="center"/>
      </w:pPr>
    </w:p>
    <w:p w14:paraId="04D2D783" w14:textId="77777777" w:rsidR="00730F0A" w:rsidRDefault="00730F0A" w:rsidP="00730F0A">
      <w:pPr>
        <w:pStyle w:val="NoSpacing"/>
        <w:jc w:val="center"/>
      </w:pPr>
    </w:p>
    <w:p w14:paraId="27A26DD2" w14:textId="77777777" w:rsidR="00730F0A" w:rsidRDefault="00730F0A" w:rsidP="00730F0A">
      <w:pPr>
        <w:pStyle w:val="NoSpacing"/>
        <w:jc w:val="center"/>
      </w:pPr>
    </w:p>
    <w:p w14:paraId="1D5BD1BB" w14:textId="77777777" w:rsidR="00730F0A" w:rsidRDefault="00730F0A" w:rsidP="00730F0A">
      <w:pPr>
        <w:pStyle w:val="NoSpacing"/>
        <w:jc w:val="center"/>
      </w:pPr>
    </w:p>
    <w:p w14:paraId="6689AE80" w14:textId="77777777" w:rsidR="00730F0A" w:rsidRDefault="00730F0A" w:rsidP="00730F0A">
      <w:pPr>
        <w:pStyle w:val="NoSpacing"/>
        <w:jc w:val="center"/>
      </w:pPr>
    </w:p>
    <w:p w14:paraId="4AF84DD9" w14:textId="77777777" w:rsidR="00730F0A" w:rsidRDefault="00730F0A" w:rsidP="00730F0A">
      <w:pPr>
        <w:pStyle w:val="NoSpacing"/>
        <w:jc w:val="center"/>
      </w:pPr>
    </w:p>
    <w:p w14:paraId="32CF6682" w14:textId="77777777" w:rsidR="00730F0A" w:rsidRDefault="00730F0A" w:rsidP="00730F0A">
      <w:pPr>
        <w:pStyle w:val="NoSpacing"/>
        <w:jc w:val="center"/>
      </w:pPr>
    </w:p>
    <w:p w14:paraId="599C598C" w14:textId="77777777" w:rsidR="00730F0A" w:rsidRDefault="00730F0A" w:rsidP="00730F0A">
      <w:pPr>
        <w:pStyle w:val="NoSpacing"/>
        <w:jc w:val="center"/>
      </w:pPr>
    </w:p>
    <w:p w14:paraId="5E244545" w14:textId="77777777" w:rsidR="00730F0A" w:rsidRDefault="00730F0A" w:rsidP="00730F0A">
      <w:pPr>
        <w:pStyle w:val="NoSpacing"/>
        <w:jc w:val="center"/>
      </w:pPr>
    </w:p>
    <w:p w14:paraId="30825A1C" w14:textId="77777777" w:rsidR="00730F0A" w:rsidRDefault="00730F0A" w:rsidP="00730F0A">
      <w:pPr>
        <w:pStyle w:val="NoSpacing"/>
        <w:jc w:val="center"/>
      </w:pPr>
    </w:p>
    <w:p w14:paraId="13C7A92F" w14:textId="77777777" w:rsidR="00730F0A" w:rsidRDefault="00730F0A" w:rsidP="00730F0A">
      <w:pPr>
        <w:pStyle w:val="NoSpacing"/>
        <w:jc w:val="center"/>
      </w:pPr>
    </w:p>
    <w:p w14:paraId="6DB22EB6" w14:textId="77777777" w:rsidR="00730F0A" w:rsidRDefault="00730F0A" w:rsidP="00730F0A">
      <w:pPr>
        <w:pStyle w:val="NoSpacing"/>
        <w:jc w:val="center"/>
      </w:pPr>
    </w:p>
    <w:p w14:paraId="67B6F69F" w14:textId="77777777" w:rsidR="00730F0A" w:rsidRDefault="00730F0A" w:rsidP="00730F0A">
      <w:pPr>
        <w:pStyle w:val="NoSpacing"/>
        <w:jc w:val="center"/>
      </w:pPr>
    </w:p>
    <w:p w14:paraId="7120315D" w14:textId="77777777" w:rsidR="00730F0A" w:rsidRDefault="00730F0A" w:rsidP="00730F0A">
      <w:pPr>
        <w:pStyle w:val="NoSpacing"/>
        <w:jc w:val="center"/>
      </w:pPr>
    </w:p>
    <w:p w14:paraId="7B12A36F" w14:textId="77777777" w:rsidR="00730F0A" w:rsidRDefault="00730F0A" w:rsidP="00730F0A">
      <w:pPr>
        <w:pStyle w:val="NoSpacing"/>
        <w:jc w:val="center"/>
      </w:pPr>
    </w:p>
    <w:p w14:paraId="1514D3D6" w14:textId="77777777" w:rsidR="00730F0A" w:rsidRDefault="00730F0A" w:rsidP="00730F0A">
      <w:pPr>
        <w:pStyle w:val="NoSpacing"/>
        <w:jc w:val="center"/>
      </w:pPr>
    </w:p>
    <w:p w14:paraId="5B0F6B9E" w14:textId="77777777" w:rsidR="00730F0A" w:rsidRDefault="00730F0A" w:rsidP="00730F0A">
      <w:pPr>
        <w:pStyle w:val="NoSpacing"/>
        <w:jc w:val="center"/>
      </w:pPr>
    </w:p>
    <w:p w14:paraId="79A0730C" w14:textId="5C01E25C" w:rsidR="00730F0A" w:rsidRDefault="007D1036"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74B31">
            <w:rPr>
              <w:caps/>
            </w:rPr>
            <w:t>william demar taylor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74B31">
            <w:t>2016</w:t>
          </w:r>
        </w:sdtContent>
      </w:sdt>
    </w:p>
    <w:p w14:paraId="1B6A8DB8" w14:textId="77777777" w:rsidR="00730F0A" w:rsidRDefault="00730F0A" w:rsidP="00730F0A">
      <w:pPr>
        <w:pStyle w:val="NoSpacing"/>
        <w:jc w:val="center"/>
      </w:pPr>
      <w:r>
        <w:t>All Rights Reserved.</w:t>
      </w:r>
    </w:p>
    <w:p w14:paraId="61CB9725" w14:textId="249445AF" w:rsidR="008E1C26" w:rsidRDefault="006F10CE" w:rsidP="00846D4F">
      <w:pPr>
        <w:jc w:val="center"/>
        <w:sectPr w:rsidR="008E1C26" w:rsidSect="003A060D">
          <w:pgSz w:w="12240" w:h="15840" w:code="1"/>
          <w:pgMar w:top="1440" w:right="1440" w:bottom="1440" w:left="2304" w:header="720" w:footer="720" w:gutter="0"/>
          <w:cols w:space="720"/>
          <w:docGrid w:linePitch="360"/>
        </w:sectPr>
      </w:pPr>
      <w:r>
        <w:br w:type="page"/>
      </w:r>
      <w:r w:rsidR="00846D4F">
        <w:lastRenderedPageBreak/>
        <w:t>To Sandra, Evelyn and Liam</w:t>
      </w:r>
    </w:p>
    <w:p w14:paraId="5A725556" w14:textId="77777777" w:rsidR="008E1C26" w:rsidRDefault="00775701" w:rsidP="00C16C66">
      <w:pPr>
        <w:pStyle w:val="Heading1"/>
      </w:pPr>
      <w:bookmarkStart w:id="0" w:name="_Toc310579464"/>
      <w:bookmarkStart w:id="1" w:name="_Toc458162170"/>
      <w:r>
        <w:lastRenderedPageBreak/>
        <w:t>Acknowledgements</w:t>
      </w:r>
      <w:bookmarkEnd w:id="0"/>
      <w:bookmarkEnd w:id="1"/>
    </w:p>
    <w:p w14:paraId="6F40977C" w14:textId="71C8D8C3" w:rsidR="003450B1" w:rsidRDefault="00284DD3" w:rsidP="00E77477">
      <w:r>
        <w:t>The journey to this point has been different than I had ever imagined. During my years of grad school I have experienced the highest highs and the lowest lows, and I cannot begin to express my gratitude for the individuals along the way who have been there for me</w:t>
      </w:r>
      <w:r w:rsidR="005D30D2">
        <w:t xml:space="preserve"> during those times</w:t>
      </w:r>
      <w:r>
        <w:t>.  First and foremost I thank my wife Sandra.  This journey has been just as hard, if not harder, on her than it has on me, and without her support I could not have done this.  Second, I am so incredibly grateful for the support of my kids Evelyn and Liam.  They have always helped me remember what is important, and what is not.  Third, I think my parents for their love and encouragement.  Fourth, I clearly could not have done this without my advisor, Lori Snyder, and I thank her for her support.  I especially thank her for being supportive of my role as a father while also being a graduate student.  Lastly, I thank my friends and colleagues in graduate school, especially Brett Litwiller who has been a spectacular mentor and friend.</w:t>
      </w:r>
    </w:p>
    <w:p w14:paraId="2309E7E9" w14:textId="5D7209EB" w:rsidR="004A7222" w:rsidRPr="0078679A" w:rsidRDefault="00775701" w:rsidP="00B93D30">
      <w:pPr>
        <w:pStyle w:val="Title"/>
      </w:pPr>
      <w:r>
        <w:br w:type="page"/>
      </w:r>
      <w:r>
        <w:lastRenderedPageBreak/>
        <w:t xml:space="preserve">Table of </w:t>
      </w:r>
      <w:r w:rsidRPr="00775701">
        <w:t>Contents</w:t>
      </w:r>
    </w:p>
    <w:p w14:paraId="03C54226" w14:textId="77777777" w:rsidR="004D0A2B"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8162170" w:history="1">
        <w:r w:rsidR="004D0A2B" w:rsidRPr="000C1956">
          <w:rPr>
            <w:rStyle w:val="Hyperlink"/>
            <w:noProof/>
          </w:rPr>
          <w:t>Acknowledgements</w:t>
        </w:r>
        <w:r w:rsidR="004D0A2B">
          <w:rPr>
            <w:noProof/>
            <w:webHidden/>
          </w:rPr>
          <w:tab/>
        </w:r>
        <w:r w:rsidR="004D0A2B">
          <w:rPr>
            <w:noProof/>
            <w:webHidden/>
          </w:rPr>
          <w:fldChar w:fldCharType="begin"/>
        </w:r>
        <w:r w:rsidR="004D0A2B">
          <w:rPr>
            <w:noProof/>
            <w:webHidden/>
          </w:rPr>
          <w:instrText xml:space="preserve"> PAGEREF _Toc458162170 \h </w:instrText>
        </w:r>
        <w:r w:rsidR="004D0A2B">
          <w:rPr>
            <w:noProof/>
            <w:webHidden/>
          </w:rPr>
        </w:r>
        <w:r w:rsidR="004D0A2B">
          <w:rPr>
            <w:noProof/>
            <w:webHidden/>
          </w:rPr>
          <w:fldChar w:fldCharType="separate"/>
        </w:r>
        <w:r w:rsidR="00F52B9B">
          <w:rPr>
            <w:noProof/>
            <w:webHidden/>
          </w:rPr>
          <w:t>iv</w:t>
        </w:r>
        <w:r w:rsidR="004D0A2B">
          <w:rPr>
            <w:noProof/>
            <w:webHidden/>
          </w:rPr>
          <w:fldChar w:fldCharType="end"/>
        </w:r>
      </w:hyperlink>
    </w:p>
    <w:p w14:paraId="41875816" w14:textId="77777777" w:rsidR="004D0A2B" w:rsidRDefault="007D1036">
      <w:pPr>
        <w:pStyle w:val="TOC1"/>
        <w:rPr>
          <w:rFonts w:eastAsiaTheme="minorEastAsia" w:cstheme="minorBidi"/>
          <w:noProof/>
          <w:sz w:val="22"/>
          <w:szCs w:val="22"/>
          <w:lang w:bidi="ar-SA"/>
        </w:rPr>
      </w:pPr>
      <w:hyperlink w:anchor="_Toc458162171" w:history="1">
        <w:r w:rsidR="004D0A2B" w:rsidRPr="000C1956">
          <w:rPr>
            <w:rStyle w:val="Hyperlink"/>
            <w:noProof/>
          </w:rPr>
          <w:t>List of Tables</w:t>
        </w:r>
        <w:r w:rsidR="004D0A2B">
          <w:rPr>
            <w:noProof/>
            <w:webHidden/>
          </w:rPr>
          <w:tab/>
        </w:r>
        <w:r w:rsidR="004D0A2B">
          <w:rPr>
            <w:noProof/>
            <w:webHidden/>
          </w:rPr>
          <w:fldChar w:fldCharType="begin"/>
        </w:r>
        <w:r w:rsidR="004D0A2B">
          <w:rPr>
            <w:noProof/>
            <w:webHidden/>
          </w:rPr>
          <w:instrText xml:space="preserve"> PAGEREF _Toc458162171 \h </w:instrText>
        </w:r>
        <w:r w:rsidR="004D0A2B">
          <w:rPr>
            <w:noProof/>
            <w:webHidden/>
          </w:rPr>
        </w:r>
        <w:r w:rsidR="004D0A2B">
          <w:rPr>
            <w:noProof/>
            <w:webHidden/>
          </w:rPr>
          <w:fldChar w:fldCharType="separate"/>
        </w:r>
        <w:r w:rsidR="00F52B9B">
          <w:rPr>
            <w:noProof/>
            <w:webHidden/>
          </w:rPr>
          <w:t>viii</w:t>
        </w:r>
        <w:r w:rsidR="004D0A2B">
          <w:rPr>
            <w:noProof/>
            <w:webHidden/>
          </w:rPr>
          <w:fldChar w:fldCharType="end"/>
        </w:r>
      </w:hyperlink>
    </w:p>
    <w:p w14:paraId="004B2B3F" w14:textId="77777777" w:rsidR="004D0A2B" w:rsidRDefault="007D1036">
      <w:pPr>
        <w:pStyle w:val="TOC1"/>
        <w:rPr>
          <w:rFonts w:eastAsiaTheme="minorEastAsia" w:cstheme="minorBidi"/>
          <w:noProof/>
          <w:sz w:val="22"/>
          <w:szCs w:val="22"/>
          <w:lang w:bidi="ar-SA"/>
        </w:rPr>
      </w:pPr>
      <w:hyperlink w:anchor="_Toc458162172" w:history="1">
        <w:r w:rsidR="004D0A2B" w:rsidRPr="000C1956">
          <w:rPr>
            <w:rStyle w:val="Hyperlink"/>
            <w:noProof/>
          </w:rPr>
          <w:t>List of Figures</w:t>
        </w:r>
        <w:r w:rsidR="004D0A2B">
          <w:rPr>
            <w:noProof/>
            <w:webHidden/>
          </w:rPr>
          <w:tab/>
        </w:r>
        <w:r w:rsidR="004D0A2B">
          <w:rPr>
            <w:noProof/>
            <w:webHidden/>
          </w:rPr>
          <w:fldChar w:fldCharType="begin"/>
        </w:r>
        <w:r w:rsidR="004D0A2B">
          <w:rPr>
            <w:noProof/>
            <w:webHidden/>
          </w:rPr>
          <w:instrText xml:space="preserve"> PAGEREF _Toc458162172 \h </w:instrText>
        </w:r>
        <w:r w:rsidR="004D0A2B">
          <w:rPr>
            <w:noProof/>
            <w:webHidden/>
          </w:rPr>
        </w:r>
        <w:r w:rsidR="004D0A2B">
          <w:rPr>
            <w:noProof/>
            <w:webHidden/>
          </w:rPr>
          <w:fldChar w:fldCharType="separate"/>
        </w:r>
        <w:r w:rsidR="00F52B9B">
          <w:rPr>
            <w:noProof/>
            <w:webHidden/>
          </w:rPr>
          <w:t>xiii</w:t>
        </w:r>
        <w:r w:rsidR="004D0A2B">
          <w:rPr>
            <w:noProof/>
            <w:webHidden/>
          </w:rPr>
          <w:fldChar w:fldCharType="end"/>
        </w:r>
      </w:hyperlink>
    </w:p>
    <w:p w14:paraId="5EC6CEE6" w14:textId="77777777" w:rsidR="004D0A2B" w:rsidRDefault="007D1036">
      <w:pPr>
        <w:pStyle w:val="TOC1"/>
        <w:rPr>
          <w:rFonts w:eastAsiaTheme="minorEastAsia" w:cstheme="minorBidi"/>
          <w:noProof/>
          <w:sz w:val="22"/>
          <w:szCs w:val="22"/>
          <w:lang w:bidi="ar-SA"/>
        </w:rPr>
      </w:pPr>
      <w:hyperlink w:anchor="_Toc458162173" w:history="1">
        <w:r w:rsidR="004D0A2B" w:rsidRPr="000C1956">
          <w:rPr>
            <w:rStyle w:val="Hyperlink"/>
            <w:noProof/>
          </w:rPr>
          <w:t>Abstract</w:t>
        </w:r>
        <w:r w:rsidR="004D0A2B">
          <w:rPr>
            <w:noProof/>
            <w:webHidden/>
          </w:rPr>
          <w:tab/>
        </w:r>
        <w:r w:rsidR="004D0A2B">
          <w:rPr>
            <w:noProof/>
            <w:webHidden/>
          </w:rPr>
          <w:fldChar w:fldCharType="begin"/>
        </w:r>
        <w:r w:rsidR="004D0A2B">
          <w:rPr>
            <w:noProof/>
            <w:webHidden/>
          </w:rPr>
          <w:instrText xml:space="preserve"> PAGEREF _Toc458162173 \h </w:instrText>
        </w:r>
        <w:r w:rsidR="004D0A2B">
          <w:rPr>
            <w:noProof/>
            <w:webHidden/>
          </w:rPr>
        </w:r>
        <w:r w:rsidR="004D0A2B">
          <w:rPr>
            <w:noProof/>
            <w:webHidden/>
          </w:rPr>
          <w:fldChar w:fldCharType="separate"/>
        </w:r>
        <w:r w:rsidR="00F52B9B">
          <w:rPr>
            <w:noProof/>
            <w:webHidden/>
          </w:rPr>
          <w:t>xvi</w:t>
        </w:r>
        <w:r w:rsidR="004D0A2B">
          <w:rPr>
            <w:noProof/>
            <w:webHidden/>
          </w:rPr>
          <w:fldChar w:fldCharType="end"/>
        </w:r>
      </w:hyperlink>
    </w:p>
    <w:p w14:paraId="0BFC448C" w14:textId="77777777" w:rsidR="004D0A2B" w:rsidRDefault="007D1036">
      <w:pPr>
        <w:pStyle w:val="TOC1"/>
        <w:rPr>
          <w:rFonts w:eastAsiaTheme="minorEastAsia" w:cstheme="minorBidi"/>
          <w:noProof/>
          <w:sz w:val="22"/>
          <w:szCs w:val="22"/>
          <w:lang w:bidi="ar-SA"/>
        </w:rPr>
      </w:pPr>
      <w:hyperlink w:anchor="_Toc458162174" w:history="1">
        <w:r w:rsidR="004D0A2B" w:rsidRPr="000C1956">
          <w:rPr>
            <w:rStyle w:val="Hyperlink"/>
            <w:noProof/>
          </w:rPr>
          <w:t>Introduction</w:t>
        </w:r>
        <w:r w:rsidR="004D0A2B">
          <w:rPr>
            <w:noProof/>
            <w:webHidden/>
          </w:rPr>
          <w:tab/>
        </w:r>
        <w:r w:rsidR="004D0A2B">
          <w:rPr>
            <w:noProof/>
            <w:webHidden/>
          </w:rPr>
          <w:fldChar w:fldCharType="begin"/>
        </w:r>
        <w:r w:rsidR="004D0A2B">
          <w:rPr>
            <w:noProof/>
            <w:webHidden/>
          </w:rPr>
          <w:instrText xml:space="preserve"> PAGEREF _Toc458162174 \h </w:instrText>
        </w:r>
        <w:r w:rsidR="004D0A2B">
          <w:rPr>
            <w:noProof/>
            <w:webHidden/>
          </w:rPr>
        </w:r>
        <w:r w:rsidR="004D0A2B">
          <w:rPr>
            <w:noProof/>
            <w:webHidden/>
          </w:rPr>
          <w:fldChar w:fldCharType="separate"/>
        </w:r>
        <w:r w:rsidR="00F52B9B">
          <w:rPr>
            <w:noProof/>
            <w:webHidden/>
          </w:rPr>
          <w:t>1</w:t>
        </w:r>
        <w:r w:rsidR="004D0A2B">
          <w:rPr>
            <w:noProof/>
            <w:webHidden/>
          </w:rPr>
          <w:fldChar w:fldCharType="end"/>
        </w:r>
      </w:hyperlink>
    </w:p>
    <w:p w14:paraId="67DE5B71" w14:textId="77777777" w:rsidR="004D0A2B" w:rsidRDefault="007D1036">
      <w:pPr>
        <w:pStyle w:val="TOC2"/>
        <w:tabs>
          <w:tab w:val="right" w:leader="dot" w:pos="8486"/>
        </w:tabs>
        <w:rPr>
          <w:rFonts w:eastAsiaTheme="minorEastAsia" w:cstheme="minorBidi"/>
          <w:noProof/>
          <w:sz w:val="22"/>
          <w:szCs w:val="22"/>
          <w:lang w:bidi="ar-SA"/>
        </w:rPr>
      </w:pPr>
      <w:hyperlink w:anchor="_Toc458162175" w:history="1">
        <w:r w:rsidR="004D0A2B" w:rsidRPr="000C1956">
          <w:rPr>
            <w:rStyle w:val="Hyperlink"/>
            <w:noProof/>
          </w:rPr>
          <w:t>Well-being</w:t>
        </w:r>
        <w:r w:rsidR="004D0A2B">
          <w:rPr>
            <w:noProof/>
            <w:webHidden/>
          </w:rPr>
          <w:tab/>
        </w:r>
        <w:r w:rsidR="004D0A2B">
          <w:rPr>
            <w:noProof/>
            <w:webHidden/>
          </w:rPr>
          <w:fldChar w:fldCharType="begin"/>
        </w:r>
        <w:r w:rsidR="004D0A2B">
          <w:rPr>
            <w:noProof/>
            <w:webHidden/>
          </w:rPr>
          <w:instrText xml:space="preserve"> PAGEREF _Toc458162175 \h </w:instrText>
        </w:r>
        <w:r w:rsidR="004D0A2B">
          <w:rPr>
            <w:noProof/>
            <w:webHidden/>
          </w:rPr>
        </w:r>
        <w:r w:rsidR="004D0A2B">
          <w:rPr>
            <w:noProof/>
            <w:webHidden/>
          </w:rPr>
          <w:fldChar w:fldCharType="separate"/>
        </w:r>
        <w:r w:rsidR="00F52B9B">
          <w:rPr>
            <w:noProof/>
            <w:webHidden/>
          </w:rPr>
          <w:t>3</w:t>
        </w:r>
        <w:r w:rsidR="004D0A2B">
          <w:rPr>
            <w:noProof/>
            <w:webHidden/>
          </w:rPr>
          <w:fldChar w:fldCharType="end"/>
        </w:r>
      </w:hyperlink>
    </w:p>
    <w:p w14:paraId="5866DAD0" w14:textId="77777777" w:rsidR="004D0A2B" w:rsidRDefault="007D1036">
      <w:pPr>
        <w:pStyle w:val="TOC2"/>
        <w:tabs>
          <w:tab w:val="right" w:leader="dot" w:pos="8486"/>
        </w:tabs>
        <w:rPr>
          <w:rFonts w:eastAsiaTheme="minorEastAsia" w:cstheme="minorBidi"/>
          <w:noProof/>
          <w:sz w:val="22"/>
          <w:szCs w:val="22"/>
          <w:lang w:bidi="ar-SA"/>
        </w:rPr>
      </w:pPr>
      <w:hyperlink w:anchor="_Toc458162176" w:history="1">
        <w:r w:rsidR="004D0A2B" w:rsidRPr="000C1956">
          <w:rPr>
            <w:rStyle w:val="Hyperlink"/>
            <w:noProof/>
          </w:rPr>
          <w:t>Work-School Issues</w:t>
        </w:r>
        <w:r w:rsidR="004D0A2B">
          <w:rPr>
            <w:noProof/>
            <w:webHidden/>
          </w:rPr>
          <w:tab/>
        </w:r>
        <w:r w:rsidR="004D0A2B">
          <w:rPr>
            <w:noProof/>
            <w:webHidden/>
          </w:rPr>
          <w:fldChar w:fldCharType="begin"/>
        </w:r>
        <w:r w:rsidR="004D0A2B">
          <w:rPr>
            <w:noProof/>
            <w:webHidden/>
          </w:rPr>
          <w:instrText xml:space="preserve"> PAGEREF _Toc458162176 \h </w:instrText>
        </w:r>
        <w:r w:rsidR="004D0A2B">
          <w:rPr>
            <w:noProof/>
            <w:webHidden/>
          </w:rPr>
        </w:r>
        <w:r w:rsidR="004D0A2B">
          <w:rPr>
            <w:noProof/>
            <w:webHidden/>
          </w:rPr>
          <w:fldChar w:fldCharType="separate"/>
        </w:r>
        <w:r w:rsidR="00F52B9B">
          <w:rPr>
            <w:noProof/>
            <w:webHidden/>
          </w:rPr>
          <w:t>5</w:t>
        </w:r>
        <w:r w:rsidR="004D0A2B">
          <w:rPr>
            <w:noProof/>
            <w:webHidden/>
          </w:rPr>
          <w:fldChar w:fldCharType="end"/>
        </w:r>
      </w:hyperlink>
    </w:p>
    <w:p w14:paraId="7CE53274" w14:textId="77777777" w:rsidR="004D0A2B" w:rsidRDefault="007D1036">
      <w:pPr>
        <w:pStyle w:val="TOC2"/>
        <w:tabs>
          <w:tab w:val="right" w:leader="dot" w:pos="8486"/>
        </w:tabs>
        <w:rPr>
          <w:rFonts w:eastAsiaTheme="minorEastAsia" w:cstheme="minorBidi"/>
          <w:noProof/>
          <w:sz w:val="22"/>
          <w:szCs w:val="22"/>
          <w:lang w:bidi="ar-SA"/>
        </w:rPr>
      </w:pPr>
      <w:hyperlink w:anchor="_Toc458162177" w:history="1">
        <w:r w:rsidR="004D0A2B" w:rsidRPr="000C1956">
          <w:rPr>
            <w:rStyle w:val="Hyperlink"/>
            <w:noProof/>
          </w:rPr>
          <w:t>Work Recovery</w:t>
        </w:r>
        <w:r w:rsidR="004D0A2B">
          <w:rPr>
            <w:noProof/>
            <w:webHidden/>
          </w:rPr>
          <w:tab/>
        </w:r>
        <w:r w:rsidR="004D0A2B">
          <w:rPr>
            <w:noProof/>
            <w:webHidden/>
          </w:rPr>
          <w:fldChar w:fldCharType="begin"/>
        </w:r>
        <w:r w:rsidR="004D0A2B">
          <w:rPr>
            <w:noProof/>
            <w:webHidden/>
          </w:rPr>
          <w:instrText xml:space="preserve"> PAGEREF _Toc458162177 \h </w:instrText>
        </w:r>
        <w:r w:rsidR="004D0A2B">
          <w:rPr>
            <w:noProof/>
            <w:webHidden/>
          </w:rPr>
        </w:r>
        <w:r w:rsidR="004D0A2B">
          <w:rPr>
            <w:noProof/>
            <w:webHidden/>
          </w:rPr>
          <w:fldChar w:fldCharType="separate"/>
        </w:r>
        <w:r w:rsidR="00F52B9B">
          <w:rPr>
            <w:noProof/>
            <w:webHidden/>
          </w:rPr>
          <w:t>7</w:t>
        </w:r>
        <w:r w:rsidR="004D0A2B">
          <w:rPr>
            <w:noProof/>
            <w:webHidden/>
          </w:rPr>
          <w:fldChar w:fldCharType="end"/>
        </w:r>
      </w:hyperlink>
    </w:p>
    <w:p w14:paraId="7FCD849F" w14:textId="77777777" w:rsidR="004D0A2B" w:rsidRDefault="007D1036">
      <w:pPr>
        <w:pStyle w:val="TOC2"/>
        <w:tabs>
          <w:tab w:val="right" w:leader="dot" w:pos="8486"/>
        </w:tabs>
        <w:rPr>
          <w:rFonts w:eastAsiaTheme="minorEastAsia" w:cstheme="minorBidi"/>
          <w:noProof/>
          <w:sz w:val="22"/>
          <w:szCs w:val="22"/>
          <w:lang w:bidi="ar-SA"/>
        </w:rPr>
      </w:pPr>
      <w:hyperlink w:anchor="_Toc458162178" w:history="1">
        <w:r w:rsidR="004D0A2B" w:rsidRPr="000C1956">
          <w:rPr>
            <w:rStyle w:val="Hyperlink"/>
            <w:noProof/>
          </w:rPr>
          <w:t>Recovery Processes</w:t>
        </w:r>
        <w:r w:rsidR="004D0A2B">
          <w:rPr>
            <w:noProof/>
            <w:webHidden/>
          </w:rPr>
          <w:tab/>
        </w:r>
        <w:r w:rsidR="004D0A2B">
          <w:rPr>
            <w:noProof/>
            <w:webHidden/>
          </w:rPr>
          <w:fldChar w:fldCharType="begin"/>
        </w:r>
        <w:r w:rsidR="004D0A2B">
          <w:rPr>
            <w:noProof/>
            <w:webHidden/>
          </w:rPr>
          <w:instrText xml:space="preserve"> PAGEREF _Toc458162178 \h </w:instrText>
        </w:r>
        <w:r w:rsidR="004D0A2B">
          <w:rPr>
            <w:noProof/>
            <w:webHidden/>
          </w:rPr>
        </w:r>
        <w:r w:rsidR="004D0A2B">
          <w:rPr>
            <w:noProof/>
            <w:webHidden/>
          </w:rPr>
          <w:fldChar w:fldCharType="separate"/>
        </w:r>
        <w:r w:rsidR="00F52B9B">
          <w:rPr>
            <w:noProof/>
            <w:webHidden/>
          </w:rPr>
          <w:t>10</w:t>
        </w:r>
        <w:r w:rsidR="004D0A2B">
          <w:rPr>
            <w:noProof/>
            <w:webHidden/>
          </w:rPr>
          <w:fldChar w:fldCharType="end"/>
        </w:r>
      </w:hyperlink>
    </w:p>
    <w:p w14:paraId="0A65CAF7" w14:textId="77777777" w:rsidR="004D0A2B" w:rsidRDefault="007D1036">
      <w:pPr>
        <w:pStyle w:val="TOC2"/>
        <w:tabs>
          <w:tab w:val="right" w:leader="dot" w:pos="8486"/>
        </w:tabs>
        <w:rPr>
          <w:rFonts w:eastAsiaTheme="minorEastAsia" w:cstheme="minorBidi"/>
          <w:noProof/>
          <w:sz w:val="22"/>
          <w:szCs w:val="22"/>
          <w:lang w:bidi="ar-SA"/>
        </w:rPr>
      </w:pPr>
      <w:hyperlink w:anchor="_Toc458162179" w:history="1">
        <w:r w:rsidR="004D0A2B" w:rsidRPr="000C1956">
          <w:rPr>
            <w:rStyle w:val="Hyperlink"/>
            <w:noProof/>
          </w:rPr>
          <w:t>Psychological Detachment</w:t>
        </w:r>
        <w:r w:rsidR="004D0A2B">
          <w:rPr>
            <w:noProof/>
            <w:webHidden/>
          </w:rPr>
          <w:tab/>
        </w:r>
        <w:r w:rsidR="004D0A2B">
          <w:rPr>
            <w:noProof/>
            <w:webHidden/>
          </w:rPr>
          <w:fldChar w:fldCharType="begin"/>
        </w:r>
        <w:r w:rsidR="004D0A2B">
          <w:rPr>
            <w:noProof/>
            <w:webHidden/>
          </w:rPr>
          <w:instrText xml:space="preserve"> PAGEREF _Toc458162179 \h </w:instrText>
        </w:r>
        <w:r w:rsidR="004D0A2B">
          <w:rPr>
            <w:noProof/>
            <w:webHidden/>
          </w:rPr>
        </w:r>
        <w:r w:rsidR="004D0A2B">
          <w:rPr>
            <w:noProof/>
            <w:webHidden/>
          </w:rPr>
          <w:fldChar w:fldCharType="separate"/>
        </w:r>
        <w:r w:rsidR="00F52B9B">
          <w:rPr>
            <w:noProof/>
            <w:webHidden/>
          </w:rPr>
          <w:t>11</w:t>
        </w:r>
        <w:r w:rsidR="004D0A2B">
          <w:rPr>
            <w:noProof/>
            <w:webHidden/>
          </w:rPr>
          <w:fldChar w:fldCharType="end"/>
        </w:r>
      </w:hyperlink>
    </w:p>
    <w:p w14:paraId="7E281B4D" w14:textId="77777777" w:rsidR="004D0A2B" w:rsidRDefault="007D1036">
      <w:pPr>
        <w:pStyle w:val="TOC2"/>
        <w:tabs>
          <w:tab w:val="right" w:leader="dot" w:pos="8486"/>
        </w:tabs>
        <w:rPr>
          <w:rFonts w:eastAsiaTheme="minorEastAsia" w:cstheme="minorBidi"/>
          <w:noProof/>
          <w:sz w:val="22"/>
          <w:szCs w:val="22"/>
          <w:lang w:bidi="ar-SA"/>
        </w:rPr>
      </w:pPr>
      <w:hyperlink w:anchor="_Toc458162180" w:history="1">
        <w:r w:rsidR="004D0A2B" w:rsidRPr="000C1956">
          <w:rPr>
            <w:rStyle w:val="Hyperlink"/>
            <w:noProof/>
          </w:rPr>
          <w:t>Mastery, Relaxation and Control</w:t>
        </w:r>
        <w:r w:rsidR="004D0A2B">
          <w:rPr>
            <w:noProof/>
            <w:webHidden/>
          </w:rPr>
          <w:tab/>
        </w:r>
        <w:r w:rsidR="004D0A2B">
          <w:rPr>
            <w:noProof/>
            <w:webHidden/>
          </w:rPr>
          <w:fldChar w:fldCharType="begin"/>
        </w:r>
        <w:r w:rsidR="004D0A2B">
          <w:rPr>
            <w:noProof/>
            <w:webHidden/>
          </w:rPr>
          <w:instrText xml:space="preserve"> PAGEREF _Toc458162180 \h </w:instrText>
        </w:r>
        <w:r w:rsidR="004D0A2B">
          <w:rPr>
            <w:noProof/>
            <w:webHidden/>
          </w:rPr>
        </w:r>
        <w:r w:rsidR="004D0A2B">
          <w:rPr>
            <w:noProof/>
            <w:webHidden/>
          </w:rPr>
          <w:fldChar w:fldCharType="separate"/>
        </w:r>
        <w:r w:rsidR="00F52B9B">
          <w:rPr>
            <w:noProof/>
            <w:webHidden/>
          </w:rPr>
          <w:t>13</w:t>
        </w:r>
        <w:r w:rsidR="004D0A2B">
          <w:rPr>
            <w:noProof/>
            <w:webHidden/>
          </w:rPr>
          <w:fldChar w:fldCharType="end"/>
        </w:r>
      </w:hyperlink>
    </w:p>
    <w:p w14:paraId="63AC544E" w14:textId="77777777" w:rsidR="004D0A2B" w:rsidRDefault="007D1036">
      <w:pPr>
        <w:pStyle w:val="TOC2"/>
        <w:tabs>
          <w:tab w:val="right" w:leader="dot" w:pos="8486"/>
        </w:tabs>
        <w:rPr>
          <w:rFonts w:eastAsiaTheme="minorEastAsia" w:cstheme="minorBidi"/>
          <w:noProof/>
          <w:sz w:val="22"/>
          <w:szCs w:val="22"/>
          <w:lang w:bidi="ar-SA"/>
        </w:rPr>
      </w:pPr>
      <w:hyperlink w:anchor="_Toc458162181" w:history="1">
        <w:r w:rsidR="004D0A2B" w:rsidRPr="000C1956">
          <w:rPr>
            <w:rStyle w:val="Hyperlink"/>
            <w:noProof/>
          </w:rPr>
          <w:t>Recovery During Work and School</w:t>
        </w:r>
        <w:r w:rsidR="004D0A2B">
          <w:rPr>
            <w:noProof/>
            <w:webHidden/>
          </w:rPr>
          <w:tab/>
        </w:r>
        <w:r w:rsidR="004D0A2B">
          <w:rPr>
            <w:noProof/>
            <w:webHidden/>
          </w:rPr>
          <w:fldChar w:fldCharType="begin"/>
        </w:r>
        <w:r w:rsidR="004D0A2B">
          <w:rPr>
            <w:noProof/>
            <w:webHidden/>
          </w:rPr>
          <w:instrText xml:space="preserve"> PAGEREF _Toc458162181 \h </w:instrText>
        </w:r>
        <w:r w:rsidR="004D0A2B">
          <w:rPr>
            <w:noProof/>
            <w:webHidden/>
          </w:rPr>
        </w:r>
        <w:r w:rsidR="004D0A2B">
          <w:rPr>
            <w:noProof/>
            <w:webHidden/>
          </w:rPr>
          <w:fldChar w:fldCharType="separate"/>
        </w:r>
        <w:r w:rsidR="00F52B9B">
          <w:rPr>
            <w:noProof/>
            <w:webHidden/>
          </w:rPr>
          <w:t>17</w:t>
        </w:r>
        <w:r w:rsidR="004D0A2B">
          <w:rPr>
            <w:noProof/>
            <w:webHidden/>
          </w:rPr>
          <w:fldChar w:fldCharType="end"/>
        </w:r>
      </w:hyperlink>
    </w:p>
    <w:p w14:paraId="652B0D93" w14:textId="77777777" w:rsidR="004D0A2B" w:rsidRDefault="007D1036">
      <w:pPr>
        <w:pStyle w:val="TOC2"/>
        <w:tabs>
          <w:tab w:val="right" w:leader="dot" w:pos="8486"/>
        </w:tabs>
        <w:rPr>
          <w:rFonts w:eastAsiaTheme="minorEastAsia" w:cstheme="minorBidi"/>
          <w:noProof/>
          <w:sz w:val="22"/>
          <w:szCs w:val="22"/>
          <w:lang w:bidi="ar-SA"/>
        </w:rPr>
      </w:pPr>
      <w:hyperlink w:anchor="_Toc458162182" w:history="1">
        <w:r w:rsidR="004D0A2B" w:rsidRPr="000C1956">
          <w:rPr>
            <w:rStyle w:val="Hyperlink"/>
            <w:noProof/>
          </w:rPr>
          <w:t>Regulatory Focus</w:t>
        </w:r>
        <w:r w:rsidR="004D0A2B">
          <w:rPr>
            <w:noProof/>
            <w:webHidden/>
          </w:rPr>
          <w:tab/>
        </w:r>
        <w:r w:rsidR="004D0A2B">
          <w:rPr>
            <w:noProof/>
            <w:webHidden/>
          </w:rPr>
          <w:fldChar w:fldCharType="begin"/>
        </w:r>
        <w:r w:rsidR="004D0A2B">
          <w:rPr>
            <w:noProof/>
            <w:webHidden/>
          </w:rPr>
          <w:instrText xml:space="preserve"> PAGEREF _Toc458162182 \h </w:instrText>
        </w:r>
        <w:r w:rsidR="004D0A2B">
          <w:rPr>
            <w:noProof/>
            <w:webHidden/>
          </w:rPr>
        </w:r>
        <w:r w:rsidR="004D0A2B">
          <w:rPr>
            <w:noProof/>
            <w:webHidden/>
          </w:rPr>
          <w:fldChar w:fldCharType="separate"/>
        </w:r>
        <w:r w:rsidR="00F52B9B">
          <w:rPr>
            <w:noProof/>
            <w:webHidden/>
          </w:rPr>
          <w:t>19</w:t>
        </w:r>
        <w:r w:rsidR="004D0A2B">
          <w:rPr>
            <w:noProof/>
            <w:webHidden/>
          </w:rPr>
          <w:fldChar w:fldCharType="end"/>
        </w:r>
      </w:hyperlink>
    </w:p>
    <w:p w14:paraId="3FB4A70E" w14:textId="77777777" w:rsidR="004D0A2B" w:rsidRDefault="007D1036">
      <w:pPr>
        <w:pStyle w:val="TOC1"/>
        <w:rPr>
          <w:rFonts w:eastAsiaTheme="minorEastAsia" w:cstheme="minorBidi"/>
          <w:noProof/>
          <w:sz w:val="22"/>
          <w:szCs w:val="22"/>
          <w:lang w:bidi="ar-SA"/>
        </w:rPr>
      </w:pPr>
      <w:hyperlink w:anchor="_Toc458162183" w:history="1">
        <w:r w:rsidR="004D0A2B" w:rsidRPr="000C1956">
          <w:rPr>
            <w:rStyle w:val="Hyperlink"/>
            <w:noProof/>
          </w:rPr>
          <w:t>Method</w:t>
        </w:r>
        <w:r w:rsidR="004D0A2B">
          <w:rPr>
            <w:noProof/>
            <w:webHidden/>
          </w:rPr>
          <w:tab/>
        </w:r>
        <w:r w:rsidR="004D0A2B">
          <w:rPr>
            <w:noProof/>
            <w:webHidden/>
          </w:rPr>
          <w:fldChar w:fldCharType="begin"/>
        </w:r>
        <w:r w:rsidR="004D0A2B">
          <w:rPr>
            <w:noProof/>
            <w:webHidden/>
          </w:rPr>
          <w:instrText xml:space="preserve"> PAGEREF _Toc458162183 \h </w:instrText>
        </w:r>
        <w:r w:rsidR="004D0A2B">
          <w:rPr>
            <w:noProof/>
            <w:webHidden/>
          </w:rPr>
        </w:r>
        <w:r w:rsidR="004D0A2B">
          <w:rPr>
            <w:noProof/>
            <w:webHidden/>
          </w:rPr>
          <w:fldChar w:fldCharType="separate"/>
        </w:r>
        <w:r w:rsidR="00F52B9B">
          <w:rPr>
            <w:noProof/>
            <w:webHidden/>
          </w:rPr>
          <w:t>25</w:t>
        </w:r>
        <w:r w:rsidR="004D0A2B">
          <w:rPr>
            <w:noProof/>
            <w:webHidden/>
          </w:rPr>
          <w:fldChar w:fldCharType="end"/>
        </w:r>
      </w:hyperlink>
    </w:p>
    <w:p w14:paraId="10799815" w14:textId="77777777" w:rsidR="004D0A2B" w:rsidRDefault="007D1036">
      <w:pPr>
        <w:pStyle w:val="TOC2"/>
        <w:tabs>
          <w:tab w:val="right" w:leader="dot" w:pos="8486"/>
        </w:tabs>
        <w:rPr>
          <w:rFonts w:eastAsiaTheme="minorEastAsia" w:cstheme="minorBidi"/>
          <w:noProof/>
          <w:sz w:val="22"/>
          <w:szCs w:val="22"/>
          <w:lang w:bidi="ar-SA"/>
        </w:rPr>
      </w:pPr>
      <w:hyperlink w:anchor="_Toc458162184" w:history="1">
        <w:r w:rsidR="004D0A2B" w:rsidRPr="000C1956">
          <w:rPr>
            <w:rStyle w:val="Hyperlink"/>
            <w:noProof/>
          </w:rPr>
          <w:t>Measures (see Appendix B for all items in measures)</w:t>
        </w:r>
        <w:r w:rsidR="004D0A2B">
          <w:rPr>
            <w:noProof/>
            <w:webHidden/>
          </w:rPr>
          <w:tab/>
        </w:r>
        <w:r w:rsidR="004D0A2B">
          <w:rPr>
            <w:noProof/>
            <w:webHidden/>
          </w:rPr>
          <w:fldChar w:fldCharType="begin"/>
        </w:r>
        <w:r w:rsidR="004D0A2B">
          <w:rPr>
            <w:noProof/>
            <w:webHidden/>
          </w:rPr>
          <w:instrText xml:space="preserve"> PAGEREF _Toc458162184 \h </w:instrText>
        </w:r>
        <w:r w:rsidR="004D0A2B">
          <w:rPr>
            <w:noProof/>
            <w:webHidden/>
          </w:rPr>
        </w:r>
        <w:r w:rsidR="004D0A2B">
          <w:rPr>
            <w:noProof/>
            <w:webHidden/>
          </w:rPr>
          <w:fldChar w:fldCharType="separate"/>
        </w:r>
        <w:r w:rsidR="00F52B9B">
          <w:rPr>
            <w:noProof/>
            <w:webHidden/>
          </w:rPr>
          <w:t>26</w:t>
        </w:r>
        <w:r w:rsidR="004D0A2B">
          <w:rPr>
            <w:noProof/>
            <w:webHidden/>
          </w:rPr>
          <w:fldChar w:fldCharType="end"/>
        </w:r>
      </w:hyperlink>
    </w:p>
    <w:p w14:paraId="23CC28DC" w14:textId="77777777" w:rsidR="004D0A2B" w:rsidRDefault="007D1036">
      <w:pPr>
        <w:pStyle w:val="TOC2"/>
        <w:tabs>
          <w:tab w:val="right" w:leader="dot" w:pos="8486"/>
        </w:tabs>
        <w:rPr>
          <w:rFonts w:eastAsiaTheme="minorEastAsia" w:cstheme="minorBidi"/>
          <w:noProof/>
          <w:sz w:val="22"/>
          <w:szCs w:val="22"/>
          <w:lang w:bidi="ar-SA"/>
        </w:rPr>
      </w:pPr>
      <w:hyperlink w:anchor="_Toc458162185" w:history="1">
        <w:r w:rsidR="004D0A2B" w:rsidRPr="000C1956">
          <w:rPr>
            <w:rStyle w:val="Hyperlink"/>
            <w:noProof/>
          </w:rPr>
          <w:t>Variables Measured in General Survey</w:t>
        </w:r>
        <w:r w:rsidR="004D0A2B">
          <w:rPr>
            <w:noProof/>
            <w:webHidden/>
          </w:rPr>
          <w:tab/>
        </w:r>
        <w:r w:rsidR="004D0A2B">
          <w:rPr>
            <w:noProof/>
            <w:webHidden/>
          </w:rPr>
          <w:fldChar w:fldCharType="begin"/>
        </w:r>
        <w:r w:rsidR="004D0A2B">
          <w:rPr>
            <w:noProof/>
            <w:webHidden/>
          </w:rPr>
          <w:instrText xml:space="preserve"> PAGEREF _Toc458162185 \h </w:instrText>
        </w:r>
        <w:r w:rsidR="004D0A2B">
          <w:rPr>
            <w:noProof/>
            <w:webHidden/>
          </w:rPr>
        </w:r>
        <w:r w:rsidR="004D0A2B">
          <w:rPr>
            <w:noProof/>
            <w:webHidden/>
          </w:rPr>
          <w:fldChar w:fldCharType="separate"/>
        </w:r>
        <w:r w:rsidR="00F52B9B">
          <w:rPr>
            <w:noProof/>
            <w:webHidden/>
          </w:rPr>
          <w:t>26</w:t>
        </w:r>
        <w:r w:rsidR="004D0A2B">
          <w:rPr>
            <w:noProof/>
            <w:webHidden/>
          </w:rPr>
          <w:fldChar w:fldCharType="end"/>
        </w:r>
      </w:hyperlink>
    </w:p>
    <w:p w14:paraId="6A48417B" w14:textId="77777777" w:rsidR="004D0A2B" w:rsidRDefault="007D1036">
      <w:pPr>
        <w:pStyle w:val="TOC3"/>
        <w:tabs>
          <w:tab w:val="right" w:leader="dot" w:pos="8486"/>
        </w:tabs>
        <w:rPr>
          <w:rFonts w:eastAsiaTheme="minorEastAsia" w:cstheme="minorBidi"/>
          <w:noProof/>
          <w:sz w:val="22"/>
          <w:szCs w:val="22"/>
          <w:lang w:bidi="ar-SA"/>
        </w:rPr>
      </w:pPr>
      <w:hyperlink w:anchor="_Toc458162186" w:history="1">
        <w:r w:rsidR="004D0A2B" w:rsidRPr="000C1956">
          <w:rPr>
            <w:rStyle w:val="Hyperlink"/>
            <w:noProof/>
          </w:rPr>
          <w:t>Demographics.</w:t>
        </w:r>
        <w:r w:rsidR="004D0A2B">
          <w:rPr>
            <w:noProof/>
            <w:webHidden/>
          </w:rPr>
          <w:tab/>
        </w:r>
        <w:r w:rsidR="004D0A2B">
          <w:rPr>
            <w:noProof/>
            <w:webHidden/>
          </w:rPr>
          <w:fldChar w:fldCharType="begin"/>
        </w:r>
        <w:r w:rsidR="004D0A2B">
          <w:rPr>
            <w:noProof/>
            <w:webHidden/>
          </w:rPr>
          <w:instrText xml:space="preserve"> PAGEREF _Toc458162186 \h </w:instrText>
        </w:r>
        <w:r w:rsidR="004D0A2B">
          <w:rPr>
            <w:noProof/>
            <w:webHidden/>
          </w:rPr>
        </w:r>
        <w:r w:rsidR="004D0A2B">
          <w:rPr>
            <w:noProof/>
            <w:webHidden/>
          </w:rPr>
          <w:fldChar w:fldCharType="separate"/>
        </w:r>
        <w:r w:rsidR="00F52B9B">
          <w:rPr>
            <w:noProof/>
            <w:webHidden/>
          </w:rPr>
          <w:t>26</w:t>
        </w:r>
        <w:r w:rsidR="004D0A2B">
          <w:rPr>
            <w:noProof/>
            <w:webHidden/>
          </w:rPr>
          <w:fldChar w:fldCharType="end"/>
        </w:r>
      </w:hyperlink>
    </w:p>
    <w:p w14:paraId="71050969" w14:textId="77777777" w:rsidR="004D0A2B" w:rsidRDefault="007D1036">
      <w:pPr>
        <w:pStyle w:val="TOC2"/>
        <w:tabs>
          <w:tab w:val="right" w:leader="dot" w:pos="8486"/>
        </w:tabs>
        <w:rPr>
          <w:rFonts w:eastAsiaTheme="minorEastAsia" w:cstheme="minorBidi"/>
          <w:noProof/>
          <w:sz w:val="22"/>
          <w:szCs w:val="22"/>
          <w:lang w:bidi="ar-SA"/>
        </w:rPr>
      </w:pPr>
      <w:hyperlink w:anchor="_Toc458162187" w:history="1">
        <w:r w:rsidR="004D0A2B" w:rsidRPr="000C1956">
          <w:rPr>
            <w:rStyle w:val="Hyperlink"/>
            <w:noProof/>
          </w:rPr>
          <w:t>Daily Measures</w:t>
        </w:r>
        <w:r w:rsidR="004D0A2B">
          <w:rPr>
            <w:noProof/>
            <w:webHidden/>
          </w:rPr>
          <w:tab/>
        </w:r>
        <w:r w:rsidR="004D0A2B">
          <w:rPr>
            <w:noProof/>
            <w:webHidden/>
          </w:rPr>
          <w:fldChar w:fldCharType="begin"/>
        </w:r>
        <w:r w:rsidR="004D0A2B">
          <w:rPr>
            <w:noProof/>
            <w:webHidden/>
          </w:rPr>
          <w:instrText xml:space="preserve"> PAGEREF _Toc458162187 \h </w:instrText>
        </w:r>
        <w:r w:rsidR="004D0A2B">
          <w:rPr>
            <w:noProof/>
            <w:webHidden/>
          </w:rPr>
        </w:r>
        <w:r w:rsidR="004D0A2B">
          <w:rPr>
            <w:noProof/>
            <w:webHidden/>
          </w:rPr>
          <w:fldChar w:fldCharType="separate"/>
        </w:r>
        <w:r w:rsidR="00F52B9B">
          <w:rPr>
            <w:noProof/>
            <w:webHidden/>
          </w:rPr>
          <w:t>27</w:t>
        </w:r>
        <w:r w:rsidR="004D0A2B">
          <w:rPr>
            <w:noProof/>
            <w:webHidden/>
          </w:rPr>
          <w:fldChar w:fldCharType="end"/>
        </w:r>
      </w:hyperlink>
    </w:p>
    <w:p w14:paraId="6946F967" w14:textId="77777777" w:rsidR="004D0A2B" w:rsidRDefault="007D1036">
      <w:pPr>
        <w:pStyle w:val="TOC2"/>
        <w:tabs>
          <w:tab w:val="right" w:leader="dot" w:pos="8486"/>
        </w:tabs>
        <w:rPr>
          <w:rFonts w:eastAsiaTheme="minorEastAsia" w:cstheme="minorBidi"/>
          <w:noProof/>
          <w:sz w:val="22"/>
          <w:szCs w:val="22"/>
          <w:lang w:bidi="ar-SA"/>
        </w:rPr>
      </w:pPr>
      <w:hyperlink w:anchor="_Toc458162188" w:history="1">
        <w:r w:rsidR="004D0A2B" w:rsidRPr="000C1956">
          <w:rPr>
            <w:rStyle w:val="Hyperlink"/>
            <w:noProof/>
          </w:rPr>
          <w:t>Recovery Process Variables</w:t>
        </w:r>
        <w:r w:rsidR="004D0A2B">
          <w:rPr>
            <w:noProof/>
            <w:webHidden/>
          </w:rPr>
          <w:tab/>
        </w:r>
        <w:r w:rsidR="004D0A2B">
          <w:rPr>
            <w:noProof/>
            <w:webHidden/>
          </w:rPr>
          <w:fldChar w:fldCharType="begin"/>
        </w:r>
        <w:r w:rsidR="004D0A2B">
          <w:rPr>
            <w:noProof/>
            <w:webHidden/>
          </w:rPr>
          <w:instrText xml:space="preserve"> PAGEREF _Toc458162188 \h </w:instrText>
        </w:r>
        <w:r w:rsidR="004D0A2B">
          <w:rPr>
            <w:noProof/>
            <w:webHidden/>
          </w:rPr>
        </w:r>
        <w:r w:rsidR="004D0A2B">
          <w:rPr>
            <w:noProof/>
            <w:webHidden/>
          </w:rPr>
          <w:fldChar w:fldCharType="separate"/>
        </w:r>
        <w:r w:rsidR="00F52B9B">
          <w:rPr>
            <w:noProof/>
            <w:webHidden/>
          </w:rPr>
          <w:t>27</w:t>
        </w:r>
        <w:r w:rsidR="004D0A2B">
          <w:rPr>
            <w:noProof/>
            <w:webHidden/>
          </w:rPr>
          <w:fldChar w:fldCharType="end"/>
        </w:r>
      </w:hyperlink>
    </w:p>
    <w:p w14:paraId="62DAD2C9" w14:textId="77777777" w:rsidR="004D0A2B" w:rsidRDefault="007D1036">
      <w:pPr>
        <w:pStyle w:val="TOC2"/>
        <w:tabs>
          <w:tab w:val="right" w:leader="dot" w:pos="8486"/>
        </w:tabs>
        <w:rPr>
          <w:rFonts w:eastAsiaTheme="minorEastAsia" w:cstheme="minorBidi"/>
          <w:noProof/>
          <w:sz w:val="22"/>
          <w:szCs w:val="22"/>
          <w:lang w:bidi="ar-SA"/>
        </w:rPr>
      </w:pPr>
      <w:hyperlink w:anchor="_Toc458162189" w:history="1">
        <w:r w:rsidR="004D0A2B" w:rsidRPr="000C1956">
          <w:rPr>
            <w:rStyle w:val="Hyperlink"/>
            <w:noProof/>
          </w:rPr>
          <w:t>Well-Being Variables</w:t>
        </w:r>
        <w:r w:rsidR="004D0A2B">
          <w:rPr>
            <w:noProof/>
            <w:webHidden/>
          </w:rPr>
          <w:tab/>
        </w:r>
        <w:r w:rsidR="004D0A2B">
          <w:rPr>
            <w:noProof/>
            <w:webHidden/>
          </w:rPr>
          <w:fldChar w:fldCharType="begin"/>
        </w:r>
        <w:r w:rsidR="004D0A2B">
          <w:rPr>
            <w:noProof/>
            <w:webHidden/>
          </w:rPr>
          <w:instrText xml:space="preserve"> PAGEREF _Toc458162189 \h </w:instrText>
        </w:r>
        <w:r w:rsidR="004D0A2B">
          <w:rPr>
            <w:noProof/>
            <w:webHidden/>
          </w:rPr>
        </w:r>
        <w:r w:rsidR="004D0A2B">
          <w:rPr>
            <w:noProof/>
            <w:webHidden/>
          </w:rPr>
          <w:fldChar w:fldCharType="separate"/>
        </w:r>
        <w:r w:rsidR="00F52B9B">
          <w:rPr>
            <w:noProof/>
            <w:webHidden/>
          </w:rPr>
          <w:t>29</w:t>
        </w:r>
        <w:r w:rsidR="004D0A2B">
          <w:rPr>
            <w:noProof/>
            <w:webHidden/>
          </w:rPr>
          <w:fldChar w:fldCharType="end"/>
        </w:r>
      </w:hyperlink>
    </w:p>
    <w:p w14:paraId="7FD55836" w14:textId="77777777" w:rsidR="004D0A2B" w:rsidRDefault="007D1036">
      <w:pPr>
        <w:pStyle w:val="TOC2"/>
        <w:tabs>
          <w:tab w:val="right" w:leader="dot" w:pos="8486"/>
        </w:tabs>
        <w:rPr>
          <w:rFonts w:eastAsiaTheme="minorEastAsia" w:cstheme="minorBidi"/>
          <w:noProof/>
          <w:sz w:val="22"/>
          <w:szCs w:val="22"/>
          <w:lang w:bidi="ar-SA"/>
        </w:rPr>
      </w:pPr>
      <w:hyperlink w:anchor="_Toc458162190" w:history="1">
        <w:r w:rsidR="004D0A2B" w:rsidRPr="000C1956">
          <w:rPr>
            <w:rStyle w:val="Hyperlink"/>
            <w:noProof/>
          </w:rPr>
          <w:t>Covariates</w:t>
        </w:r>
        <w:r w:rsidR="004D0A2B">
          <w:rPr>
            <w:noProof/>
            <w:webHidden/>
          </w:rPr>
          <w:tab/>
        </w:r>
        <w:r w:rsidR="004D0A2B">
          <w:rPr>
            <w:noProof/>
            <w:webHidden/>
          </w:rPr>
          <w:fldChar w:fldCharType="begin"/>
        </w:r>
        <w:r w:rsidR="004D0A2B">
          <w:rPr>
            <w:noProof/>
            <w:webHidden/>
          </w:rPr>
          <w:instrText xml:space="preserve"> PAGEREF _Toc458162190 \h </w:instrText>
        </w:r>
        <w:r w:rsidR="004D0A2B">
          <w:rPr>
            <w:noProof/>
            <w:webHidden/>
          </w:rPr>
        </w:r>
        <w:r w:rsidR="004D0A2B">
          <w:rPr>
            <w:noProof/>
            <w:webHidden/>
          </w:rPr>
          <w:fldChar w:fldCharType="separate"/>
        </w:r>
        <w:r w:rsidR="00F52B9B">
          <w:rPr>
            <w:noProof/>
            <w:webHidden/>
          </w:rPr>
          <w:t>31</w:t>
        </w:r>
        <w:r w:rsidR="004D0A2B">
          <w:rPr>
            <w:noProof/>
            <w:webHidden/>
          </w:rPr>
          <w:fldChar w:fldCharType="end"/>
        </w:r>
      </w:hyperlink>
    </w:p>
    <w:p w14:paraId="36A5FEBD" w14:textId="77777777" w:rsidR="004D0A2B" w:rsidRDefault="007D1036">
      <w:pPr>
        <w:pStyle w:val="TOC2"/>
        <w:tabs>
          <w:tab w:val="right" w:leader="dot" w:pos="8486"/>
        </w:tabs>
        <w:rPr>
          <w:rFonts w:eastAsiaTheme="minorEastAsia" w:cstheme="minorBidi"/>
          <w:noProof/>
          <w:sz w:val="22"/>
          <w:szCs w:val="22"/>
          <w:lang w:bidi="ar-SA"/>
        </w:rPr>
      </w:pPr>
      <w:hyperlink w:anchor="_Toc458162191" w:history="1">
        <w:r w:rsidR="004D0A2B" w:rsidRPr="000C1956">
          <w:rPr>
            <w:rStyle w:val="Hyperlink"/>
            <w:noProof/>
          </w:rPr>
          <w:t>Analyses</w:t>
        </w:r>
        <w:r w:rsidR="004D0A2B">
          <w:rPr>
            <w:noProof/>
            <w:webHidden/>
          </w:rPr>
          <w:tab/>
        </w:r>
        <w:r w:rsidR="004D0A2B">
          <w:rPr>
            <w:noProof/>
            <w:webHidden/>
          </w:rPr>
          <w:fldChar w:fldCharType="begin"/>
        </w:r>
        <w:r w:rsidR="004D0A2B">
          <w:rPr>
            <w:noProof/>
            <w:webHidden/>
          </w:rPr>
          <w:instrText xml:space="preserve"> PAGEREF _Toc458162191 \h </w:instrText>
        </w:r>
        <w:r w:rsidR="004D0A2B">
          <w:rPr>
            <w:noProof/>
            <w:webHidden/>
          </w:rPr>
        </w:r>
        <w:r w:rsidR="004D0A2B">
          <w:rPr>
            <w:noProof/>
            <w:webHidden/>
          </w:rPr>
          <w:fldChar w:fldCharType="separate"/>
        </w:r>
        <w:r w:rsidR="00F52B9B">
          <w:rPr>
            <w:noProof/>
            <w:webHidden/>
          </w:rPr>
          <w:t>33</w:t>
        </w:r>
        <w:r w:rsidR="004D0A2B">
          <w:rPr>
            <w:noProof/>
            <w:webHidden/>
          </w:rPr>
          <w:fldChar w:fldCharType="end"/>
        </w:r>
      </w:hyperlink>
    </w:p>
    <w:p w14:paraId="192A5A86" w14:textId="4931CF34" w:rsidR="004D0A2B" w:rsidRDefault="007D1036">
      <w:pPr>
        <w:pStyle w:val="TOC1"/>
        <w:rPr>
          <w:rFonts w:eastAsiaTheme="minorEastAsia" w:cstheme="minorBidi"/>
          <w:noProof/>
          <w:sz w:val="22"/>
          <w:szCs w:val="22"/>
          <w:lang w:bidi="ar-SA"/>
        </w:rPr>
      </w:pPr>
      <w:hyperlink w:anchor="_Toc458162192" w:history="1">
        <w:r w:rsidR="004D0A2B" w:rsidRPr="000C1956">
          <w:rPr>
            <w:rStyle w:val="Hyperlink"/>
            <w:noProof/>
          </w:rPr>
          <w:t>Results</w:t>
        </w:r>
        <w:r w:rsidR="004D0A2B">
          <w:rPr>
            <w:noProof/>
            <w:webHidden/>
          </w:rPr>
          <w:tab/>
        </w:r>
        <w:r w:rsidR="001405FB">
          <w:rPr>
            <w:noProof/>
            <w:webHidden/>
          </w:rPr>
          <w:t>………………………………………………………………………………….</w:t>
        </w:r>
        <w:r w:rsidR="004D0A2B">
          <w:rPr>
            <w:noProof/>
            <w:webHidden/>
          </w:rPr>
          <w:fldChar w:fldCharType="begin"/>
        </w:r>
        <w:r w:rsidR="004D0A2B">
          <w:rPr>
            <w:noProof/>
            <w:webHidden/>
          </w:rPr>
          <w:instrText xml:space="preserve"> PAGEREF _Toc458162192 \h </w:instrText>
        </w:r>
        <w:r w:rsidR="004D0A2B">
          <w:rPr>
            <w:noProof/>
            <w:webHidden/>
          </w:rPr>
        </w:r>
        <w:r w:rsidR="004D0A2B">
          <w:rPr>
            <w:noProof/>
            <w:webHidden/>
          </w:rPr>
          <w:fldChar w:fldCharType="separate"/>
        </w:r>
        <w:r w:rsidR="00F52B9B">
          <w:rPr>
            <w:noProof/>
            <w:webHidden/>
          </w:rPr>
          <w:t>36</w:t>
        </w:r>
        <w:r w:rsidR="004D0A2B">
          <w:rPr>
            <w:noProof/>
            <w:webHidden/>
          </w:rPr>
          <w:fldChar w:fldCharType="end"/>
        </w:r>
      </w:hyperlink>
    </w:p>
    <w:p w14:paraId="08DF938F" w14:textId="77777777" w:rsidR="004D0A2B" w:rsidRDefault="007D1036">
      <w:pPr>
        <w:pStyle w:val="TOC2"/>
        <w:tabs>
          <w:tab w:val="right" w:leader="dot" w:pos="8486"/>
        </w:tabs>
        <w:rPr>
          <w:rFonts w:eastAsiaTheme="minorEastAsia" w:cstheme="minorBidi"/>
          <w:noProof/>
          <w:sz w:val="22"/>
          <w:szCs w:val="22"/>
          <w:lang w:bidi="ar-SA"/>
        </w:rPr>
      </w:pPr>
      <w:hyperlink w:anchor="_Toc458162193" w:history="1">
        <w:r w:rsidR="004D0A2B" w:rsidRPr="000C1956">
          <w:rPr>
            <w:rStyle w:val="Hyperlink"/>
            <w:noProof/>
          </w:rPr>
          <w:t>Importance of Recovery Processes</w:t>
        </w:r>
        <w:r w:rsidR="004D0A2B">
          <w:rPr>
            <w:noProof/>
            <w:webHidden/>
          </w:rPr>
          <w:tab/>
        </w:r>
        <w:r w:rsidR="004D0A2B">
          <w:rPr>
            <w:noProof/>
            <w:webHidden/>
          </w:rPr>
          <w:fldChar w:fldCharType="begin"/>
        </w:r>
        <w:r w:rsidR="004D0A2B">
          <w:rPr>
            <w:noProof/>
            <w:webHidden/>
          </w:rPr>
          <w:instrText xml:space="preserve"> PAGEREF _Toc458162193 \h </w:instrText>
        </w:r>
        <w:r w:rsidR="004D0A2B">
          <w:rPr>
            <w:noProof/>
            <w:webHidden/>
          </w:rPr>
        </w:r>
        <w:r w:rsidR="004D0A2B">
          <w:rPr>
            <w:noProof/>
            <w:webHidden/>
          </w:rPr>
          <w:fldChar w:fldCharType="separate"/>
        </w:r>
        <w:r w:rsidR="00F52B9B">
          <w:rPr>
            <w:noProof/>
            <w:webHidden/>
          </w:rPr>
          <w:t>37</w:t>
        </w:r>
        <w:r w:rsidR="004D0A2B">
          <w:rPr>
            <w:noProof/>
            <w:webHidden/>
          </w:rPr>
          <w:fldChar w:fldCharType="end"/>
        </w:r>
      </w:hyperlink>
    </w:p>
    <w:p w14:paraId="042C965E" w14:textId="77777777" w:rsidR="004D0A2B" w:rsidRDefault="007D1036">
      <w:pPr>
        <w:pStyle w:val="TOC2"/>
        <w:tabs>
          <w:tab w:val="right" w:leader="dot" w:pos="8486"/>
        </w:tabs>
        <w:rPr>
          <w:rFonts w:eastAsiaTheme="minorEastAsia" w:cstheme="minorBidi"/>
          <w:noProof/>
          <w:sz w:val="22"/>
          <w:szCs w:val="22"/>
          <w:lang w:bidi="ar-SA"/>
        </w:rPr>
      </w:pPr>
      <w:hyperlink w:anchor="_Toc458162194" w:history="1">
        <w:r w:rsidR="004D0A2B" w:rsidRPr="000C1956">
          <w:rPr>
            <w:rStyle w:val="Hyperlink"/>
            <w:noProof/>
          </w:rPr>
          <w:t>Regulatory Focus</w:t>
        </w:r>
        <w:r w:rsidR="004D0A2B">
          <w:rPr>
            <w:noProof/>
            <w:webHidden/>
          </w:rPr>
          <w:tab/>
        </w:r>
        <w:r w:rsidR="004D0A2B">
          <w:rPr>
            <w:noProof/>
            <w:webHidden/>
          </w:rPr>
          <w:fldChar w:fldCharType="begin"/>
        </w:r>
        <w:r w:rsidR="004D0A2B">
          <w:rPr>
            <w:noProof/>
            <w:webHidden/>
          </w:rPr>
          <w:instrText xml:space="preserve"> PAGEREF _Toc458162194 \h </w:instrText>
        </w:r>
        <w:r w:rsidR="004D0A2B">
          <w:rPr>
            <w:noProof/>
            <w:webHidden/>
          </w:rPr>
        </w:r>
        <w:r w:rsidR="004D0A2B">
          <w:rPr>
            <w:noProof/>
            <w:webHidden/>
          </w:rPr>
          <w:fldChar w:fldCharType="separate"/>
        </w:r>
        <w:r w:rsidR="00F52B9B">
          <w:rPr>
            <w:noProof/>
            <w:webHidden/>
          </w:rPr>
          <w:t>44</w:t>
        </w:r>
        <w:r w:rsidR="004D0A2B">
          <w:rPr>
            <w:noProof/>
            <w:webHidden/>
          </w:rPr>
          <w:fldChar w:fldCharType="end"/>
        </w:r>
      </w:hyperlink>
    </w:p>
    <w:p w14:paraId="3D913737" w14:textId="77777777" w:rsidR="004D0A2B" w:rsidRDefault="007D1036">
      <w:pPr>
        <w:pStyle w:val="TOC2"/>
        <w:tabs>
          <w:tab w:val="right" w:leader="dot" w:pos="8486"/>
        </w:tabs>
        <w:rPr>
          <w:rFonts w:eastAsiaTheme="minorEastAsia" w:cstheme="minorBidi"/>
          <w:noProof/>
          <w:sz w:val="22"/>
          <w:szCs w:val="22"/>
          <w:lang w:bidi="ar-SA"/>
        </w:rPr>
      </w:pPr>
      <w:hyperlink w:anchor="_Toc458162195" w:history="1">
        <w:r w:rsidR="004D0A2B" w:rsidRPr="000C1956">
          <w:rPr>
            <w:rStyle w:val="Hyperlink"/>
            <w:noProof/>
          </w:rPr>
          <w:t>Interaction of Regulatory Focus and Detachment</w:t>
        </w:r>
        <w:r w:rsidR="004D0A2B">
          <w:rPr>
            <w:noProof/>
            <w:webHidden/>
          </w:rPr>
          <w:tab/>
        </w:r>
        <w:r w:rsidR="004D0A2B">
          <w:rPr>
            <w:noProof/>
            <w:webHidden/>
          </w:rPr>
          <w:fldChar w:fldCharType="begin"/>
        </w:r>
        <w:r w:rsidR="004D0A2B">
          <w:rPr>
            <w:noProof/>
            <w:webHidden/>
          </w:rPr>
          <w:instrText xml:space="preserve"> PAGEREF _Toc458162195 \h </w:instrText>
        </w:r>
        <w:r w:rsidR="004D0A2B">
          <w:rPr>
            <w:noProof/>
            <w:webHidden/>
          </w:rPr>
        </w:r>
        <w:r w:rsidR="004D0A2B">
          <w:rPr>
            <w:noProof/>
            <w:webHidden/>
          </w:rPr>
          <w:fldChar w:fldCharType="separate"/>
        </w:r>
        <w:r w:rsidR="00F52B9B">
          <w:rPr>
            <w:noProof/>
            <w:webHidden/>
          </w:rPr>
          <w:t>48</w:t>
        </w:r>
        <w:r w:rsidR="004D0A2B">
          <w:rPr>
            <w:noProof/>
            <w:webHidden/>
          </w:rPr>
          <w:fldChar w:fldCharType="end"/>
        </w:r>
      </w:hyperlink>
    </w:p>
    <w:p w14:paraId="0700131F" w14:textId="77777777" w:rsidR="004D0A2B" w:rsidRDefault="007D1036">
      <w:pPr>
        <w:pStyle w:val="TOC1"/>
        <w:rPr>
          <w:rFonts w:eastAsiaTheme="minorEastAsia" w:cstheme="minorBidi"/>
          <w:noProof/>
          <w:sz w:val="22"/>
          <w:szCs w:val="22"/>
          <w:lang w:bidi="ar-SA"/>
        </w:rPr>
      </w:pPr>
      <w:hyperlink w:anchor="_Toc458162196" w:history="1">
        <w:r w:rsidR="004D0A2B" w:rsidRPr="000C1956">
          <w:rPr>
            <w:rStyle w:val="Hyperlink"/>
            <w:noProof/>
          </w:rPr>
          <w:t>Discussion</w:t>
        </w:r>
        <w:r w:rsidR="004D0A2B">
          <w:rPr>
            <w:noProof/>
            <w:webHidden/>
          </w:rPr>
          <w:tab/>
        </w:r>
        <w:r w:rsidR="004D0A2B">
          <w:rPr>
            <w:noProof/>
            <w:webHidden/>
          </w:rPr>
          <w:fldChar w:fldCharType="begin"/>
        </w:r>
        <w:r w:rsidR="004D0A2B">
          <w:rPr>
            <w:noProof/>
            <w:webHidden/>
          </w:rPr>
          <w:instrText xml:space="preserve"> PAGEREF _Toc458162196 \h </w:instrText>
        </w:r>
        <w:r w:rsidR="004D0A2B">
          <w:rPr>
            <w:noProof/>
            <w:webHidden/>
          </w:rPr>
        </w:r>
        <w:r w:rsidR="004D0A2B">
          <w:rPr>
            <w:noProof/>
            <w:webHidden/>
          </w:rPr>
          <w:fldChar w:fldCharType="separate"/>
        </w:r>
        <w:r w:rsidR="00F52B9B">
          <w:rPr>
            <w:noProof/>
            <w:webHidden/>
          </w:rPr>
          <w:t>49</w:t>
        </w:r>
        <w:r w:rsidR="004D0A2B">
          <w:rPr>
            <w:noProof/>
            <w:webHidden/>
          </w:rPr>
          <w:fldChar w:fldCharType="end"/>
        </w:r>
      </w:hyperlink>
    </w:p>
    <w:p w14:paraId="28EA5372" w14:textId="77777777" w:rsidR="004D0A2B" w:rsidRDefault="007D1036">
      <w:pPr>
        <w:pStyle w:val="TOC2"/>
        <w:tabs>
          <w:tab w:val="right" w:leader="dot" w:pos="8486"/>
        </w:tabs>
        <w:rPr>
          <w:rFonts w:eastAsiaTheme="minorEastAsia" w:cstheme="minorBidi"/>
          <w:noProof/>
          <w:sz w:val="22"/>
          <w:szCs w:val="22"/>
          <w:lang w:bidi="ar-SA"/>
        </w:rPr>
      </w:pPr>
      <w:hyperlink w:anchor="_Toc458162197" w:history="1">
        <w:r w:rsidR="004D0A2B" w:rsidRPr="000C1956">
          <w:rPr>
            <w:rStyle w:val="Hyperlink"/>
            <w:noProof/>
          </w:rPr>
          <w:t>Recovery Processes</w:t>
        </w:r>
        <w:r w:rsidR="004D0A2B">
          <w:rPr>
            <w:noProof/>
            <w:webHidden/>
          </w:rPr>
          <w:tab/>
        </w:r>
        <w:r w:rsidR="004D0A2B">
          <w:rPr>
            <w:noProof/>
            <w:webHidden/>
          </w:rPr>
          <w:fldChar w:fldCharType="begin"/>
        </w:r>
        <w:r w:rsidR="004D0A2B">
          <w:rPr>
            <w:noProof/>
            <w:webHidden/>
          </w:rPr>
          <w:instrText xml:space="preserve"> PAGEREF _Toc458162197 \h </w:instrText>
        </w:r>
        <w:r w:rsidR="004D0A2B">
          <w:rPr>
            <w:noProof/>
            <w:webHidden/>
          </w:rPr>
        </w:r>
        <w:r w:rsidR="004D0A2B">
          <w:rPr>
            <w:noProof/>
            <w:webHidden/>
          </w:rPr>
          <w:fldChar w:fldCharType="separate"/>
        </w:r>
        <w:r w:rsidR="00F52B9B">
          <w:rPr>
            <w:noProof/>
            <w:webHidden/>
          </w:rPr>
          <w:t>49</w:t>
        </w:r>
        <w:r w:rsidR="004D0A2B">
          <w:rPr>
            <w:noProof/>
            <w:webHidden/>
          </w:rPr>
          <w:fldChar w:fldCharType="end"/>
        </w:r>
      </w:hyperlink>
    </w:p>
    <w:p w14:paraId="40900552" w14:textId="77777777" w:rsidR="004D0A2B" w:rsidRDefault="007D1036">
      <w:pPr>
        <w:pStyle w:val="TOC2"/>
        <w:tabs>
          <w:tab w:val="right" w:leader="dot" w:pos="8486"/>
        </w:tabs>
        <w:rPr>
          <w:rFonts w:eastAsiaTheme="minorEastAsia" w:cstheme="minorBidi"/>
          <w:noProof/>
          <w:sz w:val="22"/>
          <w:szCs w:val="22"/>
          <w:lang w:bidi="ar-SA"/>
        </w:rPr>
      </w:pPr>
      <w:hyperlink w:anchor="_Toc458162198" w:history="1">
        <w:r w:rsidR="004D0A2B" w:rsidRPr="000C1956">
          <w:rPr>
            <w:rStyle w:val="Hyperlink"/>
            <w:noProof/>
          </w:rPr>
          <w:t>Regulatory Focus</w:t>
        </w:r>
        <w:r w:rsidR="004D0A2B">
          <w:rPr>
            <w:noProof/>
            <w:webHidden/>
          </w:rPr>
          <w:tab/>
        </w:r>
        <w:r w:rsidR="004D0A2B">
          <w:rPr>
            <w:noProof/>
            <w:webHidden/>
          </w:rPr>
          <w:fldChar w:fldCharType="begin"/>
        </w:r>
        <w:r w:rsidR="004D0A2B">
          <w:rPr>
            <w:noProof/>
            <w:webHidden/>
          </w:rPr>
          <w:instrText xml:space="preserve"> PAGEREF _Toc458162198 \h </w:instrText>
        </w:r>
        <w:r w:rsidR="004D0A2B">
          <w:rPr>
            <w:noProof/>
            <w:webHidden/>
          </w:rPr>
        </w:r>
        <w:r w:rsidR="004D0A2B">
          <w:rPr>
            <w:noProof/>
            <w:webHidden/>
          </w:rPr>
          <w:fldChar w:fldCharType="separate"/>
        </w:r>
        <w:r w:rsidR="00F52B9B">
          <w:rPr>
            <w:noProof/>
            <w:webHidden/>
          </w:rPr>
          <w:t>58</w:t>
        </w:r>
        <w:r w:rsidR="004D0A2B">
          <w:rPr>
            <w:noProof/>
            <w:webHidden/>
          </w:rPr>
          <w:fldChar w:fldCharType="end"/>
        </w:r>
      </w:hyperlink>
    </w:p>
    <w:p w14:paraId="7028EA83" w14:textId="77777777" w:rsidR="004D0A2B" w:rsidRDefault="007D1036">
      <w:pPr>
        <w:pStyle w:val="TOC2"/>
        <w:tabs>
          <w:tab w:val="right" w:leader="dot" w:pos="8486"/>
        </w:tabs>
        <w:rPr>
          <w:rFonts w:eastAsiaTheme="minorEastAsia" w:cstheme="minorBidi"/>
          <w:noProof/>
          <w:sz w:val="22"/>
          <w:szCs w:val="22"/>
          <w:lang w:bidi="ar-SA"/>
        </w:rPr>
      </w:pPr>
      <w:hyperlink w:anchor="_Toc458162199" w:history="1">
        <w:r w:rsidR="004D0A2B" w:rsidRPr="000C1956">
          <w:rPr>
            <w:rStyle w:val="Hyperlink"/>
            <w:noProof/>
          </w:rPr>
          <w:t>Interaction between Regulatory Focus and Detachment</w:t>
        </w:r>
        <w:r w:rsidR="004D0A2B">
          <w:rPr>
            <w:noProof/>
            <w:webHidden/>
          </w:rPr>
          <w:tab/>
        </w:r>
        <w:r w:rsidR="004D0A2B">
          <w:rPr>
            <w:noProof/>
            <w:webHidden/>
          </w:rPr>
          <w:fldChar w:fldCharType="begin"/>
        </w:r>
        <w:r w:rsidR="004D0A2B">
          <w:rPr>
            <w:noProof/>
            <w:webHidden/>
          </w:rPr>
          <w:instrText xml:space="preserve"> PAGEREF _Toc458162199 \h </w:instrText>
        </w:r>
        <w:r w:rsidR="004D0A2B">
          <w:rPr>
            <w:noProof/>
            <w:webHidden/>
          </w:rPr>
        </w:r>
        <w:r w:rsidR="004D0A2B">
          <w:rPr>
            <w:noProof/>
            <w:webHidden/>
          </w:rPr>
          <w:fldChar w:fldCharType="separate"/>
        </w:r>
        <w:r w:rsidR="00F52B9B">
          <w:rPr>
            <w:noProof/>
            <w:webHidden/>
          </w:rPr>
          <w:t>61</w:t>
        </w:r>
        <w:r w:rsidR="004D0A2B">
          <w:rPr>
            <w:noProof/>
            <w:webHidden/>
          </w:rPr>
          <w:fldChar w:fldCharType="end"/>
        </w:r>
      </w:hyperlink>
    </w:p>
    <w:p w14:paraId="6CB9879E" w14:textId="77777777" w:rsidR="004D0A2B" w:rsidRDefault="007D1036">
      <w:pPr>
        <w:pStyle w:val="TOC2"/>
        <w:tabs>
          <w:tab w:val="right" w:leader="dot" w:pos="8486"/>
        </w:tabs>
        <w:rPr>
          <w:rFonts w:eastAsiaTheme="minorEastAsia" w:cstheme="minorBidi"/>
          <w:noProof/>
          <w:sz w:val="22"/>
          <w:szCs w:val="22"/>
          <w:lang w:bidi="ar-SA"/>
        </w:rPr>
      </w:pPr>
      <w:hyperlink w:anchor="_Toc458162200" w:history="1">
        <w:r w:rsidR="004D0A2B" w:rsidRPr="000C1956">
          <w:rPr>
            <w:rStyle w:val="Hyperlink"/>
            <w:noProof/>
          </w:rPr>
          <w:t>Future Research and Practical Implications</w:t>
        </w:r>
        <w:r w:rsidR="004D0A2B">
          <w:rPr>
            <w:noProof/>
            <w:webHidden/>
          </w:rPr>
          <w:tab/>
        </w:r>
        <w:r w:rsidR="004D0A2B">
          <w:rPr>
            <w:noProof/>
            <w:webHidden/>
          </w:rPr>
          <w:fldChar w:fldCharType="begin"/>
        </w:r>
        <w:r w:rsidR="004D0A2B">
          <w:rPr>
            <w:noProof/>
            <w:webHidden/>
          </w:rPr>
          <w:instrText xml:space="preserve"> PAGEREF _Toc458162200 \h </w:instrText>
        </w:r>
        <w:r w:rsidR="004D0A2B">
          <w:rPr>
            <w:noProof/>
            <w:webHidden/>
          </w:rPr>
        </w:r>
        <w:r w:rsidR="004D0A2B">
          <w:rPr>
            <w:noProof/>
            <w:webHidden/>
          </w:rPr>
          <w:fldChar w:fldCharType="separate"/>
        </w:r>
        <w:r w:rsidR="00F52B9B">
          <w:rPr>
            <w:noProof/>
            <w:webHidden/>
          </w:rPr>
          <w:t>62</w:t>
        </w:r>
        <w:r w:rsidR="004D0A2B">
          <w:rPr>
            <w:noProof/>
            <w:webHidden/>
          </w:rPr>
          <w:fldChar w:fldCharType="end"/>
        </w:r>
      </w:hyperlink>
    </w:p>
    <w:p w14:paraId="2494A51F" w14:textId="77777777" w:rsidR="004D0A2B" w:rsidRDefault="007D1036">
      <w:pPr>
        <w:pStyle w:val="TOC2"/>
        <w:tabs>
          <w:tab w:val="right" w:leader="dot" w:pos="8486"/>
        </w:tabs>
        <w:rPr>
          <w:rFonts w:eastAsiaTheme="minorEastAsia" w:cstheme="minorBidi"/>
          <w:noProof/>
          <w:sz w:val="22"/>
          <w:szCs w:val="22"/>
          <w:lang w:bidi="ar-SA"/>
        </w:rPr>
      </w:pPr>
      <w:hyperlink w:anchor="_Toc458162201" w:history="1">
        <w:r w:rsidR="004D0A2B" w:rsidRPr="000C1956">
          <w:rPr>
            <w:rStyle w:val="Hyperlink"/>
            <w:noProof/>
          </w:rPr>
          <w:t>Limitations</w:t>
        </w:r>
        <w:r w:rsidR="004D0A2B">
          <w:rPr>
            <w:noProof/>
            <w:webHidden/>
          </w:rPr>
          <w:tab/>
        </w:r>
        <w:r w:rsidR="004D0A2B">
          <w:rPr>
            <w:noProof/>
            <w:webHidden/>
          </w:rPr>
          <w:fldChar w:fldCharType="begin"/>
        </w:r>
        <w:r w:rsidR="004D0A2B">
          <w:rPr>
            <w:noProof/>
            <w:webHidden/>
          </w:rPr>
          <w:instrText xml:space="preserve"> PAGEREF _Toc458162201 \h </w:instrText>
        </w:r>
        <w:r w:rsidR="004D0A2B">
          <w:rPr>
            <w:noProof/>
            <w:webHidden/>
          </w:rPr>
        </w:r>
        <w:r w:rsidR="004D0A2B">
          <w:rPr>
            <w:noProof/>
            <w:webHidden/>
          </w:rPr>
          <w:fldChar w:fldCharType="separate"/>
        </w:r>
        <w:r w:rsidR="00F52B9B">
          <w:rPr>
            <w:noProof/>
            <w:webHidden/>
          </w:rPr>
          <w:t>65</w:t>
        </w:r>
        <w:r w:rsidR="004D0A2B">
          <w:rPr>
            <w:noProof/>
            <w:webHidden/>
          </w:rPr>
          <w:fldChar w:fldCharType="end"/>
        </w:r>
      </w:hyperlink>
    </w:p>
    <w:p w14:paraId="758F5F50" w14:textId="77777777" w:rsidR="004D0A2B" w:rsidRDefault="007D1036">
      <w:pPr>
        <w:pStyle w:val="TOC1"/>
        <w:rPr>
          <w:rFonts w:eastAsiaTheme="minorEastAsia" w:cstheme="minorBidi"/>
          <w:noProof/>
          <w:sz w:val="22"/>
          <w:szCs w:val="22"/>
          <w:lang w:bidi="ar-SA"/>
        </w:rPr>
      </w:pPr>
      <w:hyperlink w:anchor="_Toc458162202" w:history="1">
        <w:r w:rsidR="004D0A2B" w:rsidRPr="000C1956">
          <w:rPr>
            <w:rStyle w:val="Hyperlink"/>
            <w:noProof/>
          </w:rPr>
          <w:t>Conclusion</w:t>
        </w:r>
        <w:r w:rsidR="004D0A2B">
          <w:rPr>
            <w:noProof/>
            <w:webHidden/>
          </w:rPr>
          <w:tab/>
        </w:r>
        <w:r w:rsidR="004D0A2B">
          <w:rPr>
            <w:noProof/>
            <w:webHidden/>
          </w:rPr>
          <w:fldChar w:fldCharType="begin"/>
        </w:r>
        <w:r w:rsidR="004D0A2B">
          <w:rPr>
            <w:noProof/>
            <w:webHidden/>
          </w:rPr>
          <w:instrText xml:space="preserve"> PAGEREF _Toc458162202 \h </w:instrText>
        </w:r>
        <w:r w:rsidR="004D0A2B">
          <w:rPr>
            <w:noProof/>
            <w:webHidden/>
          </w:rPr>
        </w:r>
        <w:r w:rsidR="004D0A2B">
          <w:rPr>
            <w:noProof/>
            <w:webHidden/>
          </w:rPr>
          <w:fldChar w:fldCharType="separate"/>
        </w:r>
        <w:r w:rsidR="00F52B9B">
          <w:rPr>
            <w:noProof/>
            <w:webHidden/>
          </w:rPr>
          <w:t>67</w:t>
        </w:r>
        <w:r w:rsidR="004D0A2B">
          <w:rPr>
            <w:noProof/>
            <w:webHidden/>
          </w:rPr>
          <w:fldChar w:fldCharType="end"/>
        </w:r>
      </w:hyperlink>
    </w:p>
    <w:p w14:paraId="18488417" w14:textId="77777777" w:rsidR="004D0A2B" w:rsidRDefault="007D1036">
      <w:pPr>
        <w:pStyle w:val="TOC1"/>
        <w:rPr>
          <w:rFonts w:eastAsiaTheme="minorEastAsia" w:cstheme="minorBidi"/>
          <w:noProof/>
          <w:sz w:val="22"/>
          <w:szCs w:val="22"/>
          <w:lang w:bidi="ar-SA"/>
        </w:rPr>
      </w:pPr>
      <w:hyperlink w:anchor="_Toc458162203" w:history="1">
        <w:r w:rsidR="004D0A2B" w:rsidRPr="000C1956">
          <w:rPr>
            <w:rStyle w:val="Hyperlink"/>
            <w:noProof/>
          </w:rPr>
          <w:t>References</w:t>
        </w:r>
        <w:r w:rsidR="004D0A2B">
          <w:rPr>
            <w:noProof/>
            <w:webHidden/>
          </w:rPr>
          <w:tab/>
        </w:r>
        <w:r w:rsidR="004D0A2B">
          <w:rPr>
            <w:noProof/>
            <w:webHidden/>
          </w:rPr>
          <w:fldChar w:fldCharType="begin"/>
        </w:r>
        <w:r w:rsidR="004D0A2B">
          <w:rPr>
            <w:noProof/>
            <w:webHidden/>
          </w:rPr>
          <w:instrText xml:space="preserve"> PAGEREF _Toc458162203 \h </w:instrText>
        </w:r>
        <w:r w:rsidR="004D0A2B">
          <w:rPr>
            <w:noProof/>
            <w:webHidden/>
          </w:rPr>
        </w:r>
        <w:r w:rsidR="004D0A2B">
          <w:rPr>
            <w:noProof/>
            <w:webHidden/>
          </w:rPr>
          <w:fldChar w:fldCharType="separate"/>
        </w:r>
        <w:r w:rsidR="00F52B9B">
          <w:rPr>
            <w:noProof/>
            <w:webHidden/>
          </w:rPr>
          <w:t>69</w:t>
        </w:r>
        <w:r w:rsidR="004D0A2B">
          <w:rPr>
            <w:noProof/>
            <w:webHidden/>
          </w:rPr>
          <w:fldChar w:fldCharType="end"/>
        </w:r>
      </w:hyperlink>
    </w:p>
    <w:p w14:paraId="31001BEE" w14:textId="77777777" w:rsidR="004D0A2B" w:rsidRDefault="007D1036">
      <w:pPr>
        <w:pStyle w:val="TOC1"/>
        <w:rPr>
          <w:rFonts w:eastAsiaTheme="minorEastAsia" w:cstheme="minorBidi"/>
          <w:noProof/>
          <w:sz w:val="22"/>
          <w:szCs w:val="22"/>
          <w:lang w:bidi="ar-SA"/>
        </w:rPr>
      </w:pPr>
      <w:hyperlink w:anchor="_Toc458162204" w:history="1">
        <w:r w:rsidR="004D0A2B" w:rsidRPr="000C1956">
          <w:rPr>
            <w:rStyle w:val="Hyperlink"/>
            <w:noProof/>
          </w:rPr>
          <w:t>Appendix A: Tables from Main Body of Paper</w:t>
        </w:r>
        <w:r w:rsidR="004D0A2B">
          <w:rPr>
            <w:noProof/>
            <w:webHidden/>
          </w:rPr>
          <w:tab/>
        </w:r>
        <w:r w:rsidR="004D0A2B">
          <w:rPr>
            <w:noProof/>
            <w:webHidden/>
          </w:rPr>
          <w:fldChar w:fldCharType="begin"/>
        </w:r>
        <w:r w:rsidR="004D0A2B">
          <w:rPr>
            <w:noProof/>
            <w:webHidden/>
          </w:rPr>
          <w:instrText xml:space="preserve"> PAGEREF _Toc458162204 \h </w:instrText>
        </w:r>
        <w:r w:rsidR="004D0A2B">
          <w:rPr>
            <w:noProof/>
            <w:webHidden/>
          </w:rPr>
        </w:r>
        <w:r w:rsidR="004D0A2B">
          <w:rPr>
            <w:noProof/>
            <w:webHidden/>
          </w:rPr>
          <w:fldChar w:fldCharType="separate"/>
        </w:r>
        <w:r w:rsidR="00F52B9B">
          <w:rPr>
            <w:noProof/>
            <w:webHidden/>
          </w:rPr>
          <w:t>82</w:t>
        </w:r>
        <w:r w:rsidR="004D0A2B">
          <w:rPr>
            <w:noProof/>
            <w:webHidden/>
          </w:rPr>
          <w:fldChar w:fldCharType="end"/>
        </w:r>
      </w:hyperlink>
    </w:p>
    <w:p w14:paraId="6C3C4E6D" w14:textId="77777777" w:rsidR="004D0A2B" w:rsidRDefault="007D1036">
      <w:pPr>
        <w:pStyle w:val="TOC1"/>
        <w:rPr>
          <w:rFonts w:eastAsiaTheme="minorEastAsia" w:cstheme="minorBidi"/>
          <w:noProof/>
          <w:sz w:val="22"/>
          <w:szCs w:val="22"/>
          <w:lang w:bidi="ar-SA"/>
        </w:rPr>
      </w:pPr>
      <w:hyperlink w:anchor="_Toc458162205" w:history="1">
        <w:r w:rsidR="004D0A2B" w:rsidRPr="000C1956">
          <w:rPr>
            <w:rStyle w:val="Hyperlink"/>
            <w:noProof/>
          </w:rPr>
          <w:t>Appendix B: Variables used in study</w:t>
        </w:r>
        <w:r w:rsidR="004D0A2B">
          <w:rPr>
            <w:noProof/>
            <w:webHidden/>
          </w:rPr>
          <w:tab/>
        </w:r>
        <w:r w:rsidR="004D0A2B">
          <w:rPr>
            <w:noProof/>
            <w:webHidden/>
          </w:rPr>
          <w:fldChar w:fldCharType="begin"/>
        </w:r>
        <w:r w:rsidR="004D0A2B">
          <w:rPr>
            <w:noProof/>
            <w:webHidden/>
          </w:rPr>
          <w:instrText xml:space="preserve"> PAGEREF _Toc458162205 \h </w:instrText>
        </w:r>
        <w:r w:rsidR="004D0A2B">
          <w:rPr>
            <w:noProof/>
            <w:webHidden/>
          </w:rPr>
        </w:r>
        <w:r w:rsidR="004D0A2B">
          <w:rPr>
            <w:noProof/>
            <w:webHidden/>
          </w:rPr>
          <w:fldChar w:fldCharType="separate"/>
        </w:r>
        <w:r w:rsidR="00F52B9B">
          <w:rPr>
            <w:noProof/>
            <w:webHidden/>
          </w:rPr>
          <w:t>104</w:t>
        </w:r>
        <w:r w:rsidR="004D0A2B">
          <w:rPr>
            <w:noProof/>
            <w:webHidden/>
          </w:rPr>
          <w:fldChar w:fldCharType="end"/>
        </w:r>
      </w:hyperlink>
    </w:p>
    <w:p w14:paraId="6099AB0D" w14:textId="77777777" w:rsidR="004D0A2B" w:rsidRDefault="007D1036">
      <w:pPr>
        <w:pStyle w:val="TOC1"/>
        <w:rPr>
          <w:rFonts w:eastAsiaTheme="minorEastAsia" w:cstheme="minorBidi"/>
          <w:noProof/>
          <w:sz w:val="22"/>
          <w:szCs w:val="22"/>
          <w:lang w:bidi="ar-SA"/>
        </w:rPr>
      </w:pPr>
      <w:hyperlink w:anchor="_Toc458162206" w:history="1">
        <w:r w:rsidR="004D0A2B" w:rsidRPr="000C1956">
          <w:rPr>
            <w:rStyle w:val="Hyperlink"/>
            <w:noProof/>
          </w:rPr>
          <w:t>Appendix C: Description of Data Cleaning and Organization</w:t>
        </w:r>
        <w:r w:rsidR="004D0A2B">
          <w:rPr>
            <w:noProof/>
            <w:webHidden/>
          </w:rPr>
          <w:tab/>
        </w:r>
        <w:r w:rsidR="004D0A2B">
          <w:rPr>
            <w:noProof/>
            <w:webHidden/>
          </w:rPr>
          <w:fldChar w:fldCharType="begin"/>
        </w:r>
        <w:r w:rsidR="004D0A2B">
          <w:rPr>
            <w:noProof/>
            <w:webHidden/>
          </w:rPr>
          <w:instrText xml:space="preserve"> PAGEREF _Toc458162206 \h </w:instrText>
        </w:r>
        <w:r w:rsidR="004D0A2B">
          <w:rPr>
            <w:noProof/>
            <w:webHidden/>
          </w:rPr>
        </w:r>
        <w:r w:rsidR="004D0A2B">
          <w:rPr>
            <w:noProof/>
            <w:webHidden/>
          </w:rPr>
          <w:fldChar w:fldCharType="separate"/>
        </w:r>
        <w:r w:rsidR="00F52B9B">
          <w:rPr>
            <w:noProof/>
            <w:webHidden/>
          </w:rPr>
          <w:t>112</w:t>
        </w:r>
        <w:r w:rsidR="004D0A2B">
          <w:rPr>
            <w:noProof/>
            <w:webHidden/>
          </w:rPr>
          <w:fldChar w:fldCharType="end"/>
        </w:r>
      </w:hyperlink>
    </w:p>
    <w:p w14:paraId="0243EA84" w14:textId="77777777" w:rsidR="004D0A2B" w:rsidRDefault="007D1036">
      <w:pPr>
        <w:pStyle w:val="TOC1"/>
        <w:rPr>
          <w:rFonts w:eastAsiaTheme="minorEastAsia" w:cstheme="minorBidi"/>
          <w:noProof/>
          <w:sz w:val="22"/>
          <w:szCs w:val="22"/>
          <w:lang w:bidi="ar-SA"/>
        </w:rPr>
      </w:pPr>
      <w:hyperlink w:anchor="_Toc458162207" w:history="1">
        <w:r w:rsidR="004D0A2B" w:rsidRPr="000C1956">
          <w:rPr>
            <w:rStyle w:val="Hyperlink"/>
            <w:noProof/>
          </w:rPr>
          <w:t>Appendix D: Means, Standard Deviations and Intercorrelations of All Study Variables</w:t>
        </w:r>
        <w:r w:rsidR="004D0A2B">
          <w:rPr>
            <w:noProof/>
            <w:webHidden/>
          </w:rPr>
          <w:tab/>
        </w:r>
        <w:r w:rsidR="004D0A2B">
          <w:rPr>
            <w:noProof/>
            <w:webHidden/>
          </w:rPr>
          <w:fldChar w:fldCharType="begin"/>
        </w:r>
        <w:r w:rsidR="004D0A2B">
          <w:rPr>
            <w:noProof/>
            <w:webHidden/>
          </w:rPr>
          <w:instrText xml:space="preserve"> PAGEREF _Toc458162207 \h </w:instrText>
        </w:r>
        <w:r w:rsidR="004D0A2B">
          <w:rPr>
            <w:noProof/>
            <w:webHidden/>
          </w:rPr>
        </w:r>
        <w:r w:rsidR="004D0A2B">
          <w:rPr>
            <w:noProof/>
            <w:webHidden/>
          </w:rPr>
          <w:fldChar w:fldCharType="separate"/>
        </w:r>
        <w:r w:rsidR="00F52B9B">
          <w:rPr>
            <w:noProof/>
            <w:webHidden/>
          </w:rPr>
          <w:t>116</w:t>
        </w:r>
        <w:r w:rsidR="004D0A2B">
          <w:rPr>
            <w:noProof/>
            <w:webHidden/>
          </w:rPr>
          <w:fldChar w:fldCharType="end"/>
        </w:r>
      </w:hyperlink>
    </w:p>
    <w:p w14:paraId="028886CD" w14:textId="77777777" w:rsidR="004D0A2B" w:rsidRDefault="007D1036">
      <w:pPr>
        <w:pStyle w:val="TOC1"/>
        <w:rPr>
          <w:rFonts w:eastAsiaTheme="minorEastAsia" w:cstheme="minorBidi"/>
          <w:noProof/>
          <w:sz w:val="22"/>
          <w:szCs w:val="22"/>
          <w:lang w:bidi="ar-SA"/>
        </w:rPr>
      </w:pPr>
      <w:hyperlink w:anchor="_Toc458162208" w:history="1">
        <w:r w:rsidR="004D0A2B" w:rsidRPr="000C1956">
          <w:rPr>
            <w:rStyle w:val="Hyperlink"/>
            <w:noProof/>
          </w:rPr>
          <w:t>Appendix E: Fit indices across the various options for covariance structures</w:t>
        </w:r>
        <w:r w:rsidR="004D0A2B">
          <w:rPr>
            <w:noProof/>
            <w:webHidden/>
          </w:rPr>
          <w:tab/>
        </w:r>
        <w:r w:rsidR="004D0A2B">
          <w:rPr>
            <w:noProof/>
            <w:webHidden/>
          </w:rPr>
          <w:fldChar w:fldCharType="begin"/>
        </w:r>
        <w:r w:rsidR="004D0A2B">
          <w:rPr>
            <w:noProof/>
            <w:webHidden/>
          </w:rPr>
          <w:instrText xml:space="preserve"> PAGEREF _Toc458162208 \h </w:instrText>
        </w:r>
        <w:r w:rsidR="004D0A2B">
          <w:rPr>
            <w:noProof/>
            <w:webHidden/>
          </w:rPr>
        </w:r>
        <w:r w:rsidR="004D0A2B">
          <w:rPr>
            <w:noProof/>
            <w:webHidden/>
          </w:rPr>
          <w:fldChar w:fldCharType="separate"/>
        </w:r>
        <w:r w:rsidR="00F52B9B">
          <w:rPr>
            <w:noProof/>
            <w:webHidden/>
          </w:rPr>
          <w:t>119</w:t>
        </w:r>
        <w:r w:rsidR="004D0A2B">
          <w:rPr>
            <w:noProof/>
            <w:webHidden/>
          </w:rPr>
          <w:fldChar w:fldCharType="end"/>
        </w:r>
      </w:hyperlink>
    </w:p>
    <w:p w14:paraId="4AA80678" w14:textId="77777777" w:rsidR="004D0A2B" w:rsidRDefault="007D1036">
      <w:pPr>
        <w:pStyle w:val="TOC1"/>
        <w:rPr>
          <w:rFonts w:eastAsiaTheme="minorEastAsia" w:cstheme="minorBidi"/>
          <w:noProof/>
          <w:sz w:val="22"/>
          <w:szCs w:val="22"/>
          <w:lang w:bidi="ar-SA"/>
        </w:rPr>
      </w:pPr>
      <w:hyperlink w:anchor="_Toc458162209" w:history="1">
        <w:r w:rsidR="004D0A2B" w:rsidRPr="000C1956">
          <w:rPr>
            <w:rStyle w:val="Hyperlink"/>
            <w:noProof/>
          </w:rPr>
          <w:t>Appendix F: Parameter Estimates from Analyses with Full Time Students Working at Least 13.4 Hours per Week</w:t>
        </w:r>
        <w:r w:rsidR="004D0A2B">
          <w:rPr>
            <w:noProof/>
            <w:webHidden/>
          </w:rPr>
          <w:tab/>
        </w:r>
        <w:r w:rsidR="004D0A2B">
          <w:rPr>
            <w:noProof/>
            <w:webHidden/>
          </w:rPr>
          <w:fldChar w:fldCharType="begin"/>
        </w:r>
        <w:r w:rsidR="004D0A2B">
          <w:rPr>
            <w:noProof/>
            <w:webHidden/>
          </w:rPr>
          <w:instrText xml:space="preserve"> PAGEREF _Toc458162209 \h </w:instrText>
        </w:r>
        <w:r w:rsidR="004D0A2B">
          <w:rPr>
            <w:noProof/>
            <w:webHidden/>
          </w:rPr>
        </w:r>
        <w:r w:rsidR="004D0A2B">
          <w:rPr>
            <w:noProof/>
            <w:webHidden/>
          </w:rPr>
          <w:fldChar w:fldCharType="separate"/>
        </w:r>
        <w:r w:rsidR="00F52B9B">
          <w:rPr>
            <w:noProof/>
            <w:webHidden/>
          </w:rPr>
          <w:t>120</w:t>
        </w:r>
        <w:r w:rsidR="004D0A2B">
          <w:rPr>
            <w:noProof/>
            <w:webHidden/>
          </w:rPr>
          <w:fldChar w:fldCharType="end"/>
        </w:r>
      </w:hyperlink>
    </w:p>
    <w:p w14:paraId="2B0D0993" w14:textId="77777777" w:rsidR="004D0A2B" w:rsidRDefault="007D1036">
      <w:pPr>
        <w:pStyle w:val="TOC2"/>
        <w:tabs>
          <w:tab w:val="right" w:leader="dot" w:pos="8486"/>
        </w:tabs>
        <w:rPr>
          <w:rFonts w:eastAsiaTheme="minorEastAsia" w:cstheme="minorBidi"/>
          <w:noProof/>
          <w:sz w:val="22"/>
          <w:szCs w:val="22"/>
          <w:lang w:bidi="ar-SA"/>
        </w:rPr>
      </w:pPr>
      <w:hyperlink w:anchor="_Toc458162210" w:history="1">
        <w:r w:rsidR="004D0A2B" w:rsidRPr="000C1956">
          <w:rPr>
            <w:rStyle w:val="Hyperlink"/>
            <w:noProof/>
          </w:rPr>
          <w:t>Parameter estimates for recovery processes</w:t>
        </w:r>
        <w:r w:rsidR="004D0A2B">
          <w:rPr>
            <w:noProof/>
            <w:webHidden/>
          </w:rPr>
          <w:tab/>
        </w:r>
        <w:r w:rsidR="004D0A2B">
          <w:rPr>
            <w:noProof/>
            <w:webHidden/>
          </w:rPr>
          <w:fldChar w:fldCharType="begin"/>
        </w:r>
        <w:r w:rsidR="004D0A2B">
          <w:rPr>
            <w:noProof/>
            <w:webHidden/>
          </w:rPr>
          <w:instrText xml:space="preserve"> PAGEREF _Toc458162210 \h </w:instrText>
        </w:r>
        <w:r w:rsidR="004D0A2B">
          <w:rPr>
            <w:noProof/>
            <w:webHidden/>
          </w:rPr>
        </w:r>
        <w:r w:rsidR="004D0A2B">
          <w:rPr>
            <w:noProof/>
            <w:webHidden/>
          </w:rPr>
          <w:fldChar w:fldCharType="separate"/>
        </w:r>
        <w:r w:rsidR="00F52B9B">
          <w:rPr>
            <w:noProof/>
            <w:webHidden/>
          </w:rPr>
          <w:t>120</w:t>
        </w:r>
        <w:r w:rsidR="004D0A2B">
          <w:rPr>
            <w:noProof/>
            <w:webHidden/>
          </w:rPr>
          <w:fldChar w:fldCharType="end"/>
        </w:r>
      </w:hyperlink>
    </w:p>
    <w:p w14:paraId="2E351263" w14:textId="77777777" w:rsidR="004D0A2B" w:rsidRDefault="007D1036">
      <w:pPr>
        <w:pStyle w:val="TOC2"/>
        <w:tabs>
          <w:tab w:val="right" w:leader="dot" w:pos="8486"/>
        </w:tabs>
        <w:rPr>
          <w:rFonts w:eastAsiaTheme="minorEastAsia" w:cstheme="minorBidi"/>
          <w:noProof/>
          <w:sz w:val="22"/>
          <w:szCs w:val="22"/>
          <w:lang w:bidi="ar-SA"/>
        </w:rPr>
      </w:pPr>
      <w:hyperlink w:anchor="_Toc458162211" w:history="1">
        <w:r w:rsidR="004D0A2B" w:rsidRPr="000C1956">
          <w:rPr>
            <w:rStyle w:val="Hyperlink"/>
            <w:noProof/>
          </w:rPr>
          <w:t>Parameter estimates for regulatory focus hypotheses</w:t>
        </w:r>
        <w:r w:rsidR="004D0A2B">
          <w:rPr>
            <w:noProof/>
            <w:webHidden/>
          </w:rPr>
          <w:tab/>
        </w:r>
        <w:r w:rsidR="004D0A2B">
          <w:rPr>
            <w:noProof/>
            <w:webHidden/>
          </w:rPr>
          <w:fldChar w:fldCharType="begin"/>
        </w:r>
        <w:r w:rsidR="004D0A2B">
          <w:rPr>
            <w:noProof/>
            <w:webHidden/>
          </w:rPr>
          <w:instrText xml:space="preserve"> PAGEREF _Toc458162211 \h </w:instrText>
        </w:r>
        <w:r w:rsidR="004D0A2B">
          <w:rPr>
            <w:noProof/>
            <w:webHidden/>
          </w:rPr>
        </w:r>
        <w:r w:rsidR="004D0A2B">
          <w:rPr>
            <w:noProof/>
            <w:webHidden/>
          </w:rPr>
          <w:fldChar w:fldCharType="separate"/>
        </w:r>
        <w:r w:rsidR="00F52B9B">
          <w:rPr>
            <w:noProof/>
            <w:webHidden/>
          </w:rPr>
          <w:t>127</w:t>
        </w:r>
        <w:r w:rsidR="004D0A2B">
          <w:rPr>
            <w:noProof/>
            <w:webHidden/>
          </w:rPr>
          <w:fldChar w:fldCharType="end"/>
        </w:r>
      </w:hyperlink>
    </w:p>
    <w:p w14:paraId="450F2C77" w14:textId="77777777" w:rsidR="004D0A2B" w:rsidRDefault="007D1036">
      <w:pPr>
        <w:pStyle w:val="TOC2"/>
        <w:tabs>
          <w:tab w:val="right" w:leader="dot" w:pos="8486"/>
        </w:tabs>
        <w:rPr>
          <w:rFonts w:eastAsiaTheme="minorEastAsia" w:cstheme="minorBidi"/>
          <w:noProof/>
          <w:sz w:val="22"/>
          <w:szCs w:val="22"/>
          <w:lang w:bidi="ar-SA"/>
        </w:rPr>
      </w:pPr>
      <w:hyperlink w:anchor="_Toc458162212" w:history="1">
        <w:r w:rsidR="004D0A2B" w:rsidRPr="000C1956">
          <w:rPr>
            <w:rStyle w:val="Hyperlink"/>
            <w:noProof/>
          </w:rPr>
          <w:t>Parameter estimates for interaction between prevention focus and detachment</w:t>
        </w:r>
        <w:r w:rsidR="004D0A2B">
          <w:rPr>
            <w:noProof/>
            <w:webHidden/>
          </w:rPr>
          <w:tab/>
        </w:r>
        <w:r w:rsidR="004D0A2B">
          <w:rPr>
            <w:noProof/>
            <w:webHidden/>
          </w:rPr>
          <w:fldChar w:fldCharType="begin"/>
        </w:r>
        <w:r w:rsidR="004D0A2B">
          <w:rPr>
            <w:noProof/>
            <w:webHidden/>
          </w:rPr>
          <w:instrText xml:space="preserve"> PAGEREF _Toc458162212 \h </w:instrText>
        </w:r>
        <w:r w:rsidR="004D0A2B">
          <w:rPr>
            <w:noProof/>
            <w:webHidden/>
          </w:rPr>
        </w:r>
        <w:r w:rsidR="004D0A2B">
          <w:rPr>
            <w:noProof/>
            <w:webHidden/>
          </w:rPr>
          <w:fldChar w:fldCharType="separate"/>
        </w:r>
        <w:r w:rsidR="00F52B9B">
          <w:rPr>
            <w:noProof/>
            <w:webHidden/>
          </w:rPr>
          <w:t>131</w:t>
        </w:r>
        <w:r w:rsidR="004D0A2B">
          <w:rPr>
            <w:noProof/>
            <w:webHidden/>
          </w:rPr>
          <w:fldChar w:fldCharType="end"/>
        </w:r>
      </w:hyperlink>
    </w:p>
    <w:p w14:paraId="7229BC86" w14:textId="77777777" w:rsidR="004D0A2B" w:rsidRDefault="007D1036">
      <w:pPr>
        <w:pStyle w:val="TOC1"/>
        <w:rPr>
          <w:rFonts w:eastAsiaTheme="minorEastAsia" w:cstheme="minorBidi"/>
          <w:noProof/>
          <w:sz w:val="22"/>
          <w:szCs w:val="22"/>
          <w:lang w:bidi="ar-SA"/>
        </w:rPr>
      </w:pPr>
      <w:hyperlink w:anchor="_Toc458162213" w:history="1">
        <w:r w:rsidR="004D0A2B" w:rsidRPr="000C1956">
          <w:rPr>
            <w:rStyle w:val="Hyperlink"/>
            <w:noProof/>
          </w:rPr>
          <w:t>Appendix G: Description of Interaction Effects</w:t>
        </w:r>
        <w:r w:rsidR="004D0A2B">
          <w:rPr>
            <w:noProof/>
            <w:webHidden/>
          </w:rPr>
          <w:tab/>
        </w:r>
        <w:r w:rsidR="004D0A2B">
          <w:rPr>
            <w:noProof/>
            <w:webHidden/>
          </w:rPr>
          <w:fldChar w:fldCharType="begin"/>
        </w:r>
        <w:r w:rsidR="004D0A2B">
          <w:rPr>
            <w:noProof/>
            <w:webHidden/>
          </w:rPr>
          <w:instrText xml:space="preserve"> PAGEREF _Toc458162213 \h </w:instrText>
        </w:r>
        <w:r w:rsidR="004D0A2B">
          <w:rPr>
            <w:noProof/>
            <w:webHidden/>
          </w:rPr>
        </w:r>
        <w:r w:rsidR="004D0A2B">
          <w:rPr>
            <w:noProof/>
            <w:webHidden/>
          </w:rPr>
          <w:fldChar w:fldCharType="separate"/>
        </w:r>
        <w:r w:rsidR="00F52B9B">
          <w:rPr>
            <w:noProof/>
            <w:webHidden/>
          </w:rPr>
          <w:t>139</w:t>
        </w:r>
        <w:r w:rsidR="004D0A2B">
          <w:rPr>
            <w:noProof/>
            <w:webHidden/>
          </w:rPr>
          <w:fldChar w:fldCharType="end"/>
        </w:r>
      </w:hyperlink>
    </w:p>
    <w:p w14:paraId="46326514" w14:textId="77777777" w:rsidR="004D0A2B" w:rsidRDefault="007D1036">
      <w:pPr>
        <w:pStyle w:val="TOC2"/>
        <w:tabs>
          <w:tab w:val="right" w:leader="dot" w:pos="8486"/>
        </w:tabs>
        <w:rPr>
          <w:rFonts w:eastAsiaTheme="minorEastAsia" w:cstheme="minorBidi"/>
          <w:noProof/>
          <w:sz w:val="22"/>
          <w:szCs w:val="22"/>
          <w:lang w:bidi="ar-SA"/>
        </w:rPr>
      </w:pPr>
      <w:hyperlink w:anchor="_Toc458162214" w:history="1">
        <w:r w:rsidR="004D0A2B" w:rsidRPr="000C1956">
          <w:rPr>
            <w:rStyle w:val="Hyperlink"/>
            <w:noProof/>
          </w:rPr>
          <w:t>Results and Graphs of Interaction Effects</w:t>
        </w:r>
        <w:r w:rsidR="004D0A2B">
          <w:rPr>
            <w:noProof/>
            <w:webHidden/>
          </w:rPr>
          <w:tab/>
        </w:r>
        <w:r w:rsidR="004D0A2B">
          <w:rPr>
            <w:noProof/>
            <w:webHidden/>
          </w:rPr>
          <w:fldChar w:fldCharType="begin"/>
        </w:r>
        <w:r w:rsidR="004D0A2B">
          <w:rPr>
            <w:noProof/>
            <w:webHidden/>
          </w:rPr>
          <w:instrText xml:space="preserve"> PAGEREF _Toc458162214 \h </w:instrText>
        </w:r>
        <w:r w:rsidR="004D0A2B">
          <w:rPr>
            <w:noProof/>
            <w:webHidden/>
          </w:rPr>
        </w:r>
        <w:r w:rsidR="004D0A2B">
          <w:rPr>
            <w:noProof/>
            <w:webHidden/>
          </w:rPr>
          <w:fldChar w:fldCharType="separate"/>
        </w:r>
        <w:r w:rsidR="00F52B9B">
          <w:rPr>
            <w:noProof/>
            <w:webHidden/>
          </w:rPr>
          <w:t>139</w:t>
        </w:r>
        <w:r w:rsidR="004D0A2B">
          <w:rPr>
            <w:noProof/>
            <w:webHidden/>
          </w:rPr>
          <w:fldChar w:fldCharType="end"/>
        </w:r>
      </w:hyperlink>
    </w:p>
    <w:p w14:paraId="165C889C" w14:textId="77777777" w:rsidR="004D0A2B" w:rsidRDefault="007D1036">
      <w:pPr>
        <w:pStyle w:val="TOC2"/>
        <w:tabs>
          <w:tab w:val="right" w:leader="dot" w:pos="8486"/>
        </w:tabs>
        <w:rPr>
          <w:rFonts w:eastAsiaTheme="minorEastAsia" w:cstheme="minorBidi"/>
          <w:noProof/>
          <w:sz w:val="22"/>
          <w:szCs w:val="22"/>
          <w:lang w:bidi="ar-SA"/>
        </w:rPr>
      </w:pPr>
      <w:hyperlink w:anchor="_Toc458162215" w:history="1">
        <w:r w:rsidR="004D0A2B" w:rsidRPr="000C1956">
          <w:rPr>
            <w:rStyle w:val="Hyperlink"/>
            <w:noProof/>
          </w:rPr>
          <w:t>Discussion of Interaction Effects</w:t>
        </w:r>
        <w:r w:rsidR="004D0A2B">
          <w:rPr>
            <w:noProof/>
            <w:webHidden/>
          </w:rPr>
          <w:tab/>
        </w:r>
        <w:r w:rsidR="004D0A2B">
          <w:rPr>
            <w:noProof/>
            <w:webHidden/>
          </w:rPr>
          <w:fldChar w:fldCharType="begin"/>
        </w:r>
        <w:r w:rsidR="004D0A2B">
          <w:rPr>
            <w:noProof/>
            <w:webHidden/>
          </w:rPr>
          <w:instrText xml:space="preserve"> PAGEREF _Toc458162215 \h </w:instrText>
        </w:r>
        <w:r w:rsidR="004D0A2B">
          <w:rPr>
            <w:noProof/>
            <w:webHidden/>
          </w:rPr>
        </w:r>
        <w:r w:rsidR="004D0A2B">
          <w:rPr>
            <w:noProof/>
            <w:webHidden/>
          </w:rPr>
          <w:fldChar w:fldCharType="separate"/>
        </w:r>
        <w:r w:rsidR="00F52B9B">
          <w:rPr>
            <w:noProof/>
            <w:webHidden/>
          </w:rPr>
          <w:t>150</w:t>
        </w:r>
        <w:r w:rsidR="004D0A2B">
          <w:rPr>
            <w:noProof/>
            <w:webHidden/>
          </w:rPr>
          <w:fldChar w:fldCharType="end"/>
        </w:r>
      </w:hyperlink>
    </w:p>
    <w:p w14:paraId="76F18210" w14:textId="77777777" w:rsidR="004D0A2B" w:rsidRDefault="007D1036">
      <w:pPr>
        <w:pStyle w:val="TOC1"/>
        <w:rPr>
          <w:rFonts w:eastAsiaTheme="minorEastAsia" w:cstheme="minorBidi"/>
          <w:noProof/>
          <w:sz w:val="22"/>
          <w:szCs w:val="22"/>
          <w:lang w:bidi="ar-SA"/>
        </w:rPr>
      </w:pPr>
      <w:hyperlink w:anchor="_Toc458162216" w:history="1">
        <w:r w:rsidR="004D0A2B" w:rsidRPr="000C1956">
          <w:rPr>
            <w:rStyle w:val="Hyperlink"/>
            <w:noProof/>
          </w:rPr>
          <w:t>Appendix H: Normality Assumption</w:t>
        </w:r>
        <w:r w:rsidR="004D0A2B">
          <w:rPr>
            <w:noProof/>
            <w:webHidden/>
          </w:rPr>
          <w:tab/>
        </w:r>
        <w:r w:rsidR="004D0A2B">
          <w:rPr>
            <w:noProof/>
            <w:webHidden/>
          </w:rPr>
          <w:fldChar w:fldCharType="begin"/>
        </w:r>
        <w:r w:rsidR="004D0A2B">
          <w:rPr>
            <w:noProof/>
            <w:webHidden/>
          </w:rPr>
          <w:instrText xml:space="preserve"> PAGEREF _Toc458162216 \h </w:instrText>
        </w:r>
        <w:r w:rsidR="004D0A2B">
          <w:rPr>
            <w:noProof/>
            <w:webHidden/>
          </w:rPr>
        </w:r>
        <w:r w:rsidR="004D0A2B">
          <w:rPr>
            <w:noProof/>
            <w:webHidden/>
          </w:rPr>
          <w:fldChar w:fldCharType="separate"/>
        </w:r>
        <w:r w:rsidR="00F52B9B">
          <w:rPr>
            <w:noProof/>
            <w:webHidden/>
          </w:rPr>
          <w:t>153</w:t>
        </w:r>
        <w:r w:rsidR="004D0A2B">
          <w:rPr>
            <w:noProof/>
            <w:webHidden/>
          </w:rPr>
          <w:fldChar w:fldCharType="end"/>
        </w:r>
      </w:hyperlink>
    </w:p>
    <w:p w14:paraId="2A17A543" w14:textId="77777777" w:rsidR="004D0A2B" w:rsidRDefault="007D1036">
      <w:pPr>
        <w:pStyle w:val="TOC1"/>
        <w:rPr>
          <w:rFonts w:eastAsiaTheme="minorEastAsia" w:cstheme="minorBidi"/>
          <w:noProof/>
          <w:sz w:val="22"/>
          <w:szCs w:val="22"/>
          <w:lang w:bidi="ar-SA"/>
        </w:rPr>
      </w:pPr>
      <w:hyperlink w:anchor="_Toc458162217" w:history="1">
        <w:r w:rsidR="004D0A2B" w:rsidRPr="000C1956">
          <w:rPr>
            <w:rStyle w:val="Hyperlink"/>
            <w:noProof/>
          </w:rPr>
          <w:t>Appendix I: Screenshots of Survey</w:t>
        </w:r>
        <w:r w:rsidR="004D0A2B">
          <w:rPr>
            <w:noProof/>
            <w:webHidden/>
          </w:rPr>
          <w:tab/>
        </w:r>
        <w:r w:rsidR="004D0A2B">
          <w:rPr>
            <w:noProof/>
            <w:webHidden/>
          </w:rPr>
          <w:fldChar w:fldCharType="begin"/>
        </w:r>
        <w:r w:rsidR="004D0A2B">
          <w:rPr>
            <w:noProof/>
            <w:webHidden/>
          </w:rPr>
          <w:instrText xml:space="preserve"> PAGEREF _Toc458162217 \h </w:instrText>
        </w:r>
        <w:r w:rsidR="004D0A2B">
          <w:rPr>
            <w:noProof/>
            <w:webHidden/>
          </w:rPr>
        </w:r>
        <w:r w:rsidR="004D0A2B">
          <w:rPr>
            <w:noProof/>
            <w:webHidden/>
          </w:rPr>
          <w:fldChar w:fldCharType="separate"/>
        </w:r>
        <w:r w:rsidR="00F52B9B">
          <w:rPr>
            <w:noProof/>
            <w:webHidden/>
          </w:rPr>
          <w:t>169</w:t>
        </w:r>
        <w:r w:rsidR="004D0A2B">
          <w:rPr>
            <w:noProof/>
            <w:webHidden/>
          </w:rPr>
          <w:fldChar w:fldCharType="end"/>
        </w:r>
      </w:hyperlink>
    </w:p>
    <w:p w14:paraId="682BC225" w14:textId="77777777" w:rsidR="004D0A2B" w:rsidRDefault="007D1036">
      <w:pPr>
        <w:pStyle w:val="TOC2"/>
        <w:tabs>
          <w:tab w:val="right" w:leader="dot" w:pos="8486"/>
        </w:tabs>
        <w:rPr>
          <w:rFonts w:eastAsiaTheme="minorEastAsia" w:cstheme="minorBidi"/>
          <w:noProof/>
          <w:sz w:val="22"/>
          <w:szCs w:val="22"/>
          <w:lang w:bidi="ar-SA"/>
        </w:rPr>
      </w:pPr>
      <w:hyperlink w:anchor="_Toc458162218" w:history="1">
        <w:r w:rsidR="004D0A2B" w:rsidRPr="000C1956">
          <w:rPr>
            <w:rStyle w:val="Hyperlink"/>
            <w:noProof/>
          </w:rPr>
          <w:t>General Survey</w:t>
        </w:r>
        <w:r w:rsidR="004D0A2B">
          <w:rPr>
            <w:noProof/>
            <w:webHidden/>
          </w:rPr>
          <w:tab/>
        </w:r>
        <w:r w:rsidR="004D0A2B">
          <w:rPr>
            <w:noProof/>
            <w:webHidden/>
          </w:rPr>
          <w:fldChar w:fldCharType="begin"/>
        </w:r>
        <w:r w:rsidR="004D0A2B">
          <w:rPr>
            <w:noProof/>
            <w:webHidden/>
          </w:rPr>
          <w:instrText xml:space="preserve"> PAGEREF _Toc458162218 \h </w:instrText>
        </w:r>
        <w:r w:rsidR="004D0A2B">
          <w:rPr>
            <w:noProof/>
            <w:webHidden/>
          </w:rPr>
        </w:r>
        <w:r w:rsidR="004D0A2B">
          <w:rPr>
            <w:noProof/>
            <w:webHidden/>
          </w:rPr>
          <w:fldChar w:fldCharType="separate"/>
        </w:r>
        <w:r w:rsidR="00F52B9B">
          <w:rPr>
            <w:noProof/>
            <w:webHidden/>
          </w:rPr>
          <w:t>169</w:t>
        </w:r>
        <w:r w:rsidR="004D0A2B">
          <w:rPr>
            <w:noProof/>
            <w:webHidden/>
          </w:rPr>
          <w:fldChar w:fldCharType="end"/>
        </w:r>
      </w:hyperlink>
    </w:p>
    <w:p w14:paraId="71C3F83B" w14:textId="77777777" w:rsidR="004D0A2B" w:rsidRDefault="007D1036">
      <w:pPr>
        <w:pStyle w:val="TOC2"/>
        <w:tabs>
          <w:tab w:val="right" w:leader="dot" w:pos="8486"/>
        </w:tabs>
        <w:rPr>
          <w:rFonts w:eastAsiaTheme="minorEastAsia" w:cstheme="minorBidi"/>
          <w:noProof/>
          <w:sz w:val="22"/>
          <w:szCs w:val="22"/>
          <w:lang w:bidi="ar-SA"/>
        </w:rPr>
      </w:pPr>
      <w:hyperlink w:anchor="_Toc458162219" w:history="1">
        <w:r w:rsidR="004D0A2B" w:rsidRPr="000C1956">
          <w:rPr>
            <w:rStyle w:val="Hyperlink"/>
            <w:noProof/>
          </w:rPr>
          <w:t>Evening Survey</w:t>
        </w:r>
        <w:r w:rsidR="004D0A2B">
          <w:rPr>
            <w:noProof/>
            <w:webHidden/>
          </w:rPr>
          <w:tab/>
        </w:r>
        <w:r w:rsidR="004D0A2B">
          <w:rPr>
            <w:noProof/>
            <w:webHidden/>
          </w:rPr>
          <w:fldChar w:fldCharType="begin"/>
        </w:r>
        <w:r w:rsidR="004D0A2B">
          <w:rPr>
            <w:noProof/>
            <w:webHidden/>
          </w:rPr>
          <w:instrText xml:space="preserve"> PAGEREF _Toc458162219 \h </w:instrText>
        </w:r>
        <w:r w:rsidR="004D0A2B">
          <w:rPr>
            <w:noProof/>
            <w:webHidden/>
          </w:rPr>
        </w:r>
        <w:r w:rsidR="004D0A2B">
          <w:rPr>
            <w:noProof/>
            <w:webHidden/>
          </w:rPr>
          <w:fldChar w:fldCharType="separate"/>
        </w:r>
        <w:r w:rsidR="00F52B9B">
          <w:rPr>
            <w:noProof/>
            <w:webHidden/>
          </w:rPr>
          <w:t>181</w:t>
        </w:r>
        <w:r w:rsidR="004D0A2B">
          <w:rPr>
            <w:noProof/>
            <w:webHidden/>
          </w:rPr>
          <w:fldChar w:fldCharType="end"/>
        </w:r>
      </w:hyperlink>
    </w:p>
    <w:p w14:paraId="0616D3C4" w14:textId="77777777" w:rsidR="004D0A2B" w:rsidRDefault="007D1036">
      <w:pPr>
        <w:pStyle w:val="TOC2"/>
        <w:tabs>
          <w:tab w:val="right" w:leader="dot" w:pos="8486"/>
        </w:tabs>
        <w:rPr>
          <w:rFonts w:eastAsiaTheme="minorEastAsia" w:cstheme="minorBidi"/>
          <w:noProof/>
          <w:sz w:val="22"/>
          <w:szCs w:val="22"/>
          <w:lang w:bidi="ar-SA"/>
        </w:rPr>
      </w:pPr>
      <w:hyperlink w:anchor="_Toc458162220" w:history="1">
        <w:r w:rsidR="004D0A2B" w:rsidRPr="000C1956">
          <w:rPr>
            <w:rStyle w:val="Hyperlink"/>
            <w:noProof/>
          </w:rPr>
          <w:t>Morning Survey</w:t>
        </w:r>
        <w:r w:rsidR="004D0A2B">
          <w:rPr>
            <w:noProof/>
            <w:webHidden/>
          </w:rPr>
          <w:tab/>
        </w:r>
        <w:r w:rsidR="004D0A2B">
          <w:rPr>
            <w:noProof/>
            <w:webHidden/>
          </w:rPr>
          <w:fldChar w:fldCharType="begin"/>
        </w:r>
        <w:r w:rsidR="004D0A2B">
          <w:rPr>
            <w:noProof/>
            <w:webHidden/>
          </w:rPr>
          <w:instrText xml:space="preserve"> PAGEREF _Toc458162220 \h </w:instrText>
        </w:r>
        <w:r w:rsidR="004D0A2B">
          <w:rPr>
            <w:noProof/>
            <w:webHidden/>
          </w:rPr>
        </w:r>
        <w:r w:rsidR="004D0A2B">
          <w:rPr>
            <w:noProof/>
            <w:webHidden/>
          </w:rPr>
          <w:fldChar w:fldCharType="separate"/>
        </w:r>
        <w:r w:rsidR="00F52B9B">
          <w:rPr>
            <w:noProof/>
            <w:webHidden/>
          </w:rPr>
          <w:t>189</w:t>
        </w:r>
        <w:r w:rsidR="004D0A2B">
          <w:rPr>
            <w:noProof/>
            <w:webHidden/>
          </w:rPr>
          <w:fldChar w:fldCharType="end"/>
        </w:r>
      </w:hyperlink>
    </w:p>
    <w:p w14:paraId="34C6C212" w14:textId="77777777" w:rsidR="004D0A2B" w:rsidRDefault="007D1036">
      <w:pPr>
        <w:pStyle w:val="TOC1"/>
        <w:rPr>
          <w:rFonts w:eastAsiaTheme="minorEastAsia" w:cstheme="minorBidi"/>
          <w:noProof/>
          <w:sz w:val="22"/>
          <w:szCs w:val="22"/>
          <w:lang w:bidi="ar-SA"/>
        </w:rPr>
      </w:pPr>
      <w:hyperlink w:anchor="_Toc458162221" w:history="1">
        <w:r w:rsidR="004D0A2B" w:rsidRPr="000C1956">
          <w:rPr>
            <w:rStyle w:val="Hyperlink"/>
            <w:noProof/>
          </w:rPr>
          <w:t>Appendix J: IRB Approval</w:t>
        </w:r>
        <w:r w:rsidR="004D0A2B">
          <w:rPr>
            <w:noProof/>
            <w:webHidden/>
          </w:rPr>
          <w:tab/>
        </w:r>
        <w:r w:rsidR="004D0A2B">
          <w:rPr>
            <w:noProof/>
            <w:webHidden/>
          </w:rPr>
          <w:fldChar w:fldCharType="begin"/>
        </w:r>
        <w:r w:rsidR="004D0A2B">
          <w:rPr>
            <w:noProof/>
            <w:webHidden/>
          </w:rPr>
          <w:instrText xml:space="preserve"> PAGEREF _Toc458162221 \h </w:instrText>
        </w:r>
        <w:r w:rsidR="004D0A2B">
          <w:rPr>
            <w:noProof/>
            <w:webHidden/>
          </w:rPr>
        </w:r>
        <w:r w:rsidR="004D0A2B">
          <w:rPr>
            <w:noProof/>
            <w:webHidden/>
          </w:rPr>
          <w:fldChar w:fldCharType="separate"/>
        </w:r>
        <w:r w:rsidR="00F52B9B">
          <w:rPr>
            <w:noProof/>
            <w:webHidden/>
          </w:rPr>
          <w:t>192</w:t>
        </w:r>
        <w:r w:rsidR="004D0A2B">
          <w:rPr>
            <w:noProof/>
            <w:webHidden/>
          </w:rPr>
          <w:fldChar w:fldCharType="end"/>
        </w:r>
      </w:hyperlink>
    </w:p>
    <w:p w14:paraId="21D25B6D" w14:textId="77777777" w:rsidR="00DA1971" w:rsidRDefault="00F7122D" w:rsidP="00DA1971">
      <w:r>
        <w:fldChar w:fldCharType="end"/>
      </w:r>
      <w:r w:rsidR="00C92079">
        <w:t xml:space="preserve"> </w:t>
      </w:r>
    </w:p>
    <w:p w14:paraId="7AE02496" w14:textId="4ADA009B" w:rsidR="004A7222" w:rsidRDefault="00DA1971" w:rsidP="00B93D30">
      <w:pPr>
        <w:pStyle w:val="Heading1"/>
      </w:pPr>
      <w:r>
        <w:br w:type="page"/>
      </w:r>
      <w:bookmarkStart w:id="2" w:name="_Toc310579465"/>
      <w:bookmarkStart w:id="3" w:name="_Toc458162171"/>
      <w:r>
        <w:lastRenderedPageBreak/>
        <w:t>List of Tables</w:t>
      </w:r>
      <w:bookmarkEnd w:id="2"/>
      <w:bookmarkEnd w:id="3"/>
    </w:p>
    <w:p w14:paraId="1F931C98" w14:textId="77777777" w:rsidR="00387FFA"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57918768" w:history="1">
        <w:r w:rsidR="00387FFA" w:rsidRPr="00031797">
          <w:rPr>
            <w:rStyle w:val="Hyperlink"/>
            <w:noProof/>
          </w:rPr>
          <w:t xml:space="preserve">Table 1. </w:t>
        </w:r>
        <w:r w:rsidR="00387FFA" w:rsidRPr="00031797">
          <w:rPr>
            <w:rStyle w:val="Hyperlink"/>
            <w:i/>
            <w:noProof/>
          </w:rPr>
          <w:t>ICC Values for Well-Being Hypotheses</w:t>
        </w:r>
        <w:r w:rsidR="00387FFA">
          <w:rPr>
            <w:noProof/>
            <w:webHidden/>
          </w:rPr>
          <w:tab/>
        </w:r>
        <w:r w:rsidR="00387FFA">
          <w:rPr>
            <w:noProof/>
            <w:webHidden/>
          </w:rPr>
          <w:fldChar w:fldCharType="begin"/>
        </w:r>
        <w:r w:rsidR="00387FFA">
          <w:rPr>
            <w:noProof/>
            <w:webHidden/>
          </w:rPr>
          <w:instrText xml:space="preserve"> PAGEREF _Toc457918768 \h </w:instrText>
        </w:r>
        <w:r w:rsidR="00387FFA">
          <w:rPr>
            <w:noProof/>
            <w:webHidden/>
          </w:rPr>
        </w:r>
        <w:r w:rsidR="00387FFA">
          <w:rPr>
            <w:noProof/>
            <w:webHidden/>
          </w:rPr>
          <w:fldChar w:fldCharType="separate"/>
        </w:r>
        <w:r w:rsidR="00F52B9B">
          <w:rPr>
            <w:noProof/>
            <w:webHidden/>
          </w:rPr>
          <w:t>82</w:t>
        </w:r>
        <w:r w:rsidR="00387FFA">
          <w:rPr>
            <w:noProof/>
            <w:webHidden/>
          </w:rPr>
          <w:fldChar w:fldCharType="end"/>
        </w:r>
      </w:hyperlink>
    </w:p>
    <w:p w14:paraId="69BCA7E4" w14:textId="33281900" w:rsidR="00387FFA" w:rsidRDefault="007D1036">
      <w:pPr>
        <w:pStyle w:val="TableofFigures"/>
        <w:tabs>
          <w:tab w:val="right" w:leader="dot" w:pos="8486"/>
        </w:tabs>
        <w:rPr>
          <w:rFonts w:eastAsiaTheme="minorEastAsia" w:cstheme="minorBidi"/>
          <w:noProof/>
          <w:sz w:val="22"/>
          <w:szCs w:val="22"/>
          <w:lang w:bidi="ar-SA"/>
        </w:rPr>
      </w:pPr>
      <w:hyperlink w:anchor="_Toc457918769" w:history="1">
        <w:r w:rsidR="00387FFA" w:rsidRPr="00031797">
          <w:rPr>
            <w:rStyle w:val="Hyperlink"/>
            <w:noProof/>
          </w:rPr>
          <w:t xml:space="preserve">Table 2. </w:t>
        </w:r>
        <w:r w:rsidR="00387FFA" w:rsidRPr="00031797">
          <w:rPr>
            <w:rStyle w:val="Hyperlink"/>
            <w:i/>
            <w:noProof/>
          </w:rPr>
          <w:t>Parameter Estimates fo</w:t>
        </w:r>
        <w:r w:rsidR="001405FB">
          <w:rPr>
            <w:rStyle w:val="Hyperlink"/>
            <w:i/>
            <w:noProof/>
          </w:rPr>
          <w:t>r Positive Well-Being Outcomes a</w:t>
        </w:r>
        <w:r w:rsidR="00387FFA" w:rsidRPr="00031797">
          <w:rPr>
            <w:rStyle w:val="Hyperlink"/>
            <w:i/>
            <w:noProof/>
          </w:rPr>
          <w:t>cross All Days</w:t>
        </w:r>
        <w:r w:rsidR="00387FFA">
          <w:rPr>
            <w:noProof/>
            <w:webHidden/>
          </w:rPr>
          <w:tab/>
        </w:r>
        <w:r w:rsidR="00387FFA">
          <w:rPr>
            <w:noProof/>
            <w:webHidden/>
          </w:rPr>
          <w:fldChar w:fldCharType="begin"/>
        </w:r>
        <w:r w:rsidR="00387FFA">
          <w:rPr>
            <w:noProof/>
            <w:webHidden/>
          </w:rPr>
          <w:instrText xml:space="preserve"> PAGEREF _Toc457918769 \h </w:instrText>
        </w:r>
        <w:r w:rsidR="00387FFA">
          <w:rPr>
            <w:noProof/>
            <w:webHidden/>
          </w:rPr>
        </w:r>
        <w:r w:rsidR="00387FFA">
          <w:rPr>
            <w:noProof/>
            <w:webHidden/>
          </w:rPr>
          <w:fldChar w:fldCharType="separate"/>
        </w:r>
        <w:r w:rsidR="00F52B9B">
          <w:rPr>
            <w:noProof/>
            <w:webHidden/>
          </w:rPr>
          <w:t>82</w:t>
        </w:r>
        <w:r w:rsidR="00387FFA">
          <w:rPr>
            <w:noProof/>
            <w:webHidden/>
          </w:rPr>
          <w:fldChar w:fldCharType="end"/>
        </w:r>
      </w:hyperlink>
    </w:p>
    <w:p w14:paraId="0581CA45" w14:textId="41609267" w:rsidR="00387FFA" w:rsidRDefault="007D1036">
      <w:pPr>
        <w:pStyle w:val="TableofFigures"/>
        <w:tabs>
          <w:tab w:val="right" w:leader="dot" w:pos="8486"/>
        </w:tabs>
        <w:rPr>
          <w:rFonts w:eastAsiaTheme="minorEastAsia" w:cstheme="minorBidi"/>
          <w:noProof/>
          <w:sz w:val="22"/>
          <w:szCs w:val="22"/>
          <w:lang w:bidi="ar-SA"/>
        </w:rPr>
      </w:pPr>
      <w:hyperlink w:anchor="_Toc457918770" w:history="1">
        <w:r w:rsidR="00387FFA" w:rsidRPr="00031797">
          <w:rPr>
            <w:rStyle w:val="Hyperlink"/>
            <w:noProof/>
          </w:rPr>
          <w:t xml:space="preserve">Table 3. </w:t>
        </w:r>
        <w:r w:rsidR="00387FFA" w:rsidRPr="00031797">
          <w:rPr>
            <w:rStyle w:val="Hyperlink"/>
            <w:i/>
            <w:noProof/>
          </w:rPr>
          <w:t>Parameter Estimates fo</w:t>
        </w:r>
        <w:r w:rsidR="001405FB">
          <w:rPr>
            <w:rStyle w:val="Hyperlink"/>
            <w:i/>
            <w:noProof/>
          </w:rPr>
          <w:t>r Negative Well-Being Outcomes a</w:t>
        </w:r>
        <w:r w:rsidR="00387FFA" w:rsidRPr="00031797">
          <w:rPr>
            <w:rStyle w:val="Hyperlink"/>
            <w:i/>
            <w:noProof/>
          </w:rPr>
          <w:t>cross All Days</w:t>
        </w:r>
        <w:r w:rsidR="00387FFA">
          <w:rPr>
            <w:noProof/>
            <w:webHidden/>
          </w:rPr>
          <w:tab/>
        </w:r>
        <w:r w:rsidR="00387FFA">
          <w:rPr>
            <w:noProof/>
            <w:webHidden/>
          </w:rPr>
          <w:fldChar w:fldCharType="begin"/>
        </w:r>
        <w:r w:rsidR="00387FFA">
          <w:rPr>
            <w:noProof/>
            <w:webHidden/>
          </w:rPr>
          <w:instrText xml:space="preserve"> PAGEREF _Toc457918770 \h </w:instrText>
        </w:r>
        <w:r w:rsidR="00387FFA">
          <w:rPr>
            <w:noProof/>
            <w:webHidden/>
          </w:rPr>
        </w:r>
        <w:r w:rsidR="00387FFA">
          <w:rPr>
            <w:noProof/>
            <w:webHidden/>
          </w:rPr>
          <w:fldChar w:fldCharType="separate"/>
        </w:r>
        <w:r w:rsidR="00F52B9B">
          <w:rPr>
            <w:noProof/>
            <w:webHidden/>
          </w:rPr>
          <w:t>83</w:t>
        </w:r>
        <w:r w:rsidR="00387FFA">
          <w:rPr>
            <w:noProof/>
            <w:webHidden/>
          </w:rPr>
          <w:fldChar w:fldCharType="end"/>
        </w:r>
      </w:hyperlink>
    </w:p>
    <w:p w14:paraId="5F3976E1"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1" w:history="1">
        <w:r w:rsidR="00387FFA" w:rsidRPr="00031797">
          <w:rPr>
            <w:rStyle w:val="Hyperlink"/>
            <w:noProof/>
          </w:rPr>
          <w:t xml:space="preserve">Table 4. </w:t>
        </w:r>
        <w:r w:rsidR="00387FFA" w:rsidRPr="00031797">
          <w:rPr>
            <w:rStyle w:val="Hyperlink"/>
            <w:i/>
            <w:noProof/>
          </w:rPr>
          <w:t>Parameter Estimates for Positive Well-Being Outcomes across School Days</w:t>
        </w:r>
        <w:r w:rsidR="00387FFA">
          <w:rPr>
            <w:noProof/>
            <w:webHidden/>
          </w:rPr>
          <w:tab/>
        </w:r>
        <w:r w:rsidR="00387FFA">
          <w:rPr>
            <w:noProof/>
            <w:webHidden/>
          </w:rPr>
          <w:fldChar w:fldCharType="begin"/>
        </w:r>
        <w:r w:rsidR="00387FFA">
          <w:rPr>
            <w:noProof/>
            <w:webHidden/>
          </w:rPr>
          <w:instrText xml:space="preserve"> PAGEREF _Toc457918771 \h </w:instrText>
        </w:r>
        <w:r w:rsidR="00387FFA">
          <w:rPr>
            <w:noProof/>
            <w:webHidden/>
          </w:rPr>
        </w:r>
        <w:r w:rsidR="00387FFA">
          <w:rPr>
            <w:noProof/>
            <w:webHidden/>
          </w:rPr>
          <w:fldChar w:fldCharType="separate"/>
        </w:r>
        <w:r w:rsidR="00F52B9B">
          <w:rPr>
            <w:noProof/>
            <w:webHidden/>
          </w:rPr>
          <w:t>83</w:t>
        </w:r>
        <w:r w:rsidR="00387FFA">
          <w:rPr>
            <w:noProof/>
            <w:webHidden/>
          </w:rPr>
          <w:fldChar w:fldCharType="end"/>
        </w:r>
      </w:hyperlink>
    </w:p>
    <w:p w14:paraId="3A929052"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2" w:history="1">
        <w:r w:rsidR="00387FFA" w:rsidRPr="00031797">
          <w:rPr>
            <w:rStyle w:val="Hyperlink"/>
            <w:noProof/>
          </w:rPr>
          <w:t xml:space="preserve">Table 5. </w:t>
        </w:r>
        <w:r w:rsidR="00387FFA" w:rsidRPr="00031797">
          <w:rPr>
            <w:rStyle w:val="Hyperlink"/>
            <w:i/>
            <w:noProof/>
          </w:rPr>
          <w:t>Parameter Estimates for Negative Well-Being Outcomes across School Days</w:t>
        </w:r>
        <w:r w:rsidR="00387FFA">
          <w:rPr>
            <w:noProof/>
            <w:webHidden/>
          </w:rPr>
          <w:tab/>
        </w:r>
        <w:r w:rsidR="00387FFA">
          <w:rPr>
            <w:noProof/>
            <w:webHidden/>
          </w:rPr>
          <w:fldChar w:fldCharType="begin"/>
        </w:r>
        <w:r w:rsidR="00387FFA">
          <w:rPr>
            <w:noProof/>
            <w:webHidden/>
          </w:rPr>
          <w:instrText xml:space="preserve"> PAGEREF _Toc457918772 \h </w:instrText>
        </w:r>
        <w:r w:rsidR="00387FFA">
          <w:rPr>
            <w:noProof/>
            <w:webHidden/>
          </w:rPr>
        </w:r>
        <w:r w:rsidR="00387FFA">
          <w:rPr>
            <w:noProof/>
            <w:webHidden/>
          </w:rPr>
          <w:fldChar w:fldCharType="separate"/>
        </w:r>
        <w:r w:rsidR="00F52B9B">
          <w:rPr>
            <w:noProof/>
            <w:webHidden/>
          </w:rPr>
          <w:t>84</w:t>
        </w:r>
        <w:r w:rsidR="00387FFA">
          <w:rPr>
            <w:noProof/>
            <w:webHidden/>
          </w:rPr>
          <w:fldChar w:fldCharType="end"/>
        </w:r>
      </w:hyperlink>
    </w:p>
    <w:p w14:paraId="23B779ED"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3" w:history="1">
        <w:r w:rsidR="00387FFA" w:rsidRPr="00031797">
          <w:rPr>
            <w:rStyle w:val="Hyperlink"/>
            <w:noProof/>
          </w:rPr>
          <w:t xml:space="preserve">Table 6. </w:t>
        </w:r>
        <w:r w:rsidR="00387FFA" w:rsidRPr="00031797">
          <w:rPr>
            <w:rStyle w:val="Hyperlink"/>
            <w:i/>
            <w:noProof/>
          </w:rPr>
          <w:t>Parameter Estimates for Positive Well-Being Outcomes across Work Days</w:t>
        </w:r>
        <w:r w:rsidR="00387FFA">
          <w:rPr>
            <w:noProof/>
            <w:webHidden/>
          </w:rPr>
          <w:tab/>
        </w:r>
        <w:r w:rsidR="00387FFA">
          <w:rPr>
            <w:noProof/>
            <w:webHidden/>
          </w:rPr>
          <w:fldChar w:fldCharType="begin"/>
        </w:r>
        <w:r w:rsidR="00387FFA">
          <w:rPr>
            <w:noProof/>
            <w:webHidden/>
          </w:rPr>
          <w:instrText xml:space="preserve"> PAGEREF _Toc457918773 \h </w:instrText>
        </w:r>
        <w:r w:rsidR="00387FFA">
          <w:rPr>
            <w:noProof/>
            <w:webHidden/>
          </w:rPr>
        </w:r>
        <w:r w:rsidR="00387FFA">
          <w:rPr>
            <w:noProof/>
            <w:webHidden/>
          </w:rPr>
          <w:fldChar w:fldCharType="separate"/>
        </w:r>
        <w:r w:rsidR="00F52B9B">
          <w:rPr>
            <w:noProof/>
            <w:webHidden/>
          </w:rPr>
          <w:t>85</w:t>
        </w:r>
        <w:r w:rsidR="00387FFA">
          <w:rPr>
            <w:noProof/>
            <w:webHidden/>
          </w:rPr>
          <w:fldChar w:fldCharType="end"/>
        </w:r>
      </w:hyperlink>
    </w:p>
    <w:p w14:paraId="50CD2E4C"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4" w:history="1">
        <w:r w:rsidR="00387FFA" w:rsidRPr="00031797">
          <w:rPr>
            <w:rStyle w:val="Hyperlink"/>
            <w:noProof/>
          </w:rPr>
          <w:t xml:space="preserve">Table 7. </w:t>
        </w:r>
        <w:r w:rsidR="00387FFA" w:rsidRPr="00031797">
          <w:rPr>
            <w:rStyle w:val="Hyperlink"/>
            <w:i/>
            <w:noProof/>
          </w:rPr>
          <w:t>Parameter Estimates for Negative Well-Being Outcomes across Work Days</w:t>
        </w:r>
        <w:r w:rsidR="00387FFA">
          <w:rPr>
            <w:noProof/>
            <w:webHidden/>
          </w:rPr>
          <w:tab/>
        </w:r>
        <w:r w:rsidR="00387FFA">
          <w:rPr>
            <w:noProof/>
            <w:webHidden/>
          </w:rPr>
          <w:fldChar w:fldCharType="begin"/>
        </w:r>
        <w:r w:rsidR="00387FFA">
          <w:rPr>
            <w:noProof/>
            <w:webHidden/>
          </w:rPr>
          <w:instrText xml:space="preserve"> PAGEREF _Toc457918774 \h </w:instrText>
        </w:r>
        <w:r w:rsidR="00387FFA">
          <w:rPr>
            <w:noProof/>
            <w:webHidden/>
          </w:rPr>
        </w:r>
        <w:r w:rsidR="00387FFA">
          <w:rPr>
            <w:noProof/>
            <w:webHidden/>
          </w:rPr>
          <w:fldChar w:fldCharType="separate"/>
        </w:r>
        <w:r w:rsidR="00F52B9B">
          <w:rPr>
            <w:noProof/>
            <w:webHidden/>
          </w:rPr>
          <w:t>86</w:t>
        </w:r>
        <w:r w:rsidR="00387FFA">
          <w:rPr>
            <w:noProof/>
            <w:webHidden/>
          </w:rPr>
          <w:fldChar w:fldCharType="end"/>
        </w:r>
      </w:hyperlink>
    </w:p>
    <w:p w14:paraId="6A75F219"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5" w:history="1">
        <w:r w:rsidR="00387FFA" w:rsidRPr="00031797">
          <w:rPr>
            <w:rStyle w:val="Hyperlink"/>
            <w:noProof/>
          </w:rPr>
          <w:t xml:space="preserve">Table 8. </w:t>
        </w:r>
        <w:r w:rsidR="00387FFA" w:rsidRPr="00031797">
          <w:rPr>
            <w:rStyle w:val="Hyperlink"/>
            <w:i/>
            <w:noProof/>
          </w:rPr>
          <w:t>Parameter Estimates for Positive Well-Being Outcomes across Work/School Days</w:t>
        </w:r>
        <w:r w:rsidR="00387FFA">
          <w:rPr>
            <w:noProof/>
            <w:webHidden/>
          </w:rPr>
          <w:tab/>
        </w:r>
        <w:r w:rsidR="00387FFA">
          <w:rPr>
            <w:noProof/>
            <w:webHidden/>
          </w:rPr>
          <w:fldChar w:fldCharType="begin"/>
        </w:r>
        <w:r w:rsidR="00387FFA">
          <w:rPr>
            <w:noProof/>
            <w:webHidden/>
          </w:rPr>
          <w:instrText xml:space="preserve"> PAGEREF _Toc457918775 \h </w:instrText>
        </w:r>
        <w:r w:rsidR="00387FFA">
          <w:rPr>
            <w:noProof/>
            <w:webHidden/>
          </w:rPr>
        </w:r>
        <w:r w:rsidR="00387FFA">
          <w:rPr>
            <w:noProof/>
            <w:webHidden/>
          </w:rPr>
          <w:fldChar w:fldCharType="separate"/>
        </w:r>
        <w:r w:rsidR="00F52B9B">
          <w:rPr>
            <w:noProof/>
            <w:webHidden/>
          </w:rPr>
          <w:t>87</w:t>
        </w:r>
        <w:r w:rsidR="00387FFA">
          <w:rPr>
            <w:noProof/>
            <w:webHidden/>
          </w:rPr>
          <w:fldChar w:fldCharType="end"/>
        </w:r>
      </w:hyperlink>
    </w:p>
    <w:p w14:paraId="49D596C7"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6" w:history="1">
        <w:r w:rsidR="00387FFA" w:rsidRPr="00031797">
          <w:rPr>
            <w:rStyle w:val="Hyperlink"/>
            <w:noProof/>
          </w:rPr>
          <w:t xml:space="preserve">Table 9. </w:t>
        </w:r>
        <w:r w:rsidR="00387FFA" w:rsidRPr="00031797">
          <w:rPr>
            <w:rStyle w:val="Hyperlink"/>
            <w:i/>
            <w:noProof/>
          </w:rPr>
          <w:t>Parameter Estimates for Negative Well-Being Outcomes across Work/School Days</w:t>
        </w:r>
        <w:r w:rsidR="00387FFA">
          <w:rPr>
            <w:noProof/>
            <w:webHidden/>
          </w:rPr>
          <w:tab/>
        </w:r>
        <w:r w:rsidR="00387FFA">
          <w:rPr>
            <w:noProof/>
            <w:webHidden/>
          </w:rPr>
          <w:fldChar w:fldCharType="begin"/>
        </w:r>
        <w:r w:rsidR="00387FFA">
          <w:rPr>
            <w:noProof/>
            <w:webHidden/>
          </w:rPr>
          <w:instrText xml:space="preserve"> PAGEREF _Toc457918776 \h </w:instrText>
        </w:r>
        <w:r w:rsidR="00387FFA">
          <w:rPr>
            <w:noProof/>
            <w:webHidden/>
          </w:rPr>
        </w:r>
        <w:r w:rsidR="00387FFA">
          <w:rPr>
            <w:noProof/>
            <w:webHidden/>
          </w:rPr>
          <w:fldChar w:fldCharType="separate"/>
        </w:r>
        <w:r w:rsidR="00F52B9B">
          <w:rPr>
            <w:noProof/>
            <w:webHidden/>
          </w:rPr>
          <w:t>88</w:t>
        </w:r>
        <w:r w:rsidR="00387FFA">
          <w:rPr>
            <w:noProof/>
            <w:webHidden/>
          </w:rPr>
          <w:fldChar w:fldCharType="end"/>
        </w:r>
      </w:hyperlink>
    </w:p>
    <w:p w14:paraId="22062723"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7" w:history="1">
        <w:r w:rsidR="00387FFA" w:rsidRPr="00031797">
          <w:rPr>
            <w:rStyle w:val="Hyperlink"/>
            <w:noProof/>
          </w:rPr>
          <w:t xml:space="preserve">Table 10. </w:t>
        </w:r>
        <w:r w:rsidR="00387FFA" w:rsidRPr="00031797">
          <w:rPr>
            <w:rStyle w:val="Hyperlink"/>
            <w:i/>
            <w:noProof/>
          </w:rPr>
          <w:t>Summary of Findings</w:t>
        </w:r>
        <w:r w:rsidR="00387FFA">
          <w:rPr>
            <w:noProof/>
            <w:webHidden/>
          </w:rPr>
          <w:tab/>
        </w:r>
        <w:r w:rsidR="00387FFA">
          <w:rPr>
            <w:noProof/>
            <w:webHidden/>
          </w:rPr>
          <w:fldChar w:fldCharType="begin"/>
        </w:r>
        <w:r w:rsidR="00387FFA">
          <w:rPr>
            <w:noProof/>
            <w:webHidden/>
          </w:rPr>
          <w:instrText xml:space="preserve"> PAGEREF _Toc457918777 \h </w:instrText>
        </w:r>
        <w:r w:rsidR="00387FFA">
          <w:rPr>
            <w:noProof/>
            <w:webHidden/>
          </w:rPr>
        </w:r>
        <w:r w:rsidR="00387FFA">
          <w:rPr>
            <w:noProof/>
            <w:webHidden/>
          </w:rPr>
          <w:fldChar w:fldCharType="separate"/>
        </w:r>
        <w:r w:rsidR="00F52B9B">
          <w:rPr>
            <w:noProof/>
            <w:webHidden/>
          </w:rPr>
          <w:t>89</w:t>
        </w:r>
        <w:r w:rsidR="00387FFA">
          <w:rPr>
            <w:noProof/>
            <w:webHidden/>
          </w:rPr>
          <w:fldChar w:fldCharType="end"/>
        </w:r>
      </w:hyperlink>
    </w:p>
    <w:p w14:paraId="61183132"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8" w:history="1">
        <w:r w:rsidR="00387FFA" w:rsidRPr="00031797">
          <w:rPr>
            <w:rStyle w:val="Hyperlink"/>
            <w:noProof/>
          </w:rPr>
          <w:t xml:space="preserve">Table 11. </w:t>
        </w:r>
        <w:r w:rsidR="00387FFA" w:rsidRPr="00031797">
          <w:rPr>
            <w:rStyle w:val="Hyperlink"/>
            <w:i/>
            <w:noProof/>
          </w:rPr>
          <w:t>Parameter Estimates for Positive Well-Being Outcomes across All Days When Considering Prevention Focus</w:t>
        </w:r>
        <w:r w:rsidR="00387FFA">
          <w:rPr>
            <w:noProof/>
            <w:webHidden/>
          </w:rPr>
          <w:tab/>
        </w:r>
        <w:r w:rsidR="00387FFA">
          <w:rPr>
            <w:noProof/>
            <w:webHidden/>
          </w:rPr>
          <w:fldChar w:fldCharType="begin"/>
        </w:r>
        <w:r w:rsidR="00387FFA">
          <w:rPr>
            <w:noProof/>
            <w:webHidden/>
          </w:rPr>
          <w:instrText xml:space="preserve"> PAGEREF _Toc457918778 \h </w:instrText>
        </w:r>
        <w:r w:rsidR="00387FFA">
          <w:rPr>
            <w:noProof/>
            <w:webHidden/>
          </w:rPr>
        </w:r>
        <w:r w:rsidR="00387FFA">
          <w:rPr>
            <w:noProof/>
            <w:webHidden/>
          </w:rPr>
          <w:fldChar w:fldCharType="separate"/>
        </w:r>
        <w:r w:rsidR="00F52B9B">
          <w:rPr>
            <w:noProof/>
            <w:webHidden/>
          </w:rPr>
          <w:t>90</w:t>
        </w:r>
        <w:r w:rsidR="00387FFA">
          <w:rPr>
            <w:noProof/>
            <w:webHidden/>
          </w:rPr>
          <w:fldChar w:fldCharType="end"/>
        </w:r>
      </w:hyperlink>
    </w:p>
    <w:p w14:paraId="78242FF1"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79" w:history="1">
        <w:r w:rsidR="00387FFA" w:rsidRPr="00031797">
          <w:rPr>
            <w:rStyle w:val="Hyperlink"/>
            <w:noProof/>
          </w:rPr>
          <w:t xml:space="preserve">Table 12. </w:t>
        </w:r>
        <w:r w:rsidR="00387FFA" w:rsidRPr="00031797">
          <w:rPr>
            <w:rStyle w:val="Hyperlink"/>
            <w:i/>
            <w:noProof/>
          </w:rPr>
          <w:t>Parameter Estimates for Negative Well-Being Outcomes across All Days When Considering Prevention Focus</w:t>
        </w:r>
        <w:r w:rsidR="00387FFA">
          <w:rPr>
            <w:noProof/>
            <w:webHidden/>
          </w:rPr>
          <w:tab/>
        </w:r>
        <w:r w:rsidR="00387FFA">
          <w:rPr>
            <w:noProof/>
            <w:webHidden/>
          </w:rPr>
          <w:fldChar w:fldCharType="begin"/>
        </w:r>
        <w:r w:rsidR="00387FFA">
          <w:rPr>
            <w:noProof/>
            <w:webHidden/>
          </w:rPr>
          <w:instrText xml:space="preserve"> PAGEREF _Toc457918779 \h </w:instrText>
        </w:r>
        <w:r w:rsidR="00387FFA">
          <w:rPr>
            <w:noProof/>
            <w:webHidden/>
          </w:rPr>
        </w:r>
        <w:r w:rsidR="00387FFA">
          <w:rPr>
            <w:noProof/>
            <w:webHidden/>
          </w:rPr>
          <w:fldChar w:fldCharType="separate"/>
        </w:r>
        <w:r w:rsidR="00F52B9B">
          <w:rPr>
            <w:noProof/>
            <w:webHidden/>
          </w:rPr>
          <w:t>91</w:t>
        </w:r>
        <w:r w:rsidR="00387FFA">
          <w:rPr>
            <w:noProof/>
            <w:webHidden/>
          </w:rPr>
          <w:fldChar w:fldCharType="end"/>
        </w:r>
      </w:hyperlink>
    </w:p>
    <w:p w14:paraId="1F501628"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0" w:history="1">
        <w:r w:rsidR="00387FFA" w:rsidRPr="00031797">
          <w:rPr>
            <w:rStyle w:val="Hyperlink"/>
            <w:noProof/>
          </w:rPr>
          <w:t xml:space="preserve">Table 13. </w:t>
        </w:r>
        <w:r w:rsidR="00387FFA" w:rsidRPr="00031797">
          <w:rPr>
            <w:rStyle w:val="Hyperlink"/>
            <w:i/>
            <w:noProof/>
          </w:rPr>
          <w:t>ICC Values for Predicting Recovery Processes</w:t>
        </w:r>
        <w:r w:rsidR="00387FFA">
          <w:rPr>
            <w:noProof/>
            <w:webHidden/>
          </w:rPr>
          <w:tab/>
        </w:r>
        <w:r w:rsidR="00387FFA">
          <w:rPr>
            <w:noProof/>
            <w:webHidden/>
          </w:rPr>
          <w:fldChar w:fldCharType="begin"/>
        </w:r>
        <w:r w:rsidR="00387FFA">
          <w:rPr>
            <w:noProof/>
            <w:webHidden/>
          </w:rPr>
          <w:instrText xml:space="preserve"> PAGEREF _Toc457918780 \h </w:instrText>
        </w:r>
        <w:r w:rsidR="00387FFA">
          <w:rPr>
            <w:noProof/>
            <w:webHidden/>
          </w:rPr>
        </w:r>
        <w:r w:rsidR="00387FFA">
          <w:rPr>
            <w:noProof/>
            <w:webHidden/>
          </w:rPr>
          <w:fldChar w:fldCharType="separate"/>
        </w:r>
        <w:r w:rsidR="00F52B9B">
          <w:rPr>
            <w:noProof/>
            <w:webHidden/>
          </w:rPr>
          <w:t>91</w:t>
        </w:r>
        <w:r w:rsidR="00387FFA">
          <w:rPr>
            <w:noProof/>
            <w:webHidden/>
          </w:rPr>
          <w:fldChar w:fldCharType="end"/>
        </w:r>
      </w:hyperlink>
    </w:p>
    <w:p w14:paraId="5E6EBBB2"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1" w:history="1">
        <w:r w:rsidR="00387FFA" w:rsidRPr="00031797">
          <w:rPr>
            <w:rStyle w:val="Hyperlink"/>
            <w:noProof/>
          </w:rPr>
          <w:t xml:space="preserve">Table 14. </w:t>
        </w:r>
        <w:r w:rsidR="00387FFA" w:rsidRPr="00031797">
          <w:rPr>
            <w:rStyle w:val="Hyperlink"/>
            <w:i/>
            <w:noProof/>
          </w:rPr>
          <w:t>Relationship Between Regulatory Focus and Detachment across All Days</w:t>
        </w:r>
        <w:r w:rsidR="00387FFA">
          <w:rPr>
            <w:noProof/>
            <w:webHidden/>
          </w:rPr>
          <w:tab/>
        </w:r>
        <w:r w:rsidR="00387FFA">
          <w:rPr>
            <w:noProof/>
            <w:webHidden/>
          </w:rPr>
          <w:fldChar w:fldCharType="begin"/>
        </w:r>
        <w:r w:rsidR="00387FFA">
          <w:rPr>
            <w:noProof/>
            <w:webHidden/>
          </w:rPr>
          <w:instrText xml:space="preserve"> PAGEREF _Toc457918781 \h </w:instrText>
        </w:r>
        <w:r w:rsidR="00387FFA">
          <w:rPr>
            <w:noProof/>
            <w:webHidden/>
          </w:rPr>
        </w:r>
        <w:r w:rsidR="00387FFA">
          <w:rPr>
            <w:noProof/>
            <w:webHidden/>
          </w:rPr>
          <w:fldChar w:fldCharType="separate"/>
        </w:r>
        <w:r w:rsidR="00F52B9B">
          <w:rPr>
            <w:noProof/>
            <w:webHidden/>
          </w:rPr>
          <w:t>92</w:t>
        </w:r>
        <w:r w:rsidR="00387FFA">
          <w:rPr>
            <w:noProof/>
            <w:webHidden/>
          </w:rPr>
          <w:fldChar w:fldCharType="end"/>
        </w:r>
      </w:hyperlink>
    </w:p>
    <w:p w14:paraId="59237A39"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2" w:history="1">
        <w:r w:rsidR="00387FFA" w:rsidRPr="00031797">
          <w:rPr>
            <w:rStyle w:val="Hyperlink"/>
            <w:noProof/>
          </w:rPr>
          <w:t xml:space="preserve">Table 15. </w:t>
        </w:r>
        <w:r w:rsidR="00387FFA" w:rsidRPr="00031797">
          <w:rPr>
            <w:rStyle w:val="Hyperlink"/>
            <w:i/>
            <w:noProof/>
          </w:rPr>
          <w:t>Relationship between Detachment and Regulatory Focus across School Days</w:t>
        </w:r>
        <w:r w:rsidR="00387FFA">
          <w:rPr>
            <w:noProof/>
            <w:webHidden/>
          </w:rPr>
          <w:tab/>
        </w:r>
        <w:r w:rsidR="00387FFA">
          <w:rPr>
            <w:noProof/>
            <w:webHidden/>
          </w:rPr>
          <w:fldChar w:fldCharType="begin"/>
        </w:r>
        <w:r w:rsidR="00387FFA">
          <w:rPr>
            <w:noProof/>
            <w:webHidden/>
          </w:rPr>
          <w:instrText xml:space="preserve"> PAGEREF _Toc457918782 \h </w:instrText>
        </w:r>
        <w:r w:rsidR="00387FFA">
          <w:rPr>
            <w:noProof/>
            <w:webHidden/>
          </w:rPr>
        </w:r>
        <w:r w:rsidR="00387FFA">
          <w:rPr>
            <w:noProof/>
            <w:webHidden/>
          </w:rPr>
          <w:fldChar w:fldCharType="separate"/>
        </w:r>
        <w:r w:rsidR="00F52B9B">
          <w:rPr>
            <w:noProof/>
            <w:webHidden/>
          </w:rPr>
          <w:t>92</w:t>
        </w:r>
        <w:r w:rsidR="00387FFA">
          <w:rPr>
            <w:noProof/>
            <w:webHidden/>
          </w:rPr>
          <w:fldChar w:fldCharType="end"/>
        </w:r>
      </w:hyperlink>
    </w:p>
    <w:p w14:paraId="4114BF63"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3" w:history="1">
        <w:r w:rsidR="00387FFA" w:rsidRPr="00031797">
          <w:rPr>
            <w:rStyle w:val="Hyperlink"/>
            <w:noProof/>
          </w:rPr>
          <w:t xml:space="preserve">Table 16. </w:t>
        </w:r>
        <w:r w:rsidR="00387FFA" w:rsidRPr="00031797">
          <w:rPr>
            <w:rStyle w:val="Hyperlink"/>
            <w:i/>
            <w:noProof/>
          </w:rPr>
          <w:t>Relationship between Detachment and Regulatory Focus across Work Days</w:t>
        </w:r>
        <w:r w:rsidR="00387FFA">
          <w:rPr>
            <w:noProof/>
            <w:webHidden/>
          </w:rPr>
          <w:tab/>
        </w:r>
        <w:r w:rsidR="00387FFA">
          <w:rPr>
            <w:noProof/>
            <w:webHidden/>
          </w:rPr>
          <w:fldChar w:fldCharType="begin"/>
        </w:r>
        <w:r w:rsidR="00387FFA">
          <w:rPr>
            <w:noProof/>
            <w:webHidden/>
          </w:rPr>
          <w:instrText xml:space="preserve"> PAGEREF _Toc457918783 \h </w:instrText>
        </w:r>
        <w:r w:rsidR="00387FFA">
          <w:rPr>
            <w:noProof/>
            <w:webHidden/>
          </w:rPr>
        </w:r>
        <w:r w:rsidR="00387FFA">
          <w:rPr>
            <w:noProof/>
            <w:webHidden/>
          </w:rPr>
          <w:fldChar w:fldCharType="separate"/>
        </w:r>
        <w:r w:rsidR="00F52B9B">
          <w:rPr>
            <w:noProof/>
            <w:webHidden/>
          </w:rPr>
          <w:t>93</w:t>
        </w:r>
        <w:r w:rsidR="00387FFA">
          <w:rPr>
            <w:noProof/>
            <w:webHidden/>
          </w:rPr>
          <w:fldChar w:fldCharType="end"/>
        </w:r>
      </w:hyperlink>
    </w:p>
    <w:p w14:paraId="53FF1B45"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4" w:history="1">
        <w:r w:rsidR="00387FFA" w:rsidRPr="00031797">
          <w:rPr>
            <w:rStyle w:val="Hyperlink"/>
            <w:noProof/>
          </w:rPr>
          <w:t xml:space="preserve">Table 17. </w:t>
        </w:r>
        <w:r w:rsidR="00387FFA" w:rsidRPr="00031797">
          <w:rPr>
            <w:rStyle w:val="Hyperlink"/>
            <w:i/>
            <w:noProof/>
          </w:rPr>
          <w:t>Relationship between Detachment and Regulatory Focus across Work/School Days</w:t>
        </w:r>
        <w:r w:rsidR="00387FFA">
          <w:rPr>
            <w:noProof/>
            <w:webHidden/>
          </w:rPr>
          <w:tab/>
        </w:r>
        <w:r w:rsidR="00387FFA">
          <w:rPr>
            <w:noProof/>
            <w:webHidden/>
          </w:rPr>
          <w:fldChar w:fldCharType="begin"/>
        </w:r>
        <w:r w:rsidR="00387FFA">
          <w:rPr>
            <w:noProof/>
            <w:webHidden/>
          </w:rPr>
          <w:instrText xml:space="preserve"> PAGEREF _Toc457918784 \h </w:instrText>
        </w:r>
        <w:r w:rsidR="00387FFA">
          <w:rPr>
            <w:noProof/>
            <w:webHidden/>
          </w:rPr>
        </w:r>
        <w:r w:rsidR="00387FFA">
          <w:rPr>
            <w:noProof/>
            <w:webHidden/>
          </w:rPr>
          <w:fldChar w:fldCharType="separate"/>
        </w:r>
        <w:r w:rsidR="00F52B9B">
          <w:rPr>
            <w:noProof/>
            <w:webHidden/>
          </w:rPr>
          <w:t>93</w:t>
        </w:r>
        <w:r w:rsidR="00387FFA">
          <w:rPr>
            <w:noProof/>
            <w:webHidden/>
          </w:rPr>
          <w:fldChar w:fldCharType="end"/>
        </w:r>
      </w:hyperlink>
    </w:p>
    <w:p w14:paraId="7CC60BE4"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5" w:history="1">
        <w:r w:rsidR="00387FFA" w:rsidRPr="00031797">
          <w:rPr>
            <w:rStyle w:val="Hyperlink"/>
            <w:noProof/>
          </w:rPr>
          <w:t xml:space="preserve">Table 18. </w:t>
        </w:r>
        <w:r w:rsidR="00387FFA" w:rsidRPr="00031797">
          <w:rPr>
            <w:rStyle w:val="Hyperlink"/>
            <w:i/>
            <w:noProof/>
          </w:rPr>
          <w:t>Relationship between Relaxation/Mastery and Regulatory Focus across All Days</w:t>
        </w:r>
        <w:r w:rsidR="00387FFA">
          <w:rPr>
            <w:noProof/>
            <w:webHidden/>
          </w:rPr>
          <w:tab/>
        </w:r>
        <w:r w:rsidR="00387FFA">
          <w:rPr>
            <w:noProof/>
            <w:webHidden/>
          </w:rPr>
          <w:fldChar w:fldCharType="begin"/>
        </w:r>
        <w:r w:rsidR="00387FFA">
          <w:rPr>
            <w:noProof/>
            <w:webHidden/>
          </w:rPr>
          <w:instrText xml:space="preserve"> PAGEREF _Toc457918785 \h </w:instrText>
        </w:r>
        <w:r w:rsidR="00387FFA">
          <w:rPr>
            <w:noProof/>
            <w:webHidden/>
          </w:rPr>
        </w:r>
        <w:r w:rsidR="00387FFA">
          <w:rPr>
            <w:noProof/>
            <w:webHidden/>
          </w:rPr>
          <w:fldChar w:fldCharType="separate"/>
        </w:r>
        <w:r w:rsidR="00F52B9B">
          <w:rPr>
            <w:noProof/>
            <w:webHidden/>
          </w:rPr>
          <w:t>94</w:t>
        </w:r>
        <w:r w:rsidR="00387FFA">
          <w:rPr>
            <w:noProof/>
            <w:webHidden/>
          </w:rPr>
          <w:fldChar w:fldCharType="end"/>
        </w:r>
      </w:hyperlink>
    </w:p>
    <w:p w14:paraId="54C32443"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6" w:history="1">
        <w:r w:rsidR="00387FFA" w:rsidRPr="00031797">
          <w:rPr>
            <w:rStyle w:val="Hyperlink"/>
            <w:noProof/>
          </w:rPr>
          <w:t xml:space="preserve">Table 19. </w:t>
        </w:r>
        <w:r w:rsidR="00387FFA" w:rsidRPr="00031797">
          <w:rPr>
            <w:rStyle w:val="Hyperlink"/>
            <w:i/>
            <w:noProof/>
          </w:rPr>
          <w:t>Relationship between Relaxation/Mastery and Regulatory Focus across School Days</w:t>
        </w:r>
        <w:r w:rsidR="00387FFA">
          <w:rPr>
            <w:noProof/>
            <w:webHidden/>
          </w:rPr>
          <w:tab/>
        </w:r>
        <w:r w:rsidR="00387FFA">
          <w:rPr>
            <w:noProof/>
            <w:webHidden/>
          </w:rPr>
          <w:fldChar w:fldCharType="begin"/>
        </w:r>
        <w:r w:rsidR="00387FFA">
          <w:rPr>
            <w:noProof/>
            <w:webHidden/>
          </w:rPr>
          <w:instrText xml:space="preserve"> PAGEREF _Toc457918786 \h </w:instrText>
        </w:r>
        <w:r w:rsidR="00387FFA">
          <w:rPr>
            <w:noProof/>
            <w:webHidden/>
          </w:rPr>
        </w:r>
        <w:r w:rsidR="00387FFA">
          <w:rPr>
            <w:noProof/>
            <w:webHidden/>
          </w:rPr>
          <w:fldChar w:fldCharType="separate"/>
        </w:r>
        <w:r w:rsidR="00F52B9B">
          <w:rPr>
            <w:noProof/>
            <w:webHidden/>
          </w:rPr>
          <w:t>94</w:t>
        </w:r>
        <w:r w:rsidR="00387FFA">
          <w:rPr>
            <w:noProof/>
            <w:webHidden/>
          </w:rPr>
          <w:fldChar w:fldCharType="end"/>
        </w:r>
      </w:hyperlink>
    </w:p>
    <w:p w14:paraId="5D52F0AF"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7" w:history="1">
        <w:r w:rsidR="00387FFA" w:rsidRPr="00031797">
          <w:rPr>
            <w:rStyle w:val="Hyperlink"/>
            <w:noProof/>
          </w:rPr>
          <w:t xml:space="preserve">Table 20. </w:t>
        </w:r>
        <w:r w:rsidR="00387FFA" w:rsidRPr="00031797">
          <w:rPr>
            <w:rStyle w:val="Hyperlink"/>
            <w:i/>
            <w:noProof/>
          </w:rPr>
          <w:t>Relationship between Relaxation/Mastery and Regulatory Focus across Work Days</w:t>
        </w:r>
        <w:r w:rsidR="00387FFA">
          <w:rPr>
            <w:noProof/>
            <w:webHidden/>
          </w:rPr>
          <w:tab/>
        </w:r>
        <w:r w:rsidR="00387FFA">
          <w:rPr>
            <w:noProof/>
            <w:webHidden/>
          </w:rPr>
          <w:fldChar w:fldCharType="begin"/>
        </w:r>
        <w:r w:rsidR="00387FFA">
          <w:rPr>
            <w:noProof/>
            <w:webHidden/>
          </w:rPr>
          <w:instrText xml:space="preserve"> PAGEREF _Toc457918787 \h </w:instrText>
        </w:r>
        <w:r w:rsidR="00387FFA">
          <w:rPr>
            <w:noProof/>
            <w:webHidden/>
          </w:rPr>
        </w:r>
        <w:r w:rsidR="00387FFA">
          <w:rPr>
            <w:noProof/>
            <w:webHidden/>
          </w:rPr>
          <w:fldChar w:fldCharType="separate"/>
        </w:r>
        <w:r w:rsidR="00F52B9B">
          <w:rPr>
            <w:noProof/>
            <w:webHidden/>
          </w:rPr>
          <w:t>95</w:t>
        </w:r>
        <w:r w:rsidR="00387FFA">
          <w:rPr>
            <w:noProof/>
            <w:webHidden/>
          </w:rPr>
          <w:fldChar w:fldCharType="end"/>
        </w:r>
      </w:hyperlink>
    </w:p>
    <w:p w14:paraId="51E85B51"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8" w:history="1">
        <w:r w:rsidR="00387FFA" w:rsidRPr="00031797">
          <w:rPr>
            <w:rStyle w:val="Hyperlink"/>
            <w:noProof/>
          </w:rPr>
          <w:t xml:space="preserve">Table 21. </w:t>
        </w:r>
        <w:r w:rsidR="00387FFA" w:rsidRPr="00031797">
          <w:rPr>
            <w:rStyle w:val="Hyperlink"/>
            <w:i/>
            <w:noProof/>
          </w:rPr>
          <w:t>Relationship between Relaxation/Mastery across Work/School Days</w:t>
        </w:r>
        <w:r w:rsidR="00387FFA">
          <w:rPr>
            <w:noProof/>
            <w:webHidden/>
          </w:rPr>
          <w:tab/>
        </w:r>
        <w:r w:rsidR="00387FFA">
          <w:rPr>
            <w:noProof/>
            <w:webHidden/>
          </w:rPr>
          <w:fldChar w:fldCharType="begin"/>
        </w:r>
        <w:r w:rsidR="00387FFA">
          <w:rPr>
            <w:noProof/>
            <w:webHidden/>
          </w:rPr>
          <w:instrText xml:space="preserve"> PAGEREF _Toc457918788 \h </w:instrText>
        </w:r>
        <w:r w:rsidR="00387FFA">
          <w:rPr>
            <w:noProof/>
            <w:webHidden/>
          </w:rPr>
        </w:r>
        <w:r w:rsidR="00387FFA">
          <w:rPr>
            <w:noProof/>
            <w:webHidden/>
          </w:rPr>
          <w:fldChar w:fldCharType="separate"/>
        </w:r>
        <w:r w:rsidR="00F52B9B">
          <w:rPr>
            <w:noProof/>
            <w:webHidden/>
          </w:rPr>
          <w:t>95</w:t>
        </w:r>
        <w:r w:rsidR="00387FFA">
          <w:rPr>
            <w:noProof/>
            <w:webHidden/>
          </w:rPr>
          <w:fldChar w:fldCharType="end"/>
        </w:r>
      </w:hyperlink>
    </w:p>
    <w:p w14:paraId="5A0401EC"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89" w:history="1">
        <w:r w:rsidR="00387FFA" w:rsidRPr="00031797">
          <w:rPr>
            <w:rStyle w:val="Hyperlink"/>
            <w:noProof/>
          </w:rPr>
          <w:t xml:space="preserve">Table 22. </w:t>
        </w:r>
        <w:r w:rsidR="00387FFA" w:rsidRPr="00031797">
          <w:rPr>
            <w:rStyle w:val="Hyperlink"/>
            <w:i/>
            <w:noProof/>
          </w:rPr>
          <w:t>Parameter Estimates for Interaction between Prevention Focus and Detachment for Positive Well-Being Outcomes across All Days</w:t>
        </w:r>
        <w:r w:rsidR="00387FFA">
          <w:rPr>
            <w:noProof/>
            <w:webHidden/>
          </w:rPr>
          <w:tab/>
        </w:r>
        <w:r w:rsidR="00387FFA">
          <w:rPr>
            <w:noProof/>
            <w:webHidden/>
          </w:rPr>
          <w:fldChar w:fldCharType="begin"/>
        </w:r>
        <w:r w:rsidR="00387FFA">
          <w:rPr>
            <w:noProof/>
            <w:webHidden/>
          </w:rPr>
          <w:instrText xml:space="preserve"> PAGEREF _Toc457918789 \h </w:instrText>
        </w:r>
        <w:r w:rsidR="00387FFA">
          <w:rPr>
            <w:noProof/>
            <w:webHidden/>
          </w:rPr>
        </w:r>
        <w:r w:rsidR="00387FFA">
          <w:rPr>
            <w:noProof/>
            <w:webHidden/>
          </w:rPr>
          <w:fldChar w:fldCharType="separate"/>
        </w:r>
        <w:r w:rsidR="00F52B9B">
          <w:rPr>
            <w:noProof/>
            <w:webHidden/>
          </w:rPr>
          <w:t>96</w:t>
        </w:r>
        <w:r w:rsidR="00387FFA">
          <w:rPr>
            <w:noProof/>
            <w:webHidden/>
          </w:rPr>
          <w:fldChar w:fldCharType="end"/>
        </w:r>
      </w:hyperlink>
    </w:p>
    <w:p w14:paraId="66CAB038"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0" w:history="1">
        <w:r w:rsidR="00387FFA" w:rsidRPr="00031797">
          <w:rPr>
            <w:rStyle w:val="Hyperlink"/>
            <w:noProof/>
          </w:rPr>
          <w:t xml:space="preserve">Table 23. </w:t>
        </w:r>
        <w:r w:rsidR="00387FFA" w:rsidRPr="00031797">
          <w:rPr>
            <w:rStyle w:val="Hyperlink"/>
            <w:i/>
            <w:noProof/>
          </w:rPr>
          <w:t>Parameter Estimates for Interaction between Prevention Focus and Detachment for Negative Well-Being Outcomes across All Days</w:t>
        </w:r>
        <w:r w:rsidR="00387FFA">
          <w:rPr>
            <w:noProof/>
            <w:webHidden/>
          </w:rPr>
          <w:tab/>
        </w:r>
        <w:r w:rsidR="00387FFA">
          <w:rPr>
            <w:noProof/>
            <w:webHidden/>
          </w:rPr>
          <w:fldChar w:fldCharType="begin"/>
        </w:r>
        <w:r w:rsidR="00387FFA">
          <w:rPr>
            <w:noProof/>
            <w:webHidden/>
          </w:rPr>
          <w:instrText xml:space="preserve"> PAGEREF _Toc457918790 \h </w:instrText>
        </w:r>
        <w:r w:rsidR="00387FFA">
          <w:rPr>
            <w:noProof/>
            <w:webHidden/>
          </w:rPr>
        </w:r>
        <w:r w:rsidR="00387FFA">
          <w:rPr>
            <w:noProof/>
            <w:webHidden/>
          </w:rPr>
          <w:fldChar w:fldCharType="separate"/>
        </w:r>
        <w:r w:rsidR="00F52B9B">
          <w:rPr>
            <w:noProof/>
            <w:webHidden/>
          </w:rPr>
          <w:t>97</w:t>
        </w:r>
        <w:r w:rsidR="00387FFA">
          <w:rPr>
            <w:noProof/>
            <w:webHidden/>
          </w:rPr>
          <w:fldChar w:fldCharType="end"/>
        </w:r>
      </w:hyperlink>
    </w:p>
    <w:p w14:paraId="08D74D5B"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1" w:history="1">
        <w:r w:rsidR="00387FFA" w:rsidRPr="00031797">
          <w:rPr>
            <w:rStyle w:val="Hyperlink"/>
            <w:noProof/>
          </w:rPr>
          <w:t xml:space="preserve">Table 24. </w:t>
        </w:r>
        <w:r w:rsidR="00387FFA" w:rsidRPr="00031797">
          <w:rPr>
            <w:rStyle w:val="Hyperlink"/>
            <w:i/>
            <w:noProof/>
          </w:rPr>
          <w:t>Parameter Estimates for Interaction between Prevention Focus and Detachment for Positive Well-Being Outcomes across School Days</w:t>
        </w:r>
        <w:r w:rsidR="00387FFA">
          <w:rPr>
            <w:noProof/>
            <w:webHidden/>
          </w:rPr>
          <w:tab/>
        </w:r>
        <w:r w:rsidR="00387FFA">
          <w:rPr>
            <w:noProof/>
            <w:webHidden/>
          </w:rPr>
          <w:fldChar w:fldCharType="begin"/>
        </w:r>
        <w:r w:rsidR="00387FFA">
          <w:rPr>
            <w:noProof/>
            <w:webHidden/>
          </w:rPr>
          <w:instrText xml:space="preserve"> PAGEREF _Toc457918791 \h </w:instrText>
        </w:r>
        <w:r w:rsidR="00387FFA">
          <w:rPr>
            <w:noProof/>
            <w:webHidden/>
          </w:rPr>
        </w:r>
        <w:r w:rsidR="00387FFA">
          <w:rPr>
            <w:noProof/>
            <w:webHidden/>
          </w:rPr>
          <w:fldChar w:fldCharType="separate"/>
        </w:r>
        <w:r w:rsidR="00F52B9B">
          <w:rPr>
            <w:noProof/>
            <w:webHidden/>
          </w:rPr>
          <w:t>98</w:t>
        </w:r>
        <w:r w:rsidR="00387FFA">
          <w:rPr>
            <w:noProof/>
            <w:webHidden/>
          </w:rPr>
          <w:fldChar w:fldCharType="end"/>
        </w:r>
      </w:hyperlink>
    </w:p>
    <w:p w14:paraId="46BF5CF2"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2" w:history="1">
        <w:r w:rsidR="00387FFA" w:rsidRPr="00031797">
          <w:rPr>
            <w:rStyle w:val="Hyperlink"/>
            <w:noProof/>
          </w:rPr>
          <w:t xml:space="preserve">Table 25. </w:t>
        </w:r>
        <w:r w:rsidR="00387FFA" w:rsidRPr="00031797">
          <w:rPr>
            <w:rStyle w:val="Hyperlink"/>
            <w:i/>
            <w:noProof/>
          </w:rPr>
          <w:t>Parameter Estimates for Interaction between Prevention Focus and Detachment for Negative Well-Being Outcomes across School Days</w:t>
        </w:r>
        <w:r w:rsidR="00387FFA">
          <w:rPr>
            <w:noProof/>
            <w:webHidden/>
          </w:rPr>
          <w:tab/>
        </w:r>
        <w:r w:rsidR="00387FFA">
          <w:rPr>
            <w:noProof/>
            <w:webHidden/>
          </w:rPr>
          <w:fldChar w:fldCharType="begin"/>
        </w:r>
        <w:r w:rsidR="00387FFA">
          <w:rPr>
            <w:noProof/>
            <w:webHidden/>
          </w:rPr>
          <w:instrText xml:space="preserve"> PAGEREF _Toc457918792 \h </w:instrText>
        </w:r>
        <w:r w:rsidR="00387FFA">
          <w:rPr>
            <w:noProof/>
            <w:webHidden/>
          </w:rPr>
        </w:r>
        <w:r w:rsidR="00387FFA">
          <w:rPr>
            <w:noProof/>
            <w:webHidden/>
          </w:rPr>
          <w:fldChar w:fldCharType="separate"/>
        </w:r>
        <w:r w:rsidR="00F52B9B">
          <w:rPr>
            <w:noProof/>
            <w:webHidden/>
          </w:rPr>
          <w:t>99</w:t>
        </w:r>
        <w:r w:rsidR="00387FFA">
          <w:rPr>
            <w:noProof/>
            <w:webHidden/>
          </w:rPr>
          <w:fldChar w:fldCharType="end"/>
        </w:r>
      </w:hyperlink>
    </w:p>
    <w:p w14:paraId="365D954B"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3" w:history="1">
        <w:r w:rsidR="00387FFA" w:rsidRPr="00031797">
          <w:rPr>
            <w:rStyle w:val="Hyperlink"/>
            <w:noProof/>
          </w:rPr>
          <w:t xml:space="preserve">Table 26. </w:t>
        </w:r>
        <w:r w:rsidR="00387FFA" w:rsidRPr="00031797">
          <w:rPr>
            <w:rStyle w:val="Hyperlink"/>
            <w:i/>
            <w:noProof/>
          </w:rPr>
          <w:t>Parameter Estimates for Interaction between Prevention Focus and Detachment for Positive Well-Being Outcomes across Work Days</w:t>
        </w:r>
        <w:r w:rsidR="00387FFA">
          <w:rPr>
            <w:noProof/>
            <w:webHidden/>
          </w:rPr>
          <w:tab/>
        </w:r>
        <w:r w:rsidR="00387FFA">
          <w:rPr>
            <w:noProof/>
            <w:webHidden/>
          </w:rPr>
          <w:fldChar w:fldCharType="begin"/>
        </w:r>
        <w:r w:rsidR="00387FFA">
          <w:rPr>
            <w:noProof/>
            <w:webHidden/>
          </w:rPr>
          <w:instrText xml:space="preserve"> PAGEREF _Toc457918793 \h </w:instrText>
        </w:r>
        <w:r w:rsidR="00387FFA">
          <w:rPr>
            <w:noProof/>
            <w:webHidden/>
          </w:rPr>
        </w:r>
        <w:r w:rsidR="00387FFA">
          <w:rPr>
            <w:noProof/>
            <w:webHidden/>
          </w:rPr>
          <w:fldChar w:fldCharType="separate"/>
        </w:r>
        <w:r w:rsidR="00F52B9B">
          <w:rPr>
            <w:noProof/>
            <w:webHidden/>
          </w:rPr>
          <w:t>100</w:t>
        </w:r>
        <w:r w:rsidR="00387FFA">
          <w:rPr>
            <w:noProof/>
            <w:webHidden/>
          </w:rPr>
          <w:fldChar w:fldCharType="end"/>
        </w:r>
      </w:hyperlink>
    </w:p>
    <w:p w14:paraId="3F352EDF"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4" w:history="1">
        <w:r w:rsidR="00387FFA" w:rsidRPr="00031797">
          <w:rPr>
            <w:rStyle w:val="Hyperlink"/>
            <w:noProof/>
          </w:rPr>
          <w:t xml:space="preserve">Table 27. </w:t>
        </w:r>
        <w:r w:rsidR="00387FFA" w:rsidRPr="00031797">
          <w:rPr>
            <w:rStyle w:val="Hyperlink"/>
            <w:i/>
            <w:noProof/>
          </w:rPr>
          <w:t>Parameter Estimates for Interaction between Prevention Focus and Detachment for Negative Well-Being Outcomes across Work Days</w:t>
        </w:r>
        <w:r w:rsidR="00387FFA">
          <w:rPr>
            <w:noProof/>
            <w:webHidden/>
          </w:rPr>
          <w:tab/>
        </w:r>
        <w:r w:rsidR="00387FFA">
          <w:rPr>
            <w:noProof/>
            <w:webHidden/>
          </w:rPr>
          <w:fldChar w:fldCharType="begin"/>
        </w:r>
        <w:r w:rsidR="00387FFA">
          <w:rPr>
            <w:noProof/>
            <w:webHidden/>
          </w:rPr>
          <w:instrText xml:space="preserve"> PAGEREF _Toc457918794 \h </w:instrText>
        </w:r>
        <w:r w:rsidR="00387FFA">
          <w:rPr>
            <w:noProof/>
            <w:webHidden/>
          </w:rPr>
        </w:r>
        <w:r w:rsidR="00387FFA">
          <w:rPr>
            <w:noProof/>
            <w:webHidden/>
          </w:rPr>
          <w:fldChar w:fldCharType="separate"/>
        </w:r>
        <w:r w:rsidR="00F52B9B">
          <w:rPr>
            <w:noProof/>
            <w:webHidden/>
          </w:rPr>
          <w:t>101</w:t>
        </w:r>
        <w:r w:rsidR="00387FFA">
          <w:rPr>
            <w:noProof/>
            <w:webHidden/>
          </w:rPr>
          <w:fldChar w:fldCharType="end"/>
        </w:r>
      </w:hyperlink>
    </w:p>
    <w:p w14:paraId="7653E591" w14:textId="41D9A817" w:rsidR="00387FFA" w:rsidRDefault="007D1036">
      <w:pPr>
        <w:pStyle w:val="TableofFigures"/>
        <w:tabs>
          <w:tab w:val="right" w:leader="dot" w:pos="8486"/>
        </w:tabs>
        <w:rPr>
          <w:rFonts w:eastAsiaTheme="minorEastAsia" w:cstheme="minorBidi"/>
          <w:noProof/>
          <w:sz w:val="22"/>
          <w:szCs w:val="22"/>
          <w:lang w:bidi="ar-SA"/>
        </w:rPr>
      </w:pPr>
      <w:hyperlink w:anchor="_Toc457918795" w:history="1">
        <w:r w:rsidR="00387FFA" w:rsidRPr="00031797">
          <w:rPr>
            <w:rStyle w:val="Hyperlink"/>
            <w:noProof/>
          </w:rPr>
          <w:t xml:space="preserve">Table 28. </w:t>
        </w:r>
        <w:r w:rsidR="00387FFA" w:rsidRPr="00031797">
          <w:rPr>
            <w:rStyle w:val="Hyperlink"/>
            <w:i/>
            <w:noProof/>
          </w:rPr>
          <w:t>Parameter Estimates for Interaction between Prevention Focus and Detachment fo</w:t>
        </w:r>
        <w:r w:rsidR="001405FB">
          <w:rPr>
            <w:rStyle w:val="Hyperlink"/>
            <w:i/>
            <w:noProof/>
          </w:rPr>
          <w:t>r Positive Well-Being Outcomes a</w:t>
        </w:r>
        <w:r w:rsidR="00387FFA" w:rsidRPr="00031797">
          <w:rPr>
            <w:rStyle w:val="Hyperlink"/>
            <w:i/>
            <w:noProof/>
          </w:rPr>
          <w:t>cross Work/School Days</w:t>
        </w:r>
        <w:r w:rsidR="00387FFA">
          <w:rPr>
            <w:noProof/>
            <w:webHidden/>
          </w:rPr>
          <w:tab/>
        </w:r>
        <w:r w:rsidR="00387FFA">
          <w:rPr>
            <w:noProof/>
            <w:webHidden/>
          </w:rPr>
          <w:fldChar w:fldCharType="begin"/>
        </w:r>
        <w:r w:rsidR="00387FFA">
          <w:rPr>
            <w:noProof/>
            <w:webHidden/>
          </w:rPr>
          <w:instrText xml:space="preserve"> PAGEREF _Toc457918795 \h </w:instrText>
        </w:r>
        <w:r w:rsidR="00387FFA">
          <w:rPr>
            <w:noProof/>
            <w:webHidden/>
          </w:rPr>
        </w:r>
        <w:r w:rsidR="00387FFA">
          <w:rPr>
            <w:noProof/>
            <w:webHidden/>
          </w:rPr>
          <w:fldChar w:fldCharType="separate"/>
        </w:r>
        <w:r w:rsidR="00F52B9B">
          <w:rPr>
            <w:noProof/>
            <w:webHidden/>
          </w:rPr>
          <w:t>102</w:t>
        </w:r>
        <w:r w:rsidR="00387FFA">
          <w:rPr>
            <w:noProof/>
            <w:webHidden/>
          </w:rPr>
          <w:fldChar w:fldCharType="end"/>
        </w:r>
      </w:hyperlink>
    </w:p>
    <w:p w14:paraId="0B9AF399" w14:textId="181AF501" w:rsidR="00387FFA" w:rsidRDefault="007D1036">
      <w:pPr>
        <w:pStyle w:val="TableofFigures"/>
        <w:tabs>
          <w:tab w:val="right" w:leader="dot" w:pos="8486"/>
        </w:tabs>
        <w:rPr>
          <w:rFonts w:eastAsiaTheme="minorEastAsia" w:cstheme="minorBidi"/>
          <w:noProof/>
          <w:sz w:val="22"/>
          <w:szCs w:val="22"/>
          <w:lang w:bidi="ar-SA"/>
        </w:rPr>
      </w:pPr>
      <w:hyperlink w:anchor="_Toc457918796" w:history="1">
        <w:r w:rsidR="00387FFA" w:rsidRPr="00031797">
          <w:rPr>
            <w:rStyle w:val="Hyperlink"/>
            <w:noProof/>
          </w:rPr>
          <w:t xml:space="preserve">Table 29. </w:t>
        </w:r>
        <w:r w:rsidR="00387FFA" w:rsidRPr="00031797">
          <w:rPr>
            <w:rStyle w:val="Hyperlink"/>
            <w:i/>
            <w:noProof/>
          </w:rPr>
          <w:t>Parameter Estimates for Interaction between Prevention Focus and Detachment fo</w:t>
        </w:r>
        <w:r w:rsidR="001405FB">
          <w:rPr>
            <w:rStyle w:val="Hyperlink"/>
            <w:i/>
            <w:noProof/>
          </w:rPr>
          <w:t>r Negative Well-Being Outcomes a</w:t>
        </w:r>
        <w:r w:rsidR="00387FFA" w:rsidRPr="00031797">
          <w:rPr>
            <w:rStyle w:val="Hyperlink"/>
            <w:i/>
            <w:noProof/>
          </w:rPr>
          <w:t>cross Work/School Days</w:t>
        </w:r>
        <w:r w:rsidR="00387FFA">
          <w:rPr>
            <w:noProof/>
            <w:webHidden/>
          </w:rPr>
          <w:tab/>
        </w:r>
        <w:r w:rsidR="00387FFA">
          <w:rPr>
            <w:noProof/>
            <w:webHidden/>
          </w:rPr>
          <w:fldChar w:fldCharType="begin"/>
        </w:r>
        <w:r w:rsidR="00387FFA">
          <w:rPr>
            <w:noProof/>
            <w:webHidden/>
          </w:rPr>
          <w:instrText xml:space="preserve"> PAGEREF _Toc457918796 \h </w:instrText>
        </w:r>
        <w:r w:rsidR="00387FFA">
          <w:rPr>
            <w:noProof/>
            <w:webHidden/>
          </w:rPr>
        </w:r>
        <w:r w:rsidR="00387FFA">
          <w:rPr>
            <w:noProof/>
            <w:webHidden/>
          </w:rPr>
          <w:fldChar w:fldCharType="separate"/>
        </w:r>
        <w:r w:rsidR="00F52B9B">
          <w:rPr>
            <w:noProof/>
            <w:webHidden/>
          </w:rPr>
          <w:t>103</w:t>
        </w:r>
        <w:r w:rsidR="00387FFA">
          <w:rPr>
            <w:noProof/>
            <w:webHidden/>
          </w:rPr>
          <w:fldChar w:fldCharType="end"/>
        </w:r>
      </w:hyperlink>
    </w:p>
    <w:p w14:paraId="527FFB3D" w14:textId="00C871A3" w:rsidR="00387FFA" w:rsidRDefault="007D1036">
      <w:pPr>
        <w:pStyle w:val="TableofFigures"/>
        <w:tabs>
          <w:tab w:val="right" w:leader="dot" w:pos="8486"/>
        </w:tabs>
        <w:rPr>
          <w:rFonts w:eastAsiaTheme="minorEastAsia" w:cstheme="minorBidi"/>
          <w:noProof/>
          <w:sz w:val="22"/>
          <w:szCs w:val="22"/>
          <w:lang w:bidi="ar-SA"/>
        </w:rPr>
      </w:pPr>
      <w:hyperlink w:anchor="_Toc457918797" w:history="1">
        <w:r w:rsidR="00387FFA" w:rsidRPr="00031797">
          <w:rPr>
            <w:rStyle w:val="Hyperlink"/>
            <w:noProof/>
          </w:rPr>
          <w:t>Table 30.</w:t>
        </w:r>
        <w:r w:rsidR="00102BF4">
          <w:rPr>
            <w:rStyle w:val="Hyperlink"/>
            <w:noProof/>
          </w:rPr>
          <w:t xml:space="preserve">  </w:t>
        </w:r>
        <w:r w:rsidR="00102BF4">
          <w:rPr>
            <w:rStyle w:val="Hyperlink"/>
            <w:i/>
            <w:noProof/>
          </w:rPr>
          <w:t>Fit Indices When Comparing Covariance Structures</w:t>
        </w:r>
        <w:r w:rsidR="00387FFA">
          <w:rPr>
            <w:noProof/>
            <w:webHidden/>
          </w:rPr>
          <w:tab/>
        </w:r>
        <w:r w:rsidR="00387FFA">
          <w:rPr>
            <w:noProof/>
            <w:webHidden/>
          </w:rPr>
          <w:fldChar w:fldCharType="begin"/>
        </w:r>
        <w:r w:rsidR="00387FFA">
          <w:rPr>
            <w:noProof/>
            <w:webHidden/>
          </w:rPr>
          <w:instrText xml:space="preserve"> PAGEREF _Toc457918797 \h </w:instrText>
        </w:r>
        <w:r w:rsidR="00387FFA">
          <w:rPr>
            <w:noProof/>
            <w:webHidden/>
          </w:rPr>
        </w:r>
        <w:r w:rsidR="00387FFA">
          <w:rPr>
            <w:noProof/>
            <w:webHidden/>
          </w:rPr>
          <w:fldChar w:fldCharType="separate"/>
        </w:r>
        <w:r w:rsidR="00F52B9B">
          <w:rPr>
            <w:noProof/>
            <w:webHidden/>
          </w:rPr>
          <w:t>119</w:t>
        </w:r>
        <w:r w:rsidR="00387FFA">
          <w:rPr>
            <w:noProof/>
            <w:webHidden/>
          </w:rPr>
          <w:fldChar w:fldCharType="end"/>
        </w:r>
      </w:hyperlink>
    </w:p>
    <w:p w14:paraId="12D63804"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8" w:history="1">
        <w:r w:rsidR="00387FFA" w:rsidRPr="00031797">
          <w:rPr>
            <w:rStyle w:val="Hyperlink"/>
            <w:noProof/>
          </w:rPr>
          <w:t xml:space="preserve">Table 31. </w:t>
        </w:r>
        <w:r w:rsidR="00387FFA" w:rsidRPr="00031797">
          <w:rPr>
            <w:rStyle w:val="Hyperlink"/>
            <w:i/>
            <w:noProof/>
          </w:rPr>
          <w:t>Parameter Estimates for Positive Well-Being Outcomes across All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_Toc457918798 \h </w:instrText>
        </w:r>
        <w:r w:rsidR="00387FFA">
          <w:rPr>
            <w:noProof/>
            <w:webHidden/>
          </w:rPr>
        </w:r>
        <w:r w:rsidR="00387FFA">
          <w:rPr>
            <w:noProof/>
            <w:webHidden/>
          </w:rPr>
          <w:fldChar w:fldCharType="separate"/>
        </w:r>
        <w:r w:rsidR="00F52B9B">
          <w:rPr>
            <w:noProof/>
            <w:webHidden/>
          </w:rPr>
          <w:t>120</w:t>
        </w:r>
        <w:r w:rsidR="00387FFA">
          <w:rPr>
            <w:noProof/>
            <w:webHidden/>
          </w:rPr>
          <w:fldChar w:fldCharType="end"/>
        </w:r>
      </w:hyperlink>
    </w:p>
    <w:p w14:paraId="3F2FB7A9"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799" w:history="1">
        <w:r w:rsidR="00387FFA" w:rsidRPr="00031797">
          <w:rPr>
            <w:rStyle w:val="Hyperlink"/>
            <w:noProof/>
          </w:rPr>
          <w:t xml:space="preserve">Table 32. </w:t>
        </w:r>
        <w:r w:rsidR="00387FFA" w:rsidRPr="00031797">
          <w:rPr>
            <w:rStyle w:val="Hyperlink"/>
            <w:i/>
            <w:noProof/>
          </w:rPr>
          <w:t>Parameter Estimates for Negative Well-Being Outcomes across All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_Toc457918799 \h </w:instrText>
        </w:r>
        <w:r w:rsidR="00387FFA">
          <w:rPr>
            <w:noProof/>
            <w:webHidden/>
          </w:rPr>
        </w:r>
        <w:r w:rsidR="00387FFA">
          <w:rPr>
            <w:noProof/>
            <w:webHidden/>
          </w:rPr>
          <w:fldChar w:fldCharType="separate"/>
        </w:r>
        <w:r w:rsidR="00F52B9B">
          <w:rPr>
            <w:noProof/>
            <w:webHidden/>
          </w:rPr>
          <w:t>121</w:t>
        </w:r>
        <w:r w:rsidR="00387FFA">
          <w:rPr>
            <w:noProof/>
            <w:webHidden/>
          </w:rPr>
          <w:fldChar w:fldCharType="end"/>
        </w:r>
      </w:hyperlink>
    </w:p>
    <w:p w14:paraId="24A5AFCE"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0" w:history="1">
        <w:r w:rsidR="00387FFA" w:rsidRPr="00031797">
          <w:rPr>
            <w:rStyle w:val="Hyperlink"/>
            <w:noProof/>
          </w:rPr>
          <w:t xml:space="preserve">Table 33. </w:t>
        </w:r>
        <w:r w:rsidR="00387FFA" w:rsidRPr="00031797">
          <w:rPr>
            <w:rStyle w:val="Hyperlink"/>
            <w:i/>
            <w:noProof/>
          </w:rPr>
          <w:t>Parameter Estimates for Positive Well-Being Outcomes across 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_Toc457918800 \h </w:instrText>
        </w:r>
        <w:r w:rsidR="00387FFA">
          <w:rPr>
            <w:noProof/>
            <w:webHidden/>
          </w:rPr>
        </w:r>
        <w:r w:rsidR="00387FFA">
          <w:rPr>
            <w:noProof/>
            <w:webHidden/>
          </w:rPr>
          <w:fldChar w:fldCharType="separate"/>
        </w:r>
        <w:r w:rsidR="00F52B9B">
          <w:rPr>
            <w:noProof/>
            <w:webHidden/>
          </w:rPr>
          <w:t>121</w:t>
        </w:r>
        <w:r w:rsidR="00387FFA">
          <w:rPr>
            <w:noProof/>
            <w:webHidden/>
          </w:rPr>
          <w:fldChar w:fldCharType="end"/>
        </w:r>
      </w:hyperlink>
    </w:p>
    <w:p w14:paraId="03562A69" w14:textId="619D26C6" w:rsidR="00387FFA" w:rsidRDefault="007D1036">
      <w:pPr>
        <w:pStyle w:val="TableofFigures"/>
        <w:tabs>
          <w:tab w:val="right" w:leader="dot" w:pos="8486"/>
        </w:tabs>
        <w:rPr>
          <w:rFonts w:eastAsiaTheme="minorEastAsia" w:cstheme="minorBidi"/>
          <w:noProof/>
          <w:sz w:val="22"/>
          <w:szCs w:val="22"/>
          <w:lang w:bidi="ar-SA"/>
        </w:rPr>
      </w:pPr>
      <w:hyperlink w:anchor="_Toc457918801" w:history="1">
        <w:r w:rsidR="00387FFA" w:rsidRPr="00031797">
          <w:rPr>
            <w:rStyle w:val="Hyperlink"/>
            <w:noProof/>
          </w:rPr>
          <w:t xml:space="preserve">Table 34. </w:t>
        </w:r>
        <w:r w:rsidR="00387FFA" w:rsidRPr="00031797">
          <w:rPr>
            <w:rStyle w:val="Hyperlink"/>
            <w:i/>
            <w:noProof/>
          </w:rPr>
          <w:t>Parameter Estimates fo</w:t>
        </w:r>
        <w:r w:rsidR="00025043">
          <w:rPr>
            <w:rStyle w:val="Hyperlink"/>
            <w:i/>
            <w:noProof/>
          </w:rPr>
          <w:t>r Negative Well-Being Outcomes a</w:t>
        </w:r>
        <w:r w:rsidR="00387FFA" w:rsidRPr="00031797">
          <w:rPr>
            <w:rStyle w:val="Hyperlink"/>
            <w:i/>
            <w:noProof/>
          </w:rPr>
          <w:t>cross 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_Toc457918801 \h </w:instrText>
        </w:r>
        <w:r w:rsidR="00387FFA">
          <w:rPr>
            <w:noProof/>
            <w:webHidden/>
          </w:rPr>
        </w:r>
        <w:r w:rsidR="00387FFA">
          <w:rPr>
            <w:noProof/>
            <w:webHidden/>
          </w:rPr>
          <w:fldChar w:fldCharType="separate"/>
        </w:r>
        <w:r w:rsidR="00F52B9B">
          <w:rPr>
            <w:noProof/>
            <w:webHidden/>
          </w:rPr>
          <w:t>122</w:t>
        </w:r>
        <w:r w:rsidR="00387FFA">
          <w:rPr>
            <w:noProof/>
            <w:webHidden/>
          </w:rPr>
          <w:fldChar w:fldCharType="end"/>
        </w:r>
      </w:hyperlink>
    </w:p>
    <w:p w14:paraId="1BA5B6F1"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2" w:history="1">
        <w:r w:rsidR="00387FFA" w:rsidRPr="00031797">
          <w:rPr>
            <w:rStyle w:val="Hyperlink"/>
            <w:noProof/>
          </w:rPr>
          <w:t xml:space="preserve">Table 35. </w:t>
        </w:r>
        <w:r w:rsidR="00387FFA" w:rsidRPr="00031797">
          <w:rPr>
            <w:rStyle w:val="Hyperlink"/>
            <w:i/>
            <w:noProof/>
          </w:rPr>
          <w:t>Parameter Estimates for Positive Well-Being Outcomes across Work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_Toc457918802 \h </w:instrText>
        </w:r>
        <w:r w:rsidR="00387FFA">
          <w:rPr>
            <w:noProof/>
            <w:webHidden/>
          </w:rPr>
        </w:r>
        <w:r w:rsidR="00387FFA">
          <w:rPr>
            <w:noProof/>
            <w:webHidden/>
          </w:rPr>
          <w:fldChar w:fldCharType="separate"/>
        </w:r>
        <w:r w:rsidR="00F52B9B">
          <w:rPr>
            <w:noProof/>
            <w:webHidden/>
          </w:rPr>
          <w:t>123</w:t>
        </w:r>
        <w:r w:rsidR="00387FFA">
          <w:rPr>
            <w:noProof/>
            <w:webHidden/>
          </w:rPr>
          <w:fldChar w:fldCharType="end"/>
        </w:r>
      </w:hyperlink>
    </w:p>
    <w:p w14:paraId="3F680940"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3" w:history="1">
        <w:r w:rsidR="00387FFA" w:rsidRPr="00031797">
          <w:rPr>
            <w:rStyle w:val="Hyperlink"/>
            <w:noProof/>
          </w:rPr>
          <w:t xml:space="preserve">Table 36. </w:t>
        </w:r>
        <w:r w:rsidR="00387FFA" w:rsidRPr="00031797">
          <w:rPr>
            <w:rStyle w:val="Hyperlink"/>
            <w:i/>
            <w:noProof/>
          </w:rPr>
          <w:t>Parameter Estimates for Negative Well-Being Outcomes across Work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_Toc457918803 \h </w:instrText>
        </w:r>
        <w:r w:rsidR="00387FFA">
          <w:rPr>
            <w:noProof/>
            <w:webHidden/>
          </w:rPr>
        </w:r>
        <w:r w:rsidR="00387FFA">
          <w:rPr>
            <w:noProof/>
            <w:webHidden/>
          </w:rPr>
          <w:fldChar w:fldCharType="separate"/>
        </w:r>
        <w:r w:rsidR="00F52B9B">
          <w:rPr>
            <w:noProof/>
            <w:webHidden/>
          </w:rPr>
          <w:t>124</w:t>
        </w:r>
        <w:r w:rsidR="00387FFA">
          <w:rPr>
            <w:noProof/>
            <w:webHidden/>
          </w:rPr>
          <w:fldChar w:fldCharType="end"/>
        </w:r>
      </w:hyperlink>
    </w:p>
    <w:p w14:paraId="1537C3F4"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4" w:history="1">
        <w:r w:rsidR="00387FFA" w:rsidRPr="00031797">
          <w:rPr>
            <w:rStyle w:val="Hyperlink"/>
            <w:noProof/>
          </w:rPr>
          <w:t xml:space="preserve">Table 37. </w:t>
        </w:r>
        <w:r w:rsidR="00387FFA" w:rsidRPr="00031797">
          <w:rPr>
            <w:rStyle w:val="Hyperlink"/>
            <w:i/>
            <w:noProof/>
          </w:rPr>
          <w:t>Parameter Estimates for Positive Well-Being Outcomes across Work/School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_Toc457918804 \h </w:instrText>
        </w:r>
        <w:r w:rsidR="00387FFA">
          <w:rPr>
            <w:noProof/>
            <w:webHidden/>
          </w:rPr>
        </w:r>
        <w:r w:rsidR="00387FFA">
          <w:rPr>
            <w:noProof/>
            <w:webHidden/>
          </w:rPr>
          <w:fldChar w:fldCharType="separate"/>
        </w:r>
        <w:r w:rsidR="00F52B9B">
          <w:rPr>
            <w:noProof/>
            <w:webHidden/>
          </w:rPr>
          <w:t>125</w:t>
        </w:r>
        <w:r w:rsidR="00387FFA">
          <w:rPr>
            <w:noProof/>
            <w:webHidden/>
          </w:rPr>
          <w:fldChar w:fldCharType="end"/>
        </w:r>
      </w:hyperlink>
    </w:p>
    <w:p w14:paraId="17652A1B"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5" w:history="1">
        <w:r w:rsidR="00387FFA" w:rsidRPr="00031797">
          <w:rPr>
            <w:rStyle w:val="Hyperlink"/>
            <w:noProof/>
          </w:rPr>
          <w:t xml:space="preserve">Table 38. </w:t>
        </w:r>
        <w:r w:rsidR="00387FFA" w:rsidRPr="00031797">
          <w:rPr>
            <w:rStyle w:val="Hyperlink"/>
            <w:i/>
            <w:noProof/>
          </w:rPr>
          <w:t>Parameter Estimates for Negative Well-Being Outcomes across Work/School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_Toc457918805 \h </w:instrText>
        </w:r>
        <w:r w:rsidR="00387FFA">
          <w:rPr>
            <w:noProof/>
            <w:webHidden/>
          </w:rPr>
        </w:r>
        <w:r w:rsidR="00387FFA">
          <w:rPr>
            <w:noProof/>
            <w:webHidden/>
          </w:rPr>
          <w:fldChar w:fldCharType="separate"/>
        </w:r>
        <w:r w:rsidR="00F52B9B">
          <w:rPr>
            <w:noProof/>
            <w:webHidden/>
          </w:rPr>
          <w:t>126</w:t>
        </w:r>
        <w:r w:rsidR="00387FFA">
          <w:rPr>
            <w:noProof/>
            <w:webHidden/>
          </w:rPr>
          <w:fldChar w:fldCharType="end"/>
        </w:r>
      </w:hyperlink>
    </w:p>
    <w:p w14:paraId="1F0D05B5"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6" w:history="1">
        <w:r w:rsidR="00387FFA" w:rsidRPr="00031797">
          <w:rPr>
            <w:rStyle w:val="Hyperlink"/>
            <w:noProof/>
          </w:rPr>
          <w:t xml:space="preserve">Table 39. </w:t>
        </w:r>
        <w:r w:rsidR="00387FFA" w:rsidRPr="00031797">
          <w:rPr>
            <w:rStyle w:val="Hyperlink"/>
            <w:i/>
            <w:noProof/>
          </w:rPr>
          <w:t>Relationship between Regulatory Focus and Detachment across All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_Toc457918806 \h </w:instrText>
        </w:r>
        <w:r w:rsidR="00387FFA">
          <w:rPr>
            <w:noProof/>
            <w:webHidden/>
          </w:rPr>
        </w:r>
        <w:r w:rsidR="00387FFA">
          <w:rPr>
            <w:noProof/>
            <w:webHidden/>
          </w:rPr>
          <w:fldChar w:fldCharType="separate"/>
        </w:r>
        <w:r w:rsidR="00F52B9B">
          <w:rPr>
            <w:noProof/>
            <w:webHidden/>
          </w:rPr>
          <w:t>127</w:t>
        </w:r>
        <w:r w:rsidR="00387FFA">
          <w:rPr>
            <w:noProof/>
            <w:webHidden/>
          </w:rPr>
          <w:fldChar w:fldCharType="end"/>
        </w:r>
      </w:hyperlink>
    </w:p>
    <w:p w14:paraId="51A0B78F"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7" w:history="1">
        <w:r w:rsidR="00387FFA" w:rsidRPr="00031797">
          <w:rPr>
            <w:rStyle w:val="Hyperlink"/>
            <w:noProof/>
          </w:rPr>
          <w:t xml:space="preserve">Table 40. </w:t>
        </w:r>
        <w:r w:rsidR="00387FFA" w:rsidRPr="00031797">
          <w:rPr>
            <w:rStyle w:val="Hyperlink"/>
            <w:i/>
            <w:noProof/>
          </w:rPr>
          <w:t>Relationship between Regulatory Focus and Detachment across 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_Toc457918807 \h </w:instrText>
        </w:r>
        <w:r w:rsidR="00387FFA">
          <w:rPr>
            <w:noProof/>
            <w:webHidden/>
          </w:rPr>
        </w:r>
        <w:r w:rsidR="00387FFA">
          <w:rPr>
            <w:noProof/>
            <w:webHidden/>
          </w:rPr>
          <w:fldChar w:fldCharType="separate"/>
        </w:r>
        <w:r w:rsidR="00F52B9B">
          <w:rPr>
            <w:noProof/>
            <w:webHidden/>
          </w:rPr>
          <w:t>127</w:t>
        </w:r>
        <w:r w:rsidR="00387FFA">
          <w:rPr>
            <w:noProof/>
            <w:webHidden/>
          </w:rPr>
          <w:fldChar w:fldCharType="end"/>
        </w:r>
      </w:hyperlink>
    </w:p>
    <w:p w14:paraId="1DAEDBBE"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8" w:history="1">
        <w:r w:rsidR="00387FFA" w:rsidRPr="00031797">
          <w:rPr>
            <w:rStyle w:val="Hyperlink"/>
            <w:noProof/>
          </w:rPr>
          <w:t xml:space="preserve">Table 41. </w:t>
        </w:r>
        <w:r w:rsidR="00387FFA" w:rsidRPr="00031797">
          <w:rPr>
            <w:rStyle w:val="Hyperlink"/>
            <w:i/>
            <w:noProof/>
          </w:rPr>
          <w:t>Relationship between Regulatory Focus and Detachment across Work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_Toc457918808 \h </w:instrText>
        </w:r>
        <w:r w:rsidR="00387FFA">
          <w:rPr>
            <w:noProof/>
            <w:webHidden/>
          </w:rPr>
        </w:r>
        <w:r w:rsidR="00387FFA">
          <w:rPr>
            <w:noProof/>
            <w:webHidden/>
          </w:rPr>
          <w:fldChar w:fldCharType="separate"/>
        </w:r>
        <w:r w:rsidR="00F52B9B">
          <w:rPr>
            <w:noProof/>
            <w:webHidden/>
          </w:rPr>
          <w:t>128</w:t>
        </w:r>
        <w:r w:rsidR="00387FFA">
          <w:rPr>
            <w:noProof/>
            <w:webHidden/>
          </w:rPr>
          <w:fldChar w:fldCharType="end"/>
        </w:r>
      </w:hyperlink>
    </w:p>
    <w:p w14:paraId="5830C5FD"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09" w:history="1">
        <w:r w:rsidR="00387FFA" w:rsidRPr="00031797">
          <w:rPr>
            <w:rStyle w:val="Hyperlink"/>
            <w:noProof/>
          </w:rPr>
          <w:t xml:space="preserve">Table 42. </w:t>
        </w:r>
        <w:r w:rsidR="00387FFA" w:rsidRPr="00031797">
          <w:rPr>
            <w:rStyle w:val="Hyperlink"/>
            <w:i/>
            <w:noProof/>
          </w:rPr>
          <w:t>Relationship between Regulatory Focus and Detachment across Work/School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_Toc457918809 \h </w:instrText>
        </w:r>
        <w:r w:rsidR="00387FFA">
          <w:rPr>
            <w:noProof/>
            <w:webHidden/>
          </w:rPr>
        </w:r>
        <w:r w:rsidR="00387FFA">
          <w:rPr>
            <w:noProof/>
            <w:webHidden/>
          </w:rPr>
          <w:fldChar w:fldCharType="separate"/>
        </w:r>
        <w:r w:rsidR="00F52B9B">
          <w:rPr>
            <w:noProof/>
            <w:webHidden/>
          </w:rPr>
          <w:t>128</w:t>
        </w:r>
        <w:r w:rsidR="00387FFA">
          <w:rPr>
            <w:noProof/>
            <w:webHidden/>
          </w:rPr>
          <w:fldChar w:fldCharType="end"/>
        </w:r>
      </w:hyperlink>
    </w:p>
    <w:p w14:paraId="62285D11"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10" w:history="1">
        <w:r w:rsidR="00387FFA" w:rsidRPr="00031797">
          <w:rPr>
            <w:rStyle w:val="Hyperlink"/>
            <w:noProof/>
          </w:rPr>
          <w:t xml:space="preserve">Table 43. </w:t>
        </w:r>
        <w:r w:rsidR="00387FFA" w:rsidRPr="00031797">
          <w:rPr>
            <w:rStyle w:val="Hyperlink"/>
            <w:i/>
            <w:noProof/>
          </w:rPr>
          <w:t>Relationship Between Relaxation/Mastery and Regulatory Focus across All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_Toc457918810 \h </w:instrText>
        </w:r>
        <w:r w:rsidR="00387FFA">
          <w:rPr>
            <w:noProof/>
            <w:webHidden/>
          </w:rPr>
        </w:r>
        <w:r w:rsidR="00387FFA">
          <w:rPr>
            <w:noProof/>
            <w:webHidden/>
          </w:rPr>
          <w:fldChar w:fldCharType="separate"/>
        </w:r>
        <w:r w:rsidR="00F52B9B">
          <w:rPr>
            <w:noProof/>
            <w:webHidden/>
          </w:rPr>
          <w:t>129</w:t>
        </w:r>
        <w:r w:rsidR="00387FFA">
          <w:rPr>
            <w:noProof/>
            <w:webHidden/>
          </w:rPr>
          <w:fldChar w:fldCharType="end"/>
        </w:r>
      </w:hyperlink>
    </w:p>
    <w:p w14:paraId="41872D11"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11" w:history="1">
        <w:r w:rsidR="00387FFA" w:rsidRPr="00031797">
          <w:rPr>
            <w:rStyle w:val="Hyperlink"/>
            <w:noProof/>
          </w:rPr>
          <w:t xml:space="preserve">Table 44. </w:t>
        </w:r>
        <w:r w:rsidR="00387FFA" w:rsidRPr="00031797">
          <w:rPr>
            <w:rStyle w:val="Hyperlink"/>
            <w:i/>
            <w:noProof/>
          </w:rPr>
          <w:t>Relationship Between Relaxation/Mastery and Regulatory Focus across 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_Toc457918811 \h </w:instrText>
        </w:r>
        <w:r w:rsidR="00387FFA">
          <w:rPr>
            <w:noProof/>
            <w:webHidden/>
          </w:rPr>
        </w:r>
        <w:r w:rsidR="00387FFA">
          <w:rPr>
            <w:noProof/>
            <w:webHidden/>
          </w:rPr>
          <w:fldChar w:fldCharType="separate"/>
        </w:r>
        <w:r w:rsidR="00F52B9B">
          <w:rPr>
            <w:noProof/>
            <w:webHidden/>
          </w:rPr>
          <w:t>129</w:t>
        </w:r>
        <w:r w:rsidR="00387FFA">
          <w:rPr>
            <w:noProof/>
            <w:webHidden/>
          </w:rPr>
          <w:fldChar w:fldCharType="end"/>
        </w:r>
      </w:hyperlink>
    </w:p>
    <w:p w14:paraId="79D8C17C"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12" w:history="1">
        <w:r w:rsidR="00387FFA" w:rsidRPr="00031797">
          <w:rPr>
            <w:rStyle w:val="Hyperlink"/>
            <w:noProof/>
          </w:rPr>
          <w:t xml:space="preserve">Table 45. </w:t>
        </w:r>
        <w:r w:rsidR="00387FFA" w:rsidRPr="00031797">
          <w:rPr>
            <w:rStyle w:val="Hyperlink"/>
            <w:i/>
            <w:noProof/>
          </w:rPr>
          <w:t>Relationship Between Relaxation/Mastery and Regulatory Focus across Work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_Toc457918812 \h </w:instrText>
        </w:r>
        <w:r w:rsidR="00387FFA">
          <w:rPr>
            <w:noProof/>
            <w:webHidden/>
          </w:rPr>
        </w:r>
        <w:r w:rsidR="00387FFA">
          <w:rPr>
            <w:noProof/>
            <w:webHidden/>
          </w:rPr>
          <w:fldChar w:fldCharType="separate"/>
        </w:r>
        <w:r w:rsidR="00F52B9B">
          <w:rPr>
            <w:noProof/>
            <w:webHidden/>
          </w:rPr>
          <w:t>130</w:t>
        </w:r>
        <w:r w:rsidR="00387FFA">
          <w:rPr>
            <w:noProof/>
            <w:webHidden/>
          </w:rPr>
          <w:fldChar w:fldCharType="end"/>
        </w:r>
      </w:hyperlink>
    </w:p>
    <w:p w14:paraId="0B83A9DC" w14:textId="6583E0F5" w:rsidR="00387FFA" w:rsidRDefault="007D1036">
      <w:pPr>
        <w:pStyle w:val="TableofFigures"/>
        <w:tabs>
          <w:tab w:val="right" w:leader="dot" w:pos="8486"/>
        </w:tabs>
        <w:rPr>
          <w:rFonts w:eastAsiaTheme="minorEastAsia" w:cstheme="minorBidi"/>
          <w:noProof/>
          <w:sz w:val="22"/>
          <w:szCs w:val="22"/>
          <w:lang w:bidi="ar-SA"/>
        </w:rPr>
      </w:pPr>
      <w:hyperlink w:anchor="_Toc457918813" w:history="1">
        <w:r w:rsidR="00387FFA" w:rsidRPr="00031797">
          <w:rPr>
            <w:rStyle w:val="Hyperlink"/>
            <w:noProof/>
          </w:rPr>
          <w:t xml:space="preserve">Table 46. </w:t>
        </w:r>
        <w:r w:rsidR="00387FFA" w:rsidRPr="00031797">
          <w:rPr>
            <w:rStyle w:val="Hyperlink"/>
            <w:i/>
            <w:noProof/>
          </w:rPr>
          <w:t>Relationship Between Relaxation/Mastery and Regulatory Focus across Work/School days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_Toc457918813 \h </w:instrText>
        </w:r>
        <w:r w:rsidR="00387FFA">
          <w:rPr>
            <w:noProof/>
            <w:webHidden/>
          </w:rPr>
        </w:r>
        <w:r w:rsidR="00387FFA">
          <w:rPr>
            <w:noProof/>
            <w:webHidden/>
          </w:rPr>
          <w:fldChar w:fldCharType="separate"/>
        </w:r>
        <w:r w:rsidR="00F52B9B">
          <w:rPr>
            <w:noProof/>
            <w:webHidden/>
          </w:rPr>
          <w:t>130</w:t>
        </w:r>
        <w:r w:rsidR="00387FFA">
          <w:rPr>
            <w:noProof/>
            <w:webHidden/>
          </w:rPr>
          <w:fldChar w:fldCharType="end"/>
        </w:r>
      </w:hyperlink>
    </w:p>
    <w:p w14:paraId="5518217B"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14" w:history="1">
        <w:r w:rsidR="00387FFA" w:rsidRPr="00031797">
          <w:rPr>
            <w:rStyle w:val="Hyperlink"/>
            <w:noProof/>
          </w:rPr>
          <w:t xml:space="preserve">Table 47. </w:t>
        </w:r>
        <w:r w:rsidR="00387FFA" w:rsidRPr="00031797">
          <w:rPr>
            <w:rStyle w:val="Hyperlink"/>
            <w:i/>
            <w:noProof/>
          </w:rPr>
          <w:t>Parameter Estimates for Positive Well-Being Outcomes across All Days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_Toc457918814 \h </w:instrText>
        </w:r>
        <w:r w:rsidR="00387FFA">
          <w:rPr>
            <w:noProof/>
            <w:webHidden/>
          </w:rPr>
        </w:r>
        <w:r w:rsidR="00387FFA">
          <w:rPr>
            <w:noProof/>
            <w:webHidden/>
          </w:rPr>
          <w:fldChar w:fldCharType="separate"/>
        </w:r>
        <w:r w:rsidR="00F52B9B">
          <w:rPr>
            <w:noProof/>
            <w:webHidden/>
          </w:rPr>
          <w:t>131</w:t>
        </w:r>
        <w:r w:rsidR="00387FFA">
          <w:rPr>
            <w:noProof/>
            <w:webHidden/>
          </w:rPr>
          <w:fldChar w:fldCharType="end"/>
        </w:r>
      </w:hyperlink>
    </w:p>
    <w:p w14:paraId="19C94D3E" w14:textId="0CDA6DB5" w:rsidR="00387FFA" w:rsidRDefault="007D1036">
      <w:pPr>
        <w:pStyle w:val="TableofFigures"/>
        <w:tabs>
          <w:tab w:val="right" w:leader="dot" w:pos="8486"/>
        </w:tabs>
        <w:rPr>
          <w:rFonts w:eastAsiaTheme="minorEastAsia" w:cstheme="minorBidi"/>
          <w:noProof/>
          <w:sz w:val="22"/>
          <w:szCs w:val="22"/>
          <w:lang w:bidi="ar-SA"/>
        </w:rPr>
      </w:pPr>
      <w:hyperlink w:anchor="_Toc457918815" w:history="1">
        <w:r w:rsidR="00387FFA" w:rsidRPr="00031797">
          <w:rPr>
            <w:rStyle w:val="Hyperlink"/>
            <w:noProof/>
          </w:rPr>
          <w:t xml:space="preserve">Table 48. </w:t>
        </w:r>
        <w:r w:rsidR="00387FFA" w:rsidRPr="00031797">
          <w:rPr>
            <w:rStyle w:val="Hyperlink"/>
            <w:i/>
            <w:noProof/>
          </w:rPr>
          <w:t xml:space="preserve">Parameter Estimates for Negative Well-Being Outcomes across </w:t>
        </w:r>
        <w:r w:rsidR="00102BF4">
          <w:rPr>
            <w:rStyle w:val="Hyperlink"/>
            <w:i/>
            <w:noProof/>
          </w:rPr>
          <w:t>A</w:t>
        </w:r>
        <w:r w:rsidR="00387FFA" w:rsidRPr="00031797">
          <w:rPr>
            <w:rStyle w:val="Hyperlink"/>
            <w:i/>
            <w:noProof/>
          </w:rPr>
          <w:t>ll days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_Toc457918815 \h </w:instrText>
        </w:r>
        <w:r w:rsidR="00387FFA">
          <w:rPr>
            <w:noProof/>
            <w:webHidden/>
          </w:rPr>
        </w:r>
        <w:r w:rsidR="00387FFA">
          <w:rPr>
            <w:noProof/>
            <w:webHidden/>
          </w:rPr>
          <w:fldChar w:fldCharType="separate"/>
        </w:r>
        <w:r w:rsidR="00F52B9B">
          <w:rPr>
            <w:noProof/>
            <w:webHidden/>
          </w:rPr>
          <w:t>132</w:t>
        </w:r>
        <w:r w:rsidR="00387FFA">
          <w:rPr>
            <w:noProof/>
            <w:webHidden/>
          </w:rPr>
          <w:fldChar w:fldCharType="end"/>
        </w:r>
      </w:hyperlink>
    </w:p>
    <w:p w14:paraId="5AA50A08" w14:textId="77187A7B" w:rsidR="00387FFA" w:rsidRDefault="007D1036">
      <w:pPr>
        <w:pStyle w:val="TableofFigures"/>
        <w:tabs>
          <w:tab w:val="right" w:leader="dot" w:pos="8486"/>
        </w:tabs>
        <w:rPr>
          <w:rFonts w:eastAsiaTheme="minorEastAsia" w:cstheme="minorBidi"/>
          <w:noProof/>
          <w:sz w:val="22"/>
          <w:szCs w:val="22"/>
          <w:lang w:bidi="ar-SA"/>
        </w:rPr>
      </w:pPr>
      <w:hyperlink w:anchor="_Toc457918816" w:history="1">
        <w:r w:rsidR="00387FFA" w:rsidRPr="00031797">
          <w:rPr>
            <w:rStyle w:val="Hyperlink"/>
            <w:noProof/>
          </w:rPr>
          <w:t xml:space="preserve">Table 49. </w:t>
        </w:r>
        <w:r w:rsidR="00387FFA" w:rsidRPr="00031797">
          <w:rPr>
            <w:rStyle w:val="Hyperlink"/>
            <w:i/>
            <w:noProof/>
          </w:rPr>
          <w:t xml:space="preserve">Parameter Estimates for Positive Well-Being Outcomes across </w:t>
        </w:r>
        <w:r w:rsidR="00102BF4">
          <w:rPr>
            <w:rStyle w:val="Hyperlink"/>
            <w:i/>
            <w:noProof/>
          </w:rPr>
          <w:t>S</w:t>
        </w:r>
        <w:r w:rsidR="00387FFA" w:rsidRPr="00031797">
          <w:rPr>
            <w:rStyle w:val="Hyperlink"/>
            <w:i/>
            <w:noProof/>
          </w:rPr>
          <w:t xml:space="preserve">chool </w:t>
        </w:r>
        <w:r w:rsidR="00102BF4">
          <w:rPr>
            <w:rStyle w:val="Hyperlink"/>
            <w:i/>
            <w:noProof/>
          </w:rPr>
          <w:t>D</w:t>
        </w:r>
        <w:r w:rsidR="00387FFA" w:rsidRPr="00031797">
          <w:rPr>
            <w:rStyle w:val="Hyperlink"/>
            <w:i/>
            <w:noProof/>
          </w:rPr>
          <w:t>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_Toc457918816 \h </w:instrText>
        </w:r>
        <w:r w:rsidR="00387FFA">
          <w:rPr>
            <w:noProof/>
            <w:webHidden/>
          </w:rPr>
        </w:r>
        <w:r w:rsidR="00387FFA">
          <w:rPr>
            <w:noProof/>
            <w:webHidden/>
          </w:rPr>
          <w:fldChar w:fldCharType="separate"/>
        </w:r>
        <w:r w:rsidR="00F52B9B">
          <w:rPr>
            <w:noProof/>
            <w:webHidden/>
          </w:rPr>
          <w:t>133</w:t>
        </w:r>
        <w:r w:rsidR="00387FFA">
          <w:rPr>
            <w:noProof/>
            <w:webHidden/>
          </w:rPr>
          <w:fldChar w:fldCharType="end"/>
        </w:r>
      </w:hyperlink>
    </w:p>
    <w:p w14:paraId="087EABD4" w14:textId="367124E9" w:rsidR="00387FFA" w:rsidRDefault="007D1036">
      <w:pPr>
        <w:pStyle w:val="TableofFigures"/>
        <w:tabs>
          <w:tab w:val="right" w:leader="dot" w:pos="8486"/>
        </w:tabs>
        <w:rPr>
          <w:rFonts w:eastAsiaTheme="minorEastAsia" w:cstheme="minorBidi"/>
          <w:noProof/>
          <w:sz w:val="22"/>
          <w:szCs w:val="22"/>
          <w:lang w:bidi="ar-SA"/>
        </w:rPr>
      </w:pPr>
      <w:hyperlink w:anchor="_Toc457918817" w:history="1">
        <w:r w:rsidR="00387FFA" w:rsidRPr="00031797">
          <w:rPr>
            <w:rStyle w:val="Hyperlink"/>
            <w:noProof/>
          </w:rPr>
          <w:t xml:space="preserve">Table 50. </w:t>
        </w:r>
        <w:r w:rsidR="00387FFA" w:rsidRPr="00031797">
          <w:rPr>
            <w:rStyle w:val="Hyperlink"/>
            <w:i/>
            <w:noProof/>
          </w:rPr>
          <w:t xml:space="preserve">Parameter Estimates for Negative Well-Being Outcomes across </w:t>
        </w:r>
        <w:r w:rsidR="00102BF4">
          <w:rPr>
            <w:rStyle w:val="Hyperlink"/>
            <w:i/>
            <w:noProof/>
          </w:rPr>
          <w:t>S</w:t>
        </w:r>
        <w:r w:rsidR="00387FFA" w:rsidRPr="00031797">
          <w:rPr>
            <w:rStyle w:val="Hyperlink"/>
            <w:i/>
            <w:noProof/>
          </w:rPr>
          <w:t xml:space="preserve">chool </w:t>
        </w:r>
        <w:r w:rsidR="00102BF4">
          <w:rPr>
            <w:rStyle w:val="Hyperlink"/>
            <w:i/>
            <w:noProof/>
          </w:rPr>
          <w:t>D</w:t>
        </w:r>
        <w:r w:rsidR="00387FFA" w:rsidRPr="00031797">
          <w:rPr>
            <w:rStyle w:val="Hyperlink"/>
            <w:i/>
            <w:noProof/>
          </w:rPr>
          <w:t>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_Toc457918817 \h </w:instrText>
        </w:r>
        <w:r w:rsidR="00387FFA">
          <w:rPr>
            <w:noProof/>
            <w:webHidden/>
          </w:rPr>
        </w:r>
        <w:r w:rsidR="00387FFA">
          <w:rPr>
            <w:noProof/>
            <w:webHidden/>
          </w:rPr>
          <w:fldChar w:fldCharType="separate"/>
        </w:r>
        <w:r w:rsidR="00F52B9B">
          <w:rPr>
            <w:noProof/>
            <w:webHidden/>
          </w:rPr>
          <w:t>134</w:t>
        </w:r>
        <w:r w:rsidR="00387FFA">
          <w:rPr>
            <w:noProof/>
            <w:webHidden/>
          </w:rPr>
          <w:fldChar w:fldCharType="end"/>
        </w:r>
      </w:hyperlink>
    </w:p>
    <w:p w14:paraId="7E928C19" w14:textId="05798021" w:rsidR="00387FFA" w:rsidRDefault="007D1036">
      <w:pPr>
        <w:pStyle w:val="TableofFigures"/>
        <w:tabs>
          <w:tab w:val="right" w:leader="dot" w:pos="8486"/>
        </w:tabs>
        <w:rPr>
          <w:rFonts w:eastAsiaTheme="minorEastAsia" w:cstheme="minorBidi"/>
          <w:noProof/>
          <w:sz w:val="22"/>
          <w:szCs w:val="22"/>
          <w:lang w:bidi="ar-SA"/>
        </w:rPr>
      </w:pPr>
      <w:hyperlink w:anchor="_Toc457918818" w:history="1">
        <w:r w:rsidR="00387FFA" w:rsidRPr="00031797">
          <w:rPr>
            <w:rStyle w:val="Hyperlink"/>
            <w:noProof/>
          </w:rPr>
          <w:t xml:space="preserve">Table 51. </w:t>
        </w:r>
        <w:r w:rsidR="00387FFA" w:rsidRPr="00031797">
          <w:rPr>
            <w:rStyle w:val="Hyperlink"/>
            <w:i/>
            <w:noProof/>
          </w:rPr>
          <w:t xml:space="preserve">Parameter Estimates for Positive Well-Being Outcomes across </w:t>
        </w:r>
        <w:r w:rsidR="00102BF4">
          <w:rPr>
            <w:rStyle w:val="Hyperlink"/>
            <w:i/>
            <w:noProof/>
          </w:rPr>
          <w:t>W</w:t>
        </w:r>
        <w:r w:rsidR="00387FFA" w:rsidRPr="00031797">
          <w:rPr>
            <w:rStyle w:val="Hyperlink"/>
            <w:i/>
            <w:noProof/>
          </w:rPr>
          <w:t xml:space="preserve">ork </w:t>
        </w:r>
        <w:r w:rsidR="00102BF4">
          <w:rPr>
            <w:rStyle w:val="Hyperlink"/>
            <w:i/>
            <w:noProof/>
          </w:rPr>
          <w:t>D</w:t>
        </w:r>
        <w:r w:rsidR="00387FFA" w:rsidRPr="00031797">
          <w:rPr>
            <w:rStyle w:val="Hyperlink"/>
            <w:i/>
            <w:noProof/>
          </w:rPr>
          <w:t>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_Toc457918818 \h </w:instrText>
        </w:r>
        <w:r w:rsidR="00387FFA">
          <w:rPr>
            <w:noProof/>
            <w:webHidden/>
          </w:rPr>
        </w:r>
        <w:r w:rsidR="00387FFA">
          <w:rPr>
            <w:noProof/>
            <w:webHidden/>
          </w:rPr>
          <w:fldChar w:fldCharType="separate"/>
        </w:r>
        <w:r w:rsidR="00F52B9B">
          <w:rPr>
            <w:noProof/>
            <w:webHidden/>
          </w:rPr>
          <w:t>135</w:t>
        </w:r>
        <w:r w:rsidR="00387FFA">
          <w:rPr>
            <w:noProof/>
            <w:webHidden/>
          </w:rPr>
          <w:fldChar w:fldCharType="end"/>
        </w:r>
      </w:hyperlink>
    </w:p>
    <w:p w14:paraId="5715A21A" w14:textId="79683FE1" w:rsidR="00387FFA" w:rsidRDefault="007D1036">
      <w:pPr>
        <w:pStyle w:val="TableofFigures"/>
        <w:tabs>
          <w:tab w:val="right" w:leader="dot" w:pos="8486"/>
        </w:tabs>
        <w:rPr>
          <w:rFonts w:eastAsiaTheme="minorEastAsia" w:cstheme="minorBidi"/>
          <w:noProof/>
          <w:sz w:val="22"/>
          <w:szCs w:val="22"/>
          <w:lang w:bidi="ar-SA"/>
        </w:rPr>
      </w:pPr>
      <w:hyperlink w:anchor="_Toc457918819" w:history="1">
        <w:r w:rsidR="00387FFA" w:rsidRPr="00031797">
          <w:rPr>
            <w:rStyle w:val="Hyperlink"/>
            <w:noProof/>
          </w:rPr>
          <w:t xml:space="preserve">Table 52. </w:t>
        </w:r>
        <w:r w:rsidR="00387FFA" w:rsidRPr="00031797">
          <w:rPr>
            <w:rStyle w:val="Hyperlink"/>
            <w:i/>
            <w:noProof/>
          </w:rPr>
          <w:t xml:space="preserve">Parameter Estimates for Negative Well-Being Outcomes across </w:t>
        </w:r>
        <w:r w:rsidR="00102BF4">
          <w:rPr>
            <w:rStyle w:val="Hyperlink"/>
            <w:i/>
            <w:noProof/>
          </w:rPr>
          <w:t>W</w:t>
        </w:r>
        <w:r w:rsidR="00387FFA" w:rsidRPr="00031797">
          <w:rPr>
            <w:rStyle w:val="Hyperlink"/>
            <w:i/>
            <w:noProof/>
          </w:rPr>
          <w:t xml:space="preserve">ork </w:t>
        </w:r>
        <w:r w:rsidR="00102BF4">
          <w:rPr>
            <w:rStyle w:val="Hyperlink"/>
            <w:i/>
            <w:noProof/>
          </w:rPr>
          <w:t>D</w:t>
        </w:r>
        <w:r w:rsidR="00387FFA" w:rsidRPr="00031797">
          <w:rPr>
            <w:rStyle w:val="Hyperlink"/>
            <w:i/>
            <w:noProof/>
          </w:rPr>
          <w:t>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_Toc457918819 \h </w:instrText>
        </w:r>
        <w:r w:rsidR="00387FFA">
          <w:rPr>
            <w:noProof/>
            <w:webHidden/>
          </w:rPr>
        </w:r>
        <w:r w:rsidR="00387FFA">
          <w:rPr>
            <w:noProof/>
            <w:webHidden/>
          </w:rPr>
          <w:fldChar w:fldCharType="separate"/>
        </w:r>
        <w:r w:rsidR="00F52B9B">
          <w:rPr>
            <w:noProof/>
            <w:webHidden/>
          </w:rPr>
          <w:t>136</w:t>
        </w:r>
        <w:r w:rsidR="00387FFA">
          <w:rPr>
            <w:noProof/>
            <w:webHidden/>
          </w:rPr>
          <w:fldChar w:fldCharType="end"/>
        </w:r>
      </w:hyperlink>
    </w:p>
    <w:p w14:paraId="73F8A592"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20" w:history="1">
        <w:r w:rsidR="00387FFA" w:rsidRPr="00031797">
          <w:rPr>
            <w:rStyle w:val="Hyperlink"/>
            <w:noProof/>
          </w:rPr>
          <w:t xml:space="preserve">Table 53. </w:t>
        </w:r>
        <w:r w:rsidR="00387FFA" w:rsidRPr="00031797">
          <w:rPr>
            <w:rStyle w:val="Hyperlink"/>
            <w:i/>
            <w:noProof/>
          </w:rPr>
          <w:t>Parameter Estimates for Positive Well-Being Outcomes across Work/School Days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_Toc457918820 \h </w:instrText>
        </w:r>
        <w:r w:rsidR="00387FFA">
          <w:rPr>
            <w:noProof/>
            <w:webHidden/>
          </w:rPr>
        </w:r>
        <w:r w:rsidR="00387FFA">
          <w:rPr>
            <w:noProof/>
            <w:webHidden/>
          </w:rPr>
          <w:fldChar w:fldCharType="separate"/>
        </w:r>
        <w:r w:rsidR="00F52B9B">
          <w:rPr>
            <w:noProof/>
            <w:webHidden/>
          </w:rPr>
          <w:t>137</w:t>
        </w:r>
        <w:r w:rsidR="00387FFA">
          <w:rPr>
            <w:noProof/>
            <w:webHidden/>
          </w:rPr>
          <w:fldChar w:fldCharType="end"/>
        </w:r>
      </w:hyperlink>
    </w:p>
    <w:p w14:paraId="24F4C1FC" w14:textId="77777777" w:rsidR="00387FFA" w:rsidRDefault="007D1036">
      <w:pPr>
        <w:pStyle w:val="TableofFigures"/>
        <w:tabs>
          <w:tab w:val="right" w:leader="dot" w:pos="8486"/>
        </w:tabs>
        <w:rPr>
          <w:rFonts w:eastAsiaTheme="minorEastAsia" w:cstheme="minorBidi"/>
          <w:noProof/>
          <w:sz w:val="22"/>
          <w:szCs w:val="22"/>
          <w:lang w:bidi="ar-SA"/>
        </w:rPr>
      </w:pPr>
      <w:hyperlink w:anchor="_Toc457918821" w:history="1">
        <w:r w:rsidR="00387FFA" w:rsidRPr="00031797">
          <w:rPr>
            <w:rStyle w:val="Hyperlink"/>
            <w:noProof/>
          </w:rPr>
          <w:t xml:space="preserve">Table 54. </w:t>
        </w:r>
        <w:r w:rsidR="00387FFA" w:rsidRPr="00031797">
          <w:rPr>
            <w:rStyle w:val="Hyperlink"/>
            <w:i/>
            <w:noProof/>
          </w:rPr>
          <w:t>Parameter Estimates for Negative Well-Being Outcomes across Work/School days for Interaction of Detachment with Prevention Focus for Full-Time Students Who Worked at Least 13.4 Hours per Week</w:t>
        </w:r>
        <w:r w:rsidR="00387FFA">
          <w:rPr>
            <w:noProof/>
            <w:webHidden/>
          </w:rPr>
          <w:tab/>
        </w:r>
        <w:r w:rsidR="00387FFA">
          <w:rPr>
            <w:noProof/>
            <w:webHidden/>
          </w:rPr>
          <w:fldChar w:fldCharType="begin"/>
        </w:r>
        <w:r w:rsidR="00387FFA">
          <w:rPr>
            <w:noProof/>
            <w:webHidden/>
          </w:rPr>
          <w:instrText xml:space="preserve"> PAGEREF _Toc457918821 \h </w:instrText>
        </w:r>
        <w:r w:rsidR="00387FFA">
          <w:rPr>
            <w:noProof/>
            <w:webHidden/>
          </w:rPr>
        </w:r>
        <w:r w:rsidR="00387FFA">
          <w:rPr>
            <w:noProof/>
            <w:webHidden/>
          </w:rPr>
          <w:fldChar w:fldCharType="separate"/>
        </w:r>
        <w:r w:rsidR="00F52B9B">
          <w:rPr>
            <w:noProof/>
            <w:webHidden/>
          </w:rPr>
          <w:t>138</w:t>
        </w:r>
        <w:r w:rsidR="00387FFA">
          <w:rPr>
            <w:noProof/>
            <w:webHidden/>
          </w:rPr>
          <w:fldChar w:fldCharType="end"/>
        </w:r>
      </w:hyperlink>
    </w:p>
    <w:p w14:paraId="7082D438" w14:textId="77777777" w:rsidR="00DE1EF7" w:rsidRDefault="00F7122D" w:rsidP="00DE1EF7">
      <w:r>
        <w:fldChar w:fldCharType="end"/>
      </w:r>
    </w:p>
    <w:p w14:paraId="4BA5FCF2" w14:textId="62CCA68E" w:rsidR="004A7222" w:rsidRPr="00EE3EDB" w:rsidRDefault="00DA1971" w:rsidP="00B93D30">
      <w:pPr>
        <w:pStyle w:val="Heading1"/>
      </w:pPr>
      <w:r>
        <w:br w:type="page"/>
      </w:r>
      <w:bookmarkStart w:id="4" w:name="_Toc310579466"/>
      <w:bookmarkStart w:id="5" w:name="_Toc45816217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06FF8ACD" w14:textId="5CC2A268" w:rsidR="008B445A"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56386541" w:history="1">
        <w:r w:rsidR="008B445A" w:rsidRPr="006B6AF2">
          <w:rPr>
            <w:rStyle w:val="Hyperlink"/>
            <w:rFonts w:cstheme="minorHAnsi"/>
            <w:noProof/>
          </w:rPr>
          <w:t xml:space="preserve">Figure 1. </w:t>
        </w:r>
        <w:r w:rsidR="008B445A" w:rsidRPr="006B6AF2">
          <w:rPr>
            <w:rStyle w:val="Hyperlink"/>
            <w:rFonts w:eastAsia="Calibri" w:cstheme="minorHAnsi"/>
            <w:noProof/>
          </w:rPr>
          <w:t>Interaction between detachment from school and prevention focus on morning vigor for days when individuals worked for full-time students who worked at least 13.4 hours per week.   .</w:t>
        </w:r>
        <w:r w:rsidR="008B445A">
          <w:rPr>
            <w:noProof/>
            <w:webHidden/>
          </w:rPr>
          <w:tab/>
        </w:r>
        <w:r w:rsidR="008B445A">
          <w:rPr>
            <w:noProof/>
            <w:webHidden/>
          </w:rPr>
          <w:fldChar w:fldCharType="begin"/>
        </w:r>
        <w:r w:rsidR="008B445A">
          <w:rPr>
            <w:noProof/>
            <w:webHidden/>
          </w:rPr>
          <w:instrText xml:space="preserve"> PAGEREF _Toc456386541 \h </w:instrText>
        </w:r>
        <w:r w:rsidR="008B445A">
          <w:rPr>
            <w:noProof/>
            <w:webHidden/>
          </w:rPr>
        </w:r>
        <w:r w:rsidR="008B445A">
          <w:rPr>
            <w:noProof/>
            <w:webHidden/>
          </w:rPr>
          <w:fldChar w:fldCharType="separate"/>
        </w:r>
        <w:r w:rsidR="00F52B9B">
          <w:rPr>
            <w:noProof/>
            <w:webHidden/>
          </w:rPr>
          <w:t>141</w:t>
        </w:r>
        <w:r w:rsidR="008B445A">
          <w:rPr>
            <w:noProof/>
            <w:webHidden/>
          </w:rPr>
          <w:fldChar w:fldCharType="end"/>
        </w:r>
      </w:hyperlink>
    </w:p>
    <w:p w14:paraId="147C95AB" w14:textId="31DD6306" w:rsidR="008B445A" w:rsidRDefault="007D1036">
      <w:pPr>
        <w:pStyle w:val="TableofFigures"/>
        <w:tabs>
          <w:tab w:val="right" w:leader="dot" w:pos="8486"/>
        </w:tabs>
        <w:rPr>
          <w:rFonts w:eastAsiaTheme="minorEastAsia" w:cstheme="minorBidi"/>
          <w:noProof/>
          <w:sz w:val="22"/>
          <w:szCs w:val="22"/>
          <w:lang w:bidi="ar-SA"/>
        </w:rPr>
      </w:pPr>
      <w:hyperlink w:anchor="_Toc456386542" w:history="1">
        <w:r w:rsidR="008B445A" w:rsidRPr="006B6AF2">
          <w:rPr>
            <w:rStyle w:val="Hyperlink"/>
            <w:rFonts w:cstheme="minorHAnsi"/>
            <w:noProof/>
          </w:rPr>
          <w:t>Figure 2</w:t>
        </w:r>
        <w:r w:rsidR="008B445A" w:rsidRPr="006B6AF2">
          <w:rPr>
            <w:rStyle w:val="Hyperlink"/>
            <w:rFonts w:eastAsia="Calibri" w:cstheme="minorHAnsi"/>
            <w:noProof/>
          </w:rPr>
          <w:t>. Interaction between detachment from school while at work and prevention focus on evening mental fatigue for days when individuals worked for individuals working at least 13.4 hours per wee</w:t>
        </w:r>
        <w:bookmarkStart w:id="6" w:name="_GoBack"/>
        <w:bookmarkEnd w:id="6"/>
        <w:r w:rsidR="008B445A" w:rsidRPr="006B6AF2">
          <w:rPr>
            <w:rStyle w:val="Hyperlink"/>
            <w:rFonts w:eastAsia="Calibri" w:cstheme="minorHAnsi"/>
            <w:noProof/>
          </w:rPr>
          <w:t>k.  .</w:t>
        </w:r>
        <w:r w:rsidR="008B445A">
          <w:rPr>
            <w:noProof/>
            <w:webHidden/>
          </w:rPr>
          <w:tab/>
        </w:r>
        <w:r w:rsidR="008B445A">
          <w:rPr>
            <w:noProof/>
            <w:webHidden/>
          </w:rPr>
          <w:fldChar w:fldCharType="begin"/>
        </w:r>
        <w:r w:rsidR="008B445A">
          <w:rPr>
            <w:noProof/>
            <w:webHidden/>
          </w:rPr>
          <w:instrText xml:space="preserve"> PAGEREF _Toc456386542 \h </w:instrText>
        </w:r>
        <w:r w:rsidR="008B445A">
          <w:rPr>
            <w:noProof/>
            <w:webHidden/>
          </w:rPr>
        </w:r>
        <w:r w:rsidR="008B445A">
          <w:rPr>
            <w:noProof/>
            <w:webHidden/>
          </w:rPr>
          <w:fldChar w:fldCharType="separate"/>
        </w:r>
        <w:r w:rsidR="00F52B9B">
          <w:rPr>
            <w:noProof/>
            <w:webHidden/>
          </w:rPr>
          <w:t>142</w:t>
        </w:r>
        <w:r w:rsidR="008B445A">
          <w:rPr>
            <w:noProof/>
            <w:webHidden/>
          </w:rPr>
          <w:fldChar w:fldCharType="end"/>
        </w:r>
      </w:hyperlink>
    </w:p>
    <w:p w14:paraId="0A8687A2" w14:textId="152C9E98" w:rsidR="008B445A" w:rsidRDefault="007D1036">
      <w:pPr>
        <w:pStyle w:val="TableofFigures"/>
        <w:tabs>
          <w:tab w:val="right" w:leader="dot" w:pos="8486"/>
        </w:tabs>
        <w:rPr>
          <w:rFonts w:eastAsiaTheme="minorEastAsia" w:cstheme="minorBidi"/>
          <w:noProof/>
          <w:sz w:val="22"/>
          <w:szCs w:val="22"/>
          <w:lang w:bidi="ar-SA"/>
        </w:rPr>
      </w:pPr>
      <w:hyperlink w:anchor="_Toc456386543" w:history="1">
        <w:r w:rsidR="008B445A" w:rsidRPr="006B6AF2">
          <w:rPr>
            <w:rStyle w:val="Hyperlink"/>
            <w:rFonts w:cstheme="minorHAnsi"/>
            <w:noProof/>
          </w:rPr>
          <w:t xml:space="preserve">Figure 3.  Interaction between detachment from school while at work and prevention focus on evening mental fatigue on days when individuals worked and went to school for full-time students working at least 13.4 hours per week.  </w:t>
        </w:r>
        <w:r w:rsidR="008B445A">
          <w:rPr>
            <w:noProof/>
            <w:webHidden/>
          </w:rPr>
          <w:tab/>
        </w:r>
        <w:r w:rsidR="008B445A">
          <w:rPr>
            <w:noProof/>
            <w:webHidden/>
          </w:rPr>
          <w:fldChar w:fldCharType="begin"/>
        </w:r>
        <w:r w:rsidR="008B445A">
          <w:rPr>
            <w:noProof/>
            <w:webHidden/>
          </w:rPr>
          <w:instrText xml:space="preserve"> PAGEREF _Toc456386543 \h </w:instrText>
        </w:r>
        <w:r w:rsidR="008B445A">
          <w:rPr>
            <w:noProof/>
            <w:webHidden/>
          </w:rPr>
        </w:r>
        <w:r w:rsidR="008B445A">
          <w:rPr>
            <w:noProof/>
            <w:webHidden/>
          </w:rPr>
          <w:fldChar w:fldCharType="separate"/>
        </w:r>
        <w:r w:rsidR="00F52B9B">
          <w:rPr>
            <w:noProof/>
            <w:webHidden/>
          </w:rPr>
          <w:t>143</w:t>
        </w:r>
        <w:r w:rsidR="008B445A">
          <w:rPr>
            <w:noProof/>
            <w:webHidden/>
          </w:rPr>
          <w:fldChar w:fldCharType="end"/>
        </w:r>
      </w:hyperlink>
    </w:p>
    <w:p w14:paraId="660E0267" w14:textId="6BCCF6A5" w:rsidR="008B445A" w:rsidRDefault="007D1036">
      <w:pPr>
        <w:pStyle w:val="TableofFigures"/>
        <w:tabs>
          <w:tab w:val="right" w:leader="dot" w:pos="8486"/>
        </w:tabs>
        <w:rPr>
          <w:rFonts w:eastAsiaTheme="minorEastAsia" w:cstheme="minorBidi"/>
          <w:noProof/>
          <w:sz w:val="22"/>
          <w:szCs w:val="22"/>
          <w:lang w:bidi="ar-SA"/>
        </w:rPr>
      </w:pPr>
      <w:hyperlink w:anchor="_Toc456386544" w:history="1">
        <w:r w:rsidR="008B445A" w:rsidRPr="006B6AF2">
          <w:rPr>
            <w:rStyle w:val="Hyperlink"/>
            <w:rFonts w:cstheme="minorHAnsi"/>
            <w:noProof/>
          </w:rPr>
          <w:t>Figure 4</w:t>
        </w:r>
        <w:r w:rsidR="008B445A" w:rsidRPr="006B6AF2">
          <w:rPr>
            <w:rStyle w:val="Hyperlink"/>
            <w:rFonts w:eastAsia="Calibri" w:cstheme="minorHAnsi"/>
            <w:noProof/>
          </w:rPr>
          <w:t xml:space="preserve"> . Interaction between detachment from school while at work and prevention focus for days when the individual went to school and worked on morning recovery for individuals working at least 13.4 hours per week.  </w:t>
        </w:r>
        <w:r w:rsidR="008B445A">
          <w:rPr>
            <w:noProof/>
            <w:webHidden/>
          </w:rPr>
          <w:tab/>
        </w:r>
        <w:r w:rsidR="008B445A">
          <w:rPr>
            <w:noProof/>
            <w:webHidden/>
          </w:rPr>
          <w:fldChar w:fldCharType="begin"/>
        </w:r>
        <w:r w:rsidR="008B445A">
          <w:rPr>
            <w:noProof/>
            <w:webHidden/>
          </w:rPr>
          <w:instrText xml:space="preserve"> PAGEREF _Toc456386544 \h </w:instrText>
        </w:r>
        <w:r w:rsidR="008B445A">
          <w:rPr>
            <w:noProof/>
            <w:webHidden/>
          </w:rPr>
        </w:r>
        <w:r w:rsidR="008B445A">
          <w:rPr>
            <w:noProof/>
            <w:webHidden/>
          </w:rPr>
          <w:fldChar w:fldCharType="separate"/>
        </w:r>
        <w:r w:rsidR="00F52B9B">
          <w:rPr>
            <w:noProof/>
            <w:webHidden/>
          </w:rPr>
          <w:t>144</w:t>
        </w:r>
        <w:r w:rsidR="008B445A">
          <w:rPr>
            <w:noProof/>
            <w:webHidden/>
          </w:rPr>
          <w:fldChar w:fldCharType="end"/>
        </w:r>
      </w:hyperlink>
    </w:p>
    <w:p w14:paraId="427F1E3B" w14:textId="311F1872" w:rsidR="008B445A" w:rsidRDefault="007D1036">
      <w:pPr>
        <w:pStyle w:val="TableofFigures"/>
        <w:tabs>
          <w:tab w:val="right" w:leader="dot" w:pos="8486"/>
        </w:tabs>
        <w:rPr>
          <w:rFonts w:eastAsiaTheme="minorEastAsia" w:cstheme="minorBidi"/>
          <w:noProof/>
          <w:sz w:val="22"/>
          <w:szCs w:val="22"/>
          <w:lang w:bidi="ar-SA"/>
        </w:rPr>
      </w:pPr>
      <w:hyperlink w:anchor="_Toc456386545" w:history="1">
        <w:r w:rsidR="008B445A" w:rsidRPr="006B6AF2">
          <w:rPr>
            <w:rStyle w:val="Hyperlink"/>
            <w:noProof/>
          </w:rPr>
          <w:t xml:space="preserve">Figure 5.  </w:t>
        </w:r>
        <w:r w:rsidR="008B445A" w:rsidRPr="006B6AF2">
          <w:rPr>
            <w:rStyle w:val="Hyperlink"/>
            <w:rFonts w:eastAsia="Calibri" w:cstheme="minorHAnsi"/>
            <w:noProof/>
          </w:rPr>
          <w:t xml:space="preserve">Interaction between detachment from school while at work and prevention focus for days when the individual went to school and worked on morning vigor for individuals working at least 13.4 hours per week.  </w:t>
        </w:r>
        <w:r w:rsidR="008B445A">
          <w:rPr>
            <w:noProof/>
            <w:webHidden/>
          </w:rPr>
          <w:tab/>
        </w:r>
        <w:r w:rsidR="008B445A">
          <w:rPr>
            <w:noProof/>
            <w:webHidden/>
          </w:rPr>
          <w:fldChar w:fldCharType="begin"/>
        </w:r>
        <w:r w:rsidR="008B445A">
          <w:rPr>
            <w:noProof/>
            <w:webHidden/>
          </w:rPr>
          <w:instrText xml:space="preserve"> PAGEREF _Toc456386545 \h </w:instrText>
        </w:r>
        <w:r w:rsidR="008B445A">
          <w:rPr>
            <w:noProof/>
            <w:webHidden/>
          </w:rPr>
        </w:r>
        <w:r w:rsidR="008B445A">
          <w:rPr>
            <w:noProof/>
            <w:webHidden/>
          </w:rPr>
          <w:fldChar w:fldCharType="separate"/>
        </w:r>
        <w:r w:rsidR="00F52B9B">
          <w:rPr>
            <w:noProof/>
            <w:webHidden/>
          </w:rPr>
          <w:t>145</w:t>
        </w:r>
        <w:r w:rsidR="008B445A">
          <w:rPr>
            <w:noProof/>
            <w:webHidden/>
          </w:rPr>
          <w:fldChar w:fldCharType="end"/>
        </w:r>
      </w:hyperlink>
    </w:p>
    <w:p w14:paraId="21B79E18" w14:textId="10F994AD" w:rsidR="008B445A" w:rsidRDefault="007D1036">
      <w:pPr>
        <w:pStyle w:val="TableofFigures"/>
        <w:tabs>
          <w:tab w:val="right" w:leader="dot" w:pos="8486"/>
        </w:tabs>
        <w:rPr>
          <w:rFonts w:eastAsiaTheme="minorEastAsia" w:cstheme="minorBidi"/>
          <w:noProof/>
          <w:sz w:val="22"/>
          <w:szCs w:val="22"/>
          <w:lang w:bidi="ar-SA"/>
        </w:rPr>
      </w:pPr>
      <w:hyperlink w:anchor="_Toc456386546" w:history="1">
        <w:r w:rsidR="008B445A" w:rsidRPr="006B6AF2">
          <w:rPr>
            <w:rStyle w:val="Hyperlink"/>
            <w:rFonts w:cstheme="minorHAnsi"/>
            <w:noProof/>
          </w:rPr>
          <w:t>Figure 6</w:t>
        </w:r>
        <w:r w:rsidR="008B445A" w:rsidRPr="006B6AF2">
          <w:rPr>
            <w:rStyle w:val="Hyperlink"/>
            <w:rFonts w:eastAsia="Calibri" w:cstheme="minorHAnsi"/>
            <w:noProof/>
          </w:rPr>
          <w:t xml:space="preserve">. Interaction between general detachment from work and prevention focus on evening recovery for all days for all individuals.  </w:t>
        </w:r>
        <w:r w:rsidR="008B445A">
          <w:rPr>
            <w:noProof/>
            <w:webHidden/>
          </w:rPr>
          <w:tab/>
        </w:r>
        <w:r w:rsidR="008B445A">
          <w:rPr>
            <w:noProof/>
            <w:webHidden/>
          </w:rPr>
          <w:fldChar w:fldCharType="begin"/>
        </w:r>
        <w:r w:rsidR="008B445A">
          <w:rPr>
            <w:noProof/>
            <w:webHidden/>
          </w:rPr>
          <w:instrText xml:space="preserve"> PAGEREF _Toc456386546 \h </w:instrText>
        </w:r>
        <w:r w:rsidR="008B445A">
          <w:rPr>
            <w:noProof/>
            <w:webHidden/>
          </w:rPr>
        </w:r>
        <w:r w:rsidR="008B445A">
          <w:rPr>
            <w:noProof/>
            <w:webHidden/>
          </w:rPr>
          <w:fldChar w:fldCharType="separate"/>
        </w:r>
        <w:r w:rsidR="00F52B9B">
          <w:rPr>
            <w:noProof/>
            <w:webHidden/>
          </w:rPr>
          <w:t>146</w:t>
        </w:r>
        <w:r w:rsidR="008B445A">
          <w:rPr>
            <w:noProof/>
            <w:webHidden/>
          </w:rPr>
          <w:fldChar w:fldCharType="end"/>
        </w:r>
      </w:hyperlink>
    </w:p>
    <w:p w14:paraId="1C38BE56" w14:textId="51C95A5B" w:rsidR="008B445A" w:rsidRDefault="007D1036">
      <w:pPr>
        <w:pStyle w:val="TableofFigures"/>
        <w:tabs>
          <w:tab w:val="right" w:leader="dot" w:pos="8486"/>
        </w:tabs>
        <w:rPr>
          <w:rFonts w:eastAsiaTheme="minorEastAsia" w:cstheme="minorBidi"/>
          <w:noProof/>
          <w:sz w:val="22"/>
          <w:szCs w:val="22"/>
          <w:lang w:bidi="ar-SA"/>
        </w:rPr>
      </w:pPr>
      <w:hyperlink w:anchor="_Toc456386547" w:history="1">
        <w:r w:rsidR="008B445A" w:rsidRPr="006B6AF2">
          <w:rPr>
            <w:rStyle w:val="Hyperlink"/>
            <w:rFonts w:cstheme="minorHAnsi"/>
            <w:noProof/>
          </w:rPr>
          <w:t>Figure 7</w:t>
        </w:r>
        <w:r w:rsidR="008B445A" w:rsidRPr="006B6AF2">
          <w:rPr>
            <w:rStyle w:val="Hyperlink"/>
            <w:rFonts w:eastAsia="Calibri" w:cstheme="minorHAnsi"/>
            <w:noProof/>
          </w:rPr>
          <w:t xml:space="preserve"> . Interaction between detachment from work while at school and prevention focus for evening vigor for days when individuals went to school for individuals working at least 14.3 hours per week.  </w:t>
        </w:r>
        <w:r w:rsidR="008B445A">
          <w:rPr>
            <w:noProof/>
            <w:webHidden/>
          </w:rPr>
          <w:tab/>
        </w:r>
        <w:r w:rsidR="008B445A">
          <w:rPr>
            <w:noProof/>
            <w:webHidden/>
          </w:rPr>
          <w:fldChar w:fldCharType="begin"/>
        </w:r>
        <w:r w:rsidR="008B445A">
          <w:rPr>
            <w:noProof/>
            <w:webHidden/>
          </w:rPr>
          <w:instrText xml:space="preserve"> PAGEREF _Toc456386547 \h </w:instrText>
        </w:r>
        <w:r w:rsidR="008B445A">
          <w:rPr>
            <w:noProof/>
            <w:webHidden/>
          </w:rPr>
        </w:r>
        <w:r w:rsidR="008B445A">
          <w:rPr>
            <w:noProof/>
            <w:webHidden/>
          </w:rPr>
          <w:fldChar w:fldCharType="separate"/>
        </w:r>
        <w:r w:rsidR="00F52B9B">
          <w:rPr>
            <w:noProof/>
            <w:webHidden/>
          </w:rPr>
          <w:t>147</w:t>
        </w:r>
        <w:r w:rsidR="008B445A">
          <w:rPr>
            <w:noProof/>
            <w:webHidden/>
          </w:rPr>
          <w:fldChar w:fldCharType="end"/>
        </w:r>
      </w:hyperlink>
    </w:p>
    <w:p w14:paraId="47EAA4E3" w14:textId="349C4707" w:rsidR="008B445A" w:rsidRDefault="007D1036">
      <w:pPr>
        <w:pStyle w:val="TableofFigures"/>
        <w:tabs>
          <w:tab w:val="right" w:leader="dot" w:pos="8486"/>
        </w:tabs>
        <w:rPr>
          <w:rFonts w:eastAsiaTheme="minorEastAsia" w:cstheme="minorBidi"/>
          <w:noProof/>
          <w:sz w:val="22"/>
          <w:szCs w:val="22"/>
          <w:lang w:bidi="ar-SA"/>
        </w:rPr>
      </w:pPr>
      <w:hyperlink w:anchor="_Toc456386548" w:history="1">
        <w:r w:rsidR="008B445A" w:rsidRPr="006B6AF2">
          <w:rPr>
            <w:rStyle w:val="Hyperlink"/>
            <w:rFonts w:cstheme="minorHAnsi"/>
            <w:noProof/>
          </w:rPr>
          <w:t>Figure 8</w:t>
        </w:r>
        <w:r w:rsidR="008B445A" w:rsidRPr="006B6AF2">
          <w:rPr>
            <w:rStyle w:val="Hyperlink"/>
            <w:rFonts w:eastAsia="Calibri" w:cstheme="minorHAnsi"/>
            <w:noProof/>
          </w:rPr>
          <w:t xml:space="preserve"> . Interaction between detachment from work while at school and prevention focus for morning recovery for days when the individual went to school for all individuals.  </w:t>
        </w:r>
        <w:r w:rsidR="008B445A">
          <w:rPr>
            <w:noProof/>
            <w:webHidden/>
          </w:rPr>
          <w:tab/>
        </w:r>
        <w:r w:rsidR="008B445A">
          <w:rPr>
            <w:noProof/>
            <w:webHidden/>
          </w:rPr>
          <w:fldChar w:fldCharType="begin"/>
        </w:r>
        <w:r w:rsidR="008B445A">
          <w:rPr>
            <w:noProof/>
            <w:webHidden/>
          </w:rPr>
          <w:instrText xml:space="preserve"> PAGEREF _Toc456386548 \h </w:instrText>
        </w:r>
        <w:r w:rsidR="008B445A">
          <w:rPr>
            <w:noProof/>
            <w:webHidden/>
          </w:rPr>
        </w:r>
        <w:r w:rsidR="008B445A">
          <w:rPr>
            <w:noProof/>
            <w:webHidden/>
          </w:rPr>
          <w:fldChar w:fldCharType="separate"/>
        </w:r>
        <w:r w:rsidR="00F52B9B">
          <w:rPr>
            <w:noProof/>
            <w:webHidden/>
          </w:rPr>
          <w:t>148</w:t>
        </w:r>
        <w:r w:rsidR="008B445A">
          <w:rPr>
            <w:noProof/>
            <w:webHidden/>
          </w:rPr>
          <w:fldChar w:fldCharType="end"/>
        </w:r>
      </w:hyperlink>
    </w:p>
    <w:p w14:paraId="0FC4626C" w14:textId="6A5D9595" w:rsidR="008B445A" w:rsidRDefault="007D1036">
      <w:pPr>
        <w:pStyle w:val="TableofFigures"/>
        <w:tabs>
          <w:tab w:val="right" w:leader="dot" w:pos="8486"/>
        </w:tabs>
        <w:rPr>
          <w:rFonts w:eastAsiaTheme="minorEastAsia" w:cstheme="minorBidi"/>
          <w:noProof/>
          <w:sz w:val="22"/>
          <w:szCs w:val="22"/>
          <w:lang w:bidi="ar-SA"/>
        </w:rPr>
      </w:pPr>
      <w:hyperlink w:anchor="_Toc456386549" w:history="1">
        <w:r w:rsidR="008B445A" w:rsidRPr="006B6AF2">
          <w:rPr>
            <w:rStyle w:val="Hyperlink"/>
            <w:rFonts w:cstheme="minorHAnsi"/>
            <w:noProof/>
          </w:rPr>
          <w:t>Figure 9</w:t>
        </w:r>
        <w:r w:rsidR="008B445A" w:rsidRPr="006B6AF2">
          <w:rPr>
            <w:rStyle w:val="Hyperlink"/>
            <w:rFonts w:eastAsia="Calibri" w:cstheme="minorHAnsi"/>
            <w:noProof/>
          </w:rPr>
          <w:t xml:space="preserve">. Interaction between detachment from work while at school and prevention focus for evening recovery for days when individuals went to school and worked for all individuals.  </w:t>
        </w:r>
        <w:r w:rsidR="008B445A">
          <w:rPr>
            <w:noProof/>
            <w:webHidden/>
          </w:rPr>
          <w:tab/>
        </w:r>
        <w:r w:rsidR="008B445A">
          <w:rPr>
            <w:noProof/>
            <w:webHidden/>
          </w:rPr>
          <w:fldChar w:fldCharType="begin"/>
        </w:r>
        <w:r w:rsidR="008B445A">
          <w:rPr>
            <w:noProof/>
            <w:webHidden/>
          </w:rPr>
          <w:instrText xml:space="preserve"> PAGEREF _Toc456386549 \h </w:instrText>
        </w:r>
        <w:r w:rsidR="008B445A">
          <w:rPr>
            <w:noProof/>
            <w:webHidden/>
          </w:rPr>
        </w:r>
        <w:r w:rsidR="008B445A">
          <w:rPr>
            <w:noProof/>
            <w:webHidden/>
          </w:rPr>
          <w:fldChar w:fldCharType="separate"/>
        </w:r>
        <w:r w:rsidR="00F52B9B">
          <w:rPr>
            <w:noProof/>
            <w:webHidden/>
          </w:rPr>
          <w:t>149</w:t>
        </w:r>
        <w:r w:rsidR="008B445A">
          <w:rPr>
            <w:noProof/>
            <w:webHidden/>
          </w:rPr>
          <w:fldChar w:fldCharType="end"/>
        </w:r>
      </w:hyperlink>
    </w:p>
    <w:p w14:paraId="7C00876C" w14:textId="23405E41" w:rsidR="008B445A" w:rsidRDefault="007D1036">
      <w:pPr>
        <w:pStyle w:val="TableofFigures"/>
        <w:tabs>
          <w:tab w:val="right" w:leader="dot" w:pos="8486"/>
        </w:tabs>
        <w:rPr>
          <w:rFonts w:eastAsiaTheme="minorEastAsia" w:cstheme="minorBidi"/>
          <w:noProof/>
          <w:sz w:val="22"/>
          <w:szCs w:val="22"/>
          <w:lang w:bidi="ar-SA"/>
        </w:rPr>
      </w:pPr>
      <w:hyperlink w:anchor="_Toc456386550" w:history="1">
        <w:r w:rsidR="008B445A" w:rsidRPr="006B6AF2">
          <w:rPr>
            <w:rStyle w:val="Hyperlink"/>
            <w:rFonts w:cstheme="minorHAnsi"/>
            <w:noProof/>
          </w:rPr>
          <w:t>Figure 10</w:t>
        </w:r>
        <w:r w:rsidR="008B445A" w:rsidRPr="006B6AF2">
          <w:rPr>
            <w:rStyle w:val="Hyperlink"/>
            <w:rFonts w:eastAsia="Calibri" w:cstheme="minorHAnsi"/>
            <w:noProof/>
          </w:rPr>
          <w:t>. Interaction between detachment from work while at school and morning recovery for days when individuals went to work and school for all individuals.</w:t>
        </w:r>
        <w:r w:rsidR="008B445A">
          <w:rPr>
            <w:noProof/>
            <w:webHidden/>
          </w:rPr>
          <w:tab/>
        </w:r>
        <w:r w:rsidR="008B445A">
          <w:rPr>
            <w:noProof/>
            <w:webHidden/>
          </w:rPr>
          <w:fldChar w:fldCharType="begin"/>
        </w:r>
        <w:r w:rsidR="008B445A">
          <w:rPr>
            <w:noProof/>
            <w:webHidden/>
          </w:rPr>
          <w:instrText xml:space="preserve"> PAGEREF _Toc456386550 \h </w:instrText>
        </w:r>
        <w:r w:rsidR="008B445A">
          <w:rPr>
            <w:noProof/>
            <w:webHidden/>
          </w:rPr>
        </w:r>
        <w:r w:rsidR="008B445A">
          <w:rPr>
            <w:noProof/>
            <w:webHidden/>
          </w:rPr>
          <w:fldChar w:fldCharType="separate"/>
        </w:r>
        <w:r w:rsidR="00F52B9B">
          <w:rPr>
            <w:noProof/>
            <w:webHidden/>
          </w:rPr>
          <w:t>149</w:t>
        </w:r>
        <w:r w:rsidR="008B445A">
          <w:rPr>
            <w:noProof/>
            <w:webHidden/>
          </w:rPr>
          <w:fldChar w:fldCharType="end"/>
        </w:r>
      </w:hyperlink>
    </w:p>
    <w:p w14:paraId="3B58314C" w14:textId="776CB761" w:rsidR="008B445A" w:rsidRDefault="007D1036">
      <w:pPr>
        <w:pStyle w:val="TableofFigures"/>
        <w:tabs>
          <w:tab w:val="right" w:leader="dot" w:pos="8486"/>
        </w:tabs>
        <w:rPr>
          <w:rFonts w:eastAsiaTheme="minorEastAsia" w:cstheme="minorBidi"/>
          <w:noProof/>
          <w:sz w:val="22"/>
          <w:szCs w:val="22"/>
          <w:lang w:bidi="ar-SA"/>
        </w:rPr>
      </w:pPr>
      <w:hyperlink w:anchor="_Toc456386551" w:history="1">
        <w:r w:rsidR="008B445A" w:rsidRPr="006B6AF2">
          <w:rPr>
            <w:rStyle w:val="Hyperlink"/>
            <w:rFonts w:cstheme="minorHAnsi"/>
            <w:noProof/>
          </w:rPr>
          <w:t>Figure 11</w:t>
        </w:r>
        <w:r w:rsidR="008B445A" w:rsidRPr="006B6AF2">
          <w:rPr>
            <w:rStyle w:val="Hyperlink"/>
            <w:rFonts w:eastAsia="Calibri" w:cstheme="minorHAnsi"/>
            <w:noProof/>
          </w:rPr>
          <w:t>. Interaction between detachment from work while at school and prevention focus for evening recovery for days when individuals went to school for individuals working at least 13.4 hours per week.</w:t>
        </w:r>
        <w:r w:rsidR="008B445A">
          <w:rPr>
            <w:noProof/>
            <w:webHidden/>
          </w:rPr>
          <w:tab/>
        </w:r>
        <w:r w:rsidR="008B445A">
          <w:rPr>
            <w:noProof/>
            <w:webHidden/>
          </w:rPr>
          <w:fldChar w:fldCharType="begin"/>
        </w:r>
        <w:r w:rsidR="008B445A">
          <w:rPr>
            <w:noProof/>
            <w:webHidden/>
          </w:rPr>
          <w:instrText xml:space="preserve"> PAGEREF _Toc456386551 \h </w:instrText>
        </w:r>
        <w:r w:rsidR="008B445A">
          <w:rPr>
            <w:noProof/>
            <w:webHidden/>
          </w:rPr>
        </w:r>
        <w:r w:rsidR="008B445A">
          <w:rPr>
            <w:noProof/>
            <w:webHidden/>
          </w:rPr>
          <w:fldChar w:fldCharType="separate"/>
        </w:r>
        <w:r w:rsidR="00F52B9B">
          <w:rPr>
            <w:noProof/>
            <w:webHidden/>
          </w:rPr>
          <w:t>150</w:t>
        </w:r>
        <w:r w:rsidR="008B445A">
          <w:rPr>
            <w:noProof/>
            <w:webHidden/>
          </w:rPr>
          <w:fldChar w:fldCharType="end"/>
        </w:r>
      </w:hyperlink>
    </w:p>
    <w:p w14:paraId="4167FC36" w14:textId="77777777" w:rsidR="008B445A" w:rsidRDefault="007D1036">
      <w:pPr>
        <w:pStyle w:val="TableofFigures"/>
        <w:tabs>
          <w:tab w:val="right" w:leader="dot" w:pos="8486"/>
        </w:tabs>
        <w:rPr>
          <w:rFonts w:eastAsiaTheme="minorEastAsia" w:cstheme="minorBidi"/>
          <w:noProof/>
          <w:sz w:val="22"/>
          <w:szCs w:val="22"/>
          <w:lang w:bidi="ar-SA"/>
        </w:rPr>
      </w:pPr>
      <w:hyperlink w:anchor="_Toc456386552" w:history="1">
        <w:r w:rsidR="008B445A" w:rsidRPr="006B6AF2">
          <w:rPr>
            <w:rStyle w:val="Hyperlink"/>
            <w:noProof/>
          </w:rPr>
          <w:t>Figure 12.  Histogram of values of evening vigor across all days for all participants</w:t>
        </w:r>
        <w:r w:rsidR="008B445A">
          <w:rPr>
            <w:noProof/>
            <w:webHidden/>
          </w:rPr>
          <w:tab/>
        </w:r>
        <w:r w:rsidR="008B445A">
          <w:rPr>
            <w:noProof/>
            <w:webHidden/>
          </w:rPr>
          <w:fldChar w:fldCharType="begin"/>
        </w:r>
        <w:r w:rsidR="008B445A">
          <w:rPr>
            <w:noProof/>
            <w:webHidden/>
          </w:rPr>
          <w:instrText xml:space="preserve"> PAGEREF _Toc456386552 \h </w:instrText>
        </w:r>
        <w:r w:rsidR="008B445A">
          <w:rPr>
            <w:noProof/>
            <w:webHidden/>
          </w:rPr>
        </w:r>
        <w:r w:rsidR="008B445A">
          <w:rPr>
            <w:noProof/>
            <w:webHidden/>
          </w:rPr>
          <w:fldChar w:fldCharType="separate"/>
        </w:r>
        <w:r w:rsidR="00F52B9B">
          <w:rPr>
            <w:noProof/>
            <w:webHidden/>
          </w:rPr>
          <w:t>153</w:t>
        </w:r>
        <w:r w:rsidR="008B445A">
          <w:rPr>
            <w:noProof/>
            <w:webHidden/>
          </w:rPr>
          <w:fldChar w:fldCharType="end"/>
        </w:r>
      </w:hyperlink>
    </w:p>
    <w:p w14:paraId="4D438805" w14:textId="12694280" w:rsidR="008B445A" w:rsidRDefault="007D1036">
      <w:pPr>
        <w:pStyle w:val="TableofFigures"/>
        <w:tabs>
          <w:tab w:val="right" w:leader="dot" w:pos="8486"/>
        </w:tabs>
        <w:rPr>
          <w:rFonts w:eastAsiaTheme="minorEastAsia" w:cstheme="minorBidi"/>
          <w:noProof/>
          <w:sz w:val="22"/>
          <w:szCs w:val="22"/>
          <w:lang w:bidi="ar-SA"/>
        </w:rPr>
      </w:pPr>
      <w:hyperlink w:anchor="_Toc456386553" w:history="1">
        <w:r w:rsidR="008B445A" w:rsidRPr="006B6AF2">
          <w:rPr>
            <w:rStyle w:val="Hyperlink"/>
            <w:noProof/>
          </w:rPr>
          <w:t>Figure 13.  Histogram and other charts for residuals of evening vigor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_Toc456386553 \h </w:instrText>
        </w:r>
        <w:r w:rsidR="008B445A">
          <w:rPr>
            <w:noProof/>
            <w:webHidden/>
          </w:rPr>
        </w:r>
        <w:r w:rsidR="008B445A">
          <w:rPr>
            <w:noProof/>
            <w:webHidden/>
          </w:rPr>
          <w:fldChar w:fldCharType="separate"/>
        </w:r>
        <w:r w:rsidR="00F52B9B">
          <w:rPr>
            <w:noProof/>
            <w:webHidden/>
          </w:rPr>
          <w:t>154</w:t>
        </w:r>
        <w:r w:rsidR="008B445A">
          <w:rPr>
            <w:noProof/>
            <w:webHidden/>
          </w:rPr>
          <w:fldChar w:fldCharType="end"/>
        </w:r>
      </w:hyperlink>
    </w:p>
    <w:p w14:paraId="32C610F1" w14:textId="77777777" w:rsidR="008B445A" w:rsidRDefault="007D1036">
      <w:pPr>
        <w:pStyle w:val="TableofFigures"/>
        <w:tabs>
          <w:tab w:val="right" w:leader="dot" w:pos="8486"/>
        </w:tabs>
        <w:rPr>
          <w:rFonts w:eastAsiaTheme="minorEastAsia" w:cstheme="minorBidi"/>
          <w:noProof/>
          <w:sz w:val="22"/>
          <w:szCs w:val="22"/>
          <w:lang w:bidi="ar-SA"/>
        </w:rPr>
      </w:pPr>
      <w:hyperlink w:anchor="_Toc456386554" w:history="1">
        <w:r w:rsidR="008B445A" w:rsidRPr="006B6AF2">
          <w:rPr>
            <w:rStyle w:val="Hyperlink"/>
            <w:noProof/>
          </w:rPr>
          <w:t>Figure 14.  Histogram of values of morning vigor across all days for all participants</w:t>
        </w:r>
        <w:r w:rsidR="008B445A">
          <w:rPr>
            <w:noProof/>
            <w:webHidden/>
          </w:rPr>
          <w:tab/>
        </w:r>
        <w:r w:rsidR="008B445A">
          <w:rPr>
            <w:noProof/>
            <w:webHidden/>
          </w:rPr>
          <w:fldChar w:fldCharType="begin"/>
        </w:r>
        <w:r w:rsidR="008B445A">
          <w:rPr>
            <w:noProof/>
            <w:webHidden/>
          </w:rPr>
          <w:instrText xml:space="preserve"> PAGEREF _Toc456386554 \h </w:instrText>
        </w:r>
        <w:r w:rsidR="008B445A">
          <w:rPr>
            <w:noProof/>
            <w:webHidden/>
          </w:rPr>
        </w:r>
        <w:r w:rsidR="008B445A">
          <w:rPr>
            <w:noProof/>
            <w:webHidden/>
          </w:rPr>
          <w:fldChar w:fldCharType="separate"/>
        </w:r>
        <w:r w:rsidR="00F52B9B">
          <w:rPr>
            <w:noProof/>
            <w:webHidden/>
          </w:rPr>
          <w:t>155</w:t>
        </w:r>
        <w:r w:rsidR="008B445A">
          <w:rPr>
            <w:noProof/>
            <w:webHidden/>
          </w:rPr>
          <w:fldChar w:fldCharType="end"/>
        </w:r>
      </w:hyperlink>
    </w:p>
    <w:p w14:paraId="7384C151" w14:textId="6B28F154" w:rsidR="008B445A" w:rsidRDefault="007D1036">
      <w:pPr>
        <w:pStyle w:val="TableofFigures"/>
        <w:tabs>
          <w:tab w:val="right" w:leader="dot" w:pos="8486"/>
        </w:tabs>
        <w:rPr>
          <w:rFonts w:eastAsiaTheme="minorEastAsia" w:cstheme="minorBidi"/>
          <w:noProof/>
          <w:sz w:val="22"/>
          <w:szCs w:val="22"/>
          <w:lang w:bidi="ar-SA"/>
        </w:rPr>
      </w:pPr>
      <w:hyperlink w:anchor="_Toc456386555" w:history="1">
        <w:r w:rsidR="008B445A" w:rsidRPr="006B6AF2">
          <w:rPr>
            <w:rStyle w:val="Hyperlink"/>
            <w:noProof/>
          </w:rPr>
          <w:t>Figure 15.  Histogram and other charts for residuals of morning vigor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_Toc456386555 \h </w:instrText>
        </w:r>
        <w:r w:rsidR="008B445A">
          <w:rPr>
            <w:noProof/>
            <w:webHidden/>
          </w:rPr>
        </w:r>
        <w:r w:rsidR="008B445A">
          <w:rPr>
            <w:noProof/>
            <w:webHidden/>
          </w:rPr>
          <w:fldChar w:fldCharType="separate"/>
        </w:r>
        <w:r w:rsidR="00F52B9B">
          <w:rPr>
            <w:noProof/>
            <w:webHidden/>
          </w:rPr>
          <w:t>156</w:t>
        </w:r>
        <w:r w:rsidR="008B445A">
          <w:rPr>
            <w:noProof/>
            <w:webHidden/>
          </w:rPr>
          <w:fldChar w:fldCharType="end"/>
        </w:r>
      </w:hyperlink>
    </w:p>
    <w:p w14:paraId="46F9437A" w14:textId="1CBF12A3" w:rsidR="008B445A" w:rsidRDefault="007D1036">
      <w:pPr>
        <w:pStyle w:val="TableofFigures"/>
        <w:tabs>
          <w:tab w:val="right" w:leader="dot" w:pos="8486"/>
        </w:tabs>
        <w:rPr>
          <w:rFonts w:eastAsiaTheme="minorEastAsia" w:cstheme="minorBidi"/>
          <w:noProof/>
          <w:sz w:val="22"/>
          <w:szCs w:val="22"/>
          <w:lang w:bidi="ar-SA"/>
        </w:rPr>
      </w:pPr>
      <w:hyperlink w:anchor="_Toc456386556" w:history="1">
        <w:r w:rsidR="008B445A" w:rsidRPr="006B6AF2">
          <w:rPr>
            <w:rStyle w:val="Hyperlink"/>
            <w:noProof/>
          </w:rPr>
          <w:t>Figure 16.  Histogram of values of evening recovery across all days for all participants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_Toc456386556 \h </w:instrText>
        </w:r>
        <w:r w:rsidR="008B445A">
          <w:rPr>
            <w:noProof/>
            <w:webHidden/>
          </w:rPr>
        </w:r>
        <w:r w:rsidR="008B445A">
          <w:rPr>
            <w:noProof/>
            <w:webHidden/>
          </w:rPr>
          <w:fldChar w:fldCharType="separate"/>
        </w:r>
        <w:r w:rsidR="00F52B9B">
          <w:rPr>
            <w:noProof/>
            <w:webHidden/>
          </w:rPr>
          <w:t>157</w:t>
        </w:r>
        <w:r w:rsidR="008B445A">
          <w:rPr>
            <w:noProof/>
            <w:webHidden/>
          </w:rPr>
          <w:fldChar w:fldCharType="end"/>
        </w:r>
      </w:hyperlink>
    </w:p>
    <w:p w14:paraId="639E6D52" w14:textId="693AB913" w:rsidR="008B445A" w:rsidRDefault="007D1036">
      <w:pPr>
        <w:pStyle w:val="TableofFigures"/>
        <w:tabs>
          <w:tab w:val="right" w:leader="dot" w:pos="8486"/>
        </w:tabs>
        <w:rPr>
          <w:rFonts w:eastAsiaTheme="minorEastAsia" w:cstheme="minorBidi"/>
          <w:noProof/>
          <w:sz w:val="22"/>
          <w:szCs w:val="22"/>
          <w:lang w:bidi="ar-SA"/>
        </w:rPr>
      </w:pPr>
      <w:hyperlink w:anchor="_Toc456386557" w:history="1">
        <w:r w:rsidR="008B445A" w:rsidRPr="006B6AF2">
          <w:rPr>
            <w:rStyle w:val="Hyperlink"/>
            <w:noProof/>
          </w:rPr>
          <w:t>Figure 17.  Histogram and other charts for residuals of evening recovery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_Toc456386557 \h </w:instrText>
        </w:r>
        <w:r w:rsidR="008B445A">
          <w:rPr>
            <w:noProof/>
            <w:webHidden/>
          </w:rPr>
        </w:r>
        <w:r w:rsidR="008B445A">
          <w:rPr>
            <w:noProof/>
            <w:webHidden/>
          </w:rPr>
          <w:fldChar w:fldCharType="separate"/>
        </w:r>
        <w:r w:rsidR="00F52B9B">
          <w:rPr>
            <w:noProof/>
            <w:webHidden/>
          </w:rPr>
          <w:t>158</w:t>
        </w:r>
        <w:r w:rsidR="008B445A">
          <w:rPr>
            <w:noProof/>
            <w:webHidden/>
          </w:rPr>
          <w:fldChar w:fldCharType="end"/>
        </w:r>
      </w:hyperlink>
    </w:p>
    <w:p w14:paraId="4FD4C000" w14:textId="0CDB0125" w:rsidR="008B445A" w:rsidRDefault="007D1036">
      <w:pPr>
        <w:pStyle w:val="TableofFigures"/>
        <w:tabs>
          <w:tab w:val="right" w:leader="dot" w:pos="8486"/>
        </w:tabs>
        <w:rPr>
          <w:rFonts w:eastAsiaTheme="minorEastAsia" w:cstheme="minorBidi"/>
          <w:noProof/>
          <w:sz w:val="22"/>
          <w:szCs w:val="22"/>
          <w:lang w:bidi="ar-SA"/>
        </w:rPr>
      </w:pPr>
      <w:hyperlink w:anchor="_Toc456386558" w:history="1">
        <w:r w:rsidR="008B445A" w:rsidRPr="006B6AF2">
          <w:rPr>
            <w:rStyle w:val="Hyperlink"/>
            <w:noProof/>
          </w:rPr>
          <w:t>Figure 18.  Histogram of values of morning recovery across all days for all participants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_Toc456386558 \h </w:instrText>
        </w:r>
        <w:r w:rsidR="008B445A">
          <w:rPr>
            <w:noProof/>
            <w:webHidden/>
          </w:rPr>
        </w:r>
        <w:r w:rsidR="008B445A">
          <w:rPr>
            <w:noProof/>
            <w:webHidden/>
          </w:rPr>
          <w:fldChar w:fldCharType="separate"/>
        </w:r>
        <w:r w:rsidR="00F52B9B">
          <w:rPr>
            <w:noProof/>
            <w:webHidden/>
          </w:rPr>
          <w:t>159</w:t>
        </w:r>
        <w:r w:rsidR="008B445A">
          <w:rPr>
            <w:noProof/>
            <w:webHidden/>
          </w:rPr>
          <w:fldChar w:fldCharType="end"/>
        </w:r>
      </w:hyperlink>
    </w:p>
    <w:p w14:paraId="2FD69857" w14:textId="48C7A9DB" w:rsidR="008B445A" w:rsidRDefault="007D1036">
      <w:pPr>
        <w:pStyle w:val="TableofFigures"/>
        <w:tabs>
          <w:tab w:val="right" w:leader="dot" w:pos="8486"/>
        </w:tabs>
        <w:rPr>
          <w:rFonts w:eastAsiaTheme="minorEastAsia" w:cstheme="minorBidi"/>
          <w:noProof/>
          <w:sz w:val="22"/>
          <w:szCs w:val="22"/>
          <w:lang w:bidi="ar-SA"/>
        </w:rPr>
      </w:pPr>
      <w:hyperlink w:anchor="_Toc456386559" w:history="1">
        <w:r w:rsidR="008B445A" w:rsidRPr="006B6AF2">
          <w:rPr>
            <w:rStyle w:val="Hyperlink"/>
            <w:noProof/>
          </w:rPr>
          <w:t>Figure 19.  Histogram and other charts for residuals of morning recovery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_Toc456386559 \h </w:instrText>
        </w:r>
        <w:r w:rsidR="008B445A">
          <w:rPr>
            <w:noProof/>
            <w:webHidden/>
          </w:rPr>
        </w:r>
        <w:r w:rsidR="008B445A">
          <w:rPr>
            <w:noProof/>
            <w:webHidden/>
          </w:rPr>
          <w:fldChar w:fldCharType="separate"/>
        </w:r>
        <w:r w:rsidR="00F52B9B">
          <w:rPr>
            <w:noProof/>
            <w:webHidden/>
          </w:rPr>
          <w:t>160</w:t>
        </w:r>
        <w:r w:rsidR="008B445A">
          <w:rPr>
            <w:noProof/>
            <w:webHidden/>
          </w:rPr>
          <w:fldChar w:fldCharType="end"/>
        </w:r>
      </w:hyperlink>
    </w:p>
    <w:p w14:paraId="569F215D" w14:textId="2ECBFFFD" w:rsidR="008B445A" w:rsidRDefault="007D1036">
      <w:pPr>
        <w:pStyle w:val="TableofFigures"/>
        <w:tabs>
          <w:tab w:val="right" w:leader="dot" w:pos="8486"/>
        </w:tabs>
        <w:rPr>
          <w:rFonts w:eastAsiaTheme="minorEastAsia" w:cstheme="minorBidi"/>
          <w:noProof/>
          <w:sz w:val="22"/>
          <w:szCs w:val="22"/>
          <w:lang w:bidi="ar-SA"/>
        </w:rPr>
      </w:pPr>
      <w:hyperlink w:anchor="_Toc456386560" w:history="1">
        <w:r w:rsidR="008B445A" w:rsidRPr="006B6AF2">
          <w:rPr>
            <w:rStyle w:val="Hyperlink"/>
            <w:noProof/>
          </w:rPr>
          <w:t>Figure 20.  Histogram of values of evening physical fatigue across all days for all participants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_Toc456386560 \h </w:instrText>
        </w:r>
        <w:r w:rsidR="008B445A">
          <w:rPr>
            <w:noProof/>
            <w:webHidden/>
          </w:rPr>
        </w:r>
        <w:r w:rsidR="008B445A">
          <w:rPr>
            <w:noProof/>
            <w:webHidden/>
          </w:rPr>
          <w:fldChar w:fldCharType="separate"/>
        </w:r>
        <w:r w:rsidR="00F52B9B">
          <w:rPr>
            <w:noProof/>
            <w:webHidden/>
          </w:rPr>
          <w:t>161</w:t>
        </w:r>
        <w:r w:rsidR="008B445A">
          <w:rPr>
            <w:noProof/>
            <w:webHidden/>
          </w:rPr>
          <w:fldChar w:fldCharType="end"/>
        </w:r>
      </w:hyperlink>
    </w:p>
    <w:p w14:paraId="31CFCBDF" w14:textId="6328670C" w:rsidR="008B445A" w:rsidRDefault="007D1036">
      <w:pPr>
        <w:pStyle w:val="TableofFigures"/>
        <w:tabs>
          <w:tab w:val="right" w:leader="dot" w:pos="8486"/>
        </w:tabs>
        <w:rPr>
          <w:rFonts w:eastAsiaTheme="minorEastAsia" w:cstheme="minorBidi"/>
          <w:noProof/>
          <w:sz w:val="22"/>
          <w:szCs w:val="22"/>
          <w:lang w:bidi="ar-SA"/>
        </w:rPr>
      </w:pPr>
      <w:hyperlink w:anchor="_Toc456386561" w:history="1">
        <w:r w:rsidR="008B445A" w:rsidRPr="006B6AF2">
          <w:rPr>
            <w:rStyle w:val="Hyperlink"/>
            <w:noProof/>
          </w:rPr>
          <w:t>Figure 21.  Histogram and other charts for residuals of evening physical fatigue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_Toc456386561 \h </w:instrText>
        </w:r>
        <w:r w:rsidR="008B445A">
          <w:rPr>
            <w:noProof/>
            <w:webHidden/>
          </w:rPr>
        </w:r>
        <w:r w:rsidR="008B445A">
          <w:rPr>
            <w:noProof/>
            <w:webHidden/>
          </w:rPr>
          <w:fldChar w:fldCharType="separate"/>
        </w:r>
        <w:r w:rsidR="00F52B9B">
          <w:rPr>
            <w:noProof/>
            <w:webHidden/>
          </w:rPr>
          <w:t>162</w:t>
        </w:r>
        <w:r w:rsidR="008B445A">
          <w:rPr>
            <w:noProof/>
            <w:webHidden/>
          </w:rPr>
          <w:fldChar w:fldCharType="end"/>
        </w:r>
      </w:hyperlink>
    </w:p>
    <w:p w14:paraId="0BCCF0BF" w14:textId="200624E8" w:rsidR="008B445A" w:rsidRDefault="007D1036">
      <w:pPr>
        <w:pStyle w:val="TableofFigures"/>
        <w:tabs>
          <w:tab w:val="right" w:leader="dot" w:pos="8486"/>
        </w:tabs>
        <w:rPr>
          <w:rFonts w:eastAsiaTheme="minorEastAsia" w:cstheme="minorBidi"/>
          <w:noProof/>
          <w:sz w:val="22"/>
          <w:szCs w:val="22"/>
          <w:lang w:bidi="ar-SA"/>
        </w:rPr>
      </w:pPr>
      <w:hyperlink w:anchor="_Toc456386562" w:history="1">
        <w:r w:rsidR="008B445A" w:rsidRPr="006B6AF2">
          <w:rPr>
            <w:rStyle w:val="Hyperlink"/>
            <w:noProof/>
          </w:rPr>
          <w:t>Figure 22.  Histogram of values of morning physical fatigue across all days for all participants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_Toc456386562 \h </w:instrText>
        </w:r>
        <w:r w:rsidR="008B445A">
          <w:rPr>
            <w:noProof/>
            <w:webHidden/>
          </w:rPr>
        </w:r>
        <w:r w:rsidR="008B445A">
          <w:rPr>
            <w:noProof/>
            <w:webHidden/>
          </w:rPr>
          <w:fldChar w:fldCharType="separate"/>
        </w:r>
        <w:r w:rsidR="00F52B9B">
          <w:rPr>
            <w:noProof/>
            <w:webHidden/>
          </w:rPr>
          <w:t>163</w:t>
        </w:r>
        <w:r w:rsidR="008B445A">
          <w:rPr>
            <w:noProof/>
            <w:webHidden/>
          </w:rPr>
          <w:fldChar w:fldCharType="end"/>
        </w:r>
      </w:hyperlink>
    </w:p>
    <w:p w14:paraId="503C94D8" w14:textId="26C2A130" w:rsidR="008B445A" w:rsidRDefault="007D1036">
      <w:pPr>
        <w:pStyle w:val="TableofFigures"/>
        <w:tabs>
          <w:tab w:val="right" w:leader="dot" w:pos="8486"/>
        </w:tabs>
        <w:rPr>
          <w:rFonts w:eastAsiaTheme="minorEastAsia" w:cstheme="minorBidi"/>
          <w:noProof/>
          <w:sz w:val="22"/>
          <w:szCs w:val="22"/>
          <w:lang w:bidi="ar-SA"/>
        </w:rPr>
      </w:pPr>
      <w:hyperlink w:anchor="_Toc456386563" w:history="1">
        <w:r w:rsidR="008B445A" w:rsidRPr="006B6AF2">
          <w:rPr>
            <w:rStyle w:val="Hyperlink"/>
            <w:noProof/>
          </w:rPr>
          <w:t>Figure 23.  Histogram and other charts for residuals of morning physical fatigue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_Toc456386563 \h </w:instrText>
        </w:r>
        <w:r w:rsidR="008B445A">
          <w:rPr>
            <w:noProof/>
            <w:webHidden/>
          </w:rPr>
        </w:r>
        <w:r w:rsidR="008B445A">
          <w:rPr>
            <w:noProof/>
            <w:webHidden/>
          </w:rPr>
          <w:fldChar w:fldCharType="separate"/>
        </w:r>
        <w:r w:rsidR="00F52B9B">
          <w:rPr>
            <w:noProof/>
            <w:webHidden/>
          </w:rPr>
          <w:t>164</w:t>
        </w:r>
        <w:r w:rsidR="008B445A">
          <w:rPr>
            <w:noProof/>
            <w:webHidden/>
          </w:rPr>
          <w:fldChar w:fldCharType="end"/>
        </w:r>
      </w:hyperlink>
    </w:p>
    <w:p w14:paraId="3F270AEB" w14:textId="13AE7E2A" w:rsidR="008B445A" w:rsidRDefault="007D1036">
      <w:pPr>
        <w:pStyle w:val="TableofFigures"/>
        <w:tabs>
          <w:tab w:val="right" w:leader="dot" w:pos="8486"/>
        </w:tabs>
        <w:rPr>
          <w:rFonts w:eastAsiaTheme="minorEastAsia" w:cstheme="minorBidi"/>
          <w:noProof/>
          <w:sz w:val="22"/>
          <w:szCs w:val="22"/>
          <w:lang w:bidi="ar-SA"/>
        </w:rPr>
      </w:pPr>
      <w:hyperlink w:anchor="_Toc456386564" w:history="1">
        <w:r w:rsidR="008B445A" w:rsidRPr="006B6AF2">
          <w:rPr>
            <w:rStyle w:val="Hyperlink"/>
            <w:noProof/>
          </w:rPr>
          <w:t>Figure 24.  Histogram of values of evening mental fatigue across all days for all participants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_Toc456386564 \h </w:instrText>
        </w:r>
        <w:r w:rsidR="008B445A">
          <w:rPr>
            <w:noProof/>
            <w:webHidden/>
          </w:rPr>
        </w:r>
        <w:r w:rsidR="008B445A">
          <w:rPr>
            <w:noProof/>
            <w:webHidden/>
          </w:rPr>
          <w:fldChar w:fldCharType="separate"/>
        </w:r>
        <w:r w:rsidR="00F52B9B">
          <w:rPr>
            <w:noProof/>
            <w:webHidden/>
          </w:rPr>
          <w:t>165</w:t>
        </w:r>
        <w:r w:rsidR="008B445A">
          <w:rPr>
            <w:noProof/>
            <w:webHidden/>
          </w:rPr>
          <w:fldChar w:fldCharType="end"/>
        </w:r>
      </w:hyperlink>
    </w:p>
    <w:p w14:paraId="57DABB27" w14:textId="282ACEED" w:rsidR="008B445A" w:rsidRDefault="007D1036">
      <w:pPr>
        <w:pStyle w:val="TableofFigures"/>
        <w:tabs>
          <w:tab w:val="right" w:leader="dot" w:pos="8486"/>
        </w:tabs>
        <w:rPr>
          <w:rFonts w:eastAsiaTheme="minorEastAsia" w:cstheme="minorBidi"/>
          <w:noProof/>
          <w:sz w:val="22"/>
          <w:szCs w:val="22"/>
          <w:lang w:bidi="ar-SA"/>
        </w:rPr>
      </w:pPr>
      <w:hyperlink w:anchor="_Toc456386565" w:history="1">
        <w:r w:rsidR="008B445A" w:rsidRPr="006B6AF2">
          <w:rPr>
            <w:rStyle w:val="Hyperlink"/>
            <w:noProof/>
          </w:rPr>
          <w:t>Figure 25.  Histogram and other charts for residuals of evening mental fatigue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_Toc456386565 \h </w:instrText>
        </w:r>
        <w:r w:rsidR="008B445A">
          <w:rPr>
            <w:noProof/>
            <w:webHidden/>
          </w:rPr>
        </w:r>
        <w:r w:rsidR="008B445A">
          <w:rPr>
            <w:noProof/>
            <w:webHidden/>
          </w:rPr>
          <w:fldChar w:fldCharType="separate"/>
        </w:r>
        <w:r w:rsidR="00F52B9B">
          <w:rPr>
            <w:noProof/>
            <w:webHidden/>
          </w:rPr>
          <w:t>166</w:t>
        </w:r>
        <w:r w:rsidR="008B445A">
          <w:rPr>
            <w:noProof/>
            <w:webHidden/>
          </w:rPr>
          <w:fldChar w:fldCharType="end"/>
        </w:r>
      </w:hyperlink>
    </w:p>
    <w:p w14:paraId="7D4AA294" w14:textId="0D512062" w:rsidR="008B445A" w:rsidRDefault="007D1036">
      <w:pPr>
        <w:pStyle w:val="TableofFigures"/>
        <w:tabs>
          <w:tab w:val="right" w:leader="dot" w:pos="8486"/>
        </w:tabs>
        <w:rPr>
          <w:rFonts w:eastAsiaTheme="minorEastAsia" w:cstheme="minorBidi"/>
          <w:noProof/>
          <w:sz w:val="22"/>
          <w:szCs w:val="22"/>
          <w:lang w:bidi="ar-SA"/>
        </w:rPr>
      </w:pPr>
      <w:hyperlink w:anchor="_Toc456386566" w:history="1">
        <w:r w:rsidR="008B445A" w:rsidRPr="006B6AF2">
          <w:rPr>
            <w:rStyle w:val="Hyperlink"/>
            <w:noProof/>
          </w:rPr>
          <w:t>Figure 26.  Histogram of values of morning mental fatigue across all days for all participants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_Toc456386566 \h </w:instrText>
        </w:r>
        <w:r w:rsidR="008B445A">
          <w:rPr>
            <w:noProof/>
            <w:webHidden/>
          </w:rPr>
        </w:r>
        <w:r w:rsidR="008B445A">
          <w:rPr>
            <w:noProof/>
            <w:webHidden/>
          </w:rPr>
          <w:fldChar w:fldCharType="separate"/>
        </w:r>
        <w:r w:rsidR="00F52B9B">
          <w:rPr>
            <w:noProof/>
            <w:webHidden/>
          </w:rPr>
          <w:t>167</w:t>
        </w:r>
        <w:r w:rsidR="008B445A">
          <w:rPr>
            <w:noProof/>
            <w:webHidden/>
          </w:rPr>
          <w:fldChar w:fldCharType="end"/>
        </w:r>
      </w:hyperlink>
    </w:p>
    <w:p w14:paraId="334BF8AF" w14:textId="7C54119C" w:rsidR="008B445A" w:rsidRDefault="007D1036">
      <w:pPr>
        <w:pStyle w:val="TableofFigures"/>
        <w:tabs>
          <w:tab w:val="right" w:leader="dot" w:pos="8486"/>
        </w:tabs>
        <w:rPr>
          <w:rFonts w:eastAsiaTheme="minorEastAsia" w:cstheme="minorBidi"/>
          <w:noProof/>
          <w:sz w:val="22"/>
          <w:szCs w:val="22"/>
          <w:lang w:bidi="ar-SA"/>
        </w:rPr>
      </w:pPr>
      <w:hyperlink w:anchor="_Toc456386567" w:history="1">
        <w:r w:rsidR="008B445A" w:rsidRPr="006B6AF2">
          <w:rPr>
            <w:rStyle w:val="Hyperlink"/>
            <w:noProof/>
          </w:rPr>
          <w:t>Figure 27.  Histogram and other charts for residuals of morning mental fatigue across all days for all participants when using model with recovery variables</w:t>
        </w:r>
        <w:r w:rsidR="004C6E17">
          <w:rPr>
            <w:rStyle w:val="Hyperlink"/>
            <w:noProof/>
          </w:rPr>
          <w:t>.</w:t>
        </w:r>
        <w:r w:rsidR="008B445A">
          <w:rPr>
            <w:noProof/>
            <w:webHidden/>
          </w:rPr>
          <w:tab/>
        </w:r>
        <w:r w:rsidR="008B445A">
          <w:rPr>
            <w:noProof/>
            <w:webHidden/>
          </w:rPr>
          <w:fldChar w:fldCharType="begin"/>
        </w:r>
        <w:r w:rsidR="008B445A">
          <w:rPr>
            <w:noProof/>
            <w:webHidden/>
          </w:rPr>
          <w:instrText xml:space="preserve"> PAGEREF _Toc456386567 \h </w:instrText>
        </w:r>
        <w:r w:rsidR="008B445A">
          <w:rPr>
            <w:noProof/>
            <w:webHidden/>
          </w:rPr>
        </w:r>
        <w:r w:rsidR="008B445A">
          <w:rPr>
            <w:noProof/>
            <w:webHidden/>
          </w:rPr>
          <w:fldChar w:fldCharType="separate"/>
        </w:r>
        <w:r w:rsidR="00F52B9B">
          <w:rPr>
            <w:noProof/>
            <w:webHidden/>
          </w:rPr>
          <w:t>168</w:t>
        </w:r>
        <w:r w:rsidR="008B445A">
          <w:rPr>
            <w:noProof/>
            <w:webHidden/>
          </w:rPr>
          <w:fldChar w:fldCharType="end"/>
        </w:r>
      </w:hyperlink>
    </w:p>
    <w:p w14:paraId="38CB3883" w14:textId="77777777" w:rsidR="00DA1971" w:rsidRDefault="00F7122D" w:rsidP="00C16C66">
      <w:pPr>
        <w:pStyle w:val="Heading1"/>
      </w:pPr>
      <w:r>
        <w:fldChar w:fldCharType="end"/>
      </w:r>
      <w:r w:rsidR="00DA1971">
        <w:br w:type="page"/>
      </w:r>
      <w:bookmarkStart w:id="7" w:name="_Toc310579467"/>
      <w:bookmarkStart w:id="8" w:name="_Toc458162173"/>
      <w:r w:rsidR="00DA1971">
        <w:lastRenderedPageBreak/>
        <w:t>Abstract</w:t>
      </w:r>
      <w:bookmarkEnd w:id="7"/>
      <w:bookmarkEnd w:id="8"/>
    </w:p>
    <w:p w14:paraId="6743D4C7" w14:textId="2D41678C" w:rsidR="00DA1971" w:rsidRDefault="00A9039F"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sidRPr="00A9039F">
        <w:t xml:space="preserve">Student-employees face incredible demands on their time and resources, yet little research exists assessing the degree to which they are able to recover from their demands.  </w:t>
      </w:r>
      <w:r w:rsidR="008039B3">
        <w:t>The current study aimed</w:t>
      </w:r>
      <w:r w:rsidRPr="00A9039F">
        <w:t xml:space="preserve"> to determine the extent to which certain recovery processes contribute to the well-being of student-employees, and whether work can serve as an opportunity to recover from school, and vice versa.  Additionally, the importance of regulatory focus in predicting an individual’s engagement in recovery processes and the interaction between recovery processes and regulatory focus </w:t>
      </w:r>
      <w:r w:rsidR="008039B3">
        <w:t>in predicting well-being was</w:t>
      </w:r>
      <w:r w:rsidRPr="00A9039F">
        <w:t xml:space="preserve"> </w:t>
      </w:r>
      <w:r w:rsidR="00856EB0">
        <w:t>examined</w:t>
      </w:r>
      <w:r w:rsidRPr="00A9039F">
        <w:t xml:space="preserve">.  </w:t>
      </w:r>
      <w:r w:rsidR="008039B3">
        <w:t xml:space="preserve">In order to investigate these questions, data </w:t>
      </w:r>
      <w:r w:rsidR="00025043">
        <w:t>were</w:t>
      </w:r>
      <w:r w:rsidR="008039B3">
        <w:t xml:space="preserve"> collected daily for 12 days from 268 </w:t>
      </w:r>
      <w:r w:rsidR="00856EB0">
        <w:t>undergraduate students who</w:t>
      </w:r>
      <w:r w:rsidR="008039B3">
        <w:t xml:space="preserve"> were also employed.  Results revealed that participation in relaxation and mastery activities </w:t>
      </w:r>
      <w:r w:rsidR="005D30D2">
        <w:t>is</w:t>
      </w:r>
      <w:r w:rsidR="008039B3">
        <w:t xml:space="preserve"> very important for well-being, with psychological detachment from school appearing to have some positive benefits, and with psychological detachment from work havi</w:t>
      </w:r>
      <w:r w:rsidR="001440DE">
        <w:t>ng little value.  P</w:t>
      </w:r>
      <w:r w:rsidR="008039B3">
        <w:t xml:space="preserve">revention focus </w:t>
      </w:r>
      <w:r w:rsidR="001440DE">
        <w:t>was negatively</w:t>
      </w:r>
      <w:r w:rsidR="008039B3">
        <w:t xml:space="preserve"> </w:t>
      </w:r>
      <w:r w:rsidR="001440DE">
        <w:t>related to well-being, but was not related to psychological detachment while promotion focus was somewhat related to engagement in relaxation and detachment.  Lastly, prevention focus di</w:t>
      </w:r>
      <w:r w:rsidR="008039B3">
        <w:t xml:space="preserve">d not interact with </w:t>
      </w:r>
      <w:r w:rsidR="00284DD3">
        <w:t xml:space="preserve">detachment </w:t>
      </w:r>
      <w:r w:rsidR="008039B3">
        <w:t>in a consistent manner to influence well-being.</w:t>
      </w:r>
      <w:r w:rsidR="000C7BFD">
        <w:t xml:space="preserve"> </w:t>
      </w:r>
      <w:r w:rsidR="001440DE">
        <w:t xml:space="preserve"> Results suggest that detachment does not seem to be as important for student-employees as is engaging in relaxation and mastery processes.</w:t>
      </w:r>
      <w:r w:rsidR="000C7BFD">
        <w:t xml:space="preserve"> </w:t>
      </w:r>
      <w:r w:rsidRPr="00A9039F">
        <w:t xml:space="preserve"> </w:t>
      </w:r>
    </w:p>
    <w:p w14:paraId="3046B24E" w14:textId="7CA59B48" w:rsidR="00DA1971" w:rsidRPr="000F56FF" w:rsidRDefault="00DA1971" w:rsidP="000F56FF">
      <w:pPr>
        <w:pStyle w:val="Heading1"/>
      </w:pPr>
      <w:bookmarkStart w:id="9" w:name="_Toc310579468"/>
      <w:bookmarkStart w:id="10" w:name="_Toc458162174"/>
      <w:r w:rsidRPr="000F56FF">
        <w:lastRenderedPageBreak/>
        <w:t>Introduction</w:t>
      </w:r>
      <w:bookmarkEnd w:id="9"/>
      <w:bookmarkEnd w:id="10"/>
    </w:p>
    <w:p w14:paraId="23333646" w14:textId="2FEE1144" w:rsidR="00A9039F" w:rsidRPr="00B65987" w:rsidRDefault="00A9039F" w:rsidP="00B93D30">
      <w:pPr>
        <w:ind w:firstLine="720"/>
        <w:rPr>
          <w:rFonts w:ascii="Times New Roman" w:hAnsi="Times New Roman"/>
        </w:rPr>
      </w:pPr>
      <w:r w:rsidRPr="00B65987">
        <w:rPr>
          <w:rFonts w:ascii="Times New Roman" w:hAnsi="Times New Roman"/>
        </w:rPr>
        <w:t>Millions of ind</w:t>
      </w:r>
      <w:r w:rsidR="005D30D2">
        <w:rPr>
          <w:rFonts w:ascii="Times New Roman" w:hAnsi="Times New Roman"/>
        </w:rPr>
        <w:t>ividuals hold down full or part-</w:t>
      </w:r>
      <w:r w:rsidRPr="00B65987">
        <w:rPr>
          <w:rFonts w:ascii="Times New Roman" w:hAnsi="Times New Roman"/>
        </w:rPr>
        <w:t xml:space="preserve">time jobs while also maintaining a full course load as students.  For such individuals, the typical 40-hour work week does not exist.  They may spend all of their weekdays going to class and working on school assignments while working full days on Saturday and Sunday as a waiter.  Alternatively, each day may be a mix of </w:t>
      </w:r>
      <w:r w:rsidR="00B93D30">
        <w:rPr>
          <w:rFonts w:ascii="Times New Roman" w:hAnsi="Times New Roman"/>
        </w:rPr>
        <w:t>schoolwork and their job</w:t>
      </w:r>
      <w:r w:rsidRPr="00B65987">
        <w:rPr>
          <w:rFonts w:ascii="Times New Roman" w:hAnsi="Times New Roman"/>
        </w:rPr>
        <w:t xml:space="preserve">.  With such constraints on their time and energy, there exists the possibility that their efforts in their schoolwork and other work will suffer as exhaustion and burnout set in.  This issue is especially poignant given the number of students that work.  According to the most recent census, 72% of undergraduate students work, with 20% of undergraduates holding year-round, full-time jobs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"author" : [ { "dropping-particle" : "", "family" : "Bureau", "given" : "United States Census", "non-dropping-particle" : "", "parse-names" : false, "suffix" : "" } ], "id" : "ITEM-1", "issued" : { "date-parts" : [ [ "2012" ] ] }, "title" : "School Enrollment and Work Status: 2011", "type" : "report" }, "uris" : [ "http://www.mendeley.com/documents/?uuid=ac8283c8-3c92-41c2-9fd6-23057562b780" ] } ], "mendeley" : { "formattedCitation" : "(Bureau, 2012)", "manualFormatting" : "(United States Census Bureau, 2012)", "plainTextFormattedCitation" : "(Bureau, 2012)", "previouslyFormattedCitation" : "(Bureau, 2012)"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(United States Census Bureau, 2012)</w:t>
      </w:r>
      <w:r w:rsidRPr="00B65987">
        <w:rPr>
          <w:rFonts w:ascii="Times New Roman" w:hAnsi="Times New Roman"/>
        </w:rPr>
        <w:fldChar w:fldCharType="end"/>
      </w:r>
      <w:r w:rsidR="00856EB0">
        <w:rPr>
          <w:rFonts w:ascii="Times New Roman" w:hAnsi="Times New Roman"/>
        </w:rPr>
        <w:t>.</w:t>
      </w:r>
      <w:r w:rsidRPr="00B65987">
        <w:rPr>
          <w:rFonts w:ascii="Times New Roman" w:hAnsi="Times New Roman"/>
        </w:rPr>
        <w:t xml:space="preserve"> The well-being of such students sho</w:t>
      </w:r>
      <w:r w:rsidR="005D30D2">
        <w:rPr>
          <w:rFonts w:ascii="Times New Roman" w:hAnsi="Times New Roman"/>
        </w:rPr>
        <w:t xml:space="preserve">uld be a concern for everyone; </w:t>
      </w:r>
      <w:r w:rsidRPr="00B65987">
        <w:rPr>
          <w:rFonts w:ascii="Times New Roman" w:hAnsi="Times New Roman"/>
        </w:rPr>
        <w:t xml:space="preserve">given the need for an educated work-force for the good of society, every citizen has a vested interest in such individuals getting as much out of their education as possible.  Employers also have a vested interest in this, as the performance of their student-employees has a clear impact on the success of their business.  Additionally, this issue is of great importance to university administration, given their obvious focus on making sure that students have a superior educational experience. </w:t>
      </w:r>
    </w:p>
    <w:p w14:paraId="7EB5F065" w14:textId="28DFDB8C" w:rsidR="00A9039F" w:rsidRPr="00B65987" w:rsidRDefault="00A9039F" w:rsidP="00B93D30">
      <w:pPr>
        <w:ind w:firstLine="720"/>
        <w:rPr>
          <w:rFonts w:ascii="Times New Roman" w:hAnsi="Times New Roman"/>
        </w:rPr>
      </w:pPr>
      <w:r w:rsidRPr="00B65987">
        <w:rPr>
          <w:rFonts w:ascii="Times New Roman" w:hAnsi="Times New Roman"/>
        </w:rPr>
        <w:t xml:space="preserve">Although working while going to school can have positive results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"10.1037/0021-9010.92.2.500", "ISBN" : "0021-9010", "ISSN" : "0021-9010", "PMID" : "17371094", "abstract" : "The processes linking job characteristics to school performance and satisfaction in a sample of 253 full-time college students were examined from 2 role theory perspectives, 1 of which emphasized resource scarcity and the other resource expansion. Model tests using structural equation modeling showed that 2 resource-enriching job characteristics, job-school congruence and job control, were positively related to work-school facilitation (WSF). Two resource-depleting job characteristics, job demands and work hours, were positively related to work-school conflict (WSC), and job control was negatively related to WSC. In turn, WSF was positively related to school performance and satisfaction, and WSC was negatively related to school performance. Both WSF and WSC mediated the relationship between the job characteristics and school outcomes. There was no evidence of interactive effects between enriching and depleting job characteristics on interrole processes.", "author" : [ { "dropping-particle" : "", "family" : "Butler", "given" : "Adam B", "non-dropping-particle" : "", "parse-names" : false, "suffix" : "" } ], "container-title" : "The Journal of Applied Psychology", "id" : "ITEM-1", "issue" : "2", "issued" : { "date-parts" : [ [ "2007" ] ] }, "page" : "500-510", "title" : "Job characteristics and college performance and attitudes: a model of work-school conflict and facilitation.", "type" : "article-journal", "volume" : "92" }, "uris" : [ "http://www.mendeley.com/documents/?uuid=85659559-1367-4b35-b8ca-d3c530da8420" ] } ], "mendeley" : { "formattedCitation" : "(Butler, 2007)", "plainTextFormattedCitation" : "(Butler, 2007)", "previouslyFormattedCitation" : "(Butler,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(Butler, 2007)</w:t>
      </w:r>
      <w:r w:rsidRPr="00B65987">
        <w:rPr>
          <w:rFonts w:ascii="Times New Roman" w:hAnsi="Times New Roman"/>
        </w:rPr>
        <w:fldChar w:fldCharType="end"/>
      </w:r>
      <w:r w:rsidRPr="00B65987">
        <w:rPr>
          <w:rFonts w:ascii="Times New Roman" w:hAnsi="Times New Roman"/>
        </w:rPr>
        <w:t xml:space="preserve">, there are also clear drawbacks.  Working while going to school is perceived by many students </w:t>
      </w:r>
      <w:r>
        <w:rPr>
          <w:rFonts w:ascii="Times New Roman" w:hAnsi="Times New Roman"/>
        </w:rPr>
        <w:t xml:space="preserve">to detract from their studies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"10.1108/00400910210416192", "ISBN" : "0040091021041", "ISSN" : "0040-0912", "abstract" : "Full-text of this article is not available in this e-prints service. This article was originally published following peer-review in Education and Training, published by and copyright Emerald.", "author" : [ { "dropping-particle" : "", "family" : "Curtis", "given" : "Susan", "non-dropping-particle" : "", "parse-names" : false, "suffix" : "" }, { "dropping-particle" : "", "family" : "Williams", "given" : "John", "non-dropping-particle" : "", "parse-names" : false, "suffix" : "" } ], "container-title" : "Education + Training", "id" : "ITEM-1", "issued" : { "date-parts" : [ [ "2009" ] ] }, "page" : "5-10", "title" : "The reluctant workforce: Undergraduates\u2019 part-time employment", "type" : "article-journal", "volume" : "1" }, "uris" : [ "http://www.mendeley.com/documents/?uuid=f5f0aa84-20bf-4ef9-be86-c3bb9339f8f3" ] } ], "mendeley" : { "formattedCitation" : "(Curtis &amp; Williams, 2009)", "plainTextFormattedCitation" : "(Curtis &amp; Williams, 2009)", "previouslyFormattedCitation" : "(Curtis &amp; Williams, 2009)"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(Curtis &amp; Williams, 2009)</w:t>
      </w:r>
      <w:r w:rsidRPr="00B65987">
        <w:rPr>
          <w:rFonts w:ascii="Times New Roman" w:hAnsi="Times New Roman"/>
        </w:rPr>
        <w:fldChar w:fldCharType="end"/>
      </w:r>
      <w:r w:rsidRPr="00B65987">
        <w:rPr>
          <w:rFonts w:ascii="Times New Roman" w:hAnsi="Times New Roman"/>
        </w:rPr>
        <w:t xml:space="preserve">, is related to increased feelings of being overwhelmed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"10.1080/07448481.2015.1015028", "ISSN" : "0744-8481", "author" : [ { "dropping-particle" : "", "family" : "Lederer", "given" : "Alyssa M.", "non-dropping-particle" : "", "parse-names" : false, "suffix" : "" }, { "dropping-particle" : "", "family" : "Autry", "given" : "Dana M.", "non-dropping-particle" : "", "parse-names" : false, "suffix" : "" }, { "dropping-particle" : "", "family" : "Day", "given" : "Carol R. T.", "non-dropping-particle" : "", "parse-names" : false, "suffix" : "" }, { "dropping-particle" : "", "family" : "Oswalt", "given" : "Sara B.", "non-dropping-particle" : "", "parse-names" : false, "suffix" : "" } ], "container-title" : "Journal of American College Health", "id" : "ITEM-1", "issue" : "6", "issued" : { "date-parts" : [ [ "2015" ] ] }, "page" : "403-408", "title" : "The impact of work and volunteer hours on the health of undergraduate students", "type" : "article-journal", "volume" : "63" }, "uris" : [ "http://www.mendeley.com/documents/?uuid=27905824-0e53-4504-b08b-c00fb9a170ac" ] } ], "mendeley" : { "formattedCitation" : "(Lederer, Autry, Day, &amp; Oswalt, 2015)", "plainTextFormattedCitation" : "(Lederer, Autry, Day, &amp; Oswalt, 2015)", "previouslyFormattedCitation" : "(Lederer, Autry, Day, &amp; Oswalt, 2015)"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(Lederer, Autry, Day, &amp; Oswalt, 2015)</w:t>
      </w:r>
      <w:r w:rsidRPr="00B65987">
        <w:rPr>
          <w:rFonts w:ascii="Times New Roman" w:hAnsi="Times New Roman"/>
        </w:rPr>
        <w:fldChar w:fldCharType="end"/>
      </w:r>
      <w:r w:rsidRPr="00B65987">
        <w:rPr>
          <w:rFonts w:ascii="Times New Roman" w:hAnsi="Times New Roman"/>
        </w:rPr>
        <w:t xml:space="preserve">, and can lead to slower progress through school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"10.1016/j.econedurev.2014.03.006", "ISSN" : "02727757", "abstract" : "This paper examines the effect of working during higher education on academic progression, in terms of number of credits acquired by first-year university students in Italy. We discuss different contrasting hypotheses on the role of employment during university on academic outcomes: the zero-sum perspective, the reconciliation thesis, the positive and the negative selection to work hypotheses. In the empirical part we analyze data from the Eurostudent survey, which collected data on a representative sample of university students who were enrolled in the academic year 2002/03, after the implementation of the \u2018Bologna Process\u2019. We use a negative binomial regression model considering work experience as an endogenous multinomial treatment. Results indicate that, conditional on observed covariates (socio-demographic variables, school-related and university-related variables), there is a positive self-selection into employment, especially for low-intensity work. Traditional multivariate regressions show a penalty in academic progression only for high-intensity workers, but once accounted for unobserved heterogeneity also the low-intensity work experience appears to negatively affect academic progression.", "author" : [ { "dropping-particle" : "", "family" : "Triventi", "given" : "Moris", "non-dropping-particle" : "", "parse-names" : false, "suffix" : "" } ], "container-title" : "Economics of Education Review", "id" : "ITEM-1", "issued" : { "date-parts" : [ [ "2014" ] ] }, "page" : "1-13", "publisher" : "Elsevier Ltd", "title" : "Does working during higher education affect students\u2019 academic progression?", "type" : "article-journal", "volume" : "41" }, "uris" : [ "http://www.mendeley.com/documents/?uuid=5e96a7bd-a9bb-41b5-960c-66dfd211a423" ] } ], "mendeley" : { "formattedCitation" : "(Triventi, 2014)", "plainTextFormattedCitation" : "(Triventi, 2014)", "previouslyFormattedCitation" : "(Triventi, 2014)"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(Triventi, 2014)</w:t>
      </w:r>
      <w:r w:rsidRPr="00B65987">
        <w:rPr>
          <w:rFonts w:ascii="Times New Roman" w:hAnsi="Times New Roman"/>
        </w:rPr>
        <w:fldChar w:fldCharType="end"/>
      </w:r>
      <w:r w:rsidRPr="00B65987">
        <w:rPr>
          <w:rFonts w:ascii="Times New Roman" w:hAnsi="Times New Roman"/>
        </w:rPr>
        <w:t xml:space="preserve">.  Given the demands placed </w:t>
      </w:r>
      <w:r w:rsidRPr="00B65987">
        <w:rPr>
          <w:rFonts w:ascii="Times New Roman" w:hAnsi="Times New Roman"/>
        </w:rPr>
        <w:lastRenderedPageBreak/>
        <w:t xml:space="preserve">on student-workers, the ability to recover from their many demands represents a significant issue for their well-being.  Research on work recovery has become increasingly frequent with regards to employees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"10.1002/job.1924", "abstract" : "This paper reviews empirical evidence on psychological detachment from work during nonwork time. Psycho- logical detachment as a core recovery experience refers to refraining from job-related activities and thoughts during nonwork time; it implies to mentally disengage from one \u2019 s job while being away from work. Using the stressor-detachment model as an organizing framework, we describe \ufb01 ndings from between-person and within- person studies, relying on cross-sectional, longitudinal, and daily-diary designs. Overall, research shows that job stressors, particularly workload, predict low levels of psychological detachment. A lack of detachment in turn predicts high strain levels and poor individual well-being (e.g., burnout and lower life satisfaction). Psychological detachment seems to be both a mediator and a moderator in the relationship between job stressors on the one hand and strain and poor well-being on the other hand. We propose possible extensions of the stressor-detachment model by suggesting moderator variables grounded in the transactional stress model. We further discuss avenues for future research and offer practical implications.", "author" : [ { "dropping-particle" : "", "family" : "Sonnentag", "given" : "Sabine", "non-dropping-particle" : "", "parse-names" : false, "suffix" : "" }, { "dropping-particle" : "", "family" : "Fritz", "given" : "Charlotte", "non-dropping-particle" : "", "parse-names" : false, "suffix" : "" } ], "container-title" : "Journal of Organizational Behavior", "id" : "ITEM-1", "issued" : { "date-parts" : [ [ "2015" ] ] }, "page" : "S72-S03", "title" : "Recovery from job stress: The stressor-detachment model as an integrative framework", "type" : "article-journal", "volume" : "36" }, "uris" : [ "http://www.mendeley.com/documents/?uuid=369a5832-2e40-4103-b989-ce804d1cb21c" ] } ], "mendeley" : { "formattedCitation" : "(Sonnentag &amp; Fritz, 2015)", "manualFormatting" : "(e.g., Sonnentag &amp; Fritz, 2015)", "plainTextFormattedCitation" : "(Sonnentag &amp; Fritz, 2015)", "previouslyFormattedCitation" : "(Sabine Sonnentag &amp; Fritz, 2015)"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w:t>
      </w:r>
      <w:r>
        <w:rPr>
          <w:rFonts w:ascii="Times New Roman" w:hAnsi="Times New Roman"/>
          <w:noProof/>
        </w:rPr>
        <w:t xml:space="preserve">e.g., </w:t>
      </w:r>
      <w:r w:rsidRPr="00B65987">
        <w:rPr>
          <w:rFonts w:ascii="Times New Roman" w:hAnsi="Times New Roman"/>
          <w:noProof/>
        </w:rPr>
        <w:t>Sonnentag &amp; Fritz, 2015)</w:t>
      </w:r>
      <w:r w:rsidRPr="00B65987">
        <w:rPr>
          <w:rFonts w:ascii="Times New Roman" w:hAnsi="Times New Roman"/>
        </w:rPr>
        <w:fldChar w:fldCharType="end"/>
      </w:r>
      <w:r w:rsidR="00367C52">
        <w:rPr>
          <w:rFonts w:ascii="Times New Roman" w:hAnsi="Times New Roman"/>
        </w:rPr>
        <w:t xml:space="preserve"> and also has been </w:t>
      </w:r>
      <w:r w:rsidR="00E90527">
        <w:rPr>
          <w:rFonts w:ascii="Times New Roman" w:hAnsi="Times New Roman"/>
        </w:rPr>
        <w:t>researched</w:t>
      </w:r>
      <w:r w:rsidR="00367C52">
        <w:rPr>
          <w:rFonts w:ascii="Times New Roman" w:hAnsi="Times New Roman"/>
        </w:rPr>
        <w:t xml:space="preserve"> for </w:t>
      </w:r>
      <w:r w:rsidRPr="00B65987">
        <w:rPr>
          <w:rFonts w:ascii="Times New Roman" w:hAnsi="Times New Roman"/>
        </w:rPr>
        <w:t>students (e.g.</w:t>
      </w:r>
      <w:r w:rsidR="00573FE0">
        <w:rPr>
          <w:rFonts w:ascii="Times New Roman" w:hAnsi="Times New Roman"/>
        </w:rPr>
        <w:t>,</w:t>
      </w:r>
      <w:r w:rsidRPr="00B65987">
        <w:rPr>
          <w:rFonts w:ascii="Times New Roman" w:hAnsi="Times New Roman"/>
        </w:rPr>
        <w:t xml:space="preserv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"10.1037/a0023190", "ISSN" : "1072-5245", "abstract" : "In previous research on psychological stress recovery, recovery activities and recovery experiences have been studied separately rather than jointly. The present study advances previous knowledge about stress recovery by integrating the effects of these separate recovery constructs within a single study and examining them outside the work context. We propose and test an integrated model of the stress-recovery process that includes weekday stressors and weekend recovery activity behaviors, psychological recovery experiences, and recovery outcomes. Undergraduates (n = 221) from a Midwestern university reported on Friday about stressors experienced during the week, followed by a weekend during which recovery could occur. On Monday they reported their weekend activities and their current well-being. Results suggest that participating in specific recovery activities during a weekend and accompanying specific subjective recovery experiences reduce negative psychological outcomes. Future research and practical applications of the integrated model of the recovery process are discussed.", "author" : [ { "dropping-particle" : "", "family" : "Ragsdale", "given" : "Jennifer M.", "non-dropping-particle" : "", "parse-names" : false, "suffix" : "" }, { "dropping-particle" : "", "family" : "Beehr", "given" : "Terry a.", "non-dropping-particle" : "", "parse-names" : false, "suffix" : "" }, { "dropping-particle" : "", "family" : "Grebner", "given" : "Simone", "non-dropping-particle" : "", "parse-names" : false, "suffix" : "" }, { "dropping-particle" : "", "family" : "Han", "given" : "Kyunghee", "non-dropping-particle" : "", "parse-names" : false, "suffix" : "" } ], "container-title" : "International Journal of Stress Management", "id" : "ITEM-1", "issue" : "2", "issued" : { "date-parts" : [ [ "2011" ] ] }, "page" : "153-180", "title" : "An integrated model of weekday stress and weekend recovery of students.", "type" : "article-journal", "volume" : "18" }, "uris" : [ "http://www.mendeley.com/documents/?uuid=5ba83176-12f4-409e-8702-d0571b554e1d" ] } ], "mendeley" : { "formattedCitation" : "(Ragsdale, Beehr, Grebner, &amp; Han, 2011)", "manualFormatting" : "Ragsdale, Beehr, Grebner, &amp; Han, 2011)", "plainTextFormattedCitation" : "(Ragsdale, Beehr, Grebner, &amp; Han, 2011)", "previouslyFormattedCitation" : "(Ragsdale, Beehr, Grebner, &amp; Han, 2011)"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Ragsdale, Beehr, Grebner, &amp; Han, 2011)</w:t>
      </w:r>
      <w:r w:rsidRPr="00B65987">
        <w:rPr>
          <w:rFonts w:ascii="Times New Roman" w:hAnsi="Times New Roman"/>
        </w:rPr>
        <w:fldChar w:fldCharType="end"/>
      </w:r>
      <w:r w:rsidRPr="00B65987">
        <w:rPr>
          <w:rFonts w:ascii="Times New Roman" w:hAnsi="Times New Roman"/>
        </w:rPr>
        <w:t>.  Specifically, these studies focus on the way the activities and processes in which employees engage after work influence such things as well-being and behavior</w:t>
      </w:r>
      <w:r>
        <w:rPr>
          <w:rFonts w:ascii="Times New Roman" w:hAnsi="Times New Roman"/>
        </w:rPr>
        <w:t>.  R</w:t>
      </w:r>
      <w:r w:rsidRPr="00B65987">
        <w:rPr>
          <w:rFonts w:ascii="Times New Roman" w:hAnsi="Times New Roman"/>
        </w:rPr>
        <w:t xml:space="preserve">esearch has shown that processes and behaviors such as detaching psychologically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"10.1002/job.1924", "abstract" : "This paper reviews empirical evidence on psychological detachment from work during nonwork time. Psycho- logical detachment as a core recovery experience refers to refraining from job-related activities and thoughts during nonwork time; it implies to mentally disengage from one \u2019 s job while being away from work. Using the stressor-detachment model as an organizing framework, we describe \ufb01 ndings from between-person and within- person studies, relying on cross-sectional, longitudinal, and daily-diary designs. Overall, research shows that job stressors, particularly workload, predict low levels of psychological detachment. A lack of detachment in turn predicts high strain levels and poor individual well-being (e.g., burnout and lower life satisfaction). Psychological detachment seems to be both a mediator and a moderator in the relationship between job stressors on the one hand and strain and poor well-being on the other hand. We propose possible extensions of the stressor-detachment model by suggesting moderator variables grounded in the transactional stress model. We further discuss avenues for future research and offer practical implications.", "author" : [ { "dropping-particle" : "", "family" : "Sonnentag", "given" : "Sabine", "non-dropping-particle" : "", "parse-names" : false, "suffix" : "" }, { "dropping-particle" : "", "family" : "Fritz", "given" : "Charlotte", "non-dropping-particle" : "", "parse-names" : false, "suffix" : "" } ], "container-title" : "Journal of Organizational Behavior", "id" : "ITEM-1", "issued" : { "date-parts" : [ [ "2015" ] ] }, "page" : "S72-S03", "title" : "Recovery from job stress: The stressor-detachment model as an integrative framework", "type" : "article-journal", "volume" : "36" }, "uris" : [ "http://www.mendeley.com/documents/?uuid=369a5832-2e40-4103-b989-ce804d1cb21c" ] } ], "mendeley" : { "formattedCitation" : "(Sonnentag &amp; Fritz, 2015)", "manualFormatting" : "(Sonnentag &amp; Fritz, 2015)", "plainTextFormattedCitation" : "(Sonnentag &amp; Fritz, 2015)", "previouslyFormattedCitation" : "(Sabine Sonnentag &amp; Fritz, 2015)" }, "properties" : { "noteIndex" : 0 }, "schema" : "https://github.com/citation-style-language/schema/raw/master/csl-citation.json" }</w:instrText>
      </w:r>
      <w:r w:rsidRPr="00B65987">
        <w:rPr>
          <w:rFonts w:ascii="Times New Roman" w:hAnsi="Times New Roman"/>
        </w:rPr>
        <w:fldChar w:fldCharType="separate"/>
      </w:r>
      <w:r w:rsidR="00DD2D6D">
        <w:rPr>
          <w:rFonts w:ascii="Times New Roman" w:hAnsi="Times New Roman"/>
          <w:noProof/>
        </w:rPr>
        <w:t>(</w:t>
      </w:r>
      <w:r w:rsidR="001D4C07" w:rsidRPr="001D4C07">
        <w:rPr>
          <w:rFonts w:ascii="Times New Roman" w:hAnsi="Times New Roman"/>
          <w:noProof/>
        </w:rPr>
        <w:t>Sonnentag &amp; Fritz, 2015)</w:t>
      </w:r>
      <w:r w:rsidRPr="00B65987">
        <w:rPr>
          <w:rFonts w:ascii="Times New Roman" w:hAnsi="Times New Roman"/>
        </w:rPr>
        <w:fldChar w:fldCharType="end"/>
      </w:r>
      <w:r w:rsidRPr="00B65987">
        <w:rPr>
          <w:rFonts w:ascii="Times New Roman" w:hAnsi="Times New Roman"/>
        </w:rPr>
        <w:t xml:space="preserve">, mastery experiences </w:t>
      </w:r>
      <w:r w:rsidRPr="00B65987">
        <w:rPr>
          <w:rFonts w:ascii="Times New Roman" w:hAnsi="Times New Roman"/>
        </w:rPr>
        <w:fldChar w:fldCharType="begin" w:fldLock="1"/>
      </w:r>
      <w:r w:rsidR="005721C2">
        <w:rPr>
          <w:rFonts w:ascii="Times New Roman" w:hAnsi="Times New Roman"/>
        </w:rPr>
        <w:instrText>ADDIN CSL_CITATION { "citationItems" : [ { "id" : "ITEM-1", "itemData" : { "author" : [ { "dropping-particle" : "", "family" : "Bennett", "given" : "Andrew A.", "non-dropping-particle" : "", "parse-names" : false, "suffix" : "" }, { "dropping-particle" : "", "family" : "Bakker", "given" : "Arnold B.", "non-dropping-particle" : "", "parse-names" : false, "suffix" : "" }, { "dropping-particle" : "", "family" : "Field", "given" : "James G.", "non-dropping-particle" : "", "parse-names" : false, "suffix" : "" } ], "container-title" : "Journal of Organizational Behavior", "id" : "ITEM-1", "issued" : { "date-parts" : [ [ "0" ] ] }, "title" : "Daily recovery from work-related effort: A meta-analysis", "type" : "article-journal" }, "uris" : [ "http://www.mendeley.com/documents/?uuid=0f0197e0-181c-4c7a-a6f0-d93d6fba1354" ] } ], "mendeley" : { "formattedCitation" : "(Bennett, Bakker, &amp; Field, n.d.)", "manualFormatting" : "(Bennett, Bakker, &amp; Field, under review)", "plainTextFormattedCitation" : "(Bennett, Bakker, &amp; Field, n.d.)", "previouslyFormattedCitation" : "(Bennett, Bakker, &amp; Field, n.d.)"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(Bennett, Bakker, &amp; Field, under review)</w:t>
      </w:r>
      <w:r w:rsidRPr="00B65987">
        <w:rPr>
          <w:rFonts w:ascii="Times New Roman" w:hAnsi="Times New Roman"/>
        </w:rPr>
        <w:fldChar w:fldCharType="end"/>
      </w:r>
      <w:r w:rsidRPr="00B65987">
        <w:rPr>
          <w:rFonts w:ascii="Times New Roman" w:hAnsi="Times New Roman"/>
        </w:rPr>
        <w:t xml:space="preserve"> and exercise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"10.1080/1359432X.2012.709965", "ISSN" : "1359-432X", "abstract" : "In this diary study, we tested the recovery potential of exercise activities during leisure time and examined the psychological mechanisms underlying the relation between exercise activities and affect. We hypothesized that spending time on exercise activities after work will be related to subsequent affect in the evening, and that psychological detachment from work, sense of belonging, and physical self-perceptions explain why exercise activities are related to subsequent affect. One-hundred and twenty-six participants from diverse occupations completed a diary twice a day over five consecutive work days. Multilevel analyses showed that exercise activities after work were related to positive, but not to negative affect in the evening. As proposed, psychological detachment, sense of belonging, and physical selfperceptions mediated the relation between exercise activities after work and positive affect in the evening. (PsycINFO Database Record (c) 2014 APA, all rights reserved). (journal abstract)", "author" : [ { "dropping-particle" : "", "family" : "Feuerhahn", "given" : "Nicolas", "non-dropping-particle" : "", "parse-names" : false, "suffix" : "" }, { "dropping-particle" : "", "family" : "Sonnentag", "given" : "Sabine", "non-dropping-particle" : "", "parse-names" : false, "suffix" : "" }, { "dropping-particle" : "", "family" : "Woll", "given" : "Alexander", "non-dropping-particle" : "", "parse-names" : false, "suffix" : "" } ], "container-title" : "European Journal of Work and Organizational Psychology", "id" : "ITEM-1", "issue" : "1", "issued" : { "date-parts" : [ [ "2014" ] ] }, "page" : "62-79", "title" : "Exercise after work, psychological mediators, and affect: A day-level study", "type" : "article-journal", "volume" : "23" }, "uris" : [ "http://www.mendeley.com/documents/?uuid=e91c2801-04ea-41c0-b25b-1d482bfd729f" ] } ], "mendeley" : { "formattedCitation" : "(Feuerhahn, Sonnentag, &amp; Woll, 2014)", "plainTextFormattedCitation" : "(Feuerhahn, Sonnentag, &amp; Woll, 2014)", "previouslyFormattedCitation" : "(Feuerhahn, Sonnentag, &amp; Woll, 2014)"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(Feuerhahn, Sonnentag, &amp; Woll, 2014)</w:t>
      </w:r>
      <w:r w:rsidRPr="00B65987">
        <w:rPr>
          <w:rFonts w:ascii="Times New Roman" w:hAnsi="Times New Roman"/>
        </w:rPr>
        <w:fldChar w:fldCharType="end"/>
      </w:r>
      <w:r w:rsidRPr="00B65987">
        <w:rPr>
          <w:rFonts w:ascii="Times New Roman" w:hAnsi="Times New Roman"/>
        </w:rPr>
        <w:t xml:space="preserve"> are important for the well–being of </w:t>
      </w:r>
      <w:r w:rsidR="00856EB0">
        <w:rPr>
          <w:rFonts w:ascii="Times New Roman" w:hAnsi="Times New Roman"/>
        </w:rPr>
        <w:t>employees</w:t>
      </w:r>
      <w:r w:rsidR="00284DD3">
        <w:rPr>
          <w:rFonts w:ascii="Times New Roman" w:hAnsi="Times New Roman"/>
        </w:rPr>
        <w:t>.</w:t>
      </w:r>
      <w:r w:rsidRPr="00B65987">
        <w:rPr>
          <w:rFonts w:ascii="Times New Roman" w:hAnsi="Times New Roman"/>
        </w:rPr>
        <w:t xml:space="preserve">  However, although recovery</w:t>
      </w:r>
      <w:r>
        <w:rPr>
          <w:rFonts w:ascii="Times New Roman" w:hAnsi="Times New Roman"/>
        </w:rPr>
        <w:t xml:space="preserve"> is clearly </w:t>
      </w:r>
      <w:r w:rsidRPr="00B65987">
        <w:rPr>
          <w:rFonts w:ascii="Times New Roman" w:hAnsi="Times New Roman"/>
        </w:rPr>
        <w:t xml:space="preserve">needed for student-employees given the intense demands on their time and energy, to my knowledge little to no research has been conducted on the topic.  </w:t>
      </w:r>
      <w:r w:rsidRPr="00B65987">
        <w:rPr>
          <w:rFonts w:ascii="Times New Roman" w:hAnsi="Times New Roman"/>
        </w:rPr>
        <w:tab/>
      </w:r>
    </w:p>
    <w:p w14:paraId="24D45225" w14:textId="2070E3F3" w:rsidR="00A9039F" w:rsidRPr="00B65987" w:rsidRDefault="00A9039F" w:rsidP="00367C52">
      <w:pPr>
        <w:ind w:firstLine="720"/>
        <w:rPr>
          <w:rFonts w:ascii="Times New Roman" w:hAnsi="Times New Roman"/>
        </w:rPr>
      </w:pPr>
      <w:r w:rsidRPr="00B65987">
        <w:rPr>
          <w:rFonts w:ascii="Times New Roman" w:hAnsi="Times New Roman"/>
        </w:rPr>
        <w:t xml:space="preserve">The purpose, therefore, of this study is to extend the research in work recovery to the domain of student employees.  Specifically, I am interested in the degree to which </w:t>
      </w:r>
      <w:r w:rsidR="005D30D2">
        <w:rPr>
          <w:rFonts w:ascii="Times New Roman" w:hAnsi="Times New Roman"/>
        </w:rPr>
        <w:t xml:space="preserve">detaching psychologically from </w:t>
      </w:r>
      <w:r w:rsidRPr="00B65987">
        <w:rPr>
          <w:rFonts w:ascii="Times New Roman" w:hAnsi="Times New Roman"/>
        </w:rPr>
        <w:t xml:space="preserve">each domain—work and school—influences student well-being, and how the </w:t>
      </w:r>
      <w:r w:rsidR="005D30D2">
        <w:rPr>
          <w:rFonts w:ascii="Times New Roman" w:hAnsi="Times New Roman"/>
        </w:rPr>
        <w:t xml:space="preserve">other </w:t>
      </w:r>
      <w:r w:rsidRPr="00B65987">
        <w:rPr>
          <w:rFonts w:ascii="Times New Roman" w:hAnsi="Times New Roman"/>
        </w:rPr>
        <w:t xml:space="preserve">recovery processes in which an individual engages influence well-being.  An additional gap this study aims to fill is the lack of research integrating regulatory focus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"10.1037/0003-066X.52.12.1280", "ISBN" : "9780199765829", "ISSN" : "0003-066X", "PMID" : "9414606", "abstract" : "People approach pleasure and avoid pain. To discover the true nature of approach-avoidance motivation, psychologists need to move beyond this hedonic principle to the principles that underlie the different ways that it operates. One such principle is regulatory focus, which distinguishes self-regulation with a promotion focus (accomplishments and aspirations) from self-regulation with a prevention focus (safety and responsibilities). This principle is used to reconsider the fundamental nature of approach-avoidance, expectancy-value relations, and emotional and evaluative sensitivities. Both types of regulatory focus are applied to phenomena that have been treated in terms of either promotion (e.g., well-being) or prevention (e.g., cognitive dissonance). Then, regulatory focus is distinguished from regulatory anticipation and regulatory reference, 2 other principles underlying the different ways that people approach pleasure and avoid pain.", "author" : [ { "dropping-particle" : "", "family" : "Higgins", "given" : "E T", "non-dropping-particle" : "", "parse-names" : false, "suffix" : "" } ], "container-title" : "The American psychologist", "id" : "ITEM-1", "issue" : "12", "issued" : { "date-parts" : [ [ "1997" ] ] }, "page" : "1280-1300", "title" : "Beyond pleasure and pain.", "type" : "article-journal", "volume" : "52" }, "uris" : [ "http://www.mendeley.com/documents/?uuid=a8149f3a-9374-40da-84d5-b358df39069c" ] } ], "mendeley" : { "formattedCitation" : "(Higgins, 1997)", "plainTextFormattedCitation" : "(Higgins, 1997)", "previouslyFormattedCitation" : "(Higgins, 1997)"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(Higgins, 1997)</w:t>
      </w:r>
      <w:r w:rsidRPr="00B65987">
        <w:rPr>
          <w:rFonts w:ascii="Times New Roman" w:hAnsi="Times New Roman"/>
        </w:rPr>
        <w:fldChar w:fldCharType="end"/>
      </w:r>
      <w:r w:rsidR="00367C52">
        <w:rPr>
          <w:rFonts w:ascii="Times New Roman" w:hAnsi="Times New Roman"/>
        </w:rPr>
        <w:t xml:space="preserve"> </w:t>
      </w:r>
      <w:r w:rsidRPr="00B65987">
        <w:rPr>
          <w:rFonts w:ascii="Times New Roman" w:hAnsi="Times New Roman"/>
        </w:rPr>
        <w:t xml:space="preserve">with occupational health psychology.  Although an individual’s regulatory focus has a substantial impact on various positive and negative outcomes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"10.1037/a0027723", "ISBN" : "1939-1455(Electronic);0033-2909(Print)", "ISSN" : "0033-2909", "PMID" : "22468880", "abstract" : "Regulatory focus theory (Higgins, 1997) has received growing attention in organizational psychology, necessitating a quantitative review that synthesizes its effects on important criteria. In addition, there is need for theoretical integration of regulatory focus theory with personality research. Theoretical integration is particularly relevant, since personality traits and dispositions are distal factors that are unlikely to have direct effects on work behaviors, yet they may have indirect effects via regulatory focus. The current meta-analysis introduces an integrative framework in which the effects of personality on work behaviors are best understood when considered in conjunction with more proximal motivational processes such as regulatory focus. Using a distal-proximal approach, we identify personality antecedents and work-related consequences of regulatory foci in a framework that considers both general and work-specific regulatory foci as proximal motivational processes. We present meta-analytic results for relations of regulatory focus with its antecedents (approach and avoid temperaments, conscientiousness, openness to experience, agreeableness, self-esteem, and self-efficacy) and its consequences (work behaviors and attitudes). In addition to estimates of bivariate relationships, we support a meta-analytic path model in which distal personality traits relate to work behaviors via the mediating effects of general and work-specific regulatory focus. Results from tests of incremental and relative validity indicated that regulatory foci predict unique variance in work behaviors after controlling for established personality, motivation, and attitudinal predictors. Consistent with regulatory focus theory and our integrative theoretical framework, regulatory focus has meaningful relations with work outcomes and is not redundant with other individual difference variables.", "author" : [ { "dropping-particle" : "", "family" : "Lanaj", "given" : "Klodiana", "non-dropping-particle" : "", "parse-names" : false, "suffix" : "" }, { "dropping-particle" : "", "family" : "Chang", "given" : "Chu-Hsiang \u201cDaisy\u201d", "non-dropping-particle" : "", "parse-names" : false, "suffix" : "" }, { "dropping-particle" : "", "family" : "Johnson", "given" : "Russell E.", "non-dropping-particle" : "", "parse-names" : false, "suffix" : "" } ], "container-title" : "Psychological Bulletin", "id" : "ITEM-1", "issue" : "5", "issued" : { "date-parts" : [ [ "2012" ] ] }, "page" : "998-1034", "title" : "Regulatory focus and work-related outcomes: A review and meta-analysis.", "type" : "article-journal", "volume" : "138" }, "uris" : [ "http://www.mendeley.com/documents/?uuid=bd137aa2-7101-489c-95d6-1329ae62c0fb" ] } ], "mendeley" : { "formattedCitation" : "(Lanaj, Chang, &amp; Johnson, 2012)", "plainTextFormattedCitation" : "(Lanaj, Chang, &amp; Johnson, 2012)", "previouslyFormattedCitation" : "(Lanaj, Chang, &amp; Johnson, 2012)"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(Lanaj, Chang, &amp; Johnson, 2012)</w:t>
      </w:r>
      <w:r w:rsidRPr="00B65987">
        <w:rPr>
          <w:rFonts w:ascii="Times New Roman" w:hAnsi="Times New Roman"/>
        </w:rPr>
        <w:fldChar w:fldCharType="end"/>
      </w:r>
      <w:r w:rsidR="00367C52">
        <w:rPr>
          <w:rFonts w:ascii="Times New Roman" w:hAnsi="Times New Roman"/>
        </w:rPr>
        <w:t xml:space="preserve">, </w:t>
      </w:r>
      <w:r w:rsidR="00367C52" w:rsidRPr="00B65987">
        <w:rPr>
          <w:rFonts w:ascii="Times New Roman" w:hAnsi="Times New Roman"/>
        </w:rPr>
        <w:t>the research in occupational health psychology assessing the impact of regulatory focus is lacking</w:t>
      </w:r>
      <w:r w:rsidRPr="00B65987">
        <w:rPr>
          <w:rFonts w:ascii="Times New Roman" w:hAnsi="Times New Roman"/>
        </w:rPr>
        <w:t xml:space="preserve">.  Additionally, to my knowledge, no research exists integrating work recovery with regulatory focus.  Consequently, I will be assessing the </w:t>
      </w:r>
      <w:r>
        <w:rPr>
          <w:rFonts w:ascii="Times New Roman" w:hAnsi="Times New Roman"/>
        </w:rPr>
        <w:t>impact of</w:t>
      </w:r>
      <w:r w:rsidRPr="00B65987">
        <w:rPr>
          <w:rFonts w:ascii="Times New Roman" w:hAnsi="Times New Roman"/>
        </w:rPr>
        <w:t xml:space="preserve"> regulatory focus </w:t>
      </w:r>
      <w:r>
        <w:rPr>
          <w:rFonts w:ascii="Times New Roman" w:hAnsi="Times New Roman"/>
        </w:rPr>
        <w:t>on engagement</w:t>
      </w:r>
      <w:r w:rsidRPr="00B65987">
        <w:rPr>
          <w:rFonts w:ascii="Times New Roman" w:hAnsi="Times New Roman"/>
        </w:rPr>
        <w:t xml:space="preserve"> in </w:t>
      </w:r>
      <w:r w:rsidRPr="00B65987">
        <w:rPr>
          <w:rFonts w:ascii="Times New Roman" w:hAnsi="Times New Roman"/>
        </w:rPr>
        <w:lastRenderedPageBreak/>
        <w:t xml:space="preserve">recovery processes, as well as the extent to which regulatory focus interacts with recovery processes to influence well-being.    </w:t>
      </w:r>
    </w:p>
    <w:p w14:paraId="00602E3C" w14:textId="77777777" w:rsidR="00A9039F" w:rsidRPr="00B65987" w:rsidRDefault="00A9039F" w:rsidP="0029744D">
      <w:pPr>
        <w:pStyle w:val="Heading2"/>
      </w:pPr>
      <w:bookmarkStart w:id="11" w:name="_Toc458162175"/>
      <w:r w:rsidRPr="00B65987">
        <w:t>Well-being</w:t>
      </w:r>
      <w:bookmarkEnd w:id="11"/>
    </w:p>
    <w:p w14:paraId="04DA70A5" w14:textId="18E9272C" w:rsidR="00A9039F" w:rsidRPr="00B65987" w:rsidRDefault="00A9039F" w:rsidP="00A9039F">
      <w:pPr>
        <w:rPr>
          <w:rFonts w:ascii="Times New Roman" w:hAnsi="Times New Roman"/>
        </w:rPr>
      </w:pPr>
      <w:r w:rsidRPr="00B65987">
        <w:rPr>
          <w:rFonts w:ascii="Times New Roman" w:hAnsi="Times New Roman"/>
          <w:b/>
        </w:rPr>
        <w:tab/>
      </w:r>
      <w:r>
        <w:rPr>
          <w:rFonts w:ascii="Times New Roman" w:hAnsi="Times New Roman"/>
        </w:rPr>
        <w:t>Given the numerous positive organizational outcomes from high e</w:t>
      </w:r>
      <w:r w:rsidR="00367C52">
        <w:rPr>
          <w:rFonts w:ascii="Times New Roman" w:hAnsi="Times New Roman"/>
        </w:rPr>
        <w:t xml:space="preserve">mployee well-being </w:t>
      </w:r>
      <w:r w:rsidR="00367C52">
        <w:rPr>
          <w:rFonts w:ascii="Times New Roman" w:hAnsi="Times New Roman"/>
        </w:rPr>
        <w:fldChar w:fldCharType="begin" w:fldLock="1"/>
      </w:r>
      <w:r w:rsidR="006E3A43">
        <w:rPr>
          <w:rFonts w:ascii="Times New Roman" w:hAnsi="Times New Roman"/>
        </w:rPr>
        <w:instrText>ADDIN CSL_CITATION { "citationItems" : [ { "id" : "ITEM-1", "itemData" : { "DOI" : "10.1080/1359432X.2015.1071422", "author" : [ { "dropping-particle" : "", "family" : "Ilies", "given" : "Remus", "non-dropping-particle" : "", "parse-names" : false, "suffix" : "" }, { "dropping-particle" : "", "family" : "Aw", "given" : "Sherry S Y", "non-dropping-particle" : "", "parse-names" : false, "suffix" : "" }, { "dropping-particle" : "", "family" : "Pluut", "given" : "Helen", "non-dropping-particle" : "", "parse-names" : false, "suffix" : "" } ], "container-title" : "European Journal of Work and Organizational Psychology", "id" : "ITEM-1", "issue" : "6", "issued" : { "date-parts" : [ [ "2015" ] ] }, "page" : "827-838", "title" : "Intraindividual models of employee well-being: What have we learned and where do we go from here ?", "type" : "article-journal", "volume" : "24" }, "uris" : [ "http://www.mendeley.com/documents/?uuid=06bec6b6-64c2-4fea-bbfa-26ad5313f73b" ] } ], "mendeley" : { "formattedCitation" : "(Ilies, Aw, &amp; Pluut, 2015)", "plainTextFormattedCitation" : "(Ilies, Aw, &amp; Pluut, 2015)", "previouslyFormattedCitation" : "(Ilies, Aw, &amp; Pluut, 2015)" }, "properties" : { "noteIndex" : 0 }, "schema" : "https://github.com/citation-style-language/schema/raw/master/csl-citation.json" }</w:instrText>
      </w:r>
      <w:r w:rsidR="00367C52">
        <w:rPr>
          <w:rFonts w:ascii="Times New Roman" w:hAnsi="Times New Roman"/>
        </w:rPr>
        <w:fldChar w:fldCharType="separate"/>
      </w:r>
      <w:r w:rsidR="00367C52" w:rsidRPr="00367C52">
        <w:rPr>
          <w:rFonts w:ascii="Times New Roman" w:hAnsi="Times New Roman"/>
          <w:noProof/>
        </w:rPr>
        <w:t>(Ilies, Aw, &amp; Pluut, 2015)</w:t>
      </w:r>
      <w:r w:rsidR="00367C52">
        <w:rPr>
          <w:rFonts w:ascii="Times New Roman" w:hAnsi="Times New Roman"/>
        </w:rPr>
        <w:fldChar w:fldCharType="end"/>
      </w:r>
      <w:r>
        <w:rPr>
          <w:rFonts w:ascii="Times New Roman" w:hAnsi="Times New Roman"/>
        </w:rPr>
        <w:t xml:space="preserve">, organizations have a vested interest in working to improve the well-being of their employees.  </w:t>
      </w:r>
      <w:r w:rsidRPr="00B65987">
        <w:rPr>
          <w:rFonts w:ascii="Times New Roman" w:hAnsi="Times New Roman"/>
        </w:rPr>
        <w:t>Although well-being is frequently presented as a unidimensional construct, researchers operationalize it in numerous ways.  In her review of the well-being literature, Sonnentag (2015) differentiated well-being into two parts—positive well-being indicators and</w:t>
      </w:r>
      <w:r>
        <w:rPr>
          <w:rFonts w:ascii="Times New Roman" w:hAnsi="Times New Roman"/>
        </w:rPr>
        <w:t xml:space="preserve"> negative well-being indicators</w:t>
      </w:r>
      <w:r w:rsidR="00367C52">
        <w:rPr>
          <w:rFonts w:ascii="Times New Roman" w:hAnsi="Times New Roman"/>
        </w:rPr>
        <w:t>—</w:t>
      </w:r>
      <w:r w:rsidRPr="00B65987">
        <w:rPr>
          <w:rFonts w:ascii="Times New Roman" w:hAnsi="Times New Roman"/>
        </w:rPr>
        <w:t xml:space="preserve">and showed that the two have different antecedents.  </w:t>
      </w:r>
    </w:p>
    <w:p w14:paraId="4B2009F0" w14:textId="39DF6D5A" w:rsidR="00A9039F" w:rsidRPr="00B65987" w:rsidRDefault="00A9039F" w:rsidP="00367C52">
      <w:pPr>
        <w:ind w:firstLine="720"/>
        <w:rPr>
          <w:rFonts w:ascii="Times New Roman" w:hAnsi="Times New Roman"/>
        </w:rPr>
      </w:pPr>
      <w:r w:rsidRPr="00B65987">
        <w:rPr>
          <w:rFonts w:ascii="Times New Roman" w:hAnsi="Times New Roman"/>
        </w:rPr>
        <w:t>Among the indicators of negative well-being, burnout has received a great deal of attention.  Burnout consists of exhaustion</w:t>
      </w:r>
      <w:r w:rsidR="00DD6201">
        <w:rPr>
          <w:rFonts w:ascii="Times New Roman" w:hAnsi="Times New Roman"/>
        </w:rPr>
        <w:t xml:space="preserve">, </w:t>
      </w:r>
      <w:r w:rsidRPr="00B65987">
        <w:rPr>
          <w:rFonts w:ascii="Times New Roman" w:hAnsi="Times New Roman"/>
        </w:rPr>
        <w:t>cynicism</w:t>
      </w:r>
      <w:r w:rsidR="004468CC">
        <w:rPr>
          <w:rFonts w:ascii="Times New Roman" w:hAnsi="Times New Roman"/>
        </w:rPr>
        <w:t>/</w:t>
      </w:r>
      <w:r w:rsidRPr="00B65987">
        <w:rPr>
          <w:rFonts w:ascii="Times New Roman" w:hAnsi="Times New Roman"/>
        </w:rPr>
        <w:t xml:space="preserve">detachment, and feelings of not being effective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"10.1146/annurev.psych.52.1.397", "ISBN" : "0066-4308", "ISSN" : "0066-4308", "PMID" : "11148311", "abstract" : "Burnout is a prolonged response to chronic emotional and interpersonal stressors on the job, and is defined by the three dimensions of exhaustion, cynicism, and inefficacy. The past 25 years of research has established the complexity of the construct, and places the individual stress experience within a larger organizational context of people\u2019s relation to theirwork. Recently, thework on burnout has expanded internationally and has led to new conceptual models. The focus on engagement, the positive antithesis of burnout, promises to yield new perspectives on interventions to alleviate burnout. The social focus of burnout, the solid research basis concerning the syndrome, and its specific ties to the work domain make a distinct and valuable", "author" : [ { "dropping-particle" : "", "family" : "Maslach", "given" : "Christina", "non-dropping-particle" : "", "parse-names" : false, "suffix" : "" }, { "dropping-particle" : "", "family" : "Schaufeli", "given" : "Wilmar B", "non-dropping-particle" : "", "parse-names" : false, "suffix" : "" }, { "dropping-particle" : "", "family" : "Leiter", "given" : "Michael P", "non-dropping-particle" : "", "parse-names" : false, "suffix" : "" } ], "container-title" : "Annual Review of Psychology", "id" : "ITEM-1", "issued" : { "date-parts" : [ [ "2001" ] ] }, "page" : "397-422", "title" : "Job burnout", "type" : "article-journal", "volume" : "52" }, "uris" : [ "http://www.mendeley.com/documents/?uuid=643bb409-4229-4fb9-9a88-4703ee34997f" ] } ], "mendeley" : { "formattedCitation" : "(Maslach, Schaufeli, &amp; Leiter, 2001)", "plainTextFormattedCitation" : "(Maslach, Schaufeli, &amp; Leiter, 2001)", "previouslyFormattedCitation" : "(Maslach, Schaufeli, &amp; Leiter, 2001)"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(Maslach, Schaufeli, &amp; Leiter, 2001)</w:t>
      </w:r>
      <w:r w:rsidRPr="00B65987">
        <w:rPr>
          <w:rFonts w:ascii="Times New Roman" w:hAnsi="Times New Roman"/>
        </w:rPr>
        <w:fldChar w:fldCharType="end"/>
      </w:r>
      <w:r w:rsidRPr="00B65987">
        <w:rPr>
          <w:rFonts w:ascii="Times New Roman" w:hAnsi="Times New Roman"/>
        </w:rPr>
        <w:t xml:space="preserve">.  The concept of burnout was originally developed with a focus on the helping professions, such as health care, but has been expanded into work in general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"10.1146/annurev.psych.52.1.397", "ISBN" : "0066-4308", "ISSN" : "0066-4308", "PMID" : "11148311", "abstract" : "Burnout is a prolonged response to chronic emotional and interpersonal stressors on the job, and is defined by the three dimensions of exhaustion, cynicism, and inefficacy. The past 25 years of research has established the complexity of the construct, and places the individual stress experience within a larger organizational context of people\u2019s relation to theirwork. Recently, thework on burnout has expanded internationally and has led to new conceptual models. The focus on engagement, the positive antithesis of burnout, promises to yield new perspectives on interventions to alleviate burnout. The social focus of burnout, the solid research basis concerning the syndrome, and its specific ties to the work domain make a distinct and valuable", "author" : [ { "dropping-particle" : "", "family" : "Maslach", "given" : "Christina", "non-dropping-particle" : "", "parse-names" : false, "suffix" : "" }, { "dropping-particle" : "", "family" : "Schaufeli", "given" : "Wilmar B", "non-dropping-particle" : "", "parse-names" : false, "suffix" : "" }, { "dropping-particle" : "", "family" : "Leiter", "given" : "Michael P", "non-dropping-particle" : "", "parse-names" : false, "suffix" : "" } ], "container-title" : "Annual Review of Psychology", "id" : "ITEM-1", "issued" : { "date-parts" : [ [ "2001" ] ] }, "page" : "397-422", "title" : "Job burnout", "type" : "article-journal", "volume" : "52" }, "uris" : [ "http://www.mendeley.com/documents/?uuid=643bb409-4229-4fb9-9a88-4703ee34997f" ] } ], "mendeley" : { "formattedCitation" : "(Maslach et al., 2001)", "plainTextFormattedCitation" : "(Maslach et al., 2001)", "previouslyFormattedCitation" : "(Maslach et al., 2001)"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(Maslach et al., 2001)</w:t>
      </w:r>
      <w:r w:rsidRPr="00B65987">
        <w:rPr>
          <w:rFonts w:ascii="Times New Roman" w:hAnsi="Times New Roman"/>
        </w:rPr>
        <w:fldChar w:fldCharType="end"/>
      </w:r>
      <w:r w:rsidRPr="00B65987">
        <w:rPr>
          <w:rFonts w:ascii="Times New Roman" w:hAnsi="Times New Roman"/>
        </w:rPr>
        <w:t xml:space="preserve">.  Indeed, job factors that can be found in any profession have been shown to be significant contributors to burnout, including workload, role conflict and role ambiguity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"10.1146/annurev.psych.52.1.397", "ISBN" : "0066-4308", "ISSN" : "0066-4308", "PMID" : "11148311", "abstract" : "Burnout is a prolonged response to chronic emotional and interpersonal stressors on the job, and is defined by the three dimensions of exhaustion, cynicism, and inefficacy. The past 25 years of research has established the complexity of the construct, and places the individual stress experience within a larger organizational context of people\u2019s relation to theirwork. Recently, thework on burnout has expanded internationally and has led to new conceptual models. The focus on engagement, the positive antithesis of burnout, promises to yield new perspectives on interventions to alleviate burnout. The social focus of burnout, the solid research basis concerning the syndrome, and its specific ties to the work domain make a distinct and valuable", "author" : [ { "dropping-particle" : "", "family" : "Maslach", "given" : "Christina", "non-dropping-particle" : "", "parse-names" : false, "suffix" : "" }, { "dropping-particle" : "", "family" : "Schaufeli", "given" : "Wilmar B", "non-dropping-particle" : "", "parse-names" : false, "suffix" : "" }, { "dropping-particle" : "", "family" : "Leiter", "given" : "Michael P", "non-dropping-particle" : "", "parse-names" : false, "suffix" : "" } ], "container-title" : "Annual Review of Psychology", "id" : "ITEM-1", "issued" : { "date-parts" : [ [ "2001" ] ] }, "page" : "397-422", "title" : "Job burnout", "type" : "article-journal", "volume" : "52" }, "uris" : [ "http://www.mendeley.com/documents/?uuid=643bb409-4229-4fb9-9a88-4703ee34997f" ] } ], "mendeley" : { "formattedCitation" : "(Maslach et al., 2001)", "plainTextFormattedCitation" : "(Maslach et al., 2001)", "previouslyFormattedCitation" : "(Maslach et al., 2001)"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(Maslach et al., 2001)</w:t>
      </w:r>
      <w:r w:rsidRPr="00B65987">
        <w:rPr>
          <w:rFonts w:ascii="Times New Roman" w:hAnsi="Times New Roman"/>
        </w:rPr>
        <w:fldChar w:fldCharType="end"/>
      </w:r>
      <w:r w:rsidRPr="00B65987">
        <w:rPr>
          <w:rFonts w:ascii="Times New Roman" w:hAnsi="Times New Roman"/>
        </w:rPr>
        <w:t xml:space="preserve">.  Burnout has important organizational outcomes, including lower productivity and job satisfaction, as well as negative effects on the co-workers of the burned-out individual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"10.1146/annurev.psych.52.1.397", "ISBN" : "0066-4308", "ISSN" : "0066-4308", "PMID" : "11148311", "abstract" : "Burnout is a prolonged response to chronic emotional and interpersonal stressors on the job, and is defined by the three dimensions of exhaustion, cynicism, and inefficacy. The past 25 years of research has established the complexity of the construct, and places the individual stress experience within a larger organizational context of people\u2019s relation to theirwork. Recently, thework on burnout has expanded internationally and has led to new conceptual models. The focus on engagement, the positive antithesis of burnout, promises to yield new perspectives on interventions to alleviate burnout. The social focus of burnout, the solid research basis concerning the syndrome, and its specific ties to the work domain make a distinct and valuable", "author" : [ { "dropping-particle" : "", "family" : "Maslach", "given" : "Christina", "non-dropping-particle" : "", "parse-names" : false, "suffix" : "" }, { "dropping-particle" : "", "family" : "Schaufeli", "given" : "Wilmar B", "non-dropping-particle" : "", "parse-names" : false, "suffix" : "" }, { "dropping-particle" : "", "family" : "Leiter", "given" : "Michael P", "non-dropping-particle" : "", "parse-names" : false, "suffix" : "" } ], "container-title" : "Annual Review of Psychology", "id" : "ITEM-1", "issued" : { "date-parts" : [ [ "2001" ] ] }, "page" : "397-422", "title" : "Job burnout", "type" : "article-journal", "volume" : "52" }, "uris" : [ "http://www.mendeley.com/documents/?uuid=643bb409-4229-4fb9-9a88-4703ee34997f" ] } ], "mendeley" : { "formattedCitation" : "(Maslach et al., 2001)", "plainTextFormattedCitation" : "(Maslach et al., 2001)", "previouslyFormattedCitation" : "(Maslach et al., 2001)"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(Maslach et al., 2001)</w:t>
      </w:r>
      <w:r w:rsidRPr="00B65987">
        <w:rPr>
          <w:rFonts w:ascii="Times New Roman" w:hAnsi="Times New Roman"/>
        </w:rPr>
        <w:fldChar w:fldCharType="end"/>
      </w:r>
      <w:r w:rsidRPr="00B65987">
        <w:rPr>
          <w:rFonts w:ascii="Times New Roman" w:hAnsi="Times New Roman"/>
        </w:rPr>
        <w:t xml:space="preserve">.  </w:t>
      </w:r>
    </w:p>
    <w:p w14:paraId="272A138B" w14:textId="4CAFB1F2" w:rsidR="00A9039F" w:rsidRPr="00B65987" w:rsidRDefault="00A9039F" w:rsidP="00A9039F">
      <w:pPr>
        <w:rPr>
          <w:rFonts w:ascii="Times New Roman" w:hAnsi="Times New Roman"/>
        </w:rPr>
      </w:pPr>
      <w:r w:rsidRPr="00B65987">
        <w:rPr>
          <w:rFonts w:ascii="Times New Roman" w:hAnsi="Times New Roman"/>
        </w:rPr>
        <w:tab/>
        <w:t xml:space="preserve">Although negative aspects of well-being such as burnout are still frequently studied, Sonnentag (2015) pointed out that in the last decade and a half, organizational research has increasingly focused on positive aspects of well-being.  With regards to </w:t>
      </w:r>
      <w:r w:rsidRPr="00B65987">
        <w:rPr>
          <w:rFonts w:ascii="Times New Roman" w:hAnsi="Times New Roman"/>
        </w:rPr>
        <w:lastRenderedPageBreak/>
        <w:t xml:space="preserve">burnout, Maslach and Leiter (1997), as cited in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"10.1023/A:1015630930326", "ISBN" : "1573-7780\\n1389-4978", "ISSN" : "00018791", "PMID" : "11308475", "abstract" : "This study examines the factorial structure of a new instrument to measure engagement, the hypothesized `opposite' of burnout in a sample of university students (N=314) and employees (N=619). In addition, the factorial structure of the Maslach-Burnout Inventory-General Survey (MBI-GS) is assessed and the relationship between engagement and burnout is examined. Simultaneous confirmatory factor analyses in both samples confirmed the original three-factor structure of the MBI-GS (exhaustion, cynicism, and professional efficacy) as well as the hypothesized three-factor structure of engagement (vigor, dedication, and absorption). Contrary to expectations, a model with two higher-order factors \u2013 \u2018burnout\u2019 and \u2018engagement\u2019 \u2013 did not show a superior fit to the data. Instead, our analyses revealed an alternative model with two latent factors including: (1) exhaustion and cynicism (\u2018core of burnout\u2019); (2) all three engagement scales plus efficacy. Both latent factors are negatively related and share between 22% and 38% of their variances in both samples. Despite the fact that slightly different versions of the MBI-GS and the engagement questionnaire had to be used in both samples the results were remarkably similar across samples, which illustrates the robustness of our findings.", "author" : [ { "dropping-particle" : "", "family" : "Schaufeli", "given" : "Wilmar B", "non-dropping-particle" : "", "parse-names" : false, "suffix" : "" }, { "dropping-particle" : "", "family" : "Salanova", "given" : "Marisa", "non-dropping-particle" : "", "parse-names" : false, "suffix" : "" }, { "dropping-particle" : "", "family" : "Bakker", "given" : "Arnold B", "non-dropping-particle" : "", "parse-names" : false, "suffix" : "" }, { "dropping-particle" : "", "family" : "Gonzales-Roma", "given" : "Vicente", "non-dropping-particle" : "", "parse-names" : false, "suffix" : "" } ], "container-title" : "Journal of Happiness Studies", "id" : "ITEM-1", "issued" : { "date-parts" : [ [ "2002" ] ] }, "page" : "71-92", "title" : "The measurement of engagement and burnout : A two sample confirmatory factor analytic approach", "type" : "article-journal", "volume" : "3" }, "uris" : [ "http://www.mendeley.com/documents/?uuid=61d2a512-793c-407a-81a5-e5dfdde0efdb" ] } ], "mendeley" : { "formattedCitation" : "(Schaufeli, Salanova, Bakker, &amp; Gonzales-Roma, 2002)", "manualFormatting" : "Schaufeli, Salanova, Bakker, and Gonzales-Roma (2002)", "plainTextFormattedCitation" : "(Schaufeli, Salanova, Bakker, &amp; Gonzales-Roma, 2002)", "previouslyFormattedCitation" : "(Schaufeli, Salanova, Bakker, &amp; Gonzales-Roma, 2002)"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Schaufeli, Salanova, Bakker, and Gonzales-Roma (2002)</w:t>
      </w:r>
      <w:r w:rsidRPr="00B65987">
        <w:rPr>
          <w:rFonts w:ascii="Times New Roman" w:hAnsi="Times New Roman"/>
        </w:rPr>
        <w:fldChar w:fldCharType="end"/>
      </w:r>
      <w:r w:rsidRPr="00B65987">
        <w:rPr>
          <w:rFonts w:ascii="Times New Roman" w:hAnsi="Times New Roman"/>
        </w:rPr>
        <w:t xml:space="preserve"> suggested that the opposite of burnout is a construct they called engagement.  </w:t>
      </w:r>
      <w:r w:rsidRPr="00B65987">
        <w:rPr>
          <w:rFonts w:ascii="Times New Roman" w:hAnsi="Times New Roman"/>
        </w:rPr>
        <w:fldChar w:fldCharType="begin" w:fldLock="1"/>
      </w:r>
      <w:r w:rsidR="00424A39">
        <w:rPr>
          <w:rFonts w:ascii="Times New Roman" w:hAnsi="Times New Roman"/>
        </w:rPr>
        <w:instrText>ADDIN CSL_CITATION { "citationItems" : [ { "id" : "ITEM-1", "itemData" : { "DOI" : "10.1023/A:1015630930326", "ISBN" : "1573-7780\\n1389-4978", "ISSN" : "00018791", "PMID" : "11308475", "abstract" : "This study examines the factorial structure of a new instrument to measure engagement, the hypothesized `opposite' of burnout in a sample of university students (N=314) and employees (N=619). In addition, the factorial structure of the Maslach-Burnout Inventory-General Survey (MBI-GS) is assessed and the relationship between engagement and burnout is examined. Simultaneous confirmatory factor analyses in both samples confirmed the original three-factor structure of the MBI-GS (exhaustion, cynicism, and professional efficacy) as well as the hypothesized three-factor structure of engagement (vigor, dedication, and absorption). Contrary to expectations, a model with two higher-order factors \u2013 \u2018burnout\u2019 and \u2018engagement\u2019 \u2013 did not show a superior fit to the data. Instead, our analyses revealed an alternative model with two latent factors including: (1) exhaustion and cynicism (\u2018core of burnout\u2019); (2) all three engagement scales plus efficacy. Both latent factors are negatively related and share between 22% and 38% of their variances in both samples. Despite the fact that slightly different versions of the MBI-GS and the engagement questionnaire had to be used in both samples the results were remarkably similar across samples, which illustrates the robustness of our findings.", "author" : [ { "dropping-particle" : "", "family" : "Schaufeli", "given" : "Wilmar B", "non-dropping-particle" : "", "parse-names" : false, "suffix" : "" }, { "dropping-particle" : "", "family" : "Salanova", "given" : "Marisa", "non-dropping-particle" : "", "parse-names" : false, "suffix" : "" }, { "dropping-particle" : "", "family" : "Bakker", "given" : "Arnold B", "non-dropping-particle" : "", "parse-names" : false, "suffix" : "" }, { "dropping-particle" : "", "family" : "Gonzales-Roma", "given" : "Vicente", "non-dropping-particle" : "", "parse-names" : false, "suffix" : "" } ], "container-title" : "Journal of Happiness Studies", "id" : "ITEM-1", "issued" : { "date-parts" : [ [ "2002" ] ] }, "page" : "71-92", "title" : "The measurement of engagement and burnout : A two sample confirmatory factor analytic approach", "type" : "article-journal", "volume" : "3" }, "uris" : [ "http://www.mendeley.com/documents/?uuid=61d2a512-793c-407a-81a5-e5dfdde0efdb" ] } ], "mendeley" : { "formattedCitation" : "(Schaufeli et al., 2002)", "manualFormatting" : "Schaufeli et al. (2002)", "plainTextFormattedCitation" : "(Schaufeli et al., 2002)", "previouslyFormattedCitation" : "(Schaufeli et al., 2002)" }, "properties" : { "noteIndex" : 0 }, "schema" : "https://github.com/citation-style-language/schema/raw/master/csl-citation.json" }</w:instrText>
      </w:r>
      <w:r w:rsidRPr="00B65987">
        <w:rPr>
          <w:rFonts w:ascii="Times New Roman" w:hAnsi="Times New Roman"/>
        </w:rPr>
        <w:fldChar w:fldCharType="separate"/>
      </w:r>
      <w:r w:rsidR="00DD6201">
        <w:rPr>
          <w:rFonts w:ascii="Times New Roman" w:hAnsi="Times New Roman"/>
          <w:noProof/>
        </w:rPr>
        <w:t>Schaufeli et al.</w:t>
      </w:r>
      <w:r w:rsidRPr="00B65987">
        <w:rPr>
          <w:rFonts w:ascii="Times New Roman" w:hAnsi="Times New Roman"/>
          <w:noProof/>
        </w:rPr>
        <w:t xml:space="preserve"> (2002)</w:t>
      </w:r>
      <w:r w:rsidRPr="00B65987">
        <w:rPr>
          <w:rFonts w:ascii="Times New Roman" w:hAnsi="Times New Roman"/>
        </w:rPr>
        <w:fldChar w:fldCharType="end"/>
      </w:r>
      <w:r w:rsidRPr="00B65987">
        <w:rPr>
          <w:rFonts w:ascii="Times New Roman" w:hAnsi="Times New Roman"/>
        </w:rPr>
        <w:t xml:space="preserve">, in constructing a measure of engagement, argued that the core features of engagement are vigor, dedication and absorption. Engagement has been shown to have positive outcomes, such as explaining incremental variance in task and contextual performance over that explained by job attitudes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"10.1111/j.1744-6570.2010.01203.x", "ISBN" : "00315826", "ISSN" : "00315826", "PMID" : "58139244", "abstract" : "Many researchers have concerns about work engagement\u2019s distinction from other constructs and its theoretical merit. The goals of this study were to identify an agreed-upon definition of engagement, to inves- tigate its uniqueness, and to clarify its nomological network of con- structs. Using a conceptual framework based on Macey and Schneider (2008; Industrial and Organizational Psychology, 1, 3\u201330), we found that engagement exhibits discriminant validity from, and criterion re- lated validity over, job attitudes. We also found that engagement is related to several key antecedents and consequences. Finally, we used meta-analytic path modeling to test the role of engagement as amediator of the relation between distal antecedents and job performance, finding support for our conceptual framework. In sum, our results suggest that work engagement is a useful construct that deserves further attention.", "author" : [ { "dropping-particle" : "", "family" : "Christian", "given" : "Michael S.", "non-dropping-particle" : "", "parse-names" : false, "suffix" : "" }, { "dropping-particle" : "", "family" : "Garza", "given" : "Adela S.", "non-dropping-particle" : "", "parse-names" : false, "suffix" : "" }, { "dropping-particle" : "", "family" : "Slaughter", "given" : "Jerel E.", "non-dropping-particle" : "", "parse-names" : false, "suffix" : "" } ], "container-title" : "Personnel Psychology", "id" : "ITEM-1", "issue" : "1", "issued" : { "date-parts" : [ [ "2011" ] ] }, "page" : "89-136", "title" : "Work engagement: A quantitative review and test of its relations with task and contextual performance", "type" : "article-journal", "volume" : "64" }, "uris" : [ "http://www.mendeley.com/documents/?uuid=11df9c3b-ef4b-4923-a6ec-56c1ef505e06" ] } ], "mendeley" : { "formattedCitation" : "(Christian, Garza, &amp; Slaughter, 2011)", "plainTextFormattedCitation" : "(Christian, Garza, &amp; Slaughter, 2011)", "previouslyFormattedCitation" : "(Christian, Garza, &amp; Slaughter, 2011)"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(Christian, Garza, &amp; Slaughter, 2011)</w:t>
      </w:r>
      <w:r w:rsidRPr="00B65987">
        <w:rPr>
          <w:rFonts w:ascii="Times New Roman" w:hAnsi="Times New Roman"/>
        </w:rPr>
        <w:fldChar w:fldCharType="end"/>
      </w:r>
      <w:r w:rsidRPr="00B65987">
        <w:rPr>
          <w:rFonts w:ascii="Times New Roman" w:hAnsi="Times New Roman"/>
        </w:rPr>
        <w:t xml:space="preserve">.  </w:t>
      </w:r>
    </w:p>
    <w:p w14:paraId="143C768B" w14:textId="5E328836" w:rsidR="00A9039F" w:rsidRPr="00B65987" w:rsidRDefault="00A9039F" w:rsidP="00A9039F">
      <w:pPr>
        <w:rPr>
          <w:rFonts w:ascii="Times New Roman" w:hAnsi="Times New Roman"/>
        </w:rPr>
      </w:pPr>
      <w:r w:rsidRPr="00B65987">
        <w:rPr>
          <w:rFonts w:ascii="Times New Roman" w:hAnsi="Times New Roman"/>
        </w:rPr>
        <w:t xml:space="preserve"> </w:t>
      </w:r>
      <w:r w:rsidR="00625FD6">
        <w:rPr>
          <w:rFonts w:ascii="Times New Roman" w:hAnsi="Times New Roman"/>
        </w:rPr>
        <w:tab/>
      </w:r>
      <w:r w:rsidRPr="00B65987">
        <w:rPr>
          <w:rFonts w:ascii="Times New Roman" w:hAnsi="Times New Roman"/>
        </w:rPr>
        <w:t xml:space="preserve">In assessing whether burnout and engagement really are two ends of the same continuum, </w:t>
      </w:r>
      <w:r w:rsidRPr="00B65987">
        <w:rPr>
          <w:rFonts w:ascii="Times New Roman" w:hAnsi="Times New Roman"/>
        </w:rPr>
        <w:fldChar w:fldCharType="begin" w:fldLock="1"/>
      </w:r>
      <w:r w:rsidR="00A87045">
        <w:rPr>
          <w:rFonts w:ascii="Times New Roman" w:hAnsi="Times New Roman"/>
        </w:rPr>
        <w:instrText>ADDIN CSL_CITATION { "citationItems" : [ { "id" : "ITEM-1", "itemData" : { "DOI" : "10.1023/A:1015630930326", "ISBN" : "1573-7780\\n1389-4978", "ISSN" : "00018791", "PMID" : "11308475", "abstract" : "This study examines the factorial structure of a new instrument to measure engagement, the hypothesized `opposite' of burnout in a sample of university students (N=314) and employees (N=619). In addition, the factorial structure of the Maslach-Burnout Inventory-General Survey (MBI-GS) is assessed and the relationship between engagement and burnout is examined. Simultaneous confirmatory factor analyses in both samples confirmed the original three-factor structure of the MBI-GS (exhaustion, cynicism, and professional efficacy) as well as the hypothesized three-factor structure of engagement (vigor, dedication, and absorption). Contrary to expectations, a model with two higher-order factors \u2013 \u2018burnout\u2019 and \u2018engagement\u2019 \u2013 did not show a superior fit to the data. Instead, our analyses revealed an alternative model with two latent factors including: (1) exhaustion and cynicism (\u2018core of burnout\u2019); (2) all three engagement scales plus efficacy. Both latent factors are negatively related and share between 22% and 38% of their variances in both samples. Despite the fact that slightly different versions of the MBI-GS and the engagement questionnaire had to be used in both samples the results were remarkably similar across samples, which illustrates the robustness of our findings.", "author" : [ { "dropping-particle" : "", "family" : "Schaufeli", "given" : "Wilmar B", "non-dropping-particle" : "", "parse-names" : false, "suffix" : "" }, { "dropping-particle" : "", "family" : "Salanova", "given" : "Marisa", "non-dropping-particle" : "", "parse-names" : false, "suffix" : "" }, { "dropping-particle" : "", "family" : "Bakker", "given" : "Arnold B", "non-dropping-particle" : "", "parse-names" : false, "suffix" : "" }, { "dropping-particle" : "", "family" : "Gonzales-Roma", "given" : "Vicente", "non-dropping-particle" : "", "parse-names" : false, "suffix" : "" } ], "container-title" : "Journal of Happiness Studies", "id" : "ITEM-1", "issued" : { "date-parts" : [ [ "2002" ] ] }, "page" : "71-92", "title" : "The measurement of engagement and burnout : A two sample confirmatory factor analytic approach", "type" : "article-journal", "volume" : "3" }, "uris" : [ "http://www.mendeley.com/documents/?uuid=61d2a512-793c-407a-81a5-e5dfdde0efdb" ] } ], "mendeley" : { "formattedCitation" : "(Schaufeli et al., 2002)", "manualFormatting" : "Schaufeli et al. (2002)", "plainTextFormattedCitation" : "(Schaufeli et al., 2002)", "previouslyFormattedCitation" : "(Schaufeli et al., 2002)"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Schaufeli et al. (2002)</w:t>
      </w:r>
      <w:r w:rsidRPr="00B65987">
        <w:rPr>
          <w:rFonts w:ascii="Times New Roman" w:hAnsi="Times New Roman"/>
        </w:rPr>
        <w:fldChar w:fldCharType="end"/>
      </w:r>
      <w:r w:rsidRPr="00B65987">
        <w:rPr>
          <w:rFonts w:ascii="Times New Roman" w:hAnsi="Times New Roman"/>
        </w:rPr>
        <w:t xml:space="preserve"> found that although they are fairly strongly related to each other, burnout and engagement are distinct constructs</w:t>
      </w:r>
      <w:r w:rsidR="00F94F2D">
        <w:rPr>
          <w:rFonts w:ascii="Times New Roman" w:hAnsi="Times New Roman"/>
        </w:rPr>
        <w:t xml:space="preserve">.  </w:t>
      </w:r>
      <w:r w:rsidRPr="00B65987">
        <w:rPr>
          <w:rFonts w:ascii="Times New Roman" w:hAnsi="Times New Roman"/>
        </w:rPr>
        <w:t xml:space="preserve">In a similar study,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"10.1037/a0019408", "ISBN" : "1939-1307(Electronic);1076-8998(Print)", "ISSN" : "1076-8998", "PMID" : "20604629", "abstract" : "This study among 528 South African employees working in the construction industry examined the dimensionality of burnout and work engagement, using the Maslach Burnout Inventory-General Survey, the Oldenburg Burnout Inventory, and the Utrecht Work Engagement Scale. On the basis of the literature, we predicted that cynicism and dedication are opposite ends of one underlying attitude dimension (called \"identification\"), and that exhaustion and vigor are opposite ends of one \"energy\" dimension. Confirmatory factor analyses showed that while the attitude constructs represent opposite ends of one continuum, the energy constructs do not-although they are highly correlated. These findings are also supported by the pattern of relationships between burnout and work engagement on the one hand, and predictors (i.e., work pressure, autonomy) and outcomes (i.e., organizational commitment, mental health) on the other hand. Implications for the measurement and conceptualization of burnout and work engagement are discussed.", "author" : [ { "dropping-particle" : "", "family" : "Demerouti", "given" : "Evangelia", "non-dropping-particle" : "", "parse-names" : false, "suffix" : "" }, { "dropping-particle" : "", "family" : "Mostert", "given" : "Karina", "non-dropping-particle" : "", "parse-names" : false, "suffix" : "" }, { "dropping-particle" : "", "family" : "Bakker", "given" : "Arnold B", "non-dropping-particle" : "", "parse-names" : false, "suffix" : "" } ], "container-title" : "Journal of Occupational Health Psychology", "id" : "ITEM-1", "issue" : "3", "issued" : { "date-parts" : [ [ "2010" ] ] }, "page" : "209-222", "publisher" : "American Psychological Association", "title" : "Burnout and work engagement: A thorough investigation of the independency of both constructs.", "type" : "article-journal", "volume" : "15" }, "uris" : [ "http://www.mendeley.com/documents/?uuid=8ef73a30-e4bc-457f-a226-f9492553bab2" ] } ], "mendeley" : { "formattedCitation" : "(Demerouti, Mostert, &amp; Bakker, 2010)", "manualFormatting" : "Demerouti, Mostert, and Bakker, (2010)", "plainTextFormattedCitation" : "(Demerouti, Mostert, &amp; Bakker, 2010)", "previouslyFormattedCitation" : "(Demerouti, Mostert, &amp; Bakker,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Demerouti, Mostert, and Bakker, (2010)</w:t>
      </w:r>
      <w:r w:rsidRPr="00B65987">
        <w:rPr>
          <w:rFonts w:ascii="Times New Roman" w:hAnsi="Times New Roman"/>
        </w:rPr>
        <w:fldChar w:fldCharType="end"/>
      </w:r>
      <w:r w:rsidRPr="00B65987">
        <w:rPr>
          <w:rFonts w:ascii="Times New Roman" w:hAnsi="Times New Roman"/>
        </w:rPr>
        <w:t xml:space="preserve"> looked at the distinctiveness of burnout and engagement and although they were found to be distinct in some ways (mainly with vigor and exhaustion), they nevertheless </w:t>
      </w:r>
      <w:r w:rsidR="00025043">
        <w:rPr>
          <w:rFonts w:ascii="Times New Roman" w:hAnsi="Times New Roman"/>
        </w:rPr>
        <w:t>found them to be</w:t>
      </w:r>
      <w:r w:rsidRPr="00B65987">
        <w:rPr>
          <w:rFonts w:ascii="Times New Roman" w:hAnsi="Times New Roman"/>
        </w:rPr>
        <w:t xml:space="preserve"> strongly related.  </w:t>
      </w:r>
      <w:r w:rsidR="00F94F2D">
        <w:rPr>
          <w:rFonts w:ascii="Times New Roman" w:hAnsi="Times New Roman"/>
        </w:rPr>
        <w:fldChar w:fldCharType="begin" w:fldLock="1"/>
      </w:r>
      <w:r w:rsidR="00F94F2D">
        <w:rPr>
          <w:rFonts w:ascii="Times New Roman" w:hAnsi="Times New Roman"/>
        </w:rPr>
        <w:instrText>ADDIN CSL_CITATION { "citationItems" : [ { "id" : "ITEM-1", "itemData" : { "DOI" : "10.1016/j.jvb.2005.01.003", "author" : [ { "dropping-particle" : "", "family" : "Gonz\u00e1lez-Rom\u00e1", "given" : "Vicente", "non-dropping-particle" : "", "parse-names" : false, "suffix" : "" }, { "dropping-particle" : "", "family" : "Schaufeli", "given" : "Wilmar B.", "non-dropping-particle" : "", "parse-names" : false, "suffix" : "" }, { "dropping-particle" : "", "family" : "Bakker", "given" : "Arnold B.", "non-dropping-particle" : "", "parse-names" : false, "suffix" : "" }, { "dropping-particle" : "", "family" : "Lloret", "given" : "Susana", "non-dropping-particle" : "", "parse-names" : false, "suffix" : "" } ], "container-title" : "Journal of Vocational Behavior", "id" : "ITEM-1", "issued" : { "date-parts" : [ [ "2006" ] ] }, "page" : "165-174", "title" : "Burnout and work engagement: Independent factors or opposite poles?", "type" : "article-journal", "volume" : "68" }, "uris" : [ "http://www.mendeley.com/documents/?uuid=fcec1a72-43d3-4cb8-aa69-f7936e758c33" ] } ], "mendeley" : { "formattedCitation" : "(Gonz\u00e1lez-Rom\u00e1, Schaufeli, Bakker, &amp; Lloret, 2006)", "manualFormatting" : "Gonz\u00e1lez-Rom\u00e1, Schaufeli, Bakker, and Lloret (2006)", "plainTextFormattedCitation" : "(Gonz\u00e1lez-Rom\u00e1, Schaufeli, Bakker, &amp; Lloret, 2006)", "previouslyFormattedCitation" : "(Gonz\u00e1lez-Rom\u00e1, Schaufeli, Bakker, &amp; Lloret, 2006)" }, "properties" : { "noteIndex" : 0 }, "schema" : "https://github.com/citation-style-language/schema/raw/master/csl-citation.json" }</w:instrText>
      </w:r>
      <w:r w:rsidR="00F94F2D">
        <w:rPr>
          <w:rFonts w:ascii="Times New Roman" w:hAnsi="Times New Roman"/>
        </w:rPr>
        <w:fldChar w:fldCharType="separate"/>
      </w:r>
      <w:r w:rsidR="00F94F2D" w:rsidRPr="00F94F2D">
        <w:rPr>
          <w:rFonts w:ascii="Times New Roman" w:hAnsi="Times New Roman"/>
          <w:noProof/>
        </w:rPr>
        <w:t>Gon</w:t>
      </w:r>
      <w:r w:rsidR="00F94F2D">
        <w:rPr>
          <w:rFonts w:ascii="Times New Roman" w:hAnsi="Times New Roman"/>
          <w:noProof/>
        </w:rPr>
        <w:t>zález-Romá, Schaufeli, Bakker, and Lloret</w:t>
      </w:r>
      <w:r w:rsidR="00F94F2D" w:rsidRPr="00F94F2D">
        <w:rPr>
          <w:rFonts w:ascii="Times New Roman" w:hAnsi="Times New Roman"/>
          <w:noProof/>
        </w:rPr>
        <w:t xml:space="preserve"> </w:t>
      </w:r>
      <w:r w:rsidR="00F94F2D">
        <w:rPr>
          <w:rFonts w:ascii="Times New Roman" w:hAnsi="Times New Roman"/>
          <w:noProof/>
        </w:rPr>
        <w:t>(</w:t>
      </w:r>
      <w:r w:rsidR="00F94F2D" w:rsidRPr="00F94F2D">
        <w:rPr>
          <w:rFonts w:ascii="Times New Roman" w:hAnsi="Times New Roman"/>
          <w:noProof/>
        </w:rPr>
        <w:t>2006)</w:t>
      </w:r>
      <w:r w:rsidR="00F94F2D">
        <w:rPr>
          <w:rFonts w:ascii="Times New Roman" w:hAnsi="Times New Roman"/>
        </w:rPr>
        <w:fldChar w:fldCharType="end"/>
      </w:r>
      <w:r w:rsidR="00F94F2D">
        <w:rPr>
          <w:rFonts w:ascii="Times New Roman" w:hAnsi="Times New Roman"/>
        </w:rPr>
        <w:t xml:space="preserve">, however, found that vigor and dedication are indeed on a continuum with exhaustion and cynicism, respectively.  </w:t>
      </w:r>
      <w:r w:rsidRPr="00B65987">
        <w:rPr>
          <w:rFonts w:ascii="Times New Roman" w:hAnsi="Times New Roman"/>
        </w:rPr>
        <w:t xml:space="preserve">Furthermore, although the three dimensions of engagement are distinct, in creating a shortened version of their engagement scale,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"10.1177/0013164405282471", "ISBN" : "0013-1644", "ISSN" : "0013-1644", "PMID" : "21833836", "abstract" : "This article reports on the development of a short questionnaire to measure work engagement-a positive work-related state of fulfillment that is characterized by vigor, dedication, and absorption. Data were collected in 10 different countries (N = 14,521), and results indicated that the original 17-item Utrecht Work Engagement Scale (UWES) can be shortened to 9 items (UWES-9). The factorial validity of the UWES-9 was demonstrated using confirmatory factor analyses, and the three scale scores have good internal consistency and test-retest reliability. Furthermore, a two-factor model with a reduced Burnout factor (including exhaustion and cynicism) and an expanded Engagement factor (including vigor, dedication, absorption, and professional efficacy) fit best to the data. These results confirm that work engagement may be conceived as the positive antipode of burnout. It is concluded that the UWES-9 scores has acceptable psychometric properties and that the instrument can be used in studies on positive organizational behavior.", "author" : [ { "dropping-particle" : "", "family" : "Schaufeli", "given" : "Wilmar B", "non-dropping-particle" : "", "parse-names" : false, "suffix" : "" }, { "dropping-particle" : "", "family" : "Bakker", "given" : "Arnold B", "non-dropping-particle" : "", "parse-names" : false, "suffix" : "" }, { "dropping-particle" : "", "family" : "Salanova", "given" : "Marisa", "non-dropping-particle" : "", "parse-names" : false, "suffix" : "" } ], "container-title" : "Educational and Psychological Measurement", "id" : "ITEM-1", "issue" : "4", "issued" : { "date-parts" : [ [ "2006" ] ] }, "page" : "701-716", "title" : "The measurement of work engagement with a short questionnaire: A cross-national study", "type" : "article-journal", "volume" : "66" }, "uris" : [ "http://www.mendeley.com/documents/?uuid=01c5d418-53f3-4003-a153-6ae907ded11b" ] } ], "mendeley" : { "formattedCitation" : "(Schaufeli, Bakker, &amp; Salanova, 2006)", "manualFormatting" : "Schaufeli, Bakker, and Salanova (2006)", "plainTextFormattedCitation" : "(Schaufeli, Bakker, &amp; Salanova, 2006)", "previouslyFormattedCitation" : "(Schaufeli, Bakker, &amp; Salanova, 2006)"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Schaufeli, Bakker, and Salanova (2006)</w:t>
      </w:r>
      <w:r w:rsidRPr="00B65987">
        <w:rPr>
          <w:rFonts w:ascii="Times New Roman" w:hAnsi="Times New Roman"/>
        </w:rPr>
        <w:fldChar w:fldCharType="end"/>
      </w:r>
      <w:r w:rsidRPr="00B65987">
        <w:rPr>
          <w:rFonts w:ascii="Times New Roman" w:hAnsi="Times New Roman"/>
        </w:rPr>
        <w:t xml:space="preserve"> found, by using confirmatory factor analysis (CFA), that treating the three engagement factors as one dimension produced an acceptable fit.  Given the high correlation among the dimensions of work engagement,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"10.1111/j.1744-6570.2010.01203.x", "ISBN" : "00315826", "ISSN" : "00315826", "PMID" : "58139244", "abstract" : "Many researchers have concerns about work engagement\u2019s distinction from other constructs and its theoretical merit. The goals of this study were to identify an agreed-upon definition of engagement, to inves- tigate its uniqueness, and to clarify its nomological network of con- structs. Using a conceptual framework based on Macey and Schneider (2008; Industrial and Organizational Psychology, 1, 3\u201330), we found that engagement exhibits discriminant validity from, and criterion re- lated validity over, job attitudes. We also found that engagement is related to several key antecedents and consequences. Finally, we used meta-analytic path modeling to test the role of engagement as amediator of the relation between distal antecedents and job performance, finding support for our conceptual framework. In sum, our results suggest that work engagement is a useful construct that deserves further attention.", "author" : [ { "dropping-particle" : "", "family" : "Christian", "given" : "Michael S.", "non-dropping-particle" : "", "parse-names" : false, "suffix" : "" }, { "dropping-particle" : "", "family" : "Garza", "given" : "Adela S.", "non-dropping-particle" : "", "parse-names" : false, "suffix" : "" }, { "dropping-particle" : "", "family" : "Slaughter", "given" : "Jerel E.", "non-dropping-particle" : "", "parse-names" : false, "suffix" : "" } ], "container-title" : "Personnel Psychology", "id" : "ITEM-1", "issue" : "1", "issued" : { "date-parts" : [ [ "2011" ] ] }, "page" : "89-136", "title" : "Work engagement: A quantitative review and test of its relations with task and contextual performance", "type" : "article-journal", "volume" : "64" }, "uris" : [ "http://www.mendeley.com/documents/?uuid=11df9c3b-ef4b-4923-a6ec-56c1ef505e06" ] } ], "mendeley" : { "formattedCitation" : "(Christian et al., 2011)", "manualFormatting" : "Christian, Garza, and Slaughter, (2011)", "plainTextFormattedCitation" : "(Christian et al., 2011)", "previouslyFormattedCitation" : "(Christian et al., 2011)"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Christian, Garza, and Slaughter, (2011)</w:t>
      </w:r>
      <w:r w:rsidRPr="00B65987">
        <w:rPr>
          <w:rFonts w:ascii="Times New Roman" w:hAnsi="Times New Roman"/>
        </w:rPr>
        <w:fldChar w:fldCharType="end"/>
      </w:r>
      <w:r w:rsidRPr="00B65987">
        <w:rPr>
          <w:rFonts w:ascii="Times New Roman" w:hAnsi="Times New Roman"/>
        </w:rPr>
        <w:t xml:space="preserve"> also conceptualized work engagement as a single higher-order construct in their meta-analysis. </w:t>
      </w:r>
    </w:p>
    <w:p w14:paraId="01C44A57" w14:textId="5D8044CC" w:rsidR="00A9039F" w:rsidRPr="00B65987" w:rsidRDefault="00625FD6" w:rsidP="00625FD6">
      <w:pPr>
        <w:ind w:firstLine="720"/>
        <w:rPr>
          <w:rFonts w:ascii="Times New Roman" w:hAnsi="Times New Roman"/>
        </w:rPr>
      </w:pPr>
      <w:r>
        <w:rPr>
          <w:rFonts w:ascii="Times New Roman" w:hAnsi="Times New Roman"/>
        </w:rPr>
        <w:lastRenderedPageBreak/>
        <w:t>Given the research looking at both positive and negative well-being, this study utilized measurements of each.  Additionally, t</w:t>
      </w:r>
      <w:r w:rsidR="00A9039F" w:rsidRPr="00B65987">
        <w:rPr>
          <w:rFonts w:ascii="Times New Roman" w:hAnsi="Times New Roman"/>
        </w:rPr>
        <w:t xml:space="preserve">he well-being measures for this study were selected in order to assess both how recovery influences individuals </w:t>
      </w:r>
      <w:r w:rsidR="00A9039F">
        <w:rPr>
          <w:rFonts w:ascii="Times New Roman" w:hAnsi="Times New Roman"/>
        </w:rPr>
        <w:t>on the same</w:t>
      </w:r>
      <w:r w:rsidR="00A9039F" w:rsidRPr="00B65987">
        <w:rPr>
          <w:rFonts w:ascii="Times New Roman" w:hAnsi="Times New Roman"/>
        </w:rPr>
        <w:t xml:space="preserve"> day, as well as how it influences well-being the following day.  </w:t>
      </w:r>
      <w:r w:rsidR="00424A39">
        <w:rPr>
          <w:rFonts w:ascii="Times New Roman" w:hAnsi="Times New Roman"/>
        </w:rPr>
        <w:fldChar w:fldCharType="begin" w:fldLock="1"/>
      </w:r>
      <w:r w:rsidR="006E3A43">
        <w:rPr>
          <w:rFonts w:ascii="Times New Roman" w:hAnsi="Times New Roman"/>
        </w:rPr>
        <w:instrText>ADDIN CSL_CITATION { "citationItems" : [ { "id" : "ITEM-1", "itemData" : { "DOI" : "10.1146/annurev.psych.52.1.397", "ISBN" : "0066-4308", "ISSN" : "0066-4308", "PMID" : "11148311", "abstract" : "Burnout is a prolonged response to chronic emotional and interpersonal stressors on the job, and is defined by the three dimensions of exhaustion, cynicism, and inefficacy. The past 25 years of research has established the complexity of the construct, and places the individual stress experience within a larger organizational context of people\u2019s relation to theirwork. Recently, thework on burnout has expanded internationally and has led to new conceptual models. The focus on engagement, the positive antithesis of burnout, promises to yield new perspectives on interventions to alleviate burnout. The social focus of burnout, the solid research basis concerning the syndrome, and its specific ties to the work domain make a distinct and valuable", "author" : [ { "dropping-particle" : "", "family" : "Maslach", "given" : "Christina", "non-dropping-particle" : "", "parse-names" : false, "suffix" : "" }, { "dropping-particle" : "", "family" : "Schaufeli", "given" : "Wilmar B", "non-dropping-particle" : "", "parse-names" : false, "suffix" : "" }, { "dropping-particle" : "", "family" : "Leiter", "given" : "Michael P", "non-dropping-particle" : "", "parse-names" : false, "suffix" : "" } ], "container-title" : "Annual Review of Psychology", "id" : "ITEM-1", "issued" : { "date-parts" : [ [ "2001" ] ] }, "page" : "397-422", "title" : "Job burnout", "type" : "article-journal", "volume" : "52" }, "uris" : [ "http://www.mendeley.com/documents/?uuid=643bb409-4229-4fb9-9a88-4703ee34997f" ] } ], "mendeley" : { "formattedCitation" : "(Maslach et al., 2001)", "manualFormatting" : "Maslach et al. (2001)", "plainTextFormattedCitation" : "(Maslach et al., 2001)", "previouslyFormattedCitation" : "(Maslach et al., 2001)" }, "properties" : { "noteIndex" : 0 }, "schema" : "https://github.com/citation-style-language/schema/raw/master/csl-citation.json" }</w:instrText>
      </w:r>
      <w:r w:rsidR="00424A39">
        <w:rPr>
          <w:rFonts w:ascii="Times New Roman" w:hAnsi="Times New Roman"/>
        </w:rPr>
        <w:fldChar w:fldCharType="separate"/>
      </w:r>
      <w:r w:rsidR="00424A39" w:rsidRPr="00424A39">
        <w:rPr>
          <w:rFonts w:ascii="Times New Roman" w:hAnsi="Times New Roman"/>
          <w:noProof/>
        </w:rPr>
        <w:t xml:space="preserve">Maslach et al. </w:t>
      </w:r>
      <w:r w:rsidR="00424A39">
        <w:rPr>
          <w:rFonts w:ascii="Times New Roman" w:hAnsi="Times New Roman"/>
          <w:noProof/>
        </w:rPr>
        <w:t>(</w:t>
      </w:r>
      <w:r w:rsidR="00424A39" w:rsidRPr="00424A39">
        <w:rPr>
          <w:rFonts w:ascii="Times New Roman" w:hAnsi="Times New Roman"/>
          <w:noProof/>
        </w:rPr>
        <w:t>2001)</w:t>
      </w:r>
      <w:r w:rsidR="00424A39">
        <w:rPr>
          <w:rFonts w:ascii="Times New Roman" w:hAnsi="Times New Roman"/>
        </w:rPr>
        <w:fldChar w:fldCharType="end"/>
      </w:r>
      <w:r w:rsidR="00424A39">
        <w:rPr>
          <w:rFonts w:ascii="Times New Roman" w:hAnsi="Times New Roman"/>
        </w:rPr>
        <w:t xml:space="preserve"> suggests that exhaustion is the core aspect of burnout,</w:t>
      </w:r>
      <w:r w:rsidR="00A9039F">
        <w:rPr>
          <w:rFonts w:ascii="Times New Roman" w:hAnsi="Times New Roman"/>
        </w:rPr>
        <w:t xml:space="preserve"> and consequently a measure of exhaustion—namely fatigue—w</w:t>
      </w:r>
      <w:r w:rsidR="00025043">
        <w:rPr>
          <w:rFonts w:ascii="Times New Roman" w:hAnsi="Times New Roman"/>
        </w:rPr>
        <w:t>as</w:t>
      </w:r>
      <w:r w:rsidR="00A9039F">
        <w:rPr>
          <w:rFonts w:ascii="Times New Roman" w:hAnsi="Times New Roman"/>
        </w:rPr>
        <w:t xml:space="preserve"> used.  For a positive measure of well-being, vigor</w:t>
      </w:r>
      <w:r w:rsidR="0013250E">
        <w:rPr>
          <w:rFonts w:ascii="Times New Roman" w:hAnsi="Times New Roman"/>
        </w:rPr>
        <w:t>—a facet of engagement—</w:t>
      </w:r>
      <w:r w:rsidR="00025043">
        <w:rPr>
          <w:rFonts w:ascii="Times New Roman" w:hAnsi="Times New Roman"/>
        </w:rPr>
        <w:t>was</w:t>
      </w:r>
      <w:r w:rsidR="00A9039F">
        <w:rPr>
          <w:rFonts w:ascii="Times New Roman" w:hAnsi="Times New Roman"/>
        </w:rPr>
        <w:t xml:space="preserve"> assessed</w:t>
      </w:r>
      <w:r>
        <w:rPr>
          <w:rFonts w:ascii="Times New Roman" w:hAnsi="Times New Roman"/>
        </w:rPr>
        <w:t xml:space="preserve">.  Additionally, an overall measure of recovery </w:t>
      </w:r>
      <w:r w:rsidR="00573FE0">
        <w:rPr>
          <w:rFonts w:ascii="Times New Roman" w:hAnsi="Times New Roman"/>
        </w:rPr>
        <w:t>was</w:t>
      </w:r>
      <w:r>
        <w:rPr>
          <w:rFonts w:ascii="Times New Roman" w:hAnsi="Times New Roman"/>
        </w:rPr>
        <w:t xml:space="preserve"> used. </w:t>
      </w:r>
    </w:p>
    <w:p w14:paraId="62649317" w14:textId="77777777" w:rsidR="00A9039F" w:rsidRPr="00B65987" w:rsidRDefault="00A9039F" w:rsidP="0029744D">
      <w:pPr>
        <w:pStyle w:val="Heading2"/>
      </w:pPr>
      <w:bookmarkStart w:id="12" w:name="_Toc458162176"/>
      <w:r w:rsidRPr="00B65987">
        <w:t>Work-School Issues</w:t>
      </w:r>
      <w:bookmarkEnd w:id="12"/>
    </w:p>
    <w:p w14:paraId="476BCEFF" w14:textId="08460E19" w:rsidR="00A9039F" w:rsidRPr="00B65987" w:rsidRDefault="00A9039F" w:rsidP="00A9039F">
      <w:pPr>
        <w:rPr>
          <w:rFonts w:ascii="Times New Roman" w:hAnsi="Times New Roman"/>
        </w:rPr>
      </w:pPr>
      <w:r w:rsidRPr="00B65987">
        <w:rPr>
          <w:rFonts w:ascii="Times New Roman" w:hAnsi="Times New Roman"/>
        </w:rPr>
        <w:tab/>
      </w:r>
      <w:r w:rsidR="00424A39">
        <w:rPr>
          <w:rFonts w:ascii="Times New Roman" w:hAnsi="Times New Roman"/>
        </w:rPr>
        <w:t xml:space="preserve">The research looking at the impact of work on students is very mixed.  </w:t>
      </w:r>
      <w:r w:rsidRPr="00B65987">
        <w:rPr>
          <w:rFonts w:ascii="Times New Roman" w:hAnsi="Times New Roman"/>
        </w:rPr>
        <w:t xml:space="preserve">Much of the research on student-employees takes the perspective of role conflict (e.g., </w:t>
      </w:r>
      <w:r w:rsidRPr="00B65987">
        <w:rPr>
          <w:rFonts w:ascii="Times New Roman" w:hAnsi="Times New Roman"/>
        </w:rPr>
        <w:fldChar w:fldCharType="begin" w:fldLock="1"/>
      </w:r>
      <w:r w:rsidRPr="00B65987">
        <w:rPr>
          <w:rFonts w:ascii="Times New Roman" w:hAnsi="Times New Roman"/>
        </w:rPr>
        <w:instrText>ADDIN CSL_CITATION { "citationItems" : [ { "id" : "ITEM-1", "itemData" : { "ISBN" : "1930-0158", "author" : [ { "dropping-particle" : "", "family" : "Lenaghan", "given" : "J.a.", "non-dropping-particle" : "", "parse-names" : false, "suffix" : "" }, { "dropping-particle" : "", "family" : "Sengupta", "given" : "K.", "non-dropping-particle" : "", "parse-names" : false, "suffix" : "" } ], "container-title" : "Journal of Behavioral and Applied Management", "id" : "ITEM-1", "issue" : "1", "issued" : { "date-parts" : [ [ "2007" ] ] }, "page" : "88\u2013100", "title" : "Role conflict, role balance and affect: A model of well-being of the working student", "type" : "article-journal", "volume" : "9" }, "uris" : [ "http://www.mendeley.com/documents/?uuid=0d06f255-371f-4744-96a3-390bf626711f" ] }, { "id" : "ITEM-2", "itemData" : { "DOI" : "10.1016/j.jvb.2014.11.002", "ISSN" : "00018791", "author" : [ { "dropping-particle" : "", "family" : "Creed", "given" : "Peter a.", "non-dropping-particle" : "", "parse-names" : false, "suffix" : "" }, { "dropping-particle" : "", "family" : "French", "given" : "Jessica", "non-dropping-particle" : "", "parse-names" : false, "suffix" : "" }, { "dropping-particle" : "", "family" : "Hood", "given" : "Michelle", "non-dropping-particle" : "", "parse-names" : false, "suffix" : "" } ], "container-title" : "Journal of Vocational Behavior", "id" : "ITEM-2", "issued" : { "date-parts" : [ [ "2015" ] ] }, "page" : "48-57", "publisher" : "Elsevier Inc.", "title" : "Working while studying at university: The relationship between work benefits and demands and engagement and well-being", "type" : "article-journal", "volume" : "86" }, "uris" : [ "http://www.mendeley.com/documents/?uuid=1c64b89e-2f02-4a9d-8023-f1f48f4ec830" ] } ], "mendeley" : { "formattedCitation" : "(Creed, French, &amp; Hood, 2015; Lenaghan &amp; Sengupta, 2007)", "manualFormatting" : "Creed, French, &amp; Hood, 2015; Lenaghan &amp; Sengupta, 2007)", "plainTextFormattedCitation" : "(Creed, French, &amp; Hood, 2015; Lenaghan &amp; Sengupta, 2007)", "previouslyFormattedCitation" : "(Creed, French, &amp; Hood, 2015; Lenaghan &amp; Sengupta,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Creed, French, &amp; Hood, 2015; Lenaghan &amp; Sengupta, 2007)</w:t>
      </w:r>
      <w:r w:rsidRPr="00B65987">
        <w:rPr>
          <w:rFonts w:ascii="Times New Roman" w:hAnsi="Times New Roman"/>
        </w:rPr>
        <w:fldChar w:fldCharType="end"/>
      </w:r>
      <w:r w:rsidRPr="00B65987">
        <w:rPr>
          <w:rFonts w:ascii="Times New Roman" w:hAnsi="Times New Roman"/>
        </w:rPr>
        <w:t xml:space="preserve">.  Indeed,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"10.1037/0021-9010.92.2.500", "ISBN" : "0021-9010", "ISSN" : "0021-9010", "PMID" : "17371094", "abstract" : "The processes linking job characteristics to school performance and satisfaction in a sample of 253 full-time college students were examined from 2 role theory perspectives, 1 of which emphasized resource scarcity and the other resource expansion. Model tests using structural equation modeling showed that 2 resource-enriching job characteristics, job-school congruence and job control, were positively related to work-school facilitation (WSF). Two resource-depleting job characteristics, job demands and work hours, were positively related to work-school conflict (WSC), and job control was negatively related to WSC. In turn, WSF was positively related to school performance and satisfaction, and WSC was negatively related to school performance. Both WSF and WSC mediated the relationship between the job characteristics and school outcomes. There was no evidence of interactive effects between enriching and depleting job characteristics on interrole processes.", "author" : [ { "dropping-particle" : "", "family" : "Butler", "given" : "Adam B", "non-dropping-particle" : "", "parse-names" : false, "suffix" : "" } ], "container-title" : "The Journal of Applied Psychology", "id" : "ITEM-1", "issue" : "2", "issued" : { "date-parts" : [ [ "2007" ] ] }, "page" : "500-510", "title" : "Job characteristics and college performance and attitudes: a model of work-school conflict and facilitation.", "type" : "article-journal", "volume" : "92" }, "uris" : [ "http://www.mendeley.com/documents/?uuid=85659559-1367-4b35-b8ca-d3c530da8420" ] } ], "mendeley" : { "formattedCitation" : "(Butler, 2007)", "manualFormatting" : "Butler (2007)", "plainTextFormattedCitation" : "(Butler, 2007)", "previouslyFormattedCitation" : "(Butler,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Butler (2007)</w:t>
      </w:r>
      <w:r w:rsidRPr="00B65987">
        <w:rPr>
          <w:rFonts w:ascii="Times New Roman" w:hAnsi="Times New Roman"/>
        </w:rPr>
        <w:fldChar w:fldCharType="end"/>
      </w:r>
      <w:r w:rsidRPr="00B65987">
        <w:rPr>
          <w:rFonts w:ascii="Times New Roman" w:hAnsi="Times New Roman"/>
        </w:rPr>
        <w:t xml:space="preserve"> pointed out that much of the research on the topic considers the plight of student-workers from a resource perspective, where individuals have a limited amount of resources, resulting in insufficient resources in the school or work domain.  However, another </w:t>
      </w:r>
      <w:r w:rsidR="000650C4">
        <w:rPr>
          <w:rFonts w:ascii="Times New Roman" w:hAnsi="Times New Roman"/>
        </w:rPr>
        <w:t>viewpoint</w:t>
      </w:r>
      <w:r w:rsidRPr="00B65987">
        <w:rPr>
          <w:rFonts w:ascii="Times New Roman" w:hAnsi="Times New Roman"/>
        </w:rPr>
        <w:t xml:space="preserve"> is that work can facilitate school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"10.1037/0021-9010.92.2.500", "ISBN" : "0021-9010", "ISSN" : "0021-9010", "PMID" : "17371094", "abstract" : "The processes linking job characteristics to school performance and satisfaction in a sample of 253 full-time college students were examined from 2 role theory perspectives, 1 of which emphasized resource scarcity and the other resource expansion. Model tests using structural equation modeling showed that 2 resource-enriching job characteristics, job-school congruence and job control, were positively related to work-school facilitation (WSF). Two resource-depleting job characteristics, job demands and work hours, were positively related to work-school conflict (WSC), and job control was negatively related to WSC. In turn, WSF was positively related to school performance and satisfaction, and WSC was negatively related to school performance. Both WSF and WSC mediated the relationship between the job characteristics and school outcomes. There was no evidence of interactive effects between enriching and depleting job characteristics on interrole processes.", "author" : [ { "dropping-particle" : "", "family" : "Butler", "given" : "Adam B", "non-dropping-particle" : "", "parse-names" : false, "suffix" : "" } ], "container-title" : "The Journal of Applied Psychology", "id" : "ITEM-1", "issue" : "2", "issued" : { "date-parts" : [ [ "2007" ] ] }, "page" : "500-510", "title" : "Job characteristics and college performance and attitudes: a model of work-school conflict and facilitation.", "type" : "article-journal", "volume" : "92" }, "uris" : [ "http://www.mendeley.com/documents/?uuid=85659559-1367-4b35-b8ca-d3c530da8420" ] } ], "mendeley" : { "formattedCitation" : "(Butler, 2007)", "plainTextFormattedCitation" : "(Butler, 2007)", "previouslyFormattedCitation" : "(Butler,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(Butler, 2007)</w:t>
      </w:r>
      <w:r w:rsidRPr="00B65987">
        <w:rPr>
          <w:rFonts w:ascii="Times New Roman" w:hAnsi="Times New Roman"/>
        </w:rPr>
        <w:fldChar w:fldCharType="end"/>
      </w:r>
      <w:r w:rsidRPr="00B65987">
        <w:rPr>
          <w:rFonts w:ascii="Times New Roman" w:hAnsi="Times New Roman"/>
        </w:rPr>
        <w:t xml:space="preserve">.  Past research has supported both perspectives.  For example,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"10.1037/0021-9010.92.2.500", "ISBN" : "0021-9010", "ISSN" : "0021-9010", "PMID" : "17371094", "abstract" : "The processes linking job characteristics to school performance and satisfaction in a sample of 253 full-time college students were examined from 2 role theory perspectives, 1 of which emphasized resource scarcity and the other resource expansion. Model tests using structural equation modeling showed that 2 resource-enriching job characteristics, job-school congruence and job control, were positively related to work-school facilitation (WSF). Two resource-depleting job characteristics, job demands and work hours, were positively related to work-school conflict (WSC), and job control was negatively related to WSC. In turn, WSF was positively related to school performance and satisfaction, and WSC was negatively related to school performance. Both WSF and WSC mediated the relationship between the job characteristics and school outcomes. There was no evidence of interactive effects between enriching and depleting job characteristics on interrole processes.", "author" : [ { "dropping-particle" : "", "family" : "Butler", "given" : "Adam B", "non-dropping-particle" : "", "parse-names" : false, "suffix" : "" } ], "container-title" : "The Journal of Applied Psychology", "id" : "ITEM-1", "issue" : "2", "issued" : { "date-parts" : [ [ "2007" ] ] }, "page" : "500-510", "title" : "Job characteristics and college performance and attitudes: a model of work-school conflict and facilitation.", "type" : "article-journal", "volume" : "92" }, "uris" : [ "http://www.mendeley.com/documents/?uuid=85659559-1367-4b35-b8ca-d3c530da8420" ] } ], "mendeley" : { "formattedCitation" : "(Butler, 2007)", "manualFormatting" : "Butler (2007)", "plainTextFormattedCitation" : "(Butler, 2007)", "previouslyFormattedCitation" : "(Butler,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Butler (2007)</w:t>
      </w:r>
      <w:r w:rsidRPr="00B65987">
        <w:rPr>
          <w:rFonts w:ascii="Times New Roman" w:hAnsi="Times New Roman"/>
        </w:rPr>
        <w:fldChar w:fldCharType="end"/>
      </w:r>
      <w:r w:rsidRPr="00B65987">
        <w:rPr>
          <w:rFonts w:ascii="Times New Roman" w:hAnsi="Times New Roman"/>
        </w:rPr>
        <w:t xml:space="preserve"> found that work can facilitate school, leading to higher levels of satisfaction and performance. However, this facilitation, although beneficial, </w:t>
      </w:r>
      <w:r w:rsidR="0013250E">
        <w:rPr>
          <w:rFonts w:ascii="Times New Roman" w:hAnsi="Times New Roman"/>
        </w:rPr>
        <w:t>did not remove</w:t>
      </w:r>
      <w:r w:rsidRPr="00B65987">
        <w:rPr>
          <w:rFonts w:ascii="Times New Roman" w:hAnsi="Times New Roman"/>
        </w:rPr>
        <w:t xml:space="preserve"> the neg</w:t>
      </w:r>
      <w:r w:rsidR="00424A39">
        <w:rPr>
          <w:rFonts w:ascii="Times New Roman" w:hAnsi="Times New Roman"/>
        </w:rPr>
        <w:t>ative effect</w:t>
      </w:r>
      <w:r w:rsidRPr="00B65987">
        <w:rPr>
          <w:rFonts w:ascii="Times New Roman" w:hAnsi="Times New Roman"/>
        </w:rPr>
        <w:t xml:space="preserve"> of hours and demands of school on </w:t>
      </w:r>
      <w:r>
        <w:rPr>
          <w:rFonts w:ascii="Times New Roman" w:hAnsi="Times New Roman"/>
        </w:rPr>
        <w:t>work-school conflict, which was in turn related to decreased school performance.</w:t>
      </w:r>
      <w:r w:rsidRPr="00B65987">
        <w:rPr>
          <w:rFonts w:ascii="Times New Roman" w:hAnsi="Times New Roman"/>
        </w:rPr>
        <w:t xml:space="preserve">  Along similar lines, although finding that working and going to school can indirectly lead to increased well-being, </w:t>
      </w:r>
      <w:r w:rsidRPr="00B65987">
        <w:rPr>
          <w:rFonts w:ascii="Times New Roman" w:hAnsi="Times New Roman"/>
        </w:rPr>
        <w:fldChar w:fldCharType="begin" w:fldLock="1"/>
      </w:r>
      <w:r w:rsidRPr="00B65987">
        <w:rPr>
          <w:rFonts w:ascii="Times New Roman" w:hAnsi="Times New Roman"/>
        </w:rPr>
        <w:instrText>ADDIN CSL_CITATION { "citationItems" : [ { "id" : "ITEM-1", "itemData" : { "ISBN" : "1930-0158", "author" : [ { "dropping-particle" : "", "family" : "Lenaghan", "given" : "J.a.", "non-dropping-particle" : "", "parse-names" : false, "suffix" : "" }, { "dropping-particle" : "", "family" : "Sengupta", "given" : "K.", "non-dropping-particle" : "", "parse-names" : false, "suffix" : "" } ], "container-title" : "Journal of Behavioral and Applied Management", "id" : "ITEM-1", "issue" : "1", "issued" : { "date-parts" : [ [ "2007" ] ] }, "page" : "88\u2013100", "title" : "Role conflict, role balance and affect: A model of well-being of the working student", "type" : "article-journal", "volume" : "9" }, "uris" : [ "http://www.mendeley.com/documents/?uuid=0d06f255-371f-4744-96a3-390bf626711f" ] } ], "mendeley" : { "formattedCitation" : "(Lenaghan &amp; Sengupta, 2007)", "manualFormatting" : "Lenaghan and Sengupta (2007)", "plainTextFormattedCitation" : "(Lenaghan &amp; Sengupta, 2007)", "previouslyFormattedCitation" : "(Lenaghan &amp; Sengupta,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Lenaghan and Sengupta (2007)</w:t>
      </w:r>
      <w:r w:rsidRPr="00B65987">
        <w:rPr>
          <w:rFonts w:ascii="Times New Roman" w:hAnsi="Times New Roman"/>
        </w:rPr>
        <w:fldChar w:fldCharType="end"/>
      </w:r>
      <w:r w:rsidRPr="00B65987">
        <w:rPr>
          <w:rFonts w:ascii="Times New Roman" w:hAnsi="Times New Roman"/>
        </w:rPr>
        <w:t xml:space="preserve"> found role overload to be related to work interfering wi</w:t>
      </w:r>
      <w:r>
        <w:rPr>
          <w:rFonts w:ascii="Times New Roman" w:hAnsi="Times New Roman"/>
        </w:rPr>
        <w:t>th school, which was related to</w:t>
      </w:r>
      <w:r w:rsidRPr="00B65987">
        <w:rPr>
          <w:rFonts w:ascii="Times New Roman" w:hAnsi="Times New Roman"/>
        </w:rPr>
        <w:t xml:space="preserve"> negative affect, which was related </w:t>
      </w:r>
      <w:r w:rsidRPr="00B65987">
        <w:rPr>
          <w:rFonts w:ascii="Times New Roman" w:hAnsi="Times New Roman"/>
        </w:rPr>
        <w:lastRenderedPageBreak/>
        <w:t xml:space="preserve">to decreased well-being.  As further support for the beneficial as well as detrimental effects of working and going to school,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"10.1016/j.jvb.2014.11.002", "ISSN" : "00018791", "author" : [ { "dropping-particle" : "", "family" : "Creed", "given" : "Peter a.", "non-dropping-particle" : "", "parse-names" : false, "suffix" : "" }, { "dropping-particle" : "", "family" : "French", "given" : "Jessica", "non-dropping-particle" : "", "parse-names" : false, "suffix" : "" }, { "dropping-particle" : "", "family" : "Hood", "given" : "Michelle", "non-dropping-particle" : "", "parse-names" : false, "suffix" : "" } ], "container-title" : "Journal of Vocational Behavior", "id" : "ITEM-1", "issued" : { "date-parts" : [ [ "2015" ] ] }, "page" : "48-57", "publisher" : "Elsevier Inc.", "title" : "Working while studying at university: The relationship between work benefits and demands and engagement and well-being", "type" : "article-journal", "volume" : "86" }, "uris" : [ "http://www.mendeley.com/documents/?uuid=1c64b89e-2f02-4a9d-8023-f1f48f4ec830" ] } ], "mendeley" : { "formattedCitation" : "(Creed et al., 2015)", "manualFormatting" : "Creed et al. (2015)", "plainTextFormattedCitation" : "(Creed et al., 2015)", "previouslyFormattedCitation" : "(Creed et al., 2015)"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Creed et al. (2015)</w:t>
      </w:r>
      <w:r w:rsidRPr="00B65987">
        <w:rPr>
          <w:rFonts w:ascii="Times New Roman" w:hAnsi="Times New Roman"/>
        </w:rPr>
        <w:fldChar w:fldCharType="end"/>
      </w:r>
      <w:r w:rsidRPr="00B65987">
        <w:rPr>
          <w:rFonts w:ascii="Times New Roman" w:hAnsi="Times New Roman"/>
        </w:rPr>
        <w:t xml:space="preserve"> found that increased work demands were related to increased work-school conflict, and that increased facilitation was related to an increased aspect of engagement</w:t>
      </w:r>
      <w:r w:rsidR="000650C4" w:rsidRPr="00D84096">
        <w:rPr>
          <w:rStyle w:val="FootnoteReference"/>
        </w:rPr>
        <w:footnoteReference w:id="1"/>
      </w:r>
      <w:r w:rsidR="002E3C45">
        <w:rPr>
          <w:rFonts w:ascii="Times New Roman" w:hAnsi="Times New Roman"/>
        </w:rPr>
        <w:t>.</w:t>
      </w:r>
      <w:r w:rsidRPr="00B65987">
        <w:rPr>
          <w:rFonts w:ascii="Times New Roman" w:hAnsi="Times New Roman"/>
        </w:rPr>
        <w:t xml:space="preserve"> </w:t>
      </w:r>
      <w:r w:rsidR="00424A39">
        <w:rPr>
          <w:rFonts w:ascii="Times New Roman" w:hAnsi="Times New Roman"/>
        </w:rPr>
        <w:t xml:space="preserve">Lastly, and in support of these findings, in reviewing the literature on working students, </w:t>
      </w:r>
      <w:r w:rsidR="00424A39">
        <w:rPr>
          <w:rFonts w:ascii="Times New Roman" w:hAnsi="Times New Roman"/>
        </w:rPr>
        <w:fldChar w:fldCharType="begin" w:fldLock="1"/>
      </w:r>
      <w:r w:rsidR="006E3A43">
        <w:rPr>
          <w:rFonts w:ascii="Times New Roman" w:hAnsi="Times New Roman"/>
        </w:rPr>
        <w:instrText>ADDIN CSL_CITATION { "citationItems" : [ { "id" : "ITEM-1", "itemData" : { "author" : [ { "dropping-particle" : "", "family" : "Ziskin", "given" : "Mary", "non-dropping-particle" : "", "parse-names" : false, "suffix" : "" }, { "dropping-particle" : "", "family" : "Torres", "given" : "Vasti", "non-dropping-particle" : "", "parse-names" : false, "suffix" : "" }, { "dropping-particle" : "", "family" : "Hossler", "given" : "Don", "non-dropping-particle" : "", "parse-names" : false, "suffix" : "" }, { "dropping-particle" : "", "family" : "Gross", "given" : "Jacob P. K.", "non-dropping-particle" : "", "parse-names" : false, "suffix" : "" } ], "container-title" : "Understanding the Working College Student", "editor" : [ { "dropping-particle" : "", "family" : "Perna", "given" : "Laura W.", "non-dropping-particle" : "", "parse-names" : false, "suffix" : "" } ], "id" : "ITEM-1", "issued" : { "date-parts" : [ [ "2010" ] ] }, "page" : "67-92", "publisher" : "Sylus Publishing", "publisher-place" : "Sterling, Virginia", "title" : "Mobile working students: A delicate balance of college, family, and work", "type" : "chapter" }, "uris" : [ "http://www.mendeley.com/documents/?uuid=7c6df4a7-587c-409c-8b2c-f1b0157bdf26" ] } ], "mendeley" : { "formattedCitation" : "(Ziskin, Torres, Hossler, &amp; Gross, 2010)", "manualFormatting" : "Ziskin, Torres, Hossler, and Gross (2010)", "plainTextFormattedCitation" : "(Ziskin, Torres, Hossler, &amp; Gross, 2010)", "previouslyFormattedCitation" : "(Ziskin, Torres, Hossler, &amp; Gross, 2010)" }, "properties" : { "noteIndex" : 0 }, "schema" : "https://github.com/citation-style-language/schema/raw/master/csl-citation.json" }</w:instrText>
      </w:r>
      <w:r w:rsidR="00424A39">
        <w:rPr>
          <w:rFonts w:ascii="Times New Roman" w:hAnsi="Times New Roman"/>
        </w:rPr>
        <w:fldChar w:fldCharType="separate"/>
      </w:r>
      <w:r w:rsidR="00424A39" w:rsidRPr="00EB1E01">
        <w:rPr>
          <w:rFonts w:ascii="Times New Roman" w:hAnsi="Times New Roman"/>
          <w:noProof/>
        </w:rPr>
        <w:t xml:space="preserve">Ziskin, Torres, Hossler, </w:t>
      </w:r>
      <w:r w:rsidR="00424A39">
        <w:rPr>
          <w:rFonts w:ascii="Times New Roman" w:hAnsi="Times New Roman"/>
          <w:noProof/>
        </w:rPr>
        <w:t>and</w:t>
      </w:r>
      <w:r w:rsidR="00424A39" w:rsidRPr="00EB1E01">
        <w:rPr>
          <w:rFonts w:ascii="Times New Roman" w:hAnsi="Times New Roman"/>
          <w:noProof/>
        </w:rPr>
        <w:t xml:space="preserve"> Gross </w:t>
      </w:r>
      <w:r w:rsidR="00424A39">
        <w:rPr>
          <w:rFonts w:ascii="Times New Roman" w:hAnsi="Times New Roman"/>
          <w:noProof/>
        </w:rPr>
        <w:t>(</w:t>
      </w:r>
      <w:r w:rsidR="00424A39" w:rsidRPr="00EB1E01">
        <w:rPr>
          <w:rFonts w:ascii="Times New Roman" w:hAnsi="Times New Roman"/>
          <w:noProof/>
        </w:rPr>
        <w:t>2010)</w:t>
      </w:r>
      <w:r w:rsidR="00424A39">
        <w:rPr>
          <w:rFonts w:ascii="Times New Roman" w:hAnsi="Times New Roman"/>
        </w:rPr>
        <w:fldChar w:fldCharType="end"/>
      </w:r>
      <w:r w:rsidR="00424A39">
        <w:rPr>
          <w:rFonts w:ascii="Times New Roman" w:hAnsi="Times New Roman"/>
        </w:rPr>
        <w:t xml:space="preserve"> also came to the conclusion that the results are very mixed regarding whether working is positive, negative or neutral for students.</w:t>
      </w:r>
    </w:p>
    <w:p w14:paraId="0DF0DDDD" w14:textId="71ABCF6A" w:rsidR="00A9039F" w:rsidRPr="00B65987" w:rsidRDefault="00A9039F" w:rsidP="000650C4">
      <w:pPr>
        <w:ind w:firstLine="720"/>
        <w:rPr>
          <w:rFonts w:ascii="Times New Roman" w:hAnsi="Times New Roman"/>
        </w:rPr>
      </w:pPr>
      <w:r w:rsidRPr="00B65987">
        <w:rPr>
          <w:rFonts w:ascii="Times New Roman" w:hAnsi="Times New Roman"/>
        </w:rPr>
        <w:t xml:space="preserve">Additional variables influence school-work conflict and also buffer </w:t>
      </w:r>
      <w:r w:rsidR="002E3C45">
        <w:rPr>
          <w:rFonts w:ascii="Times New Roman" w:hAnsi="Times New Roman"/>
        </w:rPr>
        <w:t>its</w:t>
      </w:r>
      <w:r w:rsidR="002E3C45" w:rsidRPr="00B65987">
        <w:rPr>
          <w:rFonts w:ascii="Times New Roman" w:hAnsi="Times New Roman"/>
        </w:rPr>
        <w:t xml:space="preserve"> </w:t>
      </w:r>
      <w:r w:rsidRPr="00B65987">
        <w:rPr>
          <w:rFonts w:ascii="Times New Roman" w:hAnsi="Times New Roman"/>
        </w:rPr>
        <w:t xml:space="preserve">effects.  Specifically, more supervisor support, higher levels of personal fulfillment from work, and more work-school facilitation result in better psychological health in the face of work-school conflict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"10.1037/a0033614", "ISBN" : "10768998 (ISSN)", "ISSN" : "1939-1307", "PMID" : "24099158", "abstract" : "This study extends prior college student employment research by examining health as an outcome variable. Using 2-wave data from a sample of 216 student workers, this study examined work-school conflict as a predictor of psychological and physical health among working college students. Additionally, 3 resource-providing variables--work-school facilitation, supervisor work-school support, and personal fulfillment at work--were tested for buffering effects in the relation between work-school conflict and health. Results demonstrated that work-school conflict was a significant predictor of psychological health but not physical health. All 3 resource-providing variables ameliorated the negative relation between work-school conflict and psychological health, whereas only personal fulfillment weakened the positive relation between work-school conflict and physical symptoms. These findings suggest the benefits of work-school facilitation, supervisor work-school support, and personal fulfillment in minimizing the detrimental effects of work-school conflict on health outcomes. Theoretical and practical implications for researchers, educational institutions, and organizations are discussed.", "author" : [ { "dropping-particle" : "", "family" : "Park", "given" : "Youngah", "non-dropping-particle" : "", "parse-names" : false, "suffix" : "" }, { "dropping-particle" : "", "family" : "Sprung", "given" : "Justin M", "non-dropping-particle" : "", "parse-names" : false, "suffix" : "" } ], "container-title" : "Journal of Occupational Health Psychology", "id" : "ITEM-1", "issue" : "4", "issued" : { "date-parts" : [ [ "2013" ] ] }, "page" : "384-394", "title" : "Work-school conflict and health outcomes: Beneficial resources for working college students.", "type" : "article-journal", "volume" : "18" }, "uris" : [ "http://www.mendeley.com/documents/?uuid=066f35af-dcaa-4936-b39d-c0eb7270fa20" ] } ], "mendeley" : { "formattedCitation" : "(Park &amp; Sprung, 2013)", "plainTextFormattedCitation" : "(Park &amp; Sprung, 2013)", "previouslyFormattedCitation" : "(Park &amp; Sprung, 2013)"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(Park &amp; Sprung, 2013)</w:t>
      </w:r>
      <w:r w:rsidRPr="00B65987">
        <w:rPr>
          <w:rFonts w:ascii="Times New Roman" w:hAnsi="Times New Roman"/>
        </w:rPr>
        <w:fldChar w:fldCharType="end"/>
      </w:r>
      <w:r w:rsidRPr="00B65987">
        <w:rPr>
          <w:rFonts w:ascii="Times New Roman" w:hAnsi="Times New Roman"/>
        </w:rPr>
        <w:t>.  However, it is not just the characteristics of the job or school that influence the effect of work-school conflict.  Indeed, key individual differences and off-work factors influence it</w:t>
      </w:r>
      <w:r>
        <w:rPr>
          <w:rFonts w:ascii="Times New Roman" w:hAnsi="Times New Roman"/>
        </w:rPr>
        <w:t xml:space="preserve"> as well</w:t>
      </w:r>
      <w:r w:rsidRPr="00B65987">
        <w:rPr>
          <w:rFonts w:ascii="Times New Roman" w:hAnsi="Times New Roman"/>
        </w:rPr>
        <w:t xml:space="preserve">.  Specifically, </w:t>
      </w:r>
      <w:r w:rsidRPr="00B65987">
        <w:rPr>
          <w:rFonts w:ascii="Times New Roman" w:hAnsi="Times New Roman"/>
        </w:rPr>
        <w:fldChar w:fldCharType="begin" w:fldLock="1"/>
      </w:r>
      <w:r w:rsidR="00F94F2D">
        <w:rPr>
          <w:rFonts w:ascii="Times New Roman" w:hAnsi="Times New Roman"/>
        </w:rPr>
        <w:instrText>ADDIN CSL_CITATION { "citationItems" : [ { "id" : "ITEM-1", "itemData" : { "DOI" : "10.1002/job", "abstract" : "Many organizations are blurring the boundaries between work and nonwork through practices such as flextime, telecommuting, and on-site day-cares. Such integration of work and nonwork is purported to help employees find the seemingly elusive \u2018\u2018work-life balance.\u2019\u2019 Scholarly investigations of this issue have increased in number, but a standard measure of work\u2013nonwork boundary strength has yet to emerge. The purpose of this research is to explore the boundary strength construct through the process of measure validation. In Study 1, data were collected from students (N\u00bc162) to pilot test the measure. Study 2 was a longitudinal field study in which data were collected from employees of Canadian organizations (Survey 1: N\u00bc793; Matched data for Surveys 1 &amp; 2: N\u00bc205). Confirmatory factor analyses supported the hypothesized two-factor structure of the work\u2013nonwork boundary strength measure, con- firming the importance of differentiating boundary strength at home (BSH) and boundary strength at work (BSW). Longitudinal analyses confirmed the structural invariance of the measure and revealed that boundary strengths are relatively stable over a period of 1 year. Role identification was related to boundary strength at home only.Weak boundaries, both at home and at work, were associated with high inter-role conflict. Copyright#2009 John Wiley &amp; Sons, Ltd.", "author" : [ { "dropping-particle" : "", "family" : "Park", "given" : "Youngah", "non-dropping-particle" : "", "parse-names" : false, "suffix" : "" }, { "dropping-particle" : "", "family" : "Sprung", "given" : "Justin M", "non-dropping-particle" : "", "parse-names" : false, "suffix" : "" } ], "container-title" : "Journal of Organizational Behavior", "id" : "ITEM-1", "issued" : { "date-parts" : [ [ "2015" ] ] }, "page" : "112-127", "title" : "A longitudinal examination of the work \u2013 nonwork boundary strength construct", "type" : "article-journal", "volume" : "36" }, "uris" : [ "http://www.mendeley.com/documents/?uuid=44d64e83-2434-4d5a-ac57-4a69d45f73e0" ] } ], "mendeley" : { "formattedCitation" : "(Park &amp; Sprung, 2015)", "manualFormatting" : "Park and Sprung (2015)", "plainTextFormattedCitation" : "(Park &amp; Sprung, 2015)", "previouslyFormattedCitation" : "(Park &amp; Sprung, 2015)"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Park and Sprung (2015)</w:t>
      </w:r>
      <w:r w:rsidRPr="00B65987">
        <w:rPr>
          <w:rFonts w:ascii="Times New Roman" w:hAnsi="Times New Roman"/>
        </w:rPr>
        <w:fldChar w:fldCharType="end"/>
      </w:r>
      <w:r w:rsidRPr="00B65987">
        <w:rPr>
          <w:rFonts w:ascii="Times New Roman" w:hAnsi="Times New Roman"/>
        </w:rPr>
        <w:t xml:space="preserve"> found higher work-school conflict to be related to higher end-of-week fatigue, with sleep quality mediating the relationship.  Additionally, the extent to which individuals felt able to recover (recovery self-efficacy) moderated the relationship between sleep quality and end-of-week fatigue, such that individuals with high recovery self-efficacy did</w:t>
      </w:r>
      <w:r w:rsidR="00307178">
        <w:rPr>
          <w:rFonts w:ascii="Times New Roman" w:hAnsi="Times New Roman"/>
        </w:rPr>
        <w:t xml:space="preserve"> not</w:t>
      </w:r>
      <w:r w:rsidRPr="00B65987">
        <w:rPr>
          <w:rFonts w:ascii="Times New Roman" w:hAnsi="Times New Roman"/>
        </w:rPr>
        <w:t xml:space="preserve"> </w:t>
      </w:r>
      <w:r w:rsidR="002E3C45">
        <w:rPr>
          <w:rFonts w:ascii="Times New Roman" w:hAnsi="Times New Roman"/>
        </w:rPr>
        <w:t>experience</w:t>
      </w:r>
      <w:r w:rsidR="002E3C45" w:rsidRPr="00B65987">
        <w:rPr>
          <w:rFonts w:ascii="Times New Roman" w:hAnsi="Times New Roman"/>
        </w:rPr>
        <w:t xml:space="preserve"> </w:t>
      </w:r>
      <w:r w:rsidRPr="00B65987">
        <w:rPr>
          <w:rFonts w:ascii="Times New Roman" w:hAnsi="Times New Roman"/>
        </w:rPr>
        <w:t xml:space="preserve">as much fatigue even with low sleep quality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"10.1002/job", "abstract" : "Many organizations are blurring the boundaries between work and nonwork through practices such as flextime, telecommuting, and on-site day-cares. Such integration of work and nonwork is purported to help employees find the seemingly elusive \u2018\u2018work-life balance.\u2019\u2019 Scholarly investigations of this issue have increased in number, but a standard measure of work\u2013nonwork boundary strength has yet to emerge. The purpose of this research is to explore the boundary strength construct through the process of measure validation. In Study 1, data were collected from students (N\u00bc162) to pilot test the measure. Study 2 was a longitudinal field study in which data were collected from employees of Canadian organizations (Survey 1: N\u00bc793; Matched data for Surveys 1 &amp; 2: N\u00bc205). Confirmatory factor analyses supported the hypothesized two-factor structure of the work\u2013nonwork boundary strength measure, con- firming the importance of differentiating boundary strength at home (BSH) and boundary strength at work (BSW). Longitudinal analyses confirmed the structural invariance of the measure and revealed that boundary strengths are relatively stable over a period of 1 year. Role identification was related to boundary strength at home only.Weak boundaries, both at home and at work, were associated with high inter-role conflict. Copyright#2009 John Wiley &amp; Sons, Ltd.", "author" : [ { "dropping-particle" : "", "family" : "Park", "given" : "Youngah", "non-dropping-particle" : "", "parse-names" : false, "suffix" : "" }, { "dropping-particle" : "", "family" : "Sprung", "given" : "Justin M", "non-dropping-particle" : "", "parse-names" : false, "suffix" : "" } ], "container-title" : "Journal of Organizational Behavior", "id" : "ITEM-1", "issued" : { "date-parts" : [ [ "2015" ] ] }, "page" : "112-127", "title" : "A longitudinal examination of the work \u2013 nonwork boundary strength construct", "type" : "article-journal", "volume" : "36" }, "uris" : [ "http://www.mendeley.com/documents/?uuid=44d64e83-2434-4d5a-ac57-4a69d45f73e0" ] } ], "mendeley" : { "formattedCitation" : "(Park &amp; Sprung, 2015)", "plainTextFormattedCitation" : "(Park &amp; Sprung, 2015)", "previouslyFormattedCitation" : "(Park &amp; Sprung, 2015)"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(Park &amp; Sprung, 2015)</w:t>
      </w:r>
      <w:r w:rsidRPr="00B65987">
        <w:rPr>
          <w:rFonts w:ascii="Times New Roman" w:hAnsi="Times New Roman"/>
        </w:rPr>
        <w:fldChar w:fldCharType="end"/>
      </w:r>
      <w:r w:rsidRPr="00B65987">
        <w:rPr>
          <w:rFonts w:ascii="Times New Roman" w:hAnsi="Times New Roman"/>
        </w:rPr>
        <w:t xml:space="preserve">.  </w:t>
      </w:r>
    </w:p>
    <w:p w14:paraId="6C7C16DD" w14:textId="77777777" w:rsidR="00A9039F" w:rsidRPr="00B65987" w:rsidRDefault="00A9039F" w:rsidP="000650C4">
      <w:pPr>
        <w:ind w:firstLine="720"/>
        <w:rPr>
          <w:rFonts w:ascii="Times New Roman" w:hAnsi="Times New Roman"/>
          <w:i/>
        </w:rPr>
      </w:pPr>
      <w:r w:rsidRPr="00B65987">
        <w:rPr>
          <w:rFonts w:ascii="Times New Roman" w:hAnsi="Times New Roman"/>
        </w:rPr>
        <w:t xml:space="preserve">Given the extent of research showing the detrimental effects on student employees of demands such as work-school conflict and role overload, and the theoretical perspective of student-employees having a fixed set of resources to divide </w:t>
      </w:r>
      <w:r w:rsidRPr="00B65987">
        <w:rPr>
          <w:rFonts w:ascii="Times New Roman" w:hAnsi="Times New Roman"/>
        </w:rPr>
        <w:lastRenderedPageBreak/>
        <w:t>between school and work (e.g., Butler, 2007), the current study will examine whether recovery processes can serve as a possible mechanism to replenish resources for such individuals.</w:t>
      </w:r>
    </w:p>
    <w:p w14:paraId="6F86033C" w14:textId="77777777" w:rsidR="00A9039F" w:rsidRPr="00B65987" w:rsidRDefault="00A9039F" w:rsidP="0029744D">
      <w:pPr>
        <w:pStyle w:val="Heading2"/>
      </w:pPr>
      <w:bookmarkStart w:id="13" w:name="_Toc458162177"/>
      <w:r w:rsidRPr="00B65987">
        <w:t>Work Recovery</w:t>
      </w:r>
      <w:bookmarkEnd w:id="13"/>
    </w:p>
    <w:p w14:paraId="033704D2" w14:textId="041FAC30" w:rsidR="00A9039F" w:rsidRPr="00B65987" w:rsidRDefault="00307178" w:rsidP="000650C4">
      <w:pPr>
        <w:ind w:firstLine="720"/>
        <w:rPr>
          <w:rFonts w:ascii="Times New Roman" w:hAnsi="Times New Roman"/>
        </w:rPr>
      </w:pPr>
      <w:r>
        <w:rPr>
          <w:rFonts w:ascii="Times New Roman" w:hAnsi="Times New Roman"/>
        </w:rPr>
        <w:t>As an explanation for th</w:t>
      </w:r>
      <w:r w:rsidR="00A9039F" w:rsidRPr="00B65987">
        <w:rPr>
          <w:rFonts w:ascii="Times New Roman" w:hAnsi="Times New Roman"/>
        </w:rPr>
        <w:t>e need for and importance of recovery from work</w:t>
      </w:r>
      <w:r>
        <w:rPr>
          <w:rFonts w:ascii="Times New Roman" w:hAnsi="Times New Roman"/>
        </w:rPr>
        <w:t>, theories that are frequently used include</w:t>
      </w:r>
      <w:r w:rsidR="00A9039F" w:rsidRPr="00B65987">
        <w:rPr>
          <w:rFonts w:ascii="Times New Roman" w:hAnsi="Times New Roman"/>
        </w:rPr>
        <w:t xml:space="preserve"> conservation of resources theory (COR)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"10.1037//0003-066X.44.3.513", "ISSN" : "0003-066X", "author" : [ { "dropping-particle" : "", "family" : "Hobfoll", "given" : "Stevan E.", "non-dropping-particle" : "", "parse-names" : false, "suffix" : "" } ], "container-title" : "American Psychologist", "id" : "ITEM-1", "issue" : "3", "issued" : { "date-parts" : [ [ "1989" ] ] }, "page" : "513-524", "title" : "Conservation of resources: A new attempt at conceptualizing stress.", "type" : "article-journal", "volume" : "44" }, "uris" : [ "http://www.mendeley.com/documents/?uuid=83c3bfbc-9c69-4201-9be8-b80b76fe773a" ] } ], "mendeley" : { "formattedCitation" : "(Hobfoll, 1989)", "plainTextFormattedCitation" : "(Hobfoll, 1989)", "previouslyFormattedCitation" : "(Hobfoll, 1989)"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(Hobfoll, 1989)</w:t>
      </w:r>
      <w:r w:rsidR="00A9039F" w:rsidRPr="00B65987">
        <w:rPr>
          <w:rFonts w:ascii="Times New Roman" w:hAnsi="Times New Roman"/>
        </w:rPr>
        <w:fldChar w:fldCharType="end"/>
      </w:r>
      <w:r w:rsidR="00A9039F" w:rsidRPr="00B65987">
        <w:rPr>
          <w:rFonts w:ascii="Times New Roman" w:hAnsi="Times New Roman"/>
        </w:rPr>
        <w:t xml:space="preserve">, the effort-recovery (E-R) model </w:t>
      </w:r>
      <w:r w:rsidR="00A9039F" w:rsidRPr="00B65987">
        <w:rPr>
          <w:rFonts w:ascii="Times New Roman" w:hAnsi="Times New Roman"/>
        </w:rPr>
        <w:fldChar w:fldCharType="begin" w:fldLock="1"/>
      </w:r>
      <w:r w:rsidR="006E3A43">
        <w:rPr>
          <w:rFonts w:ascii="Times New Roman" w:hAnsi="Times New Roman"/>
        </w:rPr>
        <w:instrText>ADDIN CSL_CITATION { "citationItems" : [ { "id" : "ITEM-1", "itemData" : { "DOI" : "10.2307/2392800", "ISBN" : "0863775225", "ISSN" : "00018392", "abstract" : "Work Psychology, the second volume of the Handbook of Work and Organizational Psychology, concentrates on issues related to the direct relationship between the worker and the organization and on his or her task or function. This could be termed the classical tradition of work psychology, including human factors, psychology and ergonomics. This volume provides a comprehensive update on new issues and studies in this core area. Subjects like safety, occupational stress, workload and absenteeism due to sickness are tackled. Chapters discuss particular types of workers on whom psychologists have focused attention more recently: the older worker, the unemployed, and the foreign worker. Moving away somewhat from the 'micro-world' of the individual worker, models of human economic behaviour and the development of social indicator systems are also explored.", "author" : [ { "dropping-particle" : "", "family" : "Meijman", "given" : "Theo F", "non-dropping-particle" : "", "parse-names" : false, "suffix" : "" }, { "dropping-particle" : "", "family" : "Mulder", "given" : "Gijsbertus", "non-dropping-particle" : "", "parse-names" : false, "suffix" : "" } ], "container-title" : "Handbook of Work and Organizational Psychology, vol. 2: Work Psychology", "editor" : [ { "dropping-particle" : "", "family" : "Drenth", "given" : "P.J.D.", "non-dropping-particle" : "", "parse-names" : false, "suffix" : "" }, { "dropping-particle" : "", "family" : "Thierry", "given" : "H.", "non-dropping-particle" : "", "parse-names" : false, "suffix" : "" }, { "dropping-particle" : "", "family" : "Wolff", "given" : "C.J", "non-dropping-particle" : "de", "parse-names" : false, "suffix" : "" } ], "id" : "ITEM-1", "issued" : { "date-parts" : [ [ "1998" ] ] }, "page" : "5 -33", "publisher" : "Psychology Press", "publisher-place" : "Hove, England", "title" : "Psychological aspects of workload", "type" : "chapter" }, "uris" : [ "http://www.mendeley.com/documents/?uuid=68d98727-7759-4bbe-b756-4ec50076aced", "http://www.mendeley.com/documents/?uuid=5d5b7a50-50ba-4b47-8512-533b4ee4358c" ] } ], "mendeley" : { "formattedCitation" : "(Meijman &amp; Mulder, 1998)", "plainTextFormattedCitation" : "(Meijman &amp; Mulder, 1998)", "previouslyFormattedCitation" : "(Meijman &amp; Mulder, 1998)"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(Meijman &amp; Mulder, 1998)</w:t>
      </w:r>
      <w:r w:rsidR="00A9039F" w:rsidRPr="00B65987">
        <w:rPr>
          <w:rFonts w:ascii="Times New Roman" w:hAnsi="Times New Roman"/>
        </w:rPr>
        <w:fldChar w:fldCharType="end"/>
      </w:r>
      <w:r w:rsidR="00A9039F" w:rsidRPr="00B65987">
        <w:rPr>
          <w:rFonts w:ascii="Times New Roman" w:hAnsi="Times New Roman"/>
        </w:rPr>
        <w:t>, and</w:t>
      </w:r>
      <w:r w:rsidR="000650C4">
        <w:rPr>
          <w:rFonts w:ascii="Times New Roman" w:hAnsi="Times New Roman"/>
        </w:rPr>
        <w:t>/or</w:t>
      </w:r>
      <w:r w:rsidR="00A9039F" w:rsidRPr="00B65987">
        <w:rPr>
          <w:rFonts w:ascii="Times New Roman" w:hAnsi="Times New Roman"/>
        </w:rPr>
        <w:t xml:space="preserve"> the job demands-resources (JD-R) model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"10.1037//0021-9010.86.3.499", "ISSN" : "0021-9010", "author" : [ { "dropping-particle" : "", "family" : "Demerouti", "given" : "Evangelia", "non-dropping-particle" : "", "parse-names" : false, "suffix" : "" }, { "dropping-particle" : "", "family" : "Bakker", "given" : "Arnold B.", "non-dropping-particle" : "", "parse-names" : false, "suffix" : "" }, { "dropping-particle" : "", "family" : "Nachreiner", "given" : "Friedhelm", "non-dropping-particle" : "", "parse-names" : false, "suffix" : "" }, { "dropping-particle" : "", "family" : "Schaufeli", "given" : "Wilmar B.", "non-dropping-particle" : "", "parse-names" : false, "suffix" : "" } ], "container-title" : "Journal of Applied Psychology", "id" : "ITEM-1", "issue" : "3", "issued" : { "date-parts" : [ [ "2001" ] ] }, "page" : "499-512", "title" : "The job demands-resources model of burnout.", "type" : "article-journal", "volume" : "86" }, "uris" : [ "http://www.mendeley.com/documents/?uuid=0209cebc-7989-47d8-aeb1-32248b9286b8" ] } ], "mendeley" : { "formattedCitation" : "(Demerouti, Bakker, Nachreiner, &amp; Schaufeli, 2001)", "plainTextFormattedCitation" : "(Demerouti, Bakker, Nachreiner, &amp; Schaufeli, 2001)", "previouslyFormattedCitation" : "(Demerouti, Bakker, Nachreiner, &amp; Schaufeli, 2001)"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(Demerouti, Bakker, Nachreiner, &amp; Schaufeli, 2001)</w:t>
      </w:r>
      <w:r w:rsidR="00A9039F" w:rsidRPr="00B65987">
        <w:rPr>
          <w:rFonts w:ascii="Times New Roman" w:hAnsi="Times New Roman"/>
        </w:rPr>
        <w:fldChar w:fldCharType="end"/>
      </w:r>
      <w:r w:rsidR="00A9039F" w:rsidRPr="00B65987">
        <w:rPr>
          <w:rFonts w:ascii="Times New Roman" w:hAnsi="Times New Roman"/>
        </w:rPr>
        <w:t xml:space="preserve">.  </w:t>
      </w:r>
      <w:r w:rsidR="00A76DE6">
        <w:rPr>
          <w:rFonts w:ascii="Times New Roman" w:hAnsi="Times New Roman"/>
        </w:rPr>
        <w:t xml:space="preserve">Indeed, in developing the recovery process measures used for this study, Sonnentag and Fritz (2007) used the COR and E-R theories/models as a large part of their theoretical foundation.  </w:t>
      </w:r>
      <w:r w:rsidR="00A9039F" w:rsidRPr="00B65987">
        <w:rPr>
          <w:rFonts w:ascii="Times New Roman" w:hAnsi="Times New Roman"/>
        </w:rPr>
        <w:t xml:space="preserve">COR suggests that negative stress responses result when individuals face the threat of or actual loss of resources or the possibility of not gaining resources after having invested resources.   According to Hobfoll (1989), such resources can consist of many things, including status, employment, self-esteem, and mastery, among others.  Additionally, resources can consist of object resources (i.e., an object that confers status), condition (e.g., being in a relationship), personal characteristics (e.g., internal locus of control), and energies (e.g., time, money and knowledge).   COR theory also posits that individuals will attempt to gain resources to protect against the depletion of resources in the future.  Recovery from work, therefore, serves an important role with regards to the depletion of resources in that it can provide the opportunity to gain new resources  </w:t>
      </w:r>
      <w:r w:rsidR="00A9039F"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&amp; Fritz, 2007)", "plainTextFormattedCitation" : "(Sonnentag &amp; Fritz, 2007)", "previouslyFormattedCitation" : "(Sabine Sonnentag &amp; Fritz, 2007)" }, "properties" : { "noteIndex" : 0 }, "schema" : "https://github.com/citation-style-language/schema/raw/master/csl-citation.json" }</w:instrText>
      </w:r>
      <w:r w:rsidR="00A9039F" w:rsidRPr="00B65987">
        <w:rPr>
          <w:rFonts w:ascii="Times New Roman" w:hAnsi="Times New Roman"/>
        </w:rPr>
        <w:fldChar w:fldCharType="separate"/>
      </w:r>
      <w:r w:rsidR="001F77E3">
        <w:rPr>
          <w:rFonts w:ascii="Times New Roman" w:hAnsi="Times New Roman"/>
          <w:noProof/>
        </w:rPr>
        <w:t>(</w:t>
      </w:r>
      <w:r w:rsidR="001D4C07" w:rsidRPr="001D4C07">
        <w:rPr>
          <w:rFonts w:ascii="Times New Roman" w:hAnsi="Times New Roman"/>
          <w:noProof/>
        </w:rPr>
        <w:t>Sonnentag &amp; Fritz, 2007)</w:t>
      </w:r>
      <w:r w:rsidR="00A9039F" w:rsidRPr="00B65987">
        <w:rPr>
          <w:rFonts w:ascii="Times New Roman" w:hAnsi="Times New Roman"/>
        </w:rPr>
        <w:fldChar w:fldCharType="end"/>
      </w:r>
      <w:r w:rsidR="00A9039F" w:rsidRPr="00B65987">
        <w:rPr>
          <w:rFonts w:ascii="Times New Roman" w:hAnsi="Times New Roman"/>
        </w:rPr>
        <w:t>.</w:t>
      </w:r>
    </w:p>
    <w:p w14:paraId="70C08EAE" w14:textId="6A0EC379" w:rsidR="00A9039F" w:rsidRPr="00B65987" w:rsidRDefault="00A9039F" w:rsidP="00A9039F">
      <w:pPr>
        <w:rPr>
          <w:rFonts w:ascii="Times New Roman" w:hAnsi="Times New Roman"/>
        </w:rPr>
      </w:pPr>
      <w:r w:rsidRPr="00B65987">
        <w:rPr>
          <w:rFonts w:ascii="Times New Roman" w:hAnsi="Times New Roman"/>
        </w:rPr>
        <w:tab/>
        <w:t xml:space="preserve">The effort recovery (E-R) model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"10.2307/2392800", "ISBN" : "0863775225", "ISSN" : "00018392", "abstract" : "Work Psychology, the second volume of the Handbook of Work and Organizational Psychology, concentrates on issues related to the direct relationship between the worker and the organization and on his or her task or function. This could be termed the classical tradition of work psychology, including human factors, psychology and ergonomics. This volume provides a comprehensive update on new issues and studies in this core area. Subjects like safety, occupational stress, workload and absenteeism due to sickness are tackled. Chapters discuss particular types of workers on whom psychologists have focused attention more recently: the older worker, the unemployed, and the foreign worker. Moving away somewhat from the 'micro-world' of the individual worker, models of human economic behaviour and the development of social indicator systems are also explored.", "author" : [ { "dropping-particle" : "", "family" : "Meijman", "given" : "Theo F", "non-dropping-particle" : "", "parse-names" : false, "suffix" : "" }, { "dropping-particle" : "", "family" : "Mulder", "given" : "Gijsbertus", "non-dropping-particle" : "", "parse-names" : false, "suffix" : "" } ], "container-title" : "Handbook of Work and Organizational Psychology, vol. 2: Work Psychology", "editor" : [ { "dropping-particle" : "", "family" : "Drenth", "given" : "P.J.D.", "non-dropping-particle" : "", "parse-names" : false, "suffix" : "" }, { "dropping-particle" : "", "family" : "Thierry", "given" : "H.", "non-dropping-particle" : "", "parse-names" : false, "suffix" : "" }, { "dropping-particle" : "", "family" : "Wolff", "given" : "C.J", "non-dropping-particle" : "de", "parse-names" : false, "suffix" : "" } ], "id" : "ITEM-1", "issued" : { "date-parts" : [ [ "1998" ] ] }, "page" : "5 -33", "publisher" : "Psychology Press", "publisher-place" : "Hove, England", "title" : "Psychological aspects of workload", "type" : "chapter" }, "uris" : [ "http://www.mendeley.com/documents/?uuid=5d5b7a50-50ba-4b47-8512-533b4ee4358c", "http://www.mendeley.com/documents/?uuid=68d98727-7759-4bbe-b756-4ec50076aced" ] } ], "mendeley" : { "formattedCitation" : "(Meijman &amp; Mulder, 1998)", "plainTextFormattedCitation" : "(Meijman &amp; Mulder, 1998)", "previouslyFormattedCitation" : "(Meijman &amp; Mulder, 1998)"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(Meijman &amp; Mulder, 1998)</w:t>
      </w:r>
      <w:r w:rsidRPr="00B65987">
        <w:rPr>
          <w:rFonts w:ascii="Times New Roman" w:hAnsi="Times New Roman"/>
        </w:rPr>
        <w:fldChar w:fldCharType="end"/>
      </w:r>
      <w:r w:rsidRPr="00B65987">
        <w:rPr>
          <w:rFonts w:ascii="Times New Roman" w:hAnsi="Times New Roman"/>
        </w:rPr>
        <w:t xml:space="preserve"> provides an alternative perspective to the COR model, positing that when individuals work, they </w:t>
      </w:r>
      <w:r w:rsidRPr="00B65987">
        <w:rPr>
          <w:rFonts w:ascii="Times New Roman" w:hAnsi="Times New Roman"/>
        </w:rPr>
        <w:lastRenderedPageBreak/>
        <w:t xml:space="preserve">expend effort, be it physical effort or mental effort, which results in changes that are reversible if the systems that were being used are </w:t>
      </w:r>
      <w:r w:rsidR="000650C4">
        <w:rPr>
          <w:rFonts w:ascii="Times New Roman" w:hAnsi="Times New Roman"/>
        </w:rPr>
        <w:t>rested</w:t>
      </w:r>
      <w:r w:rsidRPr="00B65987">
        <w:rPr>
          <w:rFonts w:ascii="Times New Roman" w:hAnsi="Times New Roman"/>
        </w:rPr>
        <w:t xml:space="preserve"> and are given a chance to recover.  However, if those systems are not given the chance to recover, problems can result</w:t>
      </w:r>
      <w:r w:rsidR="000650C4">
        <w:rPr>
          <w:rFonts w:ascii="Times New Roman" w:hAnsi="Times New Roman"/>
        </w:rPr>
        <w:t>, according to the model</w:t>
      </w:r>
      <w:r w:rsidRPr="00B65987">
        <w:rPr>
          <w:rFonts w:ascii="Times New Roman" w:hAnsi="Times New Roman"/>
        </w:rPr>
        <w:t xml:space="preserve">.  Thus, the model suggests that recovery is important to the extent that it allows the systems that were fatigued during the working day the chance to recover, while other systems should be used during recovery.  The types of effort that result in depletion can take multiple forms.  </w:t>
      </w:r>
      <w:r w:rsidR="000650C4">
        <w:rPr>
          <w:rFonts w:ascii="Times New Roman" w:hAnsi="Times New Roman"/>
        </w:rPr>
        <w:t xml:space="preserve">One example of this, which is not brought up by </w:t>
      </w:r>
      <w:r w:rsidR="000650C4">
        <w:rPr>
          <w:rFonts w:ascii="Times New Roman" w:hAnsi="Times New Roman"/>
        </w:rPr>
        <w:fldChar w:fldCharType="begin" w:fldLock="1"/>
      </w:r>
      <w:r w:rsidR="006E3A43">
        <w:rPr>
          <w:rFonts w:ascii="Times New Roman" w:hAnsi="Times New Roman"/>
        </w:rPr>
        <w:instrText>ADDIN CSL_CITATION { "citationItems" : [ { "id" : "ITEM-1", "itemData" : { "DOI" : "10.2307/2392800", "ISBN" : "0863775225", "ISSN" : "00018392", "abstract" : "Work Psychology, the second volume of the Handbook of Work and Organizational Psychology, concentrates on issues related to the direct relationship between the worker and the organization and on his or her task or function. This could be termed the classical tradition of work psychology, including human factors, psychology and ergonomics. This volume provides a comprehensive update on new issues and studies in this core area. Subjects like safety, occupational stress, workload and absenteeism due to sickness are tackled. Chapters discuss particular types of workers on whom psychologists have focused attention more recently: the older worker, the unemployed, and the foreign worker. Moving away somewhat from the 'micro-world' of the individual worker, models of human economic behaviour and the development of social indicator systems are also explored.", "author" : [ { "dropping-particle" : "", "family" : "Meijman", "given" : "Theo F", "non-dropping-particle" : "", "parse-names" : false, "suffix" : "" }, { "dropping-particle" : "", "family" : "Mulder", "given" : "Gijsbertus", "non-dropping-particle" : "", "parse-names" : false, "suffix" : "" } ], "container-title" : "Handbook of Work and Organizational Psychology, vol. 2: Work Psychology", "editor" : [ { "dropping-particle" : "", "family" : "Drenth", "given" : "P.J.D.", "non-dropping-particle" : "", "parse-names" : false, "suffix" : "" }, { "dropping-particle" : "", "family" : "Thierry", "given" : "H.", "non-dropping-particle" : "", "parse-names" : false, "suffix" : "" }, { "dropping-particle" : "", "family" : "Wolff", "given" : "C.J", "non-dropping-particle" : "de", "parse-names" : false, "suffix" : "" } ], "id" : "ITEM-1", "issued" : { "date-parts" : [ [ "1998" ] ] }, "page" : "5 -33", "publisher" : "Psychology Press", "publisher-place" : "Hove, England", "title" : "Psychological aspects of workload", "type" : "chapter" }, "uris" : [ "http://www.mendeley.com/documents/?uuid=5d5b7a50-50ba-4b47-8512-533b4ee4358c" ] } ], "mendeley" : { "formattedCitation" : "(Meijman &amp; Mulder, 1998)", "manualFormatting" : "Meijman and Mulder (1998)", "plainTextFormattedCitation" : "(Meijman &amp; Mulder, 1998)", "previouslyFormattedCitation" : "(Meijman &amp; Mulder, 1998)" }, "properties" : { "noteIndex" : 0 }, "schema" : "https://github.com/citation-style-language/schema/raw/master/csl-citation.json" }</w:instrText>
      </w:r>
      <w:r w:rsidR="000650C4">
        <w:rPr>
          <w:rFonts w:ascii="Times New Roman" w:hAnsi="Times New Roman"/>
        </w:rPr>
        <w:fldChar w:fldCharType="separate"/>
      </w:r>
      <w:r w:rsidR="000650C4">
        <w:rPr>
          <w:rFonts w:ascii="Times New Roman" w:hAnsi="Times New Roman"/>
          <w:noProof/>
        </w:rPr>
        <w:t>Meijman and Mulder</w:t>
      </w:r>
      <w:r w:rsidR="000650C4" w:rsidRPr="000650C4">
        <w:rPr>
          <w:rFonts w:ascii="Times New Roman" w:hAnsi="Times New Roman"/>
          <w:noProof/>
        </w:rPr>
        <w:t xml:space="preserve"> </w:t>
      </w:r>
      <w:r w:rsidR="000650C4">
        <w:rPr>
          <w:rFonts w:ascii="Times New Roman" w:hAnsi="Times New Roman"/>
          <w:noProof/>
        </w:rPr>
        <w:t>(</w:t>
      </w:r>
      <w:r w:rsidR="000650C4" w:rsidRPr="000650C4">
        <w:rPr>
          <w:rFonts w:ascii="Times New Roman" w:hAnsi="Times New Roman"/>
          <w:noProof/>
        </w:rPr>
        <w:t>1998)</w:t>
      </w:r>
      <w:r w:rsidR="000650C4">
        <w:rPr>
          <w:rFonts w:ascii="Times New Roman" w:hAnsi="Times New Roman"/>
        </w:rPr>
        <w:fldChar w:fldCharType="end"/>
      </w:r>
      <w:r w:rsidR="000650C4">
        <w:rPr>
          <w:rFonts w:ascii="Times New Roman" w:hAnsi="Times New Roman"/>
        </w:rPr>
        <w:t xml:space="preserve"> </w:t>
      </w:r>
      <w:r w:rsidR="00A76DE6">
        <w:rPr>
          <w:rFonts w:ascii="Times New Roman" w:hAnsi="Times New Roman"/>
        </w:rPr>
        <w:t xml:space="preserve">but relates to the theory </w:t>
      </w:r>
      <w:r w:rsidR="000650C4">
        <w:rPr>
          <w:rFonts w:ascii="Times New Roman" w:hAnsi="Times New Roman"/>
        </w:rPr>
        <w:t>is a study by</w:t>
      </w:r>
      <w:r w:rsidRPr="00B65987">
        <w:rPr>
          <w:rFonts w:ascii="Times New Roman" w:hAnsi="Times New Roman"/>
        </w:rPr>
        <w:t xml:space="preserve">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"10.1037/0022-3514.74.5.1252", "ISBN" : "0022-3514 (Print)\\n0022-3514 (Linking)", "ISSN" : "0022-3514", "PMID" : "9599441", "abstract" : "Choice, active response, self-regulation, and other volition may all draw on a common inner resource. In Experiment 1, people who forced themselves to eat radishes instead of tempting chocolates subsequently quit faster on unsolvable puzzles than people who had not had to exert self-control over eating. In Experiment 2, making a meaningful personal choice to perform attitude-relevant behavior caused a similar decrement in persistence. In Experiment 3, suppressing emotion led to a subsequent drop in performance of solvable anagrams. In Experiment 4, an initial task requiring high self-regulation made people more passive (i.e., more prone to favor the passive-response option). These results suggest that the self's capacity for active volition is limited and that a range of seemingly different, unrelated acts share a common resource.", "author" : [ { "dropping-particle" : "", "family" : "Baumeister", "given" : "R F", "non-dropping-particle" : "", "parse-names" : false, "suffix" : "" }, { "dropping-particle" : "", "family" : "Bratslavsky", "given" : "E", "non-dropping-particle" : "", "parse-names" : false, "suffix" : "" }, { "dropping-particle" : "", "family" : "Muraven", "given" : "M", "non-dropping-particle" : "", "parse-names" : false, "suffix" : "" }, { "dropping-particle" : "", "family" : "Tice", "given" : "D M", "non-dropping-particle" : "", "parse-names" : false, "suffix" : "" } ], "container-title" : "Journal of Personality and Social Psychology", "id" : "ITEM-1", "issue" : "5", "issued" : { "date-parts" : [ [ "1998" ] ] }, "page" : "1252-1265", "title" : "Ego depletion: Is the active self a limited resource?", "type" : "article-journal", "volume" : "74" }, "uris" : [ "http://www.mendeley.com/documents/?uuid=e21f0383-3628-4dd4-83b4-41b06c687dbf" ] } ], "mendeley" : { "formattedCitation" : "(Baumeister, Bratslavsky, Muraven, &amp; Tice, 1998)", "manualFormatting" : "Baumeister, Bratslavsky, Muraven, and Tice (1998)", "plainTextFormattedCitation" : "(Baumeister, Bratslavsky, Muraven, &amp; Tice, 1998)", "previouslyFormattedCitation" : "(Baumeister, Bratslavsky, Muraven, &amp; Tice, 1998)"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Baumeister, Bratslavsky, Muraven, and Tice (1998)</w:t>
      </w:r>
      <w:r w:rsidRPr="00B65987">
        <w:rPr>
          <w:rFonts w:ascii="Times New Roman" w:hAnsi="Times New Roman"/>
        </w:rPr>
        <w:fldChar w:fldCharType="end"/>
      </w:r>
      <w:r w:rsidR="000650C4">
        <w:rPr>
          <w:rFonts w:ascii="Times New Roman" w:hAnsi="Times New Roman"/>
        </w:rPr>
        <w:t>,</w:t>
      </w:r>
      <w:r w:rsidRPr="00B65987">
        <w:rPr>
          <w:rFonts w:ascii="Times New Roman" w:hAnsi="Times New Roman"/>
        </w:rPr>
        <w:t xml:space="preserve"> </w:t>
      </w:r>
      <w:r w:rsidR="000650C4">
        <w:rPr>
          <w:rFonts w:ascii="Times New Roman" w:hAnsi="Times New Roman"/>
        </w:rPr>
        <w:t>who</w:t>
      </w:r>
      <w:r w:rsidRPr="00B65987">
        <w:rPr>
          <w:rFonts w:ascii="Times New Roman" w:hAnsi="Times New Roman"/>
        </w:rPr>
        <w:t xml:space="preserve"> </w:t>
      </w:r>
      <w:r w:rsidR="000650C4">
        <w:rPr>
          <w:rFonts w:ascii="Times New Roman" w:hAnsi="Times New Roman"/>
        </w:rPr>
        <w:t>showed across</w:t>
      </w:r>
      <w:r w:rsidRPr="00B65987">
        <w:rPr>
          <w:rFonts w:ascii="Times New Roman" w:hAnsi="Times New Roman"/>
        </w:rPr>
        <w:t xml:space="preserve"> multiple studies that exercising self-control in one setting leads to diminished ability to exercise self-control in a different setting.  Thus, </w:t>
      </w:r>
      <w:r w:rsidR="001B5F2E">
        <w:rPr>
          <w:rFonts w:ascii="Times New Roman" w:hAnsi="Times New Roman"/>
        </w:rPr>
        <w:t xml:space="preserve">in terms of the E-R model, recovery from work </w:t>
      </w:r>
      <w:r w:rsidRPr="00B65987">
        <w:rPr>
          <w:rFonts w:ascii="Times New Roman" w:hAnsi="Times New Roman"/>
        </w:rPr>
        <w:t xml:space="preserve">is important in that it can provide individuals the opportunity to rest those systems </w:t>
      </w:r>
      <w:r w:rsidR="000C443F">
        <w:rPr>
          <w:rFonts w:ascii="Times New Roman" w:hAnsi="Times New Roman"/>
        </w:rPr>
        <w:t xml:space="preserve">that have been </w:t>
      </w:r>
      <w:r w:rsidRPr="00B65987">
        <w:rPr>
          <w:rFonts w:ascii="Times New Roman" w:hAnsi="Times New Roman"/>
        </w:rPr>
        <w:t xml:space="preserve">taxed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&amp; Fritz, 2007)", "plainTextFormattedCitation" : "(Sonnentag &amp; Fritz, 2007)", "previouslyFormattedCitation" : "(Sabine Sonnentag &amp; Fritz, 2007)" }, "properties" : { "noteIndex" : 0 }, "schema" : "https://github.com/citation-style-language/schema/raw/master/csl-citation.json" }</w:instrText>
      </w:r>
      <w:r w:rsidRPr="00B65987">
        <w:rPr>
          <w:rFonts w:ascii="Times New Roman" w:hAnsi="Times New Roman"/>
        </w:rPr>
        <w:fldChar w:fldCharType="separate"/>
      </w:r>
      <w:r w:rsidR="00A76DE6">
        <w:rPr>
          <w:rFonts w:ascii="Times New Roman" w:hAnsi="Times New Roman"/>
          <w:noProof/>
        </w:rPr>
        <w:t>(</w:t>
      </w:r>
      <w:r w:rsidR="001D4C07" w:rsidRPr="001D4C07">
        <w:rPr>
          <w:rFonts w:ascii="Times New Roman" w:hAnsi="Times New Roman"/>
          <w:noProof/>
        </w:rPr>
        <w:t>Sonnentag &amp; Fritz, 2007)</w:t>
      </w:r>
      <w:r w:rsidRPr="00B65987">
        <w:rPr>
          <w:rFonts w:ascii="Times New Roman" w:hAnsi="Times New Roman"/>
        </w:rPr>
        <w:fldChar w:fldCharType="end"/>
      </w:r>
      <w:r w:rsidR="002E3C45">
        <w:rPr>
          <w:rFonts w:ascii="Times New Roman" w:hAnsi="Times New Roman"/>
        </w:rPr>
        <w:t>.</w:t>
      </w:r>
    </w:p>
    <w:p w14:paraId="2571EAA5" w14:textId="310EC4BB" w:rsidR="001D4C07" w:rsidRPr="00B65987" w:rsidRDefault="00A9039F" w:rsidP="00A9039F">
      <w:pPr>
        <w:rPr>
          <w:rFonts w:ascii="Times New Roman" w:hAnsi="Times New Roman"/>
        </w:rPr>
      </w:pPr>
      <w:r w:rsidRPr="00B65987">
        <w:rPr>
          <w:rFonts w:ascii="Times New Roman" w:hAnsi="Times New Roman"/>
        </w:rPr>
        <w:tab/>
        <w:t xml:space="preserve">Yet another theory that supports the need for recovery is the job-demands resources model  (JD-R)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"10.1037//0021-9010.86.3.499", "ISSN" : "0021-9010", "author" : [ { "dropping-particle" : "", "family" : "Demerouti", "given" : "Evangelia", "non-dropping-particle" : "", "parse-names" : false, "suffix" : "" }, { "dropping-particle" : "", "family" : "Bakker", "given" : "Arnold B.", "non-dropping-particle" : "", "parse-names" : false, "suffix" : "" }, { "dropping-particle" : "", "family" : "Nachreiner", "given" : "Friedhelm", "non-dropping-particle" : "", "parse-names" : false, "suffix" : "" }, { "dropping-particle" : "", "family" : "Schaufeli", "given" : "Wilmar B.", "non-dropping-particle" : "", "parse-names" : false, "suffix" : "" } ], "container-title" : "Journal of Applied Psychology", "id" : "ITEM-1", "issue" : "3", "issued" : { "date-parts" : [ [ "2001" ] ] }, "page" : "499-512", "title" : "The job demands-resources model of burnout.", "type" : "article-journal", "volume" : "86" }, "uris" : [ "http://www.mendeley.com/documents/?uuid=0209cebc-7989-47d8-aeb1-32248b9286b8" ] } ], "mendeley" : { "formattedCitation" : "(Demerouti et al., 2001)", "plainTextFormattedCitation" : "(Demerouti et al., 2001)", "previouslyFormattedCitation" : "(Demerouti et al., 2001)"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(Demerouti et al., 2001)</w:t>
      </w:r>
      <w:r w:rsidRPr="00B65987">
        <w:rPr>
          <w:rFonts w:ascii="Times New Roman" w:hAnsi="Times New Roman"/>
        </w:rPr>
        <w:fldChar w:fldCharType="end"/>
      </w:r>
      <w:r w:rsidR="001F77E3">
        <w:rPr>
          <w:rFonts w:ascii="Times New Roman" w:hAnsi="Times New Roman"/>
        </w:rPr>
        <w:t>.  This theory is not referenced as often as the previous theories, with regards to work recovery, but has been linked to recovery by some in past literature</w:t>
      </w:r>
      <w:r w:rsidR="001F77E3" w:rsidRPr="00B65987">
        <w:rPr>
          <w:rFonts w:ascii="Times New Roman" w:hAnsi="Times New Roman"/>
        </w:rPr>
        <w:t xml:space="preserve"> </w:t>
      </w:r>
      <w:r w:rsidR="001F77E3">
        <w:rPr>
          <w:rFonts w:ascii="Times New Roman" w:hAnsi="Times New Roman"/>
        </w:rPr>
        <w:t xml:space="preserve">(e.g., </w:t>
      </w:r>
      <w:r w:rsidR="001F77E3">
        <w:rPr>
          <w:rFonts w:ascii="Times New Roman" w:hAnsi="Times New Roman"/>
        </w:rPr>
        <w:fldChar w:fldCharType="begin" w:fldLock="1"/>
      </w:r>
      <w:r w:rsidR="001F77E3">
        <w:rPr>
          <w:rFonts w:ascii="Times New Roman" w:hAnsi="Times New Roman"/>
        </w:rPr>
        <w:instrText>ADDIN CSL_CITATION { "citationItems" : [ { "id" : "ITEM-1", "itemData" : { "DOI" : "10.1080/1359432X.2010.524411", "ISBN" : "1359-432X\\n1464-0643", "ISSN" : "1359-432X", "abstract" : "The aim of the present study was to extend the original Job Demands\u2013 Resources (JD-R) model by taking into account recovery as an important mediation mechanism between work characteristics and well-being/ill-health. Specifically, we examined whether recovery experiences\u2014strategies promoting recovery\u2014might have a mediating role in the JD-R model among 527 employees from a variety of different jobs. The results showed that psychological detachment fully mediated the effects of job demands on fatigue at work and mastery partially mediated the effects of job resources on work engagement. Altogether, the results suggest that recovery merits consideration as a mediating mechanism in the JD-R model.", "author" : [ { "dropping-particle" : "", "family" : "Kinnunen", "given" : "Ulla", "non-dropping-particle" : "", "parse-names" : false, "suffix" : "" }, { "dropping-particle" : "", "family" : "Feldt", "given" : "Taru", "non-dropping-particle" : "", "parse-names" : false, "suffix" : "" }, { "dropping-particle" : "", "family" : "Siltaloppi", "given" : "Marjo", "non-dropping-particle" : "", "parse-names" : false, "suffix" : "" }, { "dropping-particle" : "", "family" : "Sonnentag", "given" : "Sabine", "non-dropping-particle" : "", "parse-names" : false, "suffix" : "" } ], "container-title" : "European Journal of Work and Organizational Psychology", "id" : "ITEM-1", "issue" : "6", "issued" : { "date-parts" : [ [ "2011" ] ] }, "page" : "805-832", "title" : "Job demands\u2013resources model in the context of recovery: Testing recovery experiences as mediators", "type" : "article-journal", "volume" : "20" }, "uris" : [ "http://www.mendeley.com/documents/?uuid=bd7e62c0-de73-438d-bb14-5569b13df4ea" ] }, { "id" : "ITEM-2", "itemData" : { "DOI" : "10.1111/joop.12069", "author" : [ { "dropping-particle" : "", "family" : "Garrick", "given" : "Adam", "non-dropping-particle" : "", "parse-names" : false, "suffix" : "" }, { "dropping-particle" : "", "family" : "Mak", "given" : "Anita S", "non-dropping-particle" : "", "parse-names" : false, "suffix" : "" }, { "dropping-particle" : "", "family" : "Cathcart", "given" : "Stuart", "non-dropping-particle" : "", "parse-names" : false, "suffix" : "" }, { "dropping-particle" : "", "family" : "Winwood", "given" : "Peter C", "non-dropping-particle" : "", "parse-names" : false, "suffix" : "" }, { "dropping-particle" : "", "family" : "Bakker", "given" : "Arnold B", "non-dropping-particle" : "", "parse-names" : false, "suffix" : "" }, { "dropping-particle" : "", "family" : "Lushington", "given" : "Kurt", "non-dropping-particle" : "", "parse-names" : false, "suffix" : "" } ], "container-title" : "Journal of Occupational and Organizational Psychology", "id" : "ITEM-2", "issued" : { "date-parts" : [ [ "2014" ] ] }, "page" : "694-714", "title" : "Psychosocial safety climate moderating the effects of daily job demands and recovery on fatigue and work engagement work engagement", "type" : "article-journal", "volume" : "87" }, "uris" : [ "http://www.mendeley.com/documents/?uuid=0fd58cb4-1911-4de5-b41b-aa76463ddc2b" ] } ], "mendeley" : { "formattedCitation" : "(Garrick et al., 2014; Kinnunen, Feldt, Siltaloppi, &amp; Sonnentag, 2011)", "manualFormatting" : "Garrick et al., 2014; Kinnunen, Feldt, Siltaloppi, &amp; Sonnentag, 2011)", "plainTextFormattedCitation" : "(Garrick et al., 2014; Kinnunen, Feldt, Siltaloppi, &amp; Sonnentag, 2011)", "previouslyFormattedCitation" : "(Garrick et al., 2014; Kinnunen, Feldt, Siltaloppi, &amp; Sonnentag, 2011)" }, "properties" : { "noteIndex" : 0 }, "schema" : "https://github.com/citation-style-language/schema/raw/master/csl-citation.json" }</w:instrText>
      </w:r>
      <w:r w:rsidR="001F77E3">
        <w:rPr>
          <w:rFonts w:ascii="Times New Roman" w:hAnsi="Times New Roman"/>
        </w:rPr>
        <w:fldChar w:fldCharType="separate"/>
      </w:r>
      <w:r w:rsidR="001F77E3" w:rsidRPr="001F77E3">
        <w:rPr>
          <w:rFonts w:ascii="Times New Roman" w:hAnsi="Times New Roman"/>
          <w:noProof/>
        </w:rPr>
        <w:t>Garrick et al., 2014; Kinnunen, Feldt, Siltaloppi, &amp; Sonnentag, 2011)</w:t>
      </w:r>
      <w:r w:rsidR="001F77E3">
        <w:rPr>
          <w:rFonts w:ascii="Times New Roman" w:hAnsi="Times New Roman"/>
        </w:rPr>
        <w:fldChar w:fldCharType="end"/>
      </w:r>
      <w:r w:rsidR="001F77E3">
        <w:rPr>
          <w:rFonts w:ascii="Times New Roman" w:hAnsi="Times New Roman"/>
        </w:rPr>
        <w:t xml:space="preserve">. </w:t>
      </w:r>
      <w:r w:rsidRPr="00B65987">
        <w:rPr>
          <w:rFonts w:ascii="Times New Roman" w:hAnsi="Times New Roman"/>
        </w:rPr>
        <w:t xml:space="preserve"> In the theory, job demands, which include physical, social and organizational factors, can ultimately result in exhaustion.  However, the the</w:t>
      </w:r>
      <w:r w:rsidR="00C35A68">
        <w:rPr>
          <w:rFonts w:ascii="Times New Roman" w:hAnsi="Times New Roman"/>
        </w:rPr>
        <w:t>ory also posits that resources—</w:t>
      </w:r>
      <w:r w:rsidRPr="00B65987">
        <w:rPr>
          <w:rFonts w:ascii="Times New Roman" w:hAnsi="Times New Roman"/>
        </w:rPr>
        <w:t>which include factors that help individuals to attain goals, reduce job demands and play a part in achi</w:t>
      </w:r>
      <w:r w:rsidR="00C35A68">
        <w:rPr>
          <w:rFonts w:ascii="Times New Roman" w:hAnsi="Times New Roman"/>
        </w:rPr>
        <w:t>eving personal growth—</w:t>
      </w:r>
      <w:r w:rsidRPr="00B65987">
        <w:rPr>
          <w:rFonts w:ascii="Times New Roman" w:hAnsi="Times New Roman"/>
        </w:rPr>
        <w:t xml:space="preserve">can buffer the negative effects of demands.  Although the original conceptualization of the model focused only on resources that come from the job itself (e.g., feedback, autonomy), </w:t>
      </w:r>
      <w:r w:rsidR="001B5F2E">
        <w:rPr>
          <w:rFonts w:ascii="Times New Roman" w:hAnsi="Times New Roman"/>
        </w:rPr>
        <w:t xml:space="preserve">Demerouti and </w:t>
      </w:r>
      <w:r w:rsidR="001B5F2E">
        <w:rPr>
          <w:rFonts w:ascii="Times New Roman" w:hAnsi="Times New Roman"/>
        </w:rPr>
        <w:lastRenderedPageBreak/>
        <w:t>colleagues</w:t>
      </w:r>
      <w:r w:rsidRPr="00B65987">
        <w:rPr>
          <w:rFonts w:ascii="Times New Roman" w:hAnsi="Times New Roman"/>
        </w:rPr>
        <w:t xml:space="preserve"> also point out, citing Richter and Hacker </w:t>
      </w:r>
      <w:r w:rsidR="00B52284">
        <w:rPr>
          <w:rFonts w:ascii="Times New Roman" w:hAnsi="Times New Roman"/>
        </w:rPr>
        <w:t>(</w:t>
      </w:r>
      <w:r w:rsidRPr="00B65987">
        <w:rPr>
          <w:rFonts w:ascii="Times New Roman" w:hAnsi="Times New Roman"/>
        </w:rPr>
        <w:t>1998</w:t>
      </w:r>
      <w:r w:rsidR="00B52284">
        <w:rPr>
          <w:rFonts w:ascii="Times New Roman" w:hAnsi="Times New Roman"/>
        </w:rPr>
        <w:t>)</w:t>
      </w:r>
      <w:r w:rsidRPr="00B65987">
        <w:rPr>
          <w:rFonts w:ascii="Times New Roman" w:hAnsi="Times New Roman"/>
        </w:rPr>
        <w:t>, that resources can be internal as well, including what they call “action pat</w:t>
      </w:r>
      <w:r w:rsidR="001B5F2E">
        <w:rPr>
          <w:rFonts w:ascii="Times New Roman" w:hAnsi="Times New Roman"/>
        </w:rPr>
        <w:t>terns”</w:t>
      </w:r>
      <w:r w:rsidR="00573FE0">
        <w:rPr>
          <w:rFonts w:ascii="Times New Roman" w:hAnsi="Times New Roman"/>
        </w:rPr>
        <w:t xml:space="preserve"> (p. 501)</w:t>
      </w:r>
      <w:r w:rsidR="001B5F2E">
        <w:rPr>
          <w:rFonts w:ascii="Times New Roman" w:hAnsi="Times New Roman"/>
        </w:rPr>
        <w:t xml:space="preserve">.  </w:t>
      </w:r>
      <w:r w:rsidRPr="00B65987">
        <w:rPr>
          <w:rFonts w:ascii="Times New Roman" w:hAnsi="Times New Roman"/>
        </w:rPr>
        <w:t>Sonnentag and Fritz (2007)</w:t>
      </w:r>
      <w:r w:rsidR="001B5F2E">
        <w:rPr>
          <w:rFonts w:ascii="Times New Roman" w:hAnsi="Times New Roman"/>
        </w:rPr>
        <w:t xml:space="preserve"> suggest that</w:t>
      </w:r>
      <w:r w:rsidRPr="00B65987">
        <w:rPr>
          <w:rFonts w:ascii="Times New Roman" w:hAnsi="Times New Roman"/>
        </w:rPr>
        <w:t xml:space="preserve"> recove</w:t>
      </w:r>
      <w:r w:rsidR="001B5F2E">
        <w:rPr>
          <w:rFonts w:ascii="Times New Roman" w:hAnsi="Times New Roman"/>
        </w:rPr>
        <w:t xml:space="preserve">ry can serve to build resources, which </w:t>
      </w:r>
      <w:r w:rsidR="00B52284">
        <w:rPr>
          <w:rFonts w:ascii="Times New Roman" w:hAnsi="Times New Roman"/>
        </w:rPr>
        <w:t>corresponds</w:t>
      </w:r>
      <w:r w:rsidR="001B5F2E">
        <w:rPr>
          <w:rFonts w:ascii="Times New Roman" w:hAnsi="Times New Roman"/>
        </w:rPr>
        <w:t xml:space="preserve"> with this theory insofar as recovery activities do in fact build resources.</w:t>
      </w:r>
      <w:r w:rsidR="00EA7CC3">
        <w:rPr>
          <w:rFonts w:ascii="Times New Roman" w:hAnsi="Times New Roman"/>
        </w:rPr>
        <w:t xml:space="preserve">  </w:t>
      </w:r>
      <w:r w:rsidR="001D4C07">
        <w:rPr>
          <w:rFonts w:ascii="Times New Roman" w:hAnsi="Times New Roman"/>
        </w:rPr>
        <w:t xml:space="preserve">In connecting the JD-R model to recovery processes, </w:t>
      </w:r>
      <w:r w:rsidR="001D4C07">
        <w:rPr>
          <w:rFonts w:ascii="Times New Roman" w:hAnsi="Times New Roman"/>
        </w:rPr>
        <w:fldChar w:fldCharType="begin" w:fldLock="1"/>
      </w:r>
      <w:r w:rsidR="001F77E3">
        <w:rPr>
          <w:rFonts w:ascii="Times New Roman" w:hAnsi="Times New Roman"/>
        </w:rPr>
        <w:instrText>ADDIN CSL_CITATION { "citationItems" : [ { "id" : "ITEM-1", "itemData" : { "DOI" : "10.1080/1359432X.2010.524411", "ISBN" : "1359-432X\\n1464-0643", "ISSN" : "1359-432X", "abstract" : "The aim of the present study was to extend the original Job Demands\u2013 Resources (JD-R) model by taking into account recovery as an important mediation mechanism between work characteristics and well-being/ill-health. Specifically, we examined whether recovery experiences\u2014strategies promoting recovery\u2014might have a mediating role in the JD-R model among 527 employees from a variety of different jobs. The results showed that psychological detachment fully mediated the effects of job demands on fatigue at work and mastery partially mediated the effects of job resources on work engagement. Altogether, the results suggest that recovery merits consideration as a mediating mechanism in the JD-R model.", "author" : [ { "dropping-particle" : "", "family" : "Kinnunen", "given" : "Ulla", "non-dropping-particle" : "", "parse-names" : false, "suffix" : "" }, { "dropping-particle" : "", "family" : "Feldt", "given" : "Taru", "non-dropping-particle" : "", "parse-names" : false, "suffix" : "" }, { "dropping-particle" : "", "family" : "Siltaloppi", "given" : "Marjo", "non-dropping-particle" : "", "parse-names" : false, "suffix" : "" }, { "dropping-particle" : "", "family" : "Sonnentag", "given" : "Sabine", "non-dropping-particle" : "", "parse-names" : false, "suffix" : "" } ], "container-title" : "European Journal of Work and Organizational Psychology", "id" : "ITEM-1", "issue" : "6", "issued" : { "date-parts" : [ [ "2011" ] ] }, "page" : "805-832", "title" : "Job demands\u2013resources model in the context of recovery: Testing recovery experiences as mediators", "type" : "article-journal", "volume" : "20" }, "uris" : [ "http://www.mendeley.com/documents/?uuid=bd7e62c0-de73-438d-bb14-5569b13df4ea" ] } ], "mendeley" : { "formattedCitation" : "(Kinnunen et al., 2011)", "manualFormatting" : "Kinnunen, Feldt, Siltaloppi, and Sonnentag (2011)", "plainTextFormattedCitation" : "(Kinnunen et al., 2011)", "previouslyFormattedCitation" : "(Kinnunen et al., 2011)" }, "properties" : { "noteIndex" : 0 }, "schema" : "https://github.com/citation-style-language/schema/raw/master/csl-citation.json" }</w:instrText>
      </w:r>
      <w:r w:rsidR="001D4C07">
        <w:rPr>
          <w:rFonts w:ascii="Times New Roman" w:hAnsi="Times New Roman"/>
        </w:rPr>
        <w:fldChar w:fldCharType="separate"/>
      </w:r>
      <w:r w:rsidR="001D4C07">
        <w:rPr>
          <w:rFonts w:ascii="Times New Roman" w:hAnsi="Times New Roman"/>
          <w:noProof/>
        </w:rPr>
        <w:t>Kinnunen, Feldt, Siltaloppi, and</w:t>
      </w:r>
      <w:r w:rsidR="001D4C07" w:rsidRPr="001D4C07">
        <w:rPr>
          <w:rFonts w:ascii="Times New Roman" w:hAnsi="Times New Roman"/>
          <w:noProof/>
        </w:rPr>
        <w:t xml:space="preserve"> Sonnentag </w:t>
      </w:r>
      <w:r w:rsidR="001D4C07">
        <w:rPr>
          <w:rFonts w:ascii="Times New Roman" w:hAnsi="Times New Roman"/>
          <w:noProof/>
        </w:rPr>
        <w:t>(</w:t>
      </w:r>
      <w:r w:rsidR="001D4C07" w:rsidRPr="001D4C07">
        <w:rPr>
          <w:rFonts w:ascii="Times New Roman" w:hAnsi="Times New Roman"/>
          <w:noProof/>
        </w:rPr>
        <w:t>2011)</w:t>
      </w:r>
      <w:r w:rsidR="001D4C07">
        <w:rPr>
          <w:rFonts w:ascii="Times New Roman" w:hAnsi="Times New Roman"/>
        </w:rPr>
        <w:fldChar w:fldCharType="end"/>
      </w:r>
      <w:r w:rsidR="001D4C07">
        <w:rPr>
          <w:rFonts w:ascii="Times New Roman" w:hAnsi="Times New Roman"/>
        </w:rPr>
        <w:t xml:space="preserve"> found that detachment mediated the relationship between job demands and fatigue, and that mastery partially mediated the relationship between job resources and engagement.</w:t>
      </w:r>
    </w:p>
    <w:p w14:paraId="638B79C5" w14:textId="6CCD5159" w:rsidR="00A9039F" w:rsidRPr="00B65987" w:rsidRDefault="00A9039F" w:rsidP="00A9039F">
      <w:pPr>
        <w:rPr>
          <w:rFonts w:ascii="Times New Roman" w:hAnsi="Times New Roman"/>
        </w:rPr>
      </w:pPr>
      <w:r w:rsidRPr="00B65987">
        <w:rPr>
          <w:rFonts w:ascii="Times New Roman" w:hAnsi="Times New Roman"/>
        </w:rPr>
        <w:tab/>
      </w:r>
      <w:r w:rsidR="001B5F2E">
        <w:rPr>
          <w:rFonts w:ascii="Times New Roman" w:hAnsi="Times New Roman"/>
        </w:rPr>
        <w:t xml:space="preserve">Consistent with </w:t>
      </w:r>
      <w:r w:rsidRPr="00B65987">
        <w:rPr>
          <w:rFonts w:ascii="Times New Roman" w:hAnsi="Times New Roman"/>
        </w:rPr>
        <w:t xml:space="preserve">the above theorizing regarding the importance of recovering and building resources, the extent to which individuals feel recovered is related to various positive outcomes.  For example,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"10.1348/096317909X418049", "ISBN" : "09631798", "ISSN" : "09631798", "PMID" : "52587679", "abstract" : "For most employees, the weekend offers the opportunity to recover and unwind from demands faced during the working week. In this study, first, we examined which factors contribute to employees\u2019 successful recovery during the weekend. Second, we investigated if being highly recovered after the weekend benefits different dimensions of job performance during the week. Using a within-person design we conducted a week- level study with 133 employees over four working weeks. Participants responded to weekly web-based surveys at the beginning and at the end of the working week. Hierarchical linear modelling showed that psychological detachment, relaxation, and mastery experiences during the weekend predicted the state of being recovered at the beginning of the working week. The state of being recovered in turn predicted fluctuations in weekly task performance, personal initiative, organizational citizenship behaviour, and low perceived effort. Our results stress the importance of recovery during the weekend for both the individual and for organizations.", "author" : [ { "dropping-particle" : "", "family" : "Binnewies", "given" : "Carmen", "non-dropping-particle" : "", "parse-names" : false, "suffix" : "" }, { "dropping-particle" : "", "family" : "Sonnentag", "given" : "Sabine", "non-dropping-particle" : "", "parse-names" : false, "suffix" : "" }, { "dropping-particle" : "", "family" : "Mojza", "given" : "Eva J.", "non-dropping-particle" : "", "parse-names" : false, "suffix" : "" } ], "container-title" : "Journal of Occupational and Organizational Psychology", "id" : "ITEM-1", "issue" : "2", "issued" : { "date-parts" : [ [ "2010" ] ] }, "page" : "419-441", "title" : "Recovery during the weekend and fluctuations in weekly job performance: A week-level study examining intra-individual relationships", "type" : "article-journal", "volume" : "83" }, "uris" : [ "http://www.mendeley.com/documents/?uuid=5bb67e3a-7ae0-45ec-83db-56fbf04dc1b2" ] } ], "mendeley" : { "formattedCitation" : "(Binnewies, Sonnentag, &amp; Mojza, 2010)", "manualFormatting" : "Binnewies, Sonnentag, and Mojza, (2010)", "plainTextFormattedCitation" : "(Binnewies, Sonnentag, &amp; Mojza, 2010)", "previouslyFormattedCitation" : "(Binnewies, Sonnentag, &amp; Mojza,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Binnewies, Sonnentag, and Mojza, (2010)</w:t>
      </w:r>
      <w:r w:rsidRPr="00B65987">
        <w:rPr>
          <w:rFonts w:ascii="Times New Roman" w:hAnsi="Times New Roman"/>
        </w:rPr>
        <w:fldChar w:fldCharType="end"/>
      </w:r>
      <w:r w:rsidRPr="00B65987">
        <w:rPr>
          <w:rFonts w:ascii="Times New Roman" w:hAnsi="Times New Roman"/>
        </w:rPr>
        <w:t xml:space="preserve"> found that feeling recovered at the beginning of the week led to increased weekly job performance, personal initiative and organizational citizenship behaviors.  Additionally,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"10.1037/a0028292", "ISBN" : "1939-1854 (Electronic)\\r0021-9010 (Linking)", "ISSN" : "0021-9010", "PMID" : "22545619", "abstract" : "In this paper, we examined the within-person relations between morning recovery level (i.e., feeling refreshed and replenished) and work engagement throughout the day, and between work engagement throughout the day and the subsequent recovery level at the end of the workday. We hypothesized that job stressors (situational constraints, job demands) moderate these relations. A diary study over 1 workweek with 2 measurement occasions per day (N = 111 persons) provided support for most of the hypotheses: Morning recovery level predicted work engagement, and work engagement predicted subsequent recovery level at the end of the workday after controlling for morning recovery level. As predicted, situational constraints attenuated these relations, but job demands did not. The results suggest that recovery translates into employee work engagement, and work engagement, in turn, prevents a loss in recovery level throughout the day, particularly when situational constraints are low. Situational constraints seem to interrupt the reciprocal processes between recovery level and work engagement.", "author" : [ { "dropping-particle" : "", "family" : "Sonnentag", "given" : "Sabine", "non-dropping-particle" : "", "parse-names" : false, "suffix" : "" }, { "dropping-particle" : "", "family" : "Mojza", "given" : "Eva J.", "non-dropping-particle" : "", "parse-names" : false, "suffix" : "" }, { "dropping-particle" : "", "family" : "Demerouti", "given" : "Evangelia", "non-dropping-particle" : "", "parse-names" : false, "suffix" : "" }, { "dropping-particle" : "", "family" : "Bakker", "given" : "Arnold B.", "non-dropping-particle" : "", "parse-names" : false, "suffix" : "" } ], "container-title" : "Journal of Applied Psychology", "id" : "ITEM-1", "issue" : "4", "issued" : { "date-parts" : [ [ "2012" ] ] }, "page" : "842-853", "title" : "Reciprocal relations between recovery and work engagement: The moderating role of job stressors.", "type" : "article-journal", "volume" : "97" }, "uris" : [ "http://www.mendeley.com/documents/?uuid=721f24b9-16da-41a5-b078-6be25e6cd8ab" ] } ], "mendeley" : { "formattedCitation" : "(Sonnentag, Mojza, Demerouti, &amp; Bakker, 2012)", "manualFormatting" : "Sonnentag, Mojza, Demerouti, and Bakker (2012)", "plainTextFormattedCitation" : "(Sonnentag, Mojza, Demerouti, &amp; Bakker, 2012)", "previouslyFormattedCitation" : "(Sabine Sonnentag, Mojza, Demerouti, &amp; Bakker, 2012)"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Sonnentag, Mojza, Demerouti, and Bakker (2012)</w:t>
      </w:r>
      <w:r w:rsidRPr="00B65987">
        <w:rPr>
          <w:rFonts w:ascii="Times New Roman" w:hAnsi="Times New Roman"/>
        </w:rPr>
        <w:fldChar w:fldCharType="end"/>
      </w:r>
      <w:r w:rsidRPr="00B65987">
        <w:rPr>
          <w:rFonts w:ascii="Times New Roman" w:hAnsi="Times New Roman"/>
        </w:rPr>
        <w:t xml:space="preserve"> found that feeling recovered in the morning is related to work engagement during the day.  </w:t>
      </w:r>
    </w:p>
    <w:p w14:paraId="78CB645D" w14:textId="7D3503DA" w:rsidR="00A9039F" w:rsidRPr="00B65987" w:rsidRDefault="00A9039F" w:rsidP="00A9039F">
      <w:pPr>
        <w:rPr>
          <w:rFonts w:ascii="Times New Roman" w:hAnsi="Times New Roman"/>
        </w:rPr>
      </w:pPr>
      <w:r w:rsidRPr="00B65987">
        <w:rPr>
          <w:rFonts w:ascii="Times New Roman" w:hAnsi="Times New Roman"/>
        </w:rPr>
        <w:tab/>
        <w:t xml:space="preserve">Along with the research looking at the importance of feeling recovered, a great deal of research has examined specific activities and processes that facilitate recovery.   </w:t>
      </w:r>
      <w:r w:rsidR="00A76DE6">
        <w:rPr>
          <w:rFonts w:ascii="Times New Roman" w:hAnsi="Times New Roman"/>
        </w:rPr>
        <w:t>Multiple</w:t>
      </w:r>
      <w:r w:rsidRPr="00B65987">
        <w:rPr>
          <w:rFonts w:ascii="Times New Roman" w:hAnsi="Times New Roman"/>
        </w:rPr>
        <w:t xml:space="preserve"> studies in this domain used a cross-sectional design, asking workers about the activities and processes in which they engage and seeing how those processes relate to important outcomes.  Such research has repeatedly shown that individuals engaging in recovery processes have better outcomes than those who do not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"10.1080/02678370903415572", "ISBN" : "0267-8373\\r1464-5335", "ISSN" : "0267-8373", "abstract" : "This study examined the direct and moderator roles of recovery experiences (psychological detachment from work, relaxation, mastery, and control) in the relationship between psychosocial work characteristics (i.e. time demands, job control, and justice of the supervisor) and occupational well-being (need for recovery, job exhaustion, and work engagement). The study was conducted among 527 Finnish employees from several occupational sectors who were employed in a variety of different jobs. Of the employees, 53% were women and the average age was 42.4 years. The moderated hierarchical regression analyses showed that psychological detachment and mastery were protective mechanisms against increased need for recovery in a situation of lack of job control. Also, relaxation protected against increased job exhaustion under high time demands. In addition, recovery experiences  psychological detachment and mastery in particular  had direct links to occupational well-being. Altogether, the study findings suggest that recovery experiences play a significant role in maintaining well-being at work.", "author" : [ { "dropping-particle" : "", "family" : "Siltaloppi", "given" : "Marjo", "non-dropping-particle" : "", "parse-names" : false, "suffix" : "" }, { "dropping-particle" : "", "family" : "Kinnunen", "given" : "Ulla", "non-dropping-particle" : "", "parse-names" : false, "suffix" : "" }, { "dropping-particle" : "", "family" : "Feldt", "given" : "Taru", "non-dropping-particle" : "", "parse-names" : false, "suffix" : "" } ], "container-title" : "Work &amp; Stress", "id" : "ITEM-1", "issue" : "4", "issued" : { "date-parts" : [ [ "2009" ] ] }, "page" : "330-348", "title" : "Recovery experiences as moderators between psychosocial work characteristics and occupational well-being", "type" : "article-journal", "volume" : "23" }, "uris" : [ "http://www.mendeley.com/documents/?uuid=35c60662-2f9f-4c54-87f2-4f07d8f1a97b" ] }, { "id" : "ITEM-2",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"ITEM-2",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"(Siltaloppi, Kinnunen, &amp; Feldt, 2009; Sonnentag &amp; Fritz, 2007)", "manualFormatting" : "(e.g., Siltaloppi, Kinnunen, &amp; Feldt, 2009; Sonnentag &amp; Fritz, 2007)", "plainTextFormattedCitation" : "(Siltaloppi, Kinnunen, &amp; Feldt, 2009; Sonnentag &amp; Fritz, 2007)", "previouslyFormattedCitation" : "(Siltaloppi, Kinnunen, &amp; Feldt, 2009; Sabine Sonnentag &amp; Fritz,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(e.g., Siltaloppi, Kinnunen, &amp; Feldt, 2009; Sonnentag &amp; Fritz, 2007)</w:t>
      </w:r>
      <w:r w:rsidRPr="00B65987">
        <w:rPr>
          <w:rFonts w:ascii="Times New Roman" w:hAnsi="Times New Roman"/>
        </w:rPr>
        <w:fldChar w:fldCharType="end"/>
      </w:r>
      <w:r w:rsidRPr="00B65987">
        <w:rPr>
          <w:rFonts w:ascii="Times New Roman" w:hAnsi="Times New Roman"/>
        </w:rPr>
        <w:t xml:space="preserve">.  Other research has assessed the importance of specific recovery periods, such as examining how vacations, and the activities in which an individual engages while on vacation, influence recovery.    For </w:t>
      </w:r>
      <w:r w:rsidRPr="00B65987">
        <w:rPr>
          <w:rFonts w:ascii="Times New Roman" w:hAnsi="Times New Roman"/>
        </w:rPr>
        <w:lastRenderedPageBreak/>
        <w:t xml:space="preserve">example, a recent meta-analysis assessing the importance of vacations shows that although vacations lead to increased health and well-being immediately following the vacation, the results fade fairly quickly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"10.1539/joh.K8004", "ISBN" : "1348-9585 (Electronic)\\n1341-9145 (Linking)", "ISSN" : "13419145", "PMID" : "19096200", "abstract" : "OBJECTIVES: The aim of this meta-analysis is to investigate to what extent vacation has positive effects on health and well-being, how long such effects endure after work resumption, and how specific vacation activities and experiences affect these relationships. METHODS: Based on a systematic literature search (PsycInfo, Medline) and methodological exclusion criteria, in a stepwise approach, 7 studies were selected and reviewed. Effect sizes (Cohen's d) were calculated i) for every outcome variable within every study, ii) for every study by averaging the effect sizes per study, and iii) for homogeneous categories of outcome variables (exhaustion, health complaints, life satisfaction). RESULTS: The results suggest that vacation has positive effects on health and well-being (small effect, d=+0.43), but that these effects soon fade out after work resumption (small effect, d=-0.38). Our research further demonstrated that vacation activities and experiences have hardly been studied. Therefore, their contribution to vacation effect and fade out remains unclear. DISCUSSION: Progress in future vacation research will depend on strong research designs that incorporate repeated measurements pre-, inter- and post-vacation.", "author" : [ { "dropping-particle" : "", "family" : "Bloom", "given" : "Jessica", "non-dropping-particle" : "de", "parse-names" : false, "suffix" : "" }, { "dropping-particle" : "", "family" : "Kompier", "given" : "Michiel", "non-dropping-particle" : "", "parse-names" : false, "suffix" : "" }, { "dropping-particle" : "", "family" : "Geurts", "given" : "Sabine", "non-dropping-particle" : "", "parse-names" : false, "suffix" : "" }, { "dropping-particle" : "", "family" : "Weerth", "given" : "Carolina", "non-dropping-particle" : "de", "parse-names" : false, "suffix" : "" }, { "dropping-particle" : "", "family" : "Taris", "given" : "Toon", "non-dropping-particle" : "", "parse-names" : false, "suffix" : "" }, { "dropping-particle" : "", "family" : "Sonnentag", "given" : "Sabine", "non-dropping-particle" : "", "parse-names" : false, "suffix" : "" } ], "container-title" : "Journal of Occupational Health", "id" : "ITEM-1", "issue" : "1", "issued" : { "date-parts" : [ [ "2009" ] ] }, "page" : "13-25", "title" : "Do we recover from vacation? Meta-analysis of vacation effects on health and well-being", "type" : "article-journal", "volume" : "51" }, "uris" : [ "http://www.mendeley.com/documents/?uuid=36ac7d82-c67a-4632-b0d7-2f31cc8f556b" ] } ], "mendeley" : { "formattedCitation" : "(de Bloom et al., 2009)", "plainTextFormattedCitation" : "(de Bloom et al., 2009)", "previouslyFormattedCitation" : "(de Bloom et al., 2009)"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(de Bloom et al., 2009)</w:t>
      </w:r>
      <w:r w:rsidRPr="00B65987">
        <w:rPr>
          <w:rFonts w:ascii="Times New Roman" w:hAnsi="Times New Roman"/>
        </w:rPr>
        <w:fldChar w:fldCharType="end"/>
      </w:r>
      <w:r w:rsidRPr="00B65987">
        <w:rPr>
          <w:rFonts w:ascii="Times New Roman" w:hAnsi="Times New Roman"/>
        </w:rPr>
        <w:t>.  Other periods that have been assessed with regards to r</w:t>
      </w:r>
      <w:r w:rsidR="00573FE0">
        <w:rPr>
          <w:rFonts w:ascii="Times New Roman" w:hAnsi="Times New Roman"/>
        </w:rPr>
        <w:t>ecovery include weekends (</w:t>
      </w:r>
      <w:r w:rsidR="002F587F">
        <w:rPr>
          <w:rFonts w:ascii="Times New Roman" w:hAnsi="Times New Roman"/>
        </w:rPr>
        <w:t xml:space="preserve">e.g.,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"10.1037/1076-8998.10.3.187", "ISBN" : "1076-8998 1939-1307", "ISSN" : "1076-8998", "PMID" : "16060723", "abstract" : "This study extended research on respites by examining the extent to which experiences during the weekend contribute to health and job performance after the weekend. Longitudinal data including 3 measurement occasions from 87 emergency service workers indicated that nonwork hassles, absence of positive work reflection, and low social activity during the weekend predicted burnout and poor general well-being after the weekend. Weekend experiences also predicted different aspects of job performance after the weekend. The results reveal practical implications for individual and organizational optimization of recovery processes. Suggestions for future research on specific recovery processes and their effects on individual health and performance are discussed.", "author" : [ { "dropping-particle" : "", "family" : "Fritz", "given" : "Charlotte", "non-dropping-particle" : "", "parse-names" : false, "suffix" : "" }, { "dropping-particle" : "", "family" : "Sonnentag", "given" : "Sabine", "non-dropping-particle" : "", "parse-names" : false, "suffix" : "" } ], "container-title" : "Journal of Occupational Health Psychology", "id" : "ITEM-1", "issue" : "3", "issued" : { "date-parts" : [ [ "2005" ] ] }, "page" : "187-199", "title" : "Recovery, health, and job performance: Effects of weekend experiences", "type" : "article-journal", "volume" : "10" }, "uris" : [ "http://www.mendeley.com/documents/?uuid=b9b502a0-e3b1-4905-8d72-5cfd7c6a1835" ] } ], "mendeley" : { "formattedCitation" : "(Fritz &amp; Sonnentag, 2005)", "manualFormatting" : "Fritz &amp; Sonnentag, 2005)", "plainTextFormattedCitation" : "(Fritz &amp; Sonnentag, 2005)", "previouslyFormattedCitation" : "(Fritz &amp; Sonnentag, 2005)"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Fritz &amp; Sonnentag, 2005)</w:t>
      </w:r>
      <w:r w:rsidRPr="00B65987">
        <w:rPr>
          <w:rFonts w:ascii="Times New Roman" w:hAnsi="Times New Roman"/>
        </w:rPr>
        <w:fldChar w:fldCharType="end"/>
      </w:r>
      <w:r w:rsidRPr="00B65987">
        <w:rPr>
          <w:rFonts w:ascii="Times New Roman" w:hAnsi="Times New Roman"/>
        </w:rPr>
        <w:t xml:space="preserve">, evenings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"10.1037/0021-9010.93.3.674", "ISBN" : "0021-9010\\n1939-1854", "ISSN" : "0021-9010", "PMID" : "18457495", "abstract" : "In this study, the authors used a within-person design to examine the relation between recovery experiences (psychological detachment, relaxation, mastery experiences) during leisure time, sleep, and affect in the next morning. Daily survey data gathered over the course of 1 work week from 166 public administration employees analyzed with a hierarchical linear modeling approach showed that low psychological detachment from work during the evening predicted negative activation and fatigue, whereas mastery experiences during the evening predicted positive activation and relaxation predicted serenity. Sleep quality showed relations with all affective states variables. This study adds to research on job-stress recovery and affect regulation by showing which specific experiences from the nonwork domain may improve affect before the start of the next working day.", "author" : [ { "dropping-particle" : "", "family" : "Sonnentag", "given" : "Sabine", "non-dropping-particle" : "", "parse-names" : false, "suffix" : "" }, { "dropping-particle" : "", "family" : "Binnewies", "given" : "Carmen", "non-dropping-particle" : "", "parse-names" : false, "suffix" : "" }, { "dropping-particle" : "", "family" : "Mojza", "given" : "Eva J", "non-dropping-particle" : "", "parse-names" : false, "suffix" : "" } ], "container-title" : "The Journal of applied psychology", "id" : "ITEM-1", "issue" : "3", "issued" : { "date-parts" : [ [ "2008" ] ] }, "page" : "674-684", "title" : "\"Did you have a nice evening?\" A day-level study on recovery experiences, sleep, and affect.", "type" : "article-journal", "volume" : "93" }, "uris" : [ "http://www.mendeley.com/documents/?uuid=ae29a9c7-6271-42c1-86f2-b37adb154d1f" ] } ], "mendeley" : { "formattedCitation" : "(Sonnentag, Binnewies, &amp; Mojza, 2008)", "manualFormatting" : "(Sonnentag, Binnewies, &amp; Mojza, 2008)", "plainTextFormattedCitation" : "(Sonnentag, Binnewies, &amp; Mojza, 2008)", "previouslyFormattedCitation" : "(Sabine Sonnentag, Binnewies, &amp; Mojza, 2008)" }, "properties" : { "noteIndex" : 0 }, "schema" : "https://github.com/citation-style-language/schema/raw/master/csl-citation.json" }</w:instrText>
      </w:r>
      <w:r w:rsidRPr="00B65987">
        <w:rPr>
          <w:rFonts w:ascii="Times New Roman" w:hAnsi="Times New Roman"/>
        </w:rPr>
        <w:fldChar w:fldCharType="separate"/>
      </w:r>
      <w:r w:rsidR="00DD2D6D">
        <w:rPr>
          <w:rFonts w:ascii="Times New Roman" w:hAnsi="Times New Roman"/>
          <w:noProof/>
        </w:rPr>
        <w:t>(</w:t>
      </w:r>
      <w:r w:rsidR="002F587F">
        <w:rPr>
          <w:rFonts w:ascii="Times New Roman" w:hAnsi="Times New Roman"/>
          <w:noProof/>
        </w:rPr>
        <w:t xml:space="preserve">e.g., </w:t>
      </w:r>
      <w:r w:rsidR="001D4C07" w:rsidRPr="001D4C07">
        <w:rPr>
          <w:rFonts w:ascii="Times New Roman" w:hAnsi="Times New Roman"/>
          <w:noProof/>
        </w:rPr>
        <w:t>Sonnentag, Binnewies, &amp; Mojza, 2008)</w:t>
      </w:r>
      <w:r w:rsidRPr="00B65987">
        <w:rPr>
          <w:rFonts w:ascii="Times New Roman" w:hAnsi="Times New Roman"/>
        </w:rPr>
        <w:fldChar w:fldCharType="end"/>
      </w:r>
      <w:r w:rsidRPr="00B65987">
        <w:rPr>
          <w:rFonts w:ascii="Times New Roman" w:hAnsi="Times New Roman"/>
        </w:rPr>
        <w:t xml:space="preserve"> and breaks during work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"10.5465/AMJ.2008.30764063", "ISBN" : "0001-4273", "ISSN" : "00014273", "PMID" : "30764063", "abstract" : "Drawing on the emotional labor and work recovery literatures, we examined the relationship between workday break activities and emotional experiences and the role these variables play in the performance of positive affective displays in service interactions. In results based on data collected from 64 cheerleading instructors via experience sampling, break activities are related to emotional experiences and positive affective displays. Moreover, supporting regulatory resource theory, break activities\u2019 impact on positive affective displays goes beyond the effects of emotional experiences. Our findings suggest employees\u2019 use of workday breaks can have practical implications for how they feel and perform at work.", "author" : [ { "dropping-particle" : "", "family" : "Trougakos", "given" : "John P.", "non-dropping-particle" : "", "parse-names" : false, "suffix" : "" }, { "dropping-particle" : "", "family" : "Beal", "given" : "Daniel J.", "non-dropping-particle" : "", "parse-names" : false, "suffix" : "" }, { "dropping-particle" : "", "family" : "Green", "given" : "Stephen G.", "non-dropping-particle" : "", "parse-names" : false, "suffix" : "" }, { "dropping-particle" : "", "family" : "Weiss", "given" : "Howard M.", "non-dropping-particle" : "", "parse-names" : false, "suffix" : "" } ], "container-title" : "Academy of Management Journal", "id" : "ITEM-1", "issue" : "1", "issued" : { "date-parts" : [ [ "2008" ] ] }, "page" : "131-146", "title" : "Making the break count: An episodic examination of recovery activities, emotional experiences, and positive affective displays", "type" : "article-journal", "volume" : "51" }, "uris" : [ "http://www.mendeley.com/documents/?uuid=e14d606a-75ae-4f44-81de-a0e04266f75e" ] } ], "mendeley" : { "formattedCitation" : "(Trougakos, Beal, Green, &amp; Weiss, 2008)", "plainTextFormattedCitation" : "(Trougakos, Beal, Green, &amp; Weiss, 2008)", "previouslyFormattedCitation" : "(Trougakos, Beal, Green, &amp; Weiss, 2008)"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w:t>
      </w:r>
      <w:r w:rsidR="00573FE0">
        <w:rPr>
          <w:rFonts w:ascii="Times New Roman" w:hAnsi="Times New Roman"/>
          <w:noProof/>
        </w:rPr>
        <w:t xml:space="preserve">e.g., </w:t>
      </w:r>
      <w:r w:rsidRPr="00B65987">
        <w:rPr>
          <w:rFonts w:ascii="Times New Roman" w:hAnsi="Times New Roman"/>
          <w:noProof/>
        </w:rPr>
        <w:t>Trougakos, Beal, Green, &amp; Weiss, 2008)</w:t>
      </w:r>
      <w:r w:rsidRPr="00B65987">
        <w:rPr>
          <w:rFonts w:ascii="Times New Roman" w:hAnsi="Times New Roman"/>
        </w:rPr>
        <w:fldChar w:fldCharType="end"/>
      </w:r>
      <w:r w:rsidRPr="00B65987">
        <w:rPr>
          <w:rFonts w:ascii="Times New Roman" w:hAnsi="Times New Roman"/>
        </w:rPr>
        <w:t xml:space="preserve">.  </w:t>
      </w:r>
    </w:p>
    <w:p w14:paraId="2DD62FE8" w14:textId="78186595" w:rsidR="00A9039F" w:rsidRPr="00B65987" w:rsidRDefault="001B5F2E" w:rsidP="001B5F2E">
      <w:pPr>
        <w:ind w:firstLine="720"/>
        <w:rPr>
          <w:rFonts w:ascii="Times New Roman" w:hAnsi="Times New Roman"/>
        </w:rPr>
      </w:pPr>
      <w:r>
        <w:rPr>
          <w:rFonts w:ascii="Times New Roman" w:hAnsi="Times New Roman"/>
        </w:rPr>
        <w:t xml:space="preserve">As mentioned in the previous paragraph, the impact </w:t>
      </w:r>
      <w:r w:rsidR="00A9039F" w:rsidRPr="00B65987">
        <w:rPr>
          <w:rFonts w:ascii="Times New Roman" w:hAnsi="Times New Roman"/>
        </w:rPr>
        <w:t>of recovery is often measured by assessing how participation in certain activities after work contribute</w:t>
      </w:r>
      <w:r w:rsidR="00B52284">
        <w:rPr>
          <w:rFonts w:ascii="Times New Roman" w:hAnsi="Times New Roman"/>
        </w:rPr>
        <w:t>s</w:t>
      </w:r>
      <w:r w:rsidR="00A9039F" w:rsidRPr="00B65987">
        <w:rPr>
          <w:rFonts w:ascii="Times New Roman" w:hAnsi="Times New Roman"/>
        </w:rPr>
        <w:t xml:space="preserve"> to feelings of recover</w:t>
      </w:r>
      <w:r>
        <w:rPr>
          <w:rFonts w:ascii="Times New Roman" w:hAnsi="Times New Roman"/>
        </w:rPr>
        <w:t xml:space="preserve">y and other positive outcomes.  </w:t>
      </w:r>
      <w:r w:rsidR="00A9039F" w:rsidRPr="00B65987">
        <w:rPr>
          <w:rFonts w:ascii="Times New Roman" w:hAnsi="Times New Roman"/>
        </w:rPr>
        <w:t xml:space="preserve">Researchers have looked at activities including engagement in physical activity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"10.1080/1359432X.2012.709965", "ISSN" : "1359-432X", "abstract" : "In this diary study, we tested the recovery potential of exercise activities during leisure time and examined the psychological mechanisms underlying the relation between exercise activities and affect. We hypothesized that spending time on exercise activities after work will be related to subsequent affect in the evening, and that psychological detachment from work, sense of belonging, and physical self-perceptions explain why exercise activities are related to subsequent affect. One-hundred and twenty-six participants from diverse occupations completed a diary twice a day over five consecutive work days. Multilevel analyses showed that exercise activities after work were related to positive, but not to negative affect in the evening. As proposed, psychological detachment, sense of belonging, and physical selfperceptions mediated the relation between exercise activities after work and positive affect in the evening. (PsycINFO Database Record (c) 2014 APA, all rights reserved). (journal abstract)", "author" : [ { "dropping-particle" : "", "family" : "Feuerhahn", "given" : "Nicolas", "non-dropping-particle" : "", "parse-names" : false, "suffix" : "" }, { "dropping-particle" : "", "family" : "Sonnentag", "given" : "Sabine", "non-dropping-particle" : "", "parse-names" : false, "suffix" : "" }, { "dropping-particle" : "", "family" : "Woll", "given" : "Alexander", "non-dropping-particle" : "", "parse-names" : false, "suffix" : "" } ], "container-title" : "European Journal of Work and Organizational Psychology", "id" : "ITEM-1", "issue" : "1", "issued" : { "date-parts" : [ [ "2014" ] ] }, "page" : "62-79", "title" : "Exercise after work, psychological mediators, and affect: A day-level study", "type" : "article-journal", "volume" : "23" }, "uris" : [ "http://www.mendeley.com/documents/?uuid=e91c2801-04ea-41c0-b25b-1d482bfd729f" ] } ], "mendeley" : { "formattedCitation" : "(Feuerhahn et al., 2014)", "plainTextFormattedCitation" : "(Feuerhahn et al., 2014)", "previouslyFormattedCitation" : "(Feuerhahn et al., 2014)"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w:t>
      </w:r>
      <w:r w:rsidR="002F587F">
        <w:rPr>
          <w:rFonts w:ascii="Times New Roman" w:hAnsi="Times New Roman"/>
          <w:noProof/>
        </w:rPr>
        <w:t xml:space="preserve">e.g., </w:t>
      </w:r>
      <w:r w:rsidR="00A9039F" w:rsidRPr="00B65987">
        <w:rPr>
          <w:rFonts w:ascii="Times New Roman" w:hAnsi="Times New Roman"/>
          <w:noProof/>
        </w:rPr>
        <w:t>Feuerhahn et al., 2014)</w:t>
      </w:r>
      <w:r w:rsidR="00A9039F" w:rsidRPr="00B65987">
        <w:rPr>
          <w:rFonts w:ascii="Times New Roman" w:hAnsi="Times New Roman"/>
        </w:rPr>
        <w:fldChar w:fldCharType="end"/>
      </w:r>
      <w:r w:rsidR="00A9039F" w:rsidRPr="00B65987">
        <w:rPr>
          <w:rFonts w:ascii="Times New Roman" w:hAnsi="Times New Roman"/>
        </w:rPr>
        <w:t xml:space="preserve">, social activities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"author" : [ { "dropping-particle" : "", "family" : "Rook", "given" : "John W.", "non-dropping-particle" : "", "parse-names" : false, "suffix" : "" }, { "dropping-particle" : "", "family" : "Zijlstra", "given" : "Fred R. H.", "non-dropping-particle" : "", "parse-names" : false, "suffix" : "" } ], "container-title" : "European Journal of Work and Organizational Psychology", "id" : "ITEM-1", "issue" : "2", "issued" : { "date-parts" : [ [ "2006" ] ] }, "page" : "218-240", "title" : "The contribution of various types of activities to recovery", "type" : "article-journal", "volume" : "15" }, "uris" : [ "http://www.mendeley.com/documents/?uuid=78562f6d-1b03-47d4-a843-af8e618110cd" ] } ], "mendeley" : { "formattedCitation" : "(Rook &amp; Zijlstra, 2006)", "plainTextFormattedCitation" : "(Rook &amp; Zijlstra, 2006)", "previouslyFormattedCitation" : "(Rook &amp; Zijlstra, 2006)"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w:t>
      </w:r>
      <w:r w:rsidR="002F587F">
        <w:rPr>
          <w:rFonts w:ascii="Times New Roman" w:hAnsi="Times New Roman"/>
          <w:noProof/>
        </w:rPr>
        <w:t xml:space="preserve">e.g., </w:t>
      </w:r>
      <w:r w:rsidR="00A9039F" w:rsidRPr="00B65987">
        <w:rPr>
          <w:rFonts w:ascii="Times New Roman" w:hAnsi="Times New Roman"/>
          <w:noProof/>
        </w:rPr>
        <w:t>Rook &amp; Zijlstra, 2006)</w:t>
      </w:r>
      <w:r w:rsidR="00A9039F" w:rsidRPr="00B65987">
        <w:rPr>
          <w:rFonts w:ascii="Times New Roman" w:hAnsi="Times New Roman"/>
        </w:rPr>
        <w:fldChar w:fldCharType="end"/>
      </w:r>
      <w:r w:rsidR="00A9039F" w:rsidRPr="00B65987">
        <w:rPr>
          <w:rFonts w:ascii="Times New Roman" w:hAnsi="Times New Roman"/>
        </w:rPr>
        <w:t xml:space="preserve">, childcare </w:t>
      </w:r>
      <w:r w:rsidR="00A9039F"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"10.1037/1076-8998.10.4.393", "ISBN" : "1076-8998\\n1939-1307", "ISSN" : "1076-8998", "PMID" : "16248688", "abstract" : "Psychological detachment from work refers to the off-job experience of \"switching off\" mentally. It is hypothesized that a high degree of workload encountered during the work day has a negative impact on subsequent detachment processes and that psychological detachment from work is positively related to well-being. Eighty-seven individuals from various occupations provided questionnaire and daily survey measures over a period of 3 working days. Multilevel analysis showed that workload was negatively related to psychological detachment from work during evening hours. Psychological detachment from work was associated with positive mood and low fatigue. The negative relationship between psychological detachment and fatigue was particularly strong on days with high time pressure.", "author" : [ { "dropping-particle" : "", "family" : "Sonnentag", "given" : "Sabine", "non-dropping-particle" : "", "parse-names" : false, "suffix" : "" }, { "dropping-particle" : "", "family" : "Bayer", "given" : "Ute-Vera", "non-dropping-particle" : "", "parse-names" : false, "suffix" : "" } ], "container-title" : "Journal of Occupational Health Psychology", "id" : "ITEM-1", "issue" : "4", "issued" : { "date-parts" : [ [ "2005" ] ] }, "page" : "393-414", "title" : "Switching off mentally: Predictors and consequences of psychological detachment from work during off-job time.", "type" : "article-journal", "volume" : "10" }, "uris" : [ "http://www.mendeley.com/documents/?uuid=c98d39e0-5ffb-4095-8238-eb3baff9d636" ] } ], "mendeley" : { "formattedCitation" : "(Sonnentag &amp; Bayer, 2005)", "manualFormatting" : "(Sonnentag &amp; Bayer, 2005)", "plainTextFormattedCitation" : "(Sonnentag &amp; Bayer, 2005)", "previouslyFormattedCitation" : "(Sabine Sonnentag &amp; Bayer, 2005)" }, "properties" : { "noteIndex" : 0 }, "schema" : "https://github.com/citation-style-language/schema/raw/master/csl-citation.json" }</w:instrText>
      </w:r>
      <w:r w:rsidR="00A9039F" w:rsidRPr="00B65987">
        <w:rPr>
          <w:rFonts w:ascii="Times New Roman" w:hAnsi="Times New Roman"/>
        </w:rPr>
        <w:fldChar w:fldCharType="separate"/>
      </w:r>
      <w:r w:rsidR="00DD2D6D">
        <w:rPr>
          <w:rFonts w:ascii="Times New Roman" w:hAnsi="Times New Roman"/>
          <w:noProof/>
        </w:rPr>
        <w:t>(</w:t>
      </w:r>
      <w:r w:rsidR="002F587F">
        <w:rPr>
          <w:rFonts w:ascii="Times New Roman" w:hAnsi="Times New Roman"/>
          <w:noProof/>
        </w:rPr>
        <w:t xml:space="preserve">e.g., </w:t>
      </w:r>
      <w:r w:rsidR="001D4C07" w:rsidRPr="001D4C07">
        <w:rPr>
          <w:rFonts w:ascii="Times New Roman" w:hAnsi="Times New Roman"/>
          <w:noProof/>
        </w:rPr>
        <w:t>Sonnentag &amp; Bayer, 2005)</w:t>
      </w:r>
      <w:r w:rsidR="00A9039F" w:rsidRPr="00B65987">
        <w:rPr>
          <w:rFonts w:ascii="Times New Roman" w:hAnsi="Times New Roman"/>
        </w:rPr>
        <w:fldChar w:fldCharType="end"/>
      </w:r>
      <w:r w:rsidR="00A9039F" w:rsidRPr="00B65987">
        <w:rPr>
          <w:rFonts w:ascii="Times New Roman" w:hAnsi="Times New Roman"/>
        </w:rPr>
        <w:t xml:space="preserve">,  and work activities during leisure time </w:t>
      </w:r>
      <w:r w:rsidR="00A9039F"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"10.1037/1072-5245.11.4.366", "ISBN" : "1072-5245\\r1573-3424", "ISSN" : "1072-5245", "abstract" : "This article builds on earlier work on recovery from work during off-job time and specifically addresses recovery in flight attendants, a group of employees whose work is characterized by a high degree of emotion work demands. Forty-seven flight attendants completed daily surveys on a total of 4 evenings when they stayed at home or when they stayed in a hotel. Multilevel analysis showed staying in a hotel did not impair well-being at bedtime. Spending time on work-related activities during off-job time decreased well-being, whereas spending time on physical activities (i.e., sports) and experiencing off-job time activities as recovery improved well-being, also when initial well-being immediately after work was controlled. Time spent on social activities increased depression during the evening. As a whole, this study largely confirms findings from previous research with other professional groups. (PsycINFO Database Record (c) 2012 APA, all rights reserved). (journal abstract)", "author" : [ { "dropping-particle" : "", "family" : "Sonnentag", "given" : "Sabine", "non-dropping-particle" : "", "parse-names" : false, "suffix" : "" }, { "dropping-particle" : "", "family" : "Natter", "given" : "Eva", "non-dropping-particle" : "", "parse-names" : false, "suffix" : "" } ], "container-title" : "International Journal of Stress Management", "id" : "ITEM-1", "issue" : "4", "issued" : { "date-parts" : [ [ "2004" ] ] }, "page" : "366-391", "title" : "Flight attendants' daily recovery from work: Is there no place like home?", "type" : "article-journal", "volume" : "11" }, "uris" : [ "http://www.mendeley.com/documents/?uuid=bbc5c107-d4dd-41a9-963b-a88ed5f67622" ] } ], "mendeley" : { "formattedCitation" : "(Sonnentag &amp; Natter, 2004)", "manualFormatting" : "(Sonnentag &amp; Natter, 2004)", "plainTextFormattedCitation" : "(Sonnentag &amp; Natter, 2004)", "previouslyFormattedCitation" : "(Sabine Sonnentag &amp; Natter, 2004)" }, "properties" : { "noteIndex" : 0 }, "schema" : "https://github.com/citation-style-language/schema/raw/master/csl-citation.json" }</w:instrText>
      </w:r>
      <w:r w:rsidR="00A9039F" w:rsidRPr="00B65987">
        <w:rPr>
          <w:rFonts w:ascii="Times New Roman" w:hAnsi="Times New Roman"/>
        </w:rPr>
        <w:fldChar w:fldCharType="separate"/>
      </w:r>
      <w:r w:rsidR="00DD2D6D">
        <w:rPr>
          <w:rFonts w:ascii="Times New Roman" w:hAnsi="Times New Roman"/>
          <w:noProof/>
        </w:rPr>
        <w:t>(</w:t>
      </w:r>
      <w:r w:rsidR="002F587F">
        <w:rPr>
          <w:rFonts w:ascii="Times New Roman" w:hAnsi="Times New Roman"/>
          <w:noProof/>
        </w:rPr>
        <w:t xml:space="preserve">e.g., </w:t>
      </w:r>
      <w:r w:rsidR="001D4C07" w:rsidRPr="001D4C07">
        <w:rPr>
          <w:rFonts w:ascii="Times New Roman" w:hAnsi="Times New Roman"/>
          <w:noProof/>
        </w:rPr>
        <w:t>Sonnentag &amp; Natter, 2004)</w:t>
      </w:r>
      <w:r w:rsidR="00A9039F" w:rsidRPr="00B65987">
        <w:rPr>
          <w:rFonts w:ascii="Times New Roman" w:hAnsi="Times New Roman"/>
        </w:rPr>
        <w:fldChar w:fldCharType="end"/>
      </w:r>
      <w:r w:rsidR="00A9039F" w:rsidRPr="00B65987">
        <w:rPr>
          <w:rFonts w:ascii="Times New Roman" w:hAnsi="Times New Roman"/>
        </w:rPr>
        <w:t xml:space="preserve">.  However, findings have been mixed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"10.1080/02678373.2014.901993", "ISSN" : "0267-8373", "abstract" : "This diary study builds on the effort-recovery and broaden-and-build theories to examine whether the subjective experience of off-job activities (work-related, household, social, physical, low-effort) matters for an individual's daily recovery from work. It was hypothesized that momentary happiness experienced during off-job activities stops the prolongation of load reactions from work-related effort, and builds personal resources that benefit daily recovery from work. Using a day reconstruction method, 384 participants recruited via a Dutch website reconstructed their time spent on, and happiness during, off-job activities, and their daily recovery on workdays over a two-week period. Results of hierarchical linear modelling showed that work-related and household activities during off-job time were negatively associated with recovery at bedtime when happiness during such activities was low, but not when happiness was high. Social and physical activities were associated positively with recovery when happiness during such activities was high, but negatively when happiness was low, indicating that such activities only aid recovery when they are enjoyed. The findings expand knowledge on recovery by showing that it is not just the time spent on off-work activities but the subjective experience of such activities that plays a pivotal role in the way they are linked to recovery. [ABSTRACT FROM PUBLISHER]", "author" : [ { "dropping-particle" : "", "family" : "Oerlemans", "given" : "Wido G.M.", "non-dropping-particle" : "", "parse-names" : false, "suffix" : "" }, { "dropping-particle" : "", "family" : "Bakker", "given" : "Arnold B.", "non-dropping-particle" : "", "parse-names" : false, "suffix" : "" }, { "dropping-particle" : "", "family" : "Demerouti", "given" : "Evangelia", "non-dropping-particle" : "", "parse-names" : false, "suffix" : "" } ], "container-title" : "Work &amp; Stress", "id" : "ITEM-1", "issue" : "April", "issued" : { "date-parts" : [ [ "2014" ] ] }, "page" : "1-19", "title" : "How feeling happy during off-job activities helps successful recovery from work: A day reconstruction study", "type" : "article-journal" }, "uris" : [ "http://www.mendeley.com/documents/?uuid=f15edb29-4c19-4353-b4b6-6d77dd4e4e65" ] } ], "mendeley" : { "formattedCitation" : "(Oerlemans, Bakker, &amp; Demerouti, 2014)", "plainTextFormattedCitation" : "(Oerlemans, Bakker, &amp; Demerouti, 2014)", "previouslyFormattedCitation" : "(Oerlemans, Bakker, &amp; Demerouti, 2014)"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(Oerlemans, Bakker, &amp; Demerouti, 2014)</w:t>
      </w:r>
      <w:r w:rsidR="00A9039F" w:rsidRPr="00B65987">
        <w:rPr>
          <w:rFonts w:ascii="Times New Roman" w:hAnsi="Times New Roman"/>
        </w:rPr>
        <w:fldChar w:fldCharType="end"/>
      </w:r>
      <w:r w:rsidR="00A9039F" w:rsidRPr="00B65987">
        <w:rPr>
          <w:rFonts w:ascii="Times New Roman" w:hAnsi="Times New Roman"/>
        </w:rPr>
        <w:t xml:space="preserve">.  As a possible explanation for the mixed findings,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"10.1080/02678373.2014.901993", "ISSN" : "0267-8373", "abstract" : "This diary study builds on the effort-recovery and broaden-and-build theories to examine whether the subjective experience of off-job activities (work-related, household, social, physical, low-effort) matters for an individual's daily recovery from work. It was hypothesized that momentary happiness experienced during off-job activities stops the prolongation of load reactions from work-related effort, and builds personal resources that benefit daily recovery from work. Using a day reconstruction method, 384 participants recruited via a Dutch website reconstructed their time spent on, and happiness during, off-job activities, and their daily recovery on workdays over a two-week period. Results of hierarchical linear modelling showed that work-related and household activities during off-job time were negatively associated with recovery at bedtime when happiness during such activities was low, but not when happiness was high. Social and physical activities were associated positively with recovery when happiness during such activities was high, but negatively when happiness was low, indicating that such activities only aid recovery when they are enjoyed. The findings expand knowledge on recovery by showing that it is not just the time spent on off-work activities but the subjective experience of such activities that plays a pivotal role in the way they are linked to recovery. [ABSTRACT FROM PUBLISHER]", "author" : [ { "dropping-particle" : "", "family" : "Oerlemans", "given" : "Wido G.M.", "non-dropping-particle" : "", "parse-names" : false, "suffix" : "" }, { "dropping-particle" : "", "family" : "Bakker", "given" : "Arnold B.", "non-dropping-particle" : "", "parse-names" : false, "suffix" : "" }, { "dropping-particle" : "", "family" : "Demerouti", "given" : "Evangelia", "non-dropping-particle" : "", "parse-names" : false, "suffix" : "" } ], "container-title" : "Work &amp; Stress", "id" : "ITEM-1", "issue" : "April", "issued" : { "date-parts" : [ [ "2014" ] ] }, "page" : "1-19", "title" : "How feeling happy during off-job activities helps successful recovery from work: A day reconstruction study", "type" : "article-journal" }, "uris" : [ "http://www.mendeley.com/documents/?uuid=f15edb29-4c19-4353-b4b6-6d77dd4e4e65" ] } ], "mendeley" : { "formattedCitation" : "(Oerlemans et al., 2014)", "manualFormatting" : "Oerlemans et al. (2014)", "plainTextFormattedCitation" : "(Oerlemans et al., 2014)", "previouslyFormattedCitation" : "(Oerlemans et al., 2014)"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Oerlemans et al. (2014)</w:t>
      </w:r>
      <w:r w:rsidR="00A9039F" w:rsidRPr="00B65987">
        <w:rPr>
          <w:rFonts w:ascii="Times New Roman" w:hAnsi="Times New Roman"/>
        </w:rPr>
        <w:fldChar w:fldCharType="end"/>
      </w:r>
      <w:r w:rsidR="00A9039F" w:rsidRPr="00B65987">
        <w:rPr>
          <w:rFonts w:ascii="Times New Roman" w:hAnsi="Times New Roman"/>
        </w:rPr>
        <w:t xml:space="preserve"> found that for physical activities, household activities, work-related activities and social activities, the amount of recovery that was gained from the activities was dependent on how much the individual enjoyed engaging in the activity.  Similarly, the amount of intrinsic motivation influences the level of recovery that is gained from leisure activities, and buffers the negative effect of duty-based activities, with higher intrinsic motivation for activities resulting in better outcomes </w:t>
      </w:r>
      <w:r w:rsidR="00A9039F" w:rsidRPr="00B65987">
        <w:rPr>
          <w:rFonts w:ascii="Times New Roman" w:hAnsi="Times New Roman"/>
        </w:rPr>
        <w:fldChar w:fldCharType="begin" w:fldLock="1"/>
      </w:r>
      <w:r w:rsidR="000F59D0">
        <w:rPr>
          <w:rFonts w:ascii="Times New Roman" w:hAnsi="Times New Roman"/>
        </w:rPr>
        <w:instrText>ADDIN CSL_CITATION { "citationItems" : [ { "id" : "ITEM-1", "itemData" : { "DOI" : "10.1111/joop.12050", "ISSN" : "09631798", "abstract" : "Thus far, studies on employee recovery have produced mixed findings about which off-job activities contribute or impede recovery. We suggest that the recovery potential of an off-job activity depends on the employee's motivation for the activity. Based on Self- Determination theory, we expect that leisure activities (social, low-effort, physical activities), particularly lead to next morning recovery when one has intrinsic, as opposed to extrinsic, motivational tendencies for the activity. Likewise, the harmful effects of high-duty off-job activities (work-related tasks, household chores, care tasks) are expected to be less severe when one is intrinsically, and not extrinsically, motivated for the tasks. During five consecutive days, 74 employees (356 data points) recorded the hours spent on six off-job activities before going to sleep, and their feelings of exhaustion and recovery the next morning, while overall motivation for each of the six activities was measured by a general questionnaire. As predicted, the positive relationship between leisure activities and next morning recovery was more pronounced among employees with greater inherent intrinsic, in comparison with extrinsic motivation for the activity. Moreover, intrinsic motivation attenuated the positive relationship between high-duty tasks and next morning exhaustion. Our findings highlight the importance of intrinsic motivation for the recovery potential of off-job activities. Practitioner points Engaging in leisure activities after work contributes most to recovery when the employee is intrinsically motivated for those activities., Work-related off-job activities are less harmful for recovery when the employee has a general intrinsic, as opposed to an extrinsic, motivation for work-related activities., Organizations may facilitate employee well-being by discouraging employees to work beyond regular work hours during leisure time., Organizations may facilitate employee well-being by creating a work climate in which intrinsic work motives are encouraged. [ABSTRACT FROM AUTHOR]", "author" : [ { "dropping-particle" : "", "family" : "Brummelhuis", "given" : "Lieke L.", "non-dropping-particle" : "ten", "parse-names" : false, "suffix" : "" }, { "dropping-particle" : "", "family" : "Trougakos", "given" : "John P.", "non-dropping-particle" : "", "parse-names" : false, "suffix" : "" } ], "container-title" : "Journal of Occupational and Organizational Psychology", "id" : "ITEM-1", "issue" : "1", "issued" : { "date-parts" : [ [ "2014" ] ] }, "page" : "177-199", "title" : "The recovery potential of intrinsically versus extrinsically motivated off-job activities", "type" : "article-journal", "volume" : "87" }, "uris" : [ "http://www.mendeley.com/documents/?uuid=f2579b1d-415d-4b2a-9194-a23a85393de4" ] } ], "mendeley" : { "formattedCitation" : "(ten Brummelhuis &amp; Trougakos, 2014)", "manualFormatting" : "(ten Brummelhuis &amp; Trougakos, 2014)", "plainTextFormattedCitation" : "(ten Brummelhuis &amp; Trougakos, 2014)", "previouslyFormattedCitation" : "(ten Brummelhuis &amp; Trougakos, 2014)" }, "properties" : { "noteIndex" : 0 }, "schema" : "https://github.com/citation-style-language/schema/raw/master/csl-citation.json" }</w:instrText>
      </w:r>
      <w:r w:rsidR="00A9039F" w:rsidRPr="00B65987">
        <w:rPr>
          <w:rFonts w:ascii="Times New Roman" w:hAnsi="Times New Roman"/>
        </w:rPr>
        <w:fldChar w:fldCharType="separate"/>
      </w:r>
      <w:r w:rsidR="00A76DE6">
        <w:rPr>
          <w:rFonts w:ascii="Times New Roman" w:hAnsi="Times New Roman"/>
          <w:noProof/>
        </w:rPr>
        <w:t>(t</w:t>
      </w:r>
      <w:r w:rsidR="00A9039F" w:rsidRPr="00B65987">
        <w:rPr>
          <w:rFonts w:ascii="Times New Roman" w:hAnsi="Times New Roman"/>
          <w:noProof/>
        </w:rPr>
        <w:t>en Brummelhuis &amp; Trougakos, 2014)</w:t>
      </w:r>
      <w:r w:rsidR="00A9039F" w:rsidRPr="00B65987">
        <w:rPr>
          <w:rFonts w:ascii="Times New Roman" w:hAnsi="Times New Roman"/>
        </w:rPr>
        <w:fldChar w:fldCharType="end"/>
      </w:r>
      <w:r w:rsidR="00A9039F" w:rsidRPr="00B65987">
        <w:rPr>
          <w:rFonts w:ascii="Times New Roman" w:hAnsi="Times New Roman"/>
        </w:rPr>
        <w:t>.</w:t>
      </w:r>
    </w:p>
    <w:p w14:paraId="0CF8B552" w14:textId="77777777" w:rsidR="00A9039F" w:rsidRPr="0037384F" w:rsidRDefault="00A9039F" w:rsidP="0029744D">
      <w:pPr>
        <w:pStyle w:val="Heading2"/>
      </w:pPr>
      <w:bookmarkStart w:id="14" w:name="_Toc458162178"/>
      <w:r>
        <w:t>Recovery Processes</w:t>
      </w:r>
      <w:bookmarkEnd w:id="14"/>
    </w:p>
    <w:p w14:paraId="3C50BCB1" w14:textId="16C5C278" w:rsidR="00A9039F" w:rsidRPr="00B65987" w:rsidRDefault="00A9039F" w:rsidP="00A9039F">
      <w:pPr>
        <w:rPr>
          <w:rFonts w:ascii="Times New Roman" w:hAnsi="Times New Roman"/>
        </w:rPr>
      </w:pPr>
      <w:r w:rsidRPr="00B65987">
        <w:rPr>
          <w:rFonts w:ascii="Times New Roman" w:hAnsi="Times New Roman"/>
        </w:rPr>
        <w:tab/>
      </w:r>
      <w:r>
        <w:rPr>
          <w:rFonts w:ascii="Times New Roman" w:hAnsi="Times New Roman"/>
        </w:rPr>
        <w:t xml:space="preserve">Regarding the importance of recovery activities,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and Fritz (2007)", "plainTextFormattedCitation" : "(Sonnentag &amp; Fritz, 2007)", "previouslyFormattedCitation" : "(Sabine Sonnentag &amp; Fritz,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Sonnentag and Fritz (2007)</w:t>
      </w:r>
      <w:r w:rsidRPr="00B65987">
        <w:rPr>
          <w:rFonts w:ascii="Times New Roman" w:hAnsi="Times New Roman"/>
        </w:rPr>
        <w:fldChar w:fldCharType="end"/>
      </w:r>
      <w:r w:rsidRPr="00B65987">
        <w:rPr>
          <w:rFonts w:ascii="Times New Roman" w:hAnsi="Times New Roman"/>
        </w:rPr>
        <w:t xml:space="preserve"> suggested a slightly different mechanism to achieve recovery, proposing that “it is not a </w:t>
      </w:r>
      <w:r w:rsidRPr="00B65987">
        <w:rPr>
          <w:rFonts w:ascii="Times New Roman" w:hAnsi="Times New Roman"/>
        </w:rPr>
        <w:lastRenderedPageBreak/>
        <w:t>specific activity per se that helps [an individual] to recover from job stress but its underlying attributes such as relaxation or psychological distance from job-related issues” (p. 204).  They pointed out that individuals may engage in different activities, but that the different activities actually provide the same process, such as relaxation.  They proposed four specific processes that facilitate recovery—psychological detachment, relaxation, control and mastery experiences. They describe relaxation as being “characterized by a state of low activation and increased positive affect” (p. 206).  They describe control as the extent to which an individual has latitude over what he or she does during off-job time.  Mastery experiences are described as learning or challenging activities in an area other than the individual’s job.  The fourth recovery process proposed by Sonnentag and Fritz (2007) is psychological detachment, which involves distancing oneself mentally from work.  In discussing the four types, Sonnentag and Fritz (2007) suggested that psychological detachment and relaxation serve to provide an individual with a break from the demands on his or her resources, in line with the ER model, while mastery experiences and control give the individual the chance to gain additional resources, in line with COR theory.</w:t>
      </w:r>
    </w:p>
    <w:p w14:paraId="0063AB18" w14:textId="77777777" w:rsidR="00A9039F" w:rsidRPr="0037384F" w:rsidRDefault="00A9039F" w:rsidP="0029744D">
      <w:pPr>
        <w:pStyle w:val="Heading2"/>
      </w:pPr>
      <w:bookmarkStart w:id="15" w:name="_Toc458162179"/>
      <w:r>
        <w:t>Psychological Detachment</w:t>
      </w:r>
      <w:bookmarkEnd w:id="15"/>
    </w:p>
    <w:p w14:paraId="0AA77490" w14:textId="1BDB6920" w:rsidR="00A9039F" w:rsidRPr="00B65987" w:rsidRDefault="00A9039F" w:rsidP="00A9039F">
      <w:pPr>
        <w:rPr>
          <w:rFonts w:ascii="Times New Roman" w:hAnsi="Times New Roman"/>
        </w:rPr>
      </w:pPr>
      <w:r w:rsidRPr="00B65987">
        <w:rPr>
          <w:rFonts w:ascii="Times New Roman" w:hAnsi="Times New Roman"/>
        </w:rPr>
        <w:t xml:space="preserve">  </w:t>
      </w:r>
      <w:r w:rsidR="001B5F2E">
        <w:rPr>
          <w:rFonts w:ascii="Times New Roman" w:hAnsi="Times New Roman"/>
        </w:rPr>
        <w:tab/>
      </w:r>
      <w:r w:rsidRPr="00B65987">
        <w:rPr>
          <w:rFonts w:ascii="Times New Roman" w:hAnsi="Times New Roman"/>
        </w:rPr>
        <w:t xml:space="preserve">Although all recovery processes have been found to be beneficial, psychological detachment is the most frequently studied (Bennett et al., under review).  </w:t>
      </w:r>
      <w:r w:rsidR="001B5F2E">
        <w:rPr>
          <w:rFonts w:ascii="Times New Roman" w:hAnsi="Times New Roman"/>
        </w:rPr>
        <w:fldChar w:fldCharType="begin" w:fldLock="1"/>
      </w:r>
      <w:r w:rsidR="00D40299">
        <w:rPr>
          <w:rFonts w:ascii="Times New Roman" w:hAnsi="Times New Roman"/>
        </w:rPr>
        <w:instrText>ADDIN CSL_CITATION { "citationItems" : [ { "id" : "ITEM-1", "itemData" : { "DOI" : "10.1002/job.1924", "abstract" : "This paper reviews empirical evidence on psychological detachment from work during nonwork time. Psycho- logical detachment as a core recovery experience refers to refraining from job-related activities and thoughts during nonwork time; it implies to mentally disengage from one \u2019 s job while being away from work. Using the stressor-detachment model as an organizing framework, we describe \ufb01 ndings from between-person and within- person studies, relying on cross-sectional, longitudinal, and daily-diary designs. Overall, research shows that job stressors, particularly workload, predict low levels of psychological detachment. A lack of detachment in turn predicts high strain levels and poor individual well-being (e.g., burnout and lower life satisfaction). Psychological detachment seems to be both a mediator and a moderator in the relationship between job stressors on the one hand and strain and poor well-being on the other hand. We propose possible extensions of the stressor-detachment model by suggesting moderator variables grounded in the transactional stress model. We further discuss avenues for future research and offer practical implications.", "author" : [ { "dropping-particle" : "", "family" : "Sonnentag", "given" : "Sabine", "non-dropping-particle" : "", "parse-names" : false, "suffix" : "" }, { "dropping-particle" : "", "family" : "Fritz", "given" : "Charlotte", "non-dropping-particle" : "", "parse-names" : false, "suffix" : "" } ], "container-title" : "Journal of Organizational Behavior", "id" : "ITEM-1", "issued" : { "date-parts" : [ [ "2015" ] ] }, "page" : "S72-S03", "title" : "Recovery from job stress: The stressor-detachment model as an integrative framework", "type" : "article-journal", "volume" : "36" }, "uris" : [ "http://www.mendeley.com/documents/?uuid=369a5832-2e40-4103-b989-ce804d1cb21c" ] } ], "mendeley" : { "formattedCitation" : "(Sonnentag &amp; Fritz, 2015)", "manualFormatting" : "Sonnentag and Fritz (2015)", "plainTextFormattedCitation" : "(Sonnentag &amp; Fritz, 2015)", "previouslyFormattedCitation" : "(Sabine Sonnentag &amp; Fritz, 2015)" }, "properties" : { "noteIndex" : 0 }, "schema" : "https://github.com/citation-style-language/schema/raw/master/csl-citation.json" }</w:instrText>
      </w:r>
      <w:r w:rsidR="001B5F2E">
        <w:rPr>
          <w:rFonts w:ascii="Times New Roman" w:hAnsi="Times New Roman"/>
        </w:rPr>
        <w:fldChar w:fldCharType="separate"/>
      </w:r>
      <w:r w:rsidR="001B5F2E" w:rsidRPr="001B5F2E">
        <w:rPr>
          <w:rFonts w:ascii="Times New Roman" w:hAnsi="Times New Roman"/>
          <w:noProof/>
        </w:rPr>
        <w:t xml:space="preserve">Sonnentag </w:t>
      </w:r>
      <w:r w:rsidR="001B5F2E">
        <w:rPr>
          <w:rFonts w:ascii="Times New Roman" w:hAnsi="Times New Roman"/>
          <w:noProof/>
        </w:rPr>
        <w:t>and</w:t>
      </w:r>
      <w:r w:rsidR="00C303CF">
        <w:rPr>
          <w:rFonts w:ascii="Times New Roman" w:hAnsi="Times New Roman"/>
          <w:noProof/>
        </w:rPr>
        <w:t xml:space="preserve"> Fritz</w:t>
      </w:r>
      <w:r w:rsidR="001B5F2E" w:rsidRPr="001B5F2E">
        <w:rPr>
          <w:rFonts w:ascii="Times New Roman" w:hAnsi="Times New Roman"/>
          <w:noProof/>
        </w:rPr>
        <w:t xml:space="preserve"> </w:t>
      </w:r>
      <w:r w:rsidR="00C303CF">
        <w:rPr>
          <w:rFonts w:ascii="Times New Roman" w:hAnsi="Times New Roman"/>
          <w:noProof/>
        </w:rPr>
        <w:t>(</w:t>
      </w:r>
      <w:r w:rsidR="001B5F2E" w:rsidRPr="001B5F2E">
        <w:rPr>
          <w:rFonts w:ascii="Times New Roman" w:hAnsi="Times New Roman"/>
          <w:noProof/>
        </w:rPr>
        <w:t>2015)</w:t>
      </w:r>
      <w:r w:rsidR="001B5F2E">
        <w:rPr>
          <w:rFonts w:ascii="Times New Roman" w:hAnsi="Times New Roman"/>
        </w:rPr>
        <w:fldChar w:fldCharType="end"/>
      </w:r>
      <w:r w:rsidR="00C303CF">
        <w:rPr>
          <w:rFonts w:ascii="Times New Roman" w:hAnsi="Times New Roman"/>
        </w:rPr>
        <w:t>,</w:t>
      </w:r>
      <w:r w:rsidRPr="00B65987">
        <w:rPr>
          <w:rFonts w:ascii="Times New Roman" w:hAnsi="Times New Roman"/>
        </w:rPr>
        <w:t xml:space="preserve"> in reviewing the history of the construct of psychological detachment, explained that the idea of detachment from work was introduced by </w:t>
      </w:r>
      <w:r w:rsidR="000F59D0">
        <w:rPr>
          <w:rFonts w:ascii="Times New Roman" w:hAnsi="Times New Roman"/>
        </w:rPr>
        <w:fldChar w:fldCharType="begin" w:fldLock="1"/>
      </w:r>
      <w:r w:rsidR="006E3A43">
        <w:rPr>
          <w:rFonts w:ascii="Times New Roman" w:hAnsi="Times New Roman"/>
        </w:rPr>
        <w:instrText>ADDIN CSL_CITATION { "citationItems" : [ { "id" : "ITEM-1", "itemData" : { "DOI" : "10.1037/0021-9010.83.4.577", "ISBN" : "1939-1854\\r0021-9010", "ISSN" : "0021-9010", "PMID" : "9729927", "abstract" : "To reveal the ameliorative impact of being away from job stressors on burnout, we compared 81 men who were called for active reserve service with 81 matched controls in the same company who were not called during the same period. Each reservist and his control completed questionnaires shortly before the reservist left work for a stint of service and immediately on his return. Analysis of variance detected a significant decline in job stress and burnout among those who served and no change among the control participants. Among those who served, quality of reserve service and degree of psychological detachment from work interacted in moderating the respite effects; the greater the detachment, the stronger the effect positive reserve service experience had in relieving reservists from stress and burnout. Reserve service is discussed as a special case of stress-relieving get-away from work that may be experienced as an ameliorative respite akin to vacation.", "author" : [ { "dropping-particle" : "", "family" : "Etzion", "given" : "D", "non-dropping-particle" : "", "parse-names" : false, "suffix" : "" }, { "dropping-particle" : "", "family" : "Eden", "given" : "D", "non-dropping-particle" : "", "parse-names" : false, "suffix" : "" }, { "dropping-particle" : "", "family" : "Lapidot", "given" : "Y", "non-dropping-particle" : "", "parse-names" : false, "suffix" : "" } ], "container-title" : "The Journal of applied psychology", "id" : "ITEM-1", "issue" : "4", "issued" : { "date-parts" : [ [ "1998" ] ] }, "page" : "577-585", "title" : "Relief from job stressors and burnout: Reserve service as a respite.", "type" : "article-journal", "volume" : "83" }, "uris" : [ "http://www.mendeley.com/documents/?uuid=51bd2ed9-29b0-4c73-82f0-c1d1e6e96121" ] } ], "mendeley" : { "formattedCitation" : "(Etzion, Eden, &amp; Lapidot, 1998)", "manualFormatting" : "Etzion, Eden, and Lapidot (1998)", "plainTextFormattedCitation" : "(Etzion, Eden, &amp; Lapidot, 1998)", "previouslyFormattedCitation" : "(Etzion, Eden, &amp; Lapidot, 1998)" }, "properties" : { "noteIndex" : 0 }, "schema" : "https://github.com/citation-style-language/schema/raw/master/csl-citation.json" }</w:instrText>
      </w:r>
      <w:r w:rsidR="000F59D0">
        <w:rPr>
          <w:rFonts w:ascii="Times New Roman" w:hAnsi="Times New Roman"/>
        </w:rPr>
        <w:fldChar w:fldCharType="separate"/>
      </w:r>
      <w:r w:rsidR="000F59D0">
        <w:rPr>
          <w:rFonts w:ascii="Times New Roman" w:hAnsi="Times New Roman"/>
          <w:noProof/>
        </w:rPr>
        <w:t>Etzion, Eden, and Lapidot</w:t>
      </w:r>
      <w:r w:rsidR="000F59D0" w:rsidRPr="000F59D0">
        <w:rPr>
          <w:rFonts w:ascii="Times New Roman" w:hAnsi="Times New Roman"/>
          <w:noProof/>
        </w:rPr>
        <w:t xml:space="preserve"> </w:t>
      </w:r>
      <w:r w:rsidR="000F59D0">
        <w:rPr>
          <w:rFonts w:ascii="Times New Roman" w:hAnsi="Times New Roman"/>
          <w:noProof/>
        </w:rPr>
        <w:t>(</w:t>
      </w:r>
      <w:r w:rsidR="000F59D0" w:rsidRPr="000F59D0">
        <w:rPr>
          <w:rFonts w:ascii="Times New Roman" w:hAnsi="Times New Roman"/>
          <w:noProof/>
        </w:rPr>
        <w:t>1998)</w:t>
      </w:r>
      <w:r w:rsidR="000F59D0">
        <w:rPr>
          <w:rFonts w:ascii="Times New Roman" w:hAnsi="Times New Roman"/>
        </w:rPr>
        <w:fldChar w:fldCharType="end"/>
      </w:r>
      <w:r w:rsidR="000F59D0">
        <w:rPr>
          <w:rFonts w:ascii="Times New Roman" w:hAnsi="Times New Roman"/>
        </w:rPr>
        <w:t xml:space="preserve"> </w:t>
      </w:r>
      <w:r w:rsidRPr="00B65987">
        <w:rPr>
          <w:rFonts w:ascii="Times New Roman" w:hAnsi="Times New Roman"/>
        </w:rPr>
        <w:t xml:space="preserve">with </w:t>
      </w:r>
      <w:r w:rsidR="00C16E3E">
        <w:rPr>
          <w:rFonts w:ascii="Times New Roman" w:hAnsi="Times New Roman"/>
        </w:rPr>
        <w:fldChar w:fldCharType="begin" w:fldLock="1"/>
      </w:r>
      <w:r w:rsidR="00D40299">
        <w:rPr>
          <w:rFonts w:ascii="Times New Roman" w:hAnsi="Times New Roman"/>
        </w:rPr>
        <w:instrText>ADDIN CSL_CITATION { "citationItems" : [ { "id" : "ITEM-1", "itemData" : { "DOI" : "10.1037/1076-8998.10.4.393", "ISBN" : "1076-8998\\n1939-1307", "ISSN" : "1076-8998", "PMID" : "16248688", "abstract" : "Psychological detachment from work refers to the off-job experience of \"switching off\" mentally. It is hypothesized that a high degree of workload encountered during the work day has a negative impact on subsequent detachment processes and that psychological detachment from work is positively related to well-being. Eighty-seven individuals from various occupations provided questionnaire and daily survey measures over a period of 3 working days. Multilevel analysis showed that workload was negatively related to psychological detachment from work during evening hours. Psychological detachment from work was associated with positive mood and low fatigue. The negative relationship between psychological detachment and fatigue was particularly strong on days with high time pressure.", "author" : [ { "dropping-particle" : "", "family" : "Sonnentag", "given" : "Sabine", "non-dropping-particle" : "", "parse-names" : false, "suffix" : "" }, { "dropping-particle" : "", "family" : "Bayer", "given" : "Ute-Vera", "non-dropping-particle" : "", "parse-names" : false, "suffix" : "" } ], "container-title" : "Journal of Occupational Health Psychology", "id" : "ITEM-1", "issue" : "4", "issued" : { "date-parts" : [ [ "2005" ] ] }, "page" : "393-414", "title" : "Switching off mentally: Predictors and consequences of psychological detachment from work during off-job time.", "type" : "article-journal", "volume" : "10" }, "uris" : [ "http://www.mendeley.com/documents/?uuid=c98d39e0-5ffb-4095-8238-eb3baff9d636" ] } ], "mendeley" : { "formattedCitation" : "(Sonnentag &amp; Bayer, 2005)", "manualFormatting" : "Sonnentag and Bayer (2005)", "plainTextFormattedCitation" : "(Sonnentag &amp; Bayer, 2005)", "previouslyFormattedCitation" : "(Sabine Sonnentag &amp; Bayer, 2005)" }, "properties" : { "noteIndex" : 0 }, "schema" : "https://github.com/citation-style-language/schema/raw/master/csl-citation.json" }</w:instrText>
      </w:r>
      <w:r w:rsidR="00C16E3E">
        <w:rPr>
          <w:rFonts w:ascii="Times New Roman" w:hAnsi="Times New Roman"/>
        </w:rPr>
        <w:fldChar w:fldCharType="separate"/>
      </w:r>
      <w:r w:rsidR="00C16E3E" w:rsidRPr="00C16E3E">
        <w:rPr>
          <w:rFonts w:ascii="Times New Roman" w:hAnsi="Times New Roman"/>
          <w:noProof/>
        </w:rPr>
        <w:t xml:space="preserve">Sonnentag </w:t>
      </w:r>
      <w:r w:rsidR="00C16E3E">
        <w:rPr>
          <w:rFonts w:ascii="Times New Roman" w:hAnsi="Times New Roman"/>
          <w:noProof/>
        </w:rPr>
        <w:t>and Bayer</w:t>
      </w:r>
      <w:r w:rsidR="00C16E3E" w:rsidRPr="00C16E3E">
        <w:rPr>
          <w:rFonts w:ascii="Times New Roman" w:hAnsi="Times New Roman"/>
          <w:noProof/>
        </w:rPr>
        <w:t xml:space="preserve"> </w:t>
      </w:r>
      <w:r w:rsidR="00C16E3E">
        <w:rPr>
          <w:rFonts w:ascii="Times New Roman" w:hAnsi="Times New Roman"/>
          <w:noProof/>
        </w:rPr>
        <w:t>(</w:t>
      </w:r>
      <w:r w:rsidR="00C16E3E" w:rsidRPr="00C16E3E">
        <w:rPr>
          <w:rFonts w:ascii="Times New Roman" w:hAnsi="Times New Roman"/>
          <w:noProof/>
        </w:rPr>
        <w:t>2005)</w:t>
      </w:r>
      <w:r w:rsidR="00C16E3E">
        <w:rPr>
          <w:rFonts w:ascii="Times New Roman" w:hAnsi="Times New Roman"/>
        </w:rPr>
        <w:fldChar w:fldCharType="end"/>
      </w:r>
      <w:r w:rsidRPr="00B65987">
        <w:rPr>
          <w:rFonts w:ascii="Times New Roman" w:hAnsi="Times New Roman"/>
        </w:rPr>
        <w:t xml:space="preserve"> introducing the term psychological detachment.  Psychological detachment has been studied both as an outcome (e.g., </w:t>
      </w:r>
      <w:r w:rsidRPr="00B65987">
        <w:rPr>
          <w:rFonts w:ascii="Times New Roman" w:hAnsi="Times New Roman"/>
        </w:rPr>
        <w:lastRenderedPageBreak/>
        <w:fldChar w:fldCharType="begin" w:fldLock="1"/>
      </w:r>
      <w:r w:rsidR="006E3A43">
        <w:rPr>
          <w:rFonts w:ascii="Times New Roman" w:hAnsi="Times New Roman"/>
        </w:rPr>
        <w:instrText>ADDIN CSL_CITATION { "citationItems" : [ { "id" : "ITEM-1", "itemData" : { "DOI" : "10.1177/1069072713487853", "ISSN" : "1069-0727", "author" : [ { "dropping-particle" : "", "family" : "Potok", "given" : "Y.", "non-dropping-particle" : "", "parse-names" : false, "suffix" : "" }, { "dropping-particle" : "", "family" : "Littman-Ovadia", "given" : "H.", "non-dropping-particle" : "", "parse-names" : false, "suffix" : "" } ], "container-title" : "Journal of Career Assessment", "id" : "ITEM-1", "issue" : "1", "issued" : { "date-parts" : [ [ "2013" ] ] }, "page" : "43-58", "title" : "Does personality regulate the work stressor-psychological detachment relationship?", "type" : "article-journal", "volume" : "22" }, "uris" : [ "http://www.mendeley.com/documents/?uuid=e409e4be-b5b0-4859-8f4c-f5d4af80149a" ] } ], "mendeley" : { "formattedCitation" : "(Potok &amp; Littman-Ovadia, 2013)", "manualFormatting" : "Potok &amp; Littman-Ovadia, 2013)", "plainTextFormattedCitation" : "(Potok &amp; Littman-Ovadia, 2013)", "previouslyFormattedCitation" : "(Potok &amp; Littman-Ovadia, 2013)"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Potok &amp; Littman-Ovadia, 2013)</w:t>
      </w:r>
      <w:r w:rsidRPr="00B65987">
        <w:rPr>
          <w:rFonts w:ascii="Times New Roman" w:hAnsi="Times New Roman"/>
        </w:rPr>
        <w:fldChar w:fldCharType="end"/>
      </w:r>
      <w:r w:rsidRPr="00B65987">
        <w:rPr>
          <w:rFonts w:ascii="Times New Roman" w:hAnsi="Times New Roman"/>
        </w:rPr>
        <w:t xml:space="preserve"> as well as a predictor of both positive outcomes (e.g.,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"10.1037/a0019462", "ISBN" : "0021-9010\\r1939-1854", "ISSN" : "0021-9010", "PMID" : "20836591", "abstract" : "Mentally distancing oneself from work during nonwork time can help restore resources lost because of work demands. In this study, we examined possible outcomes of such psychological detachment from work, specifically well-being and job performance. Although employees may need to mentally detach from work to restore their well-being, high levels of detachment may require a longer time to get back into \"working mode,\" which may be negatively associated with job performance. Our results indicate that higher levels of self-reported detachment were associated with higher levels of significant other-reported life satisfaction as well as lower levels of emotional exhaustion. In addition, we found curvilinear relationships between psychological detachment and coworker reported job performance (task performance and proactive behavior). Thus, although high psychological detachment may enhance employee well-being, it seems that medium levels of detachment are most beneficial for job performance.", "author" : [ { "dropping-particle" : "", "family" : "Fritz", "given" : "Charlotte", "non-dropping-particle" : "", "parse-names" : false, "suffix" : "" }, { "dropping-particle" : "", "family" : "Yankelevich", "given" : "Maya", "non-dropping-particle" : "", "parse-names" : false, "suffix" : "" }, { "dropping-particle" : "", "family" : "Zarubin", "given" : "Anna", "non-dropping-particle" : "", "parse-names" : false, "suffix" : "" }, { "dropping-particle" : "", "family" : "Barger", "given" : "Patricia", "non-dropping-particle" : "", "parse-names" : false, "suffix" : "" } ], "container-title" : "The Journal of applied psychology", "id" : "ITEM-1", "issue" : "5", "issued" : { "date-parts" : [ [ "2010" ] ] }, "page" : "977-983", "title" : "Happy, healthy, and productive: The role of detachment from work during nonwork time.", "type" : "article-journal", "volume" : "95" }, "uris" : [ "http://www.mendeley.com/documents/?uuid=6566596e-1cb1-4ddf-b13b-1f0d4d12642d" ] } ], "mendeley" : { "formattedCitation" : "(Fritz, Yankelevich, Zarubin, &amp; Barger, 2010)", "manualFormatting" : "Fritz, Yankelevich, Zarubin, &amp; Barger, 2010)", "plainTextFormattedCitation" : "(Fritz, Yankelevich, Zarubin, &amp; Barger, 2010)", "previouslyFormattedCitation" : "(Fritz, Yankelevich, Zarubin, &amp; Barger,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Fritz, Yankelevich, Zarubin, &amp; Barger, 2010)</w:t>
      </w:r>
      <w:r w:rsidRPr="00B65987">
        <w:rPr>
          <w:rFonts w:ascii="Times New Roman" w:hAnsi="Times New Roman"/>
        </w:rPr>
        <w:fldChar w:fldCharType="end"/>
      </w:r>
      <w:r w:rsidRPr="00B65987">
        <w:rPr>
          <w:rFonts w:ascii="Times New Roman" w:hAnsi="Times New Roman"/>
        </w:rPr>
        <w:t xml:space="preserve"> and negative outcomes (e.g.,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"10.1037/a0020068", "ISBN" : "1939-1854(Electronic);0021-9010(Print)", "ISSN" : "0021-9010", "PMID" : "20718526", "abstract" : "A rigorous quasi-experiment tested the ameliorative effects of a sabbatical leave, a special case of respite from routine work. We hypothesized that (a) respite increases resource level and well-being and (b) individual differences and respite features moderate respite effects. A sample of 129 faculty members on sabbatical and 129 matched controls completed measures of resource gain, resource loss, and well-being before, during, and after the sabbatical. Among the sabbatees, resource loss declined and resource gain and well-being rose during the sabbatical. The comparison group showed no change. Moderation analysis revealed that those who reported higher respite self-efficacy and greater control, were more detached, had a more positive sabbatical experience, and spent their sabbatical outside their home country enjoyed more enhanced well-being than others.", "author" : [ { "dropping-particle" : "", "family" : "Davidson", "given" : "Oranit B", "non-dropping-particle" : "", "parse-names" : false, "suffix" : "" }, { "dropping-particle" : "", "family" : "Eden", "given" : "Dov", "non-dropping-particle" : "", "parse-names" : false, "suffix" : "" }, { "dropping-particle" : "", "family" : "Westman", "given" : "Mina", "non-dropping-particle" : "", "parse-names" : false, "suffix" : "" }, { "dropping-particle" : "", "family" : "Cohen-Charash", "given" : "Yochi", "non-dropping-particle" : "", "parse-names" : false, "suffix" : "" }, { "dropping-particle" : "", "family" : "Hammer", "given" : "Leslie B", "non-dropping-particle" : "", "parse-names" : false, "suffix" : "" }, { "dropping-particle" : "", "family" : "Kluger", "given" : "Avraham N", "non-dropping-particle" : "", "parse-names" : false, "suffix" : "" }, { "dropping-particle" : "", "family" : "Krausz", "given" : "Moshe", "non-dropping-particle" : "", "parse-names" : false, "suffix" : "" }, { "dropping-particle" : "", "family" : "Maslach", "given" : "Christina", "non-dropping-particle" : "", "parse-names" : false, "suffix" : "" }, { "dropping-particle" : "", "family" : "O'Driscoll", "given" : "Michael", "non-dropping-particle" : "", "parse-names" : false, "suffix" : "" }, { "dropping-particle" : "", "family" : "Perrew\u00e9", "given" : "Pamela L", "non-dropping-particle" : "", "parse-names" : false, "suffix" : "" }, { "dropping-particle" : "", "family" : "Quick", "given" : "James Campbell", "non-dropping-particle" : "", "parse-names" : false, "suffix" : "" }, { "dropping-particle" : "", "family" : "Rosenblatt", "given" : "Zehava", "non-dropping-particle" : "", "parse-names" : false, "suffix" : "" }, { "dropping-particle" : "", "family" : "Spector", "given" : "Paul E", "non-dropping-particle" : "", "parse-names" : false, "suffix" : "" } ], "container-title" : "The Journal of applied psychology", "id" : "ITEM-1", "issue" : "5", "issued" : { "date-parts" : [ [ "2010" ] ] }, "page" : "953-964", "title" : "Sabbatical leave: Who gains and how much?", "type" : "article-journal", "volume" : "95" }, "uris" : [ "http://www.mendeley.com/documents/?uuid=014dc456-4afc-4312-b1b3-70d133dc628f" ] } ], "mendeley" : { "formattedCitation" : "(Davidson et al., 2010)", "manualFormatting" : "Davidson et al., 2010)", "plainTextFormattedCitation" : "(Davidson et al., 2010)", "previouslyFormattedCitation" : "(Davidson et al.,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Davidson et al., 2010)</w:t>
      </w:r>
      <w:r w:rsidRPr="00B65987">
        <w:rPr>
          <w:rFonts w:ascii="Times New Roman" w:hAnsi="Times New Roman"/>
        </w:rPr>
        <w:fldChar w:fldCharType="end"/>
      </w:r>
      <w:r w:rsidRPr="00B65987">
        <w:rPr>
          <w:rFonts w:ascii="Times New Roman" w:hAnsi="Times New Roman"/>
        </w:rPr>
        <w:t xml:space="preserve">.  With regards to how psychological detachment can be an outcome as well as a predictor, </w:t>
      </w:r>
      <w:r w:rsidRPr="00B65987">
        <w:rPr>
          <w:rFonts w:ascii="Times New Roman" w:hAnsi="Times New Roman"/>
        </w:rPr>
        <w:fldChar w:fldCharType="begin" w:fldLock="1"/>
      </w:r>
      <w:r w:rsidR="00D40299">
        <w:rPr>
          <w:rFonts w:ascii="Times New Roman" w:hAnsi="Times New Roman"/>
        </w:rPr>
        <w:instrText>ADDIN CSL_CITATION { "citationItems" : [ { "id" : "ITEM-1", "itemData" : { "author" : [ { "dropping-particle" : "", "family" : "Sonnentag", "given" : "Sabine", "non-dropping-particle" : "", "parse-names" : false, "suffix" : "" } ], "container-title" : "Cognitive fatigue: The current status and future for research and application", "editor" : [ { "dropping-particle" : "", "family" : "Ackerman", "given" : "Phillip L.", "non-dropping-particle" : "", "parse-names" : false, "suffix" : "" } ], "id" : "ITEM-1", "issued" : { "date-parts" : [ [ "2010" ] ] }, "page" : "253-272", "publisher" : "American Psychological Association", "publisher-place" : "Washington, DC", "title" : "Recovery from fatigue: The role of psychological detachment", "type" : "chapter" }, "uris" : [ "http://www.mendeley.com/documents/?uuid=0febff37-33e6-4e94-8b0a-47ebcbf7b1ca" ] } ], "mendeley" : { "formattedCitation" : "(Sonnentag, 2010)", "manualFormatting" : "Sonnentag (2010)", "plainTextFormattedCitation" : "(Sonnentag, 2010)", "previouslyFormattedCitation" : "(Sabine Sonnentag,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Sonnentag (2010)</w:t>
      </w:r>
      <w:r w:rsidRPr="00B65987">
        <w:rPr>
          <w:rFonts w:ascii="Times New Roman" w:hAnsi="Times New Roman"/>
        </w:rPr>
        <w:fldChar w:fldCharType="end"/>
      </w:r>
      <w:r w:rsidRPr="00B65987">
        <w:rPr>
          <w:rFonts w:ascii="Times New Roman" w:hAnsi="Times New Roman"/>
        </w:rPr>
        <w:t xml:space="preserve"> proposed the stressor-detachment model</w:t>
      </w:r>
      <w:r w:rsidR="0067747E">
        <w:rPr>
          <w:rFonts w:ascii="Times New Roman" w:hAnsi="Times New Roman"/>
        </w:rPr>
        <w:t>—which has received a great deal of empirical support</w:t>
      </w:r>
      <w:r w:rsidRPr="00B65987">
        <w:rPr>
          <w:rFonts w:ascii="Times New Roman" w:hAnsi="Times New Roman"/>
        </w:rPr>
        <w:t xml:space="preserve"> </w:t>
      </w:r>
      <w:r w:rsidR="0067747E" w:rsidRPr="00B65987">
        <w:rPr>
          <w:rFonts w:ascii="Times New Roman" w:hAnsi="Times New Roman"/>
        </w:rPr>
        <w:fldChar w:fldCharType="begin" w:fldLock="1"/>
      </w:r>
      <w:r w:rsidR="0067747E">
        <w:rPr>
          <w:rFonts w:ascii="Times New Roman" w:hAnsi="Times New Roman"/>
        </w:rPr>
        <w:instrText>ADDIN CSL_CITATION { "citationItems" : [ { "id" : "ITEM-1", "itemData" : { "DOI" : "10.1002/job.1924", "abstract" : "This paper reviews empirical evidence on psychological detachment from work during nonwork time. Psycho- logical detachment as a core recovery experience refers to refraining from job-related activities and thoughts during nonwork time; it implies to mentally disengage from one \u2019 s job while being away from work. Using the stressor-detachment model as an organizing framework, we describe \ufb01 ndings from between-person and within- person studies, relying on cross-sectional, longitudinal, and daily-diary designs. Overall, research shows that job stressors, particularly workload, predict low levels of psychological detachment. A lack of detachment in turn predicts high strain levels and poor individual well-being (e.g., burnout and lower life satisfaction). Psychological detachment seems to be both a mediator and a moderator in the relationship between job stressors on the one hand and strain and poor well-being on the other hand. We propose possible extensions of the stressor-detachment model by suggesting moderator variables grounded in the transactional stress model. We further discuss avenues for future research and offer practical implications.", "author" : [ { "dropping-particle" : "", "family" : "Sonnentag", "given" : "Sabine", "non-dropping-particle" : "", "parse-names" : false, "suffix" : "" }, { "dropping-particle" : "", "family" : "Fritz", "given" : "Charlotte", "non-dropping-particle" : "", "parse-names" : false, "suffix" : "" } ], "container-title" : "Journal of Organizational Behavior", "id" : "ITEM-1", "issued" : { "date-parts" : [ [ "2015" ] ] }, "page" : "S72-S03", "title" : "Recovery from job stress: The stressor-detachment model as an integrative framework", "type" : "article-journal", "volume" : "36" }, "uris" : [ "http://www.mendeley.com/documents/?uuid=369a5832-2e40-4103-b989-ce804d1cb21c" ] } ], "mendeley" : { "formattedCitation" : "(Sonnentag &amp; Fritz, 2015)", "manualFormatting" : "(Sonnentag &amp; Fritz, 2015)", "plainTextFormattedCitation" : "(Sonnentag &amp; Fritz, 2015)", "previouslyFormattedCitation" : "(Sabine Sonnentag &amp; Fritz, 2015)" }, "properties" : { "noteIndex" : 0 }, "schema" : "https://github.com/citation-style-language/schema/raw/master/csl-citation.json" }</w:instrText>
      </w:r>
      <w:r w:rsidR="0067747E" w:rsidRPr="00B65987">
        <w:rPr>
          <w:rFonts w:ascii="Times New Roman" w:hAnsi="Times New Roman"/>
        </w:rPr>
        <w:fldChar w:fldCharType="separate"/>
      </w:r>
      <w:r w:rsidR="0067747E">
        <w:rPr>
          <w:rFonts w:ascii="Times New Roman" w:hAnsi="Times New Roman"/>
          <w:noProof/>
        </w:rPr>
        <w:t>(</w:t>
      </w:r>
      <w:r w:rsidR="0067747E" w:rsidRPr="001D4C07">
        <w:rPr>
          <w:rFonts w:ascii="Times New Roman" w:hAnsi="Times New Roman"/>
          <w:noProof/>
        </w:rPr>
        <w:t>Sonnentag &amp; Fritz, 2015)</w:t>
      </w:r>
      <w:r w:rsidR="0067747E" w:rsidRPr="00B65987">
        <w:rPr>
          <w:rFonts w:ascii="Times New Roman" w:hAnsi="Times New Roman"/>
        </w:rPr>
        <w:fldChar w:fldCharType="end"/>
      </w:r>
      <w:r w:rsidR="0067747E">
        <w:rPr>
          <w:rFonts w:ascii="Times New Roman" w:hAnsi="Times New Roman"/>
        </w:rPr>
        <w:t>—</w:t>
      </w:r>
      <w:r w:rsidRPr="00B65987">
        <w:rPr>
          <w:rFonts w:ascii="Times New Roman" w:hAnsi="Times New Roman"/>
        </w:rPr>
        <w:t>in which she suggests that detachment acts as both a moderator and a mediator of the relationship between job stressors and strain</w:t>
      </w:r>
      <w:r w:rsidR="0067747E">
        <w:rPr>
          <w:rFonts w:ascii="Times New Roman" w:hAnsi="Times New Roman"/>
        </w:rPr>
        <w:t>.</w:t>
      </w:r>
      <w:r w:rsidRPr="00B65987">
        <w:rPr>
          <w:rFonts w:ascii="Times New Roman" w:hAnsi="Times New Roman"/>
        </w:rPr>
        <w:t xml:space="preserve"> </w:t>
      </w:r>
      <w:r w:rsidR="0067747E">
        <w:rPr>
          <w:rFonts w:ascii="Times New Roman" w:hAnsi="Times New Roman"/>
        </w:rPr>
        <w:t xml:space="preserve"> </w:t>
      </w:r>
      <w:r w:rsidRPr="00B65987">
        <w:rPr>
          <w:rFonts w:ascii="Times New Roman" w:hAnsi="Times New Roman"/>
        </w:rPr>
        <w:t xml:space="preserve">That is, she suggests that increased job stressors lead to less psychological detachment which then leads to increased strain.  However, </w:t>
      </w:r>
      <w:r w:rsidR="002F587F">
        <w:rPr>
          <w:rFonts w:ascii="Times New Roman" w:hAnsi="Times New Roman"/>
        </w:rPr>
        <w:t xml:space="preserve">she also proposes that </w:t>
      </w:r>
      <w:r w:rsidR="006636F7">
        <w:rPr>
          <w:rFonts w:ascii="Times New Roman" w:hAnsi="Times New Roman"/>
        </w:rPr>
        <w:t>the</w:t>
      </w:r>
      <w:r w:rsidRPr="00B65987">
        <w:rPr>
          <w:rFonts w:ascii="Times New Roman" w:hAnsi="Times New Roman"/>
        </w:rPr>
        <w:t xml:space="preserve"> relationship between job stressors and strain is moderated by psychological detachment, with increased psychol</w:t>
      </w:r>
      <w:r w:rsidR="002F587F">
        <w:rPr>
          <w:rFonts w:ascii="Times New Roman" w:hAnsi="Times New Roman"/>
        </w:rPr>
        <w:t>ogical detachment buffering the negative effects of job stressors</w:t>
      </w:r>
      <w:r w:rsidRPr="00B65987">
        <w:rPr>
          <w:rFonts w:ascii="Times New Roman" w:hAnsi="Times New Roman"/>
        </w:rPr>
        <w:t xml:space="preserve">. </w:t>
      </w:r>
    </w:p>
    <w:p w14:paraId="552F7EAC" w14:textId="7E0922ED" w:rsidR="00A9039F" w:rsidRDefault="00A9039F" w:rsidP="00C303CF">
      <w:pPr>
        <w:ind w:firstLine="720"/>
        <w:rPr>
          <w:rFonts w:ascii="Times New Roman" w:hAnsi="Times New Roman"/>
        </w:rPr>
      </w:pPr>
      <w:r w:rsidRPr="00B65987">
        <w:rPr>
          <w:rFonts w:ascii="Times New Roman" w:hAnsi="Times New Roman"/>
        </w:rPr>
        <w:t xml:space="preserve">In introducing the concept of psychological detachment,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and Fritz (2007)", "plainTextFormattedCitation" : "(Sonnentag &amp; Fritz, 2007)", "previouslyFormattedCitation" : "(Sabine Sonnentag &amp; Fritz,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Sonnentag and Fritz (2007)</w:t>
      </w:r>
      <w:r w:rsidRPr="00B65987">
        <w:rPr>
          <w:rFonts w:ascii="Times New Roman" w:hAnsi="Times New Roman"/>
        </w:rPr>
        <w:fldChar w:fldCharType="end"/>
      </w:r>
      <w:r w:rsidRPr="00B65987">
        <w:rPr>
          <w:rFonts w:ascii="Times New Roman" w:hAnsi="Times New Roman"/>
        </w:rPr>
        <w:t xml:space="preserve"> pointed out its similarity to disengagement—an aspect of coping.  However, whereas Sonnentag and Fritz showed that psychological detachment leads to positive outcomes, in the coping literature disengagement is presented as an ineffective way of coping.  F</w:t>
      </w:r>
      <w:r w:rsidR="002D5637">
        <w:rPr>
          <w:rFonts w:ascii="Times New Roman" w:hAnsi="Times New Roman"/>
        </w:rPr>
        <w:t xml:space="preserve">or example, one of the papers that Sonnentag and Fritz (2007) cite is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"10.1037/0022-3514.56.2.267", "ISBN" : "0022-3514 (Print)\\r0022-3514 (Linking)", "ISSN" : "0022-3514", "PMID" : "2926629", "abstract" : "We developed a multidimensional coping inventory to assess the different ways in which people respond to stress. Five scales (of four items each) measure conceptually distinct aspects of problem-focused coping (active coping, planning, suppression of competing activities, restraint coping, seeking of instrumental social support); five scales measure aspects of what might be viewed as emotional-focused coping (seeking of emotional social support, positive reinterpretation, acceptance, denial, turning to religion); and three scales measure coping responses that arguably are less useful (focus on and venting of emotions, behavioral disengagement, mental disengagement). Study 1 reports the development of scale items. Study 2 reports correlations between the various coping scales and several theoretically relevant personality measures in an effort to provide preliminary information about the inventory's convergent and discriminant validity. Study 3 uses the inventory to assess coping responses among a group of undergraduates who were attempting to cope with a specific stressful episode. This study also allowed an initial examination of associations between dispositional and situational coping tendencies.", "author" : [ { "dropping-particle" : "", "family" : "Carver", "given" : "C S", "non-dropping-particle" : "", "parse-names" : false, "suffix" : "" }, { "dropping-particle" : "", "family" : "Scheier", "given" : "M F", "non-dropping-particle" : "", "parse-names" : false, "suffix" : "" }, { "dropping-particle" : "", "family" : "Weintraub", "given" : "J K", "non-dropping-particle" : "", "parse-names" : false, "suffix" : "" } ], "container-title" : "Journal of Personality and Social Psychology", "id" : "ITEM-1", "issue" : "2", "issued" : { "date-parts" : [ [ "1989" ] ] }, "page" : "267-283", "title" : "Assessing coping strategies: A theoretically based approach.", "type" : "article-journal", "volume" : "56" }, "uris" : [ "http://www.mendeley.com/documents/?uuid=faa4716f-d31e-454d-8b8c-57f10884740c" ] } ], "mendeley" : { "formattedCitation" : "(Carver, Scheier, &amp; Weintraub, 1989)", "manualFormatting" : "Carver, Scheier, and Weintraub (1989)", "plainTextFormattedCitation" : "(Carver, Scheier, &amp; Weintraub, 1989)", "previouslyFormattedCitation" : "(Carver, Scheier, &amp; Weintraub, 1989)"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Carver, Scheier, and Weintraub (1989)</w:t>
      </w:r>
      <w:r w:rsidRPr="00B65987">
        <w:rPr>
          <w:rFonts w:ascii="Times New Roman" w:hAnsi="Times New Roman"/>
        </w:rPr>
        <w:fldChar w:fldCharType="end"/>
      </w:r>
      <w:r w:rsidR="002D5637">
        <w:rPr>
          <w:rFonts w:ascii="Times New Roman" w:hAnsi="Times New Roman"/>
        </w:rPr>
        <w:t>, who</w:t>
      </w:r>
      <w:r w:rsidRPr="00B65987">
        <w:rPr>
          <w:rFonts w:ascii="Times New Roman" w:hAnsi="Times New Roman"/>
        </w:rPr>
        <w:t xml:space="preserve"> suggested that mental and behavioral disengagement were not very effective ways of coping.  However, regarding the similarity of detachment and disengagement, </w:t>
      </w:r>
      <w:r w:rsidRPr="00B65987">
        <w:rPr>
          <w:rFonts w:ascii="Times New Roman" w:hAnsi="Times New Roman"/>
        </w:rPr>
        <w:fldChar w:fldCharType="begin" w:fldLock="1"/>
      </w:r>
      <w:r w:rsidR="00D40299">
        <w:rPr>
          <w:rFonts w:ascii="Times New Roman" w:hAnsi="Times New Roman"/>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and Fritz (2007)", "plainTextFormattedCitation" : "(Sonnentag &amp; Fritz, 2007)", "previouslyFormattedCitation" : "(Sabine Sonnentag &amp; Fritz, 2007)"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Sonnentag and Fritz (2007)</w:t>
      </w:r>
      <w:r w:rsidRPr="00B65987">
        <w:rPr>
          <w:rFonts w:ascii="Times New Roman" w:hAnsi="Times New Roman"/>
        </w:rPr>
        <w:fldChar w:fldCharType="end"/>
      </w:r>
      <w:r w:rsidRPr="00B65987">
        <w:rPr>
          <w:rFonts w:ascii="Times New Roman" w:hAnsi="Times New Roman"/>
        </w:rPr>
        <w:t xml:space="preserve"> assert that “whereas coping refers to the stressor and to the way individuals deal with it, recovery refers to the way they restore their internal resources” (p. 208)</w:t>
      </w:r>
      <w:r w:rsidR="002D5637" w:rsidRPr="00D84096">
        <w:rPr>
          <w:rStyle w:val="FootnoteReference"/>
        </w:rPr>
        <w:footnoteReference w:id="2"/>
      </w:r>
      <w:r w:rsidRPr="00B65987">
        <w:rPr>
          <w:rFonts w:ascii="Times New Roman" w:hAnsi="Times New Roman"/>
        </w:rPr>
        <w:t xml:space="preserve">.  Indeed, numerous </w:t>
      </w:r>
      <w:r w:rsidRPr="00B65987">
        <w:rPr>
          <w:rFonts w:ascii="Times New Roman" w:hAnsi="Times New Roman"/>
        </w:rPr>
        <w:lastRenderedPageBreak/>
        <w:t xml:space="preserve">studies have shown the positive effects of psychological detachment.  For example, psychological detachment has been shown to be related to less exhaustion and need for recovery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"10.1080/02678370903415572", "ISBN" : "0267-8373\\r1464-5335", "ISSN" : "0267-8373", "abstract" : "This study examined the direct and moderator roles of recovery experiences (psychological detachment from work, relaxation, mastery, and control) in the relationship between psychosocial work characteristics (i.e. time demands, job control, and justice of the supervisor) and occupational well-being (need for recovery, job exhaustion, and work engagement). The study was conducted among 527 Finnish employees from several occupational sectors who were employed in a variety of different jobs. Of the employees, 53% were women and the average age was 42.4 years. The moderated hierarchical regression analyses showed that psychological detachment and mastery were protective mechanisms against increased need for recovery in a situation of lack of job control. Also, relaxation protected against increased job exhaustion under high time demands. In addition, recovery experiences  psychological detachment and mastery in particular  had direct links to occupational well-being. Altogether, the study findings suggest that recovery experiences play a significant role in maintaining well-being at work.", "author" : [ { "dropping-particle" : "", "family" : "Siltaloppi", "given" : "Marjo", "non-dropping-particle" : "", "parse-names" : false, "suffix" : "" }, { "dropping-particle" : "", "family" : "Kinnunen", "given" : "Ulla", "non-dropping-particle" : "", "parse-names" : false, "suffix" : "" }, { "dropping-particle" : "", "family" : "Feldt", "given" : "Taru", "non-dropping-particle" : "", "parse-names" : false, "suffix" : "" } ], "container-title" : "Work &amp; Stress", "id" : "ITEM-1", "issue" : "4", "issued" : { "date-parts" : [ [ "2009" ] ] }, "page" : "330-348", "title" : "Recovery experiences as moderators between psychosocial work characteristics and occupational well-being", "type" : "article-journal", "volume" : "23" }, "uris" : [ "http://www.mendeley.com/documents/?uuid=34da15a7-26a7-467d-b3e9-515bf9db82a9" ] } ], "mendeley" : { "formattedCitation" : "(Siltaloppi et al., 2009)", "plainTextFormattedCitation" : "(Siltaloppi et al., 2009)", "previouslyFormattedCitation" : "(Siltaloppi et al., 2009)"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(Siltaloppi et al., 2009)</w:t>
      </w:r>
      <w:r w:rsidRPr="00B65987">
        <w:rPr>
          <w:rFonts w:ascii="Times New Roman" w:hAnsi="Times New Roman"/>
        </w:rPr>
        <w:fldChar w:fldCharType="end"/>
      </w:r>
      <w:r w:rsidRPr="00B65987">
        <w:rPr>
          <w:rFonts w:ascii="Times New Roman" w:hAnsi="Times New Roman"/>
        </w:rPr>
        <w:t xml:space="preserve">, to lead to increased job engagement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"10.1348/096317908X349362", "ISBN" : "096317908X", "ISSN" : "09631798", "abstract" : "This study extends research on work engagement by examining how a short respite and general job involvement contribute to work engagement. We gathered questionnaire data from 156 nurses before and after a short respite. Results indicated an increase of work engagement after the respite. Structural equation modelling showed that nurses who experienced psychological detachment from work during the respite showed a higher increase of work engagement. Moreover, nurses who indicated higher job involvement also showed a higher increase of work engagement. Contradictory to this direct positive effect job involvement had on change in work engagement, job involvement exerted a negative indirect effect on change in work engagement by impaired psychological detachment during the respite. Hence, job involvement acted as a double-edged sword for the increase of work engagement. Practical implications for the organization of short respites and suggestions for future research on recovery processes are discussed. (PsycINFO Database Record (c) 2010 APA, all rights reserved) (journal abstract)", "author" : [ { "dropping-particle" : "", "family" : "K\u00fchnel", "given" : "Jana", "non-dropping-particle" : "", "parse-names" : false, "suffix" : "" }, { "dropping-particle" : "", "family" : "Sonnentag", "given" : "Sabine", "non-dropping-particle" : "", "parse-names" : false, "suffix" : "" }, { "dropping-particle" : "", "family" : "Westman", "given" : "Mina", "non-dropping-particle" : "", "parse-names" : false, "suffix" : "" } ], "container-title" : "Journal of Occupational and Organizational Psychology", "id" : "ITEM-1", "issue" : "3", "issued" : { "date-parts" : [ [ "2009" ] ] }, "page" : "575-594", "title" : "Does work engagement increase after a short respite? The role of job involvement as a double-edged sword", "type" : "article-journal", "volume" : "82" }, "uris" : [ "http://www.mendeley.com/documents/?uuid=c888f7ab-0b5f-4d2e-9df8-7a798c6204ef" ] } ], "mendeley" : { "formattedCitation" : "(K\u00fchnel, Sonnentag, &amp; Westman, 2009)", "plainTextFormattedCitation" : "(K\u00fchnel, Sonnentag, &amp; Westman, 2009)", "previouslyFormattedCitation" : "(K\u00fchnel, Sonnentag, &amp; Westman, 2009)"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(Kühnel, Sonnentag, &amp; Westman, 2009)</w:t>
      </w:r>
      <w:r w:rsidRPr="00B65987">
        <w:rPr>
          <w:rFonts w:ascii="Times New Roman" w:hAnsi="Times New Roman"/>
        </w:rPr>
        <w:fldChar w:fldCharType="end"/>
      </w:r>
      <w:r w:rsidRPr="00B65987">
        <w:rPr>
          <w:rFonts w:ascii="Times New Roman" w:hAnsi="Times New Roman"/>
        </w:rPr>
        <w:t xml:space="preserve">, and to contribute to increased well-being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"10.1037/a0032507", "ISSN" : "1939-1307", "PMID" : "23688249", "abstract" : "The extent to which individuals manage multiple role domains has yet to be fully understood. We advance past research by examining the effect of interrole conflict among three very common and critically important life roles-work, family, and school-on three corresponding types of satisfaction. Further, we examine individual-based techniques that can empower people to manage multiple roles. In doing so, we integrate the disengagement strategies from the work recovery and coping literatures. These strategies focus on taking your mind off the problems at hand and include cognitive disengagement (psychological detachment, cognitive avoidance coping), as well as cognitive distortion (escape avoidance coping). We examine these strategies in a two-wave study of 178 individuals faced with the challenge of managing work, family, and school responsibilities. Findings demonstrated a joint offsetting effect of psychological detachment and cognitive avoidance coping on the relationship between work conflict and work satisfaction. Findings also indicated an exacerbating effect of escape avoidance coping on the relationship between work conflict and work satisfaction, school conflict and school satisfaction, and between family conflict and family satisfaction. Implications for theory and practice are discussed.", "author" : [ { "dropping-particle" : "", "family" : "Cheng", "given" : "Bonnie Hayden", "non-dropping-particle" : "", "parse-names" : false, "suffix" : "" }, { "dropping-particle" : "", "family" : "McCarthy", "given" : "Julie M", "non-dropping-particle" : "", "parse-names" : false, "suffix" : "" } ], "container-title" : "Journal of occupational health psychology", "id" : "ITEM-1", "issue" : "3", "issued" : { "date-parts" : [ [ "2013" ] ] }, "page" : "241-51", "title" : "Managing work, family, and school roles: Disengagement strategies can help and hinder.", "type" : "article-journal", "volume" : "18" }, "uris" : [ "http://www.mendeley.com/documents/?uuid=793b6f6a-3ae0-4529-b706-933f6a8bfa88" ] } ], "mendeley" : { "formattedCitation" : "(Cheng &amp; McCarthy, 2013)", "plainTextFormattedCitation" : "(Cheng &amp; McCarthy, 2013)", "previouslyFormattedCitation" : "(Cheng &amp; McCarthy, 2013)"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(Cheng &amp; McCarthy, 2013)</w:t>
      </w:r>
      <w:r w:rsidRPr="00B65987">
        <w:rPr>
          <w:rFonts w:ascii="Times New Roman" w:hAnsi="Times New Roman"/>
        </w:rPr>
        <w:fldChar w:fldCharType="end"/>
      </w:r>
      <w:r w:rsidRPr="00B65987">
        <w:rPr>
          <w:rFonts w:ascii="Times New Roman" w:hAnsi="Times New Roman"/>
        </w:rPr>
        <w:t xml:space="preserve">.  </w:t>
      </w:r>
    </w:p>
    <w:p w14:paraId="1A1B63D8" w14:textId="77777777" w:rsidR="00A9039F" w:rsidRPr="00D80830" w:rsidRDefault="00A9039F" w:rsidP="0029744D">
      <w:pPr>
        <w:pStyle w:val="Heading2"/>
      </w:pPr>
      <w:bookmarkStart w:id="16" w:name="_Toc458162180"/>
      <w:r>
        <w:t>Mastery, Relaxation and Control</w:t>
      </w:r>
      <w:bookmarkEnd w:id="16"/>
    </w:p>
    <w:p w14:paraId="27D21815" w14:textId="45FC8548" w:rsidR="00A9039F" w:rsidRPr="00B65987" w:rsidRDefault="00A9039F" w:rsidP="002D5637">
      <w:pPr>
        <w:ind w:firstLine="720"/>
        <w:rPr>
          <w:rFonts w:ascii="Times New Roman" w:hAnsi="Times New Roman"/>
        </w:rPr>
      </w:pPr>
      <w:r w:rsidRPr="00B65987">
        <w:rPr>
          <w:rFonts w:ascii="Times New Roman" w:hAnsi="Times New Roman"/>
        </w:rPr>
        <w:t>Although not as frequently studied as psychological detachment</w:t>
      </w:r>
      <w:r w:rsidR="0067747E">
        <w:rPr>
          <w:rFonts w:ascii="Times New Roman" w:hAnsi="Times New Roman"/>
        </w:rPr>
        <w:t xml:space="preserve"> (Bennett et al., under review)</w:t>
      </w:r>
      <w:r w:rsidRPr="00B65987">
        <w:rPr>
          <w:rFonts w:ascii="Times New Roman" w:hAnsi="Times New Roman"/>
        </w:rPr>
        <w:t xml:space="preserve">, mastery, relaxation and control have also often been studied in recovery research, and have been shown to be important in contributing to well-being.  For example, </w:t>
      </w:r>
      <w:r w:rsidR="00C16E3E">
        <w:rPr>
          <w:rFonts w:ascii="Times New Roman" w:hAnsi="Times New Roman"/>
        </w:rPr>
        <w:fldChar w:fldCharType="begin" w:fldLock="1"/>
      </w:r>
      <w:r w:rsidR="00C16E3E">
        <w:rPr>
          <w:rFonts w:ascii="Times New Roman" w:hAnsi="Times New Roman"/>
        </w:rPr>
        <w:instrText>ADDIN CSL_CITATION { "citationItems" : [ { "id" : "ITEM-1", "itemData" : { "DOI" : "10.1002/job", "abstract" : "Many organizations are blurring the boundaries between work and nonwork through practices such as flextime, telecommuting, and on-site day-cares. Such integration of work and nonwork is purported to help employees find the seemingly elusive \u2018\u2018work-life balance.\u2019\u2019 Scholarly investigations of this issue have increased in number, but a standard measure of work\u2013nonwork boundary strength has yet to emerge. The purpose of this research is to explore the boundary strength construct through the process of measure validation. In Study 1, data were collected from students (N\u00bc162) to pilot test the measure. Study 2 was a longitudinal field study in which data were collected from employees of Canadian organizations (Survey 1: N\u00bc793; Matched data for Surveys 1 &amp; 2: N\u00bc205). Confirmatory factor analyses supported the hypothesized two-factor structure of the work\u2013nonwork boundary strength measure, con- firming the importance of differentiating boundary strength at home (BSH) and boundary strength at work (BSW). Longitudinal analyses confirmed the structural invariance of the measure and revealed that boundary strengths are relatively stable over a period of 1 year. Role identification was related to boundary strength at home only.Weak boundaries, both at home and at work, were associated with high inter-role conflict. Copyright#2009 John Wiley &amp; Sons, Ltd.", "author" : [ { "dropping-particle" : "", "family" : "Fritz", "given" : "Charlotte", "non-dropping-particle" : "", "parse-names" : false, "suffix" : "" }, { "dropping-particle" : "", "family" : "Sonnentag", "given" : "Sabine", "non-dropping-particle" : "", "parse-names" : false, "suffix" : "" }, { "dropping-particle" : "", "family" : "Spector", "given" : "Paul E.", "non-dropping-particle" : "", "parse-names" : false, "suffix" : "" }, { "dropping-particle" : "", "family" : "McInroe", "given" : "Jennifer A.", "non-dropping-particle" : "", "parse-names" : false, "suffix" : "" } ], "container-title" : "Journal of Organizational Behavior", "id" : "ITEM-1", "issued" : { "date-parts" : [ [ "2010" ] ] }, "page" : "1137-1162", "title" : "The weekend matters: Relationships between stress recovery and affective experiences", "type" : "article-journal", "volume" : "31" }, "uris" : [ "http://www.mendeley.com/documents/?uuid=0b59f437-9572-47b9-a84d-f09370bd13ad" ] } ], "mendeley" : { "formattedCitation" : "(Fritz, Sonnentag, Spector, &amp; McInroe, 2010)", "manualFormatting" : "Fritz, Sonnentag, Spector, and McInroe (2010)", "plainTextFormattedCitation" : "(Fritz, Sonnentag, Spector, &amp; McInroe, 2010)", "previouslyFormattedCitation" : "(Fritz, Sonnentag, Spector, &amp; McInroe, 2010)" }, "properties" : { "noteIndex" : 0 }, "schema" : "https://github.com/citation-style-language/schema/raw/master/csl-citation.json" }</w:instrText>
      </w:r>
      <w:r w:rsidR="00C16E3E">
        <w:rPr>
          <w:rFonts w:ascii="Times New Roman" w:hAnsi="Times New Roman"/>
        </w:rPr>
        <w:fldChar w:fldCharType="separate"/>
      </w:r>
      <w:r w:rsidR="00C16E3E" w:rsidRPr="00C16E3E">
        <w:rPr>
          <w:rFonts w:ascii="Times New Roman" w:hAnsi="Times New Roman"/>
          <w:noProof/>
        </w:rPr>
        <w:t>Fritz, Sonne</w:t>
      </w:r>
      <w:r w:rsidR="00C16E3E">
        <w:rPr>
          <w:rFonts w:ascii="Times New Roman" w:hAnsi="Times New Roman"/>
          <w:noProof/>
        </w:rPr>
        <w:t>ntag, Spector, and McInroe</w:t>
      </w:r>
      <w:r w:rsidR="00C16E3E" w:rsidRPr="00C16E3E">
        <w:rPr>
          <w:rFonts w:ascii="Times New Roman" w:hAnsi="Times New Roman"/>
          <w:noProof/>
        </w:rPr>
        <w:t xml:space="preserve"> </w:t>
      </w:r>
      <w:r w:rsidR="00C16E3E">
        <w:rPr>
          <w:rFonts w:ascii="Times New Roman" w:hAnsi="Times New Roman"/>
          <w:noProof/>
        </w:rPr>
        <w:t>(</w:t>
      </w:r>
      <w:r w:rsidR="00C16E3E" w:rsidRPr="00C16E3E">
        <w:rPr>
          <w:rFonts w:ascii="Times New Roman" w:hAnsi="Times New Roman"/>
          <w:noProof/>
        </w:rPr>
        <w:t>2010)</w:t>
      </w:r>
      <w:r w:rsidR="00C16E3E">
        <w:rPr>
          <w:rFonts w:ascii="Times New Roman" w:hAnsi="Times New Roman"/>
        </w:rPr>
        <w:fldChar w:fldCharType="end"/>
      </w:r>
      <w:r w:rsidR="00C16E3E">
        <w:rPr>
          <w:rFonts w:ascii="Times New Roman" w:hAnsi="Times New Roman"/>
        </w:rPr>
        <w:t xml:space="preserve"> </w:t>
      </w:r>
      <w:r w:rsidRPr="00B65987">
        <w:rPr>
          <w:rFonts w:ascii="Times New Roman" w:hAnsi="Times New Roman"/>
        </w:rPr>
        <w:t xml:space="preserve">found that engagement in relaxation during the weekend was related to various positive affective states, and negatively related to various negative affective states, both at the end of the weekend and at the end of the following week.  In the same study, they also found that engaging in mastery experiences during the weekend was related to positive affective states at the end of the weekend.  In addition to well-being outcomes, mastery, control and relaxation are related to other important outcomes.  For example, across two studies, control, relaxation and mastery were all found to be related to creativity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"10.1111/joop.12064", "ISBN" : "0963-1798", "ISSN" : "20448325", "abstract" : "Employees have limited personal time to engage in activities that enable them to recover from a demanding work environment and perform at a high level. To evaluate the importance of non-work creative activity, we conducted two studies that examine the relationships between non-work creative activity, recovery experiences, and performance-related behaviours at work. Study 1 included employees who provided self-rated performance-related outcomes, whereas Study 2 included employees with other-rated (co-workers and subordinates) performance-related outcomes. Creative activity was positively associated with recovery experiences (i.e., mastery, control, and relaxation) and performance-related outcomes (i.e., job creativity and extra-role behaviours). The mediating effects of recovery experiences were examined to better understand the underlying processes involved in the relationship between creative activity and performance-related outcomes. Creative activity was found to have both indirect effects and direct effects on performance-related outcomes, but the effects varied by the type of performance-related outcome. The results indicate that organizations may benefit from encouraging employees to consider creative activities in their efforts to recover from work.\\n\\n\\nPractitioner points\\n\\n\\n\\n\\n\\n* Organizations should increase employee awareness of the benefits of creative activity on recovery. Many companies already provide information to employees regarding the importance of specific activities (e.g., eating habits, exercise) on physical health. Information on activities that influence recovery \u2013 a psychological health consequence \u2013 should be included in the informational resource provided to employees.\\n\\n\\n* Organizations may consider professional development opportunities for employees that involve creative activities while away from work. Creative activities are likely to provide valuable experiences of mastery and control, but may also provide employees experiences of discovery that uniquely influence performance-related outcomes. Opportunities used by large organizations, such as Zappos Inc., include employees bringing their artwork to work to decorate their offices. Other options include memberships to art studios, creative writing resources, and access to musical instruments.", "author" : [ { "dropping-particle" : "", "family" : "Eschleman", "given" : "Kevin J.", "non-dropping-particle" : "", "parse-names" : false, "suffix" : "" }, { "dropping-particle" : "", "family" : "Madsen", "given" : "Jamie", "non-dropping-particle" : "", "parse-names" : false, "suffix" : "" }, { "dropping-particle" : "", "family" : "Alarcon", "given" : "Gene", "non-dropping-particle" : "", "parse-names" : false, "suffix" : "" }, { "dropping-particle" : "", "family" : "Barelka", "given" : "Alex", "non-dropping-particle" : "", "parse-names" : false, "suffix" : "" } ], "container-title" : "Journal of Occupational and Organizational Psychology", "id" : "ITEM-1", "issue" : "3", "issued" : { "date-parts" : [ [ "2014" ] ] }, "page" : "579-598", "title" : "Benefiting from creative activity: The positive relationships between creative activity, recovery experiences, and performance-related outcomes", "type" : "article-journal", "volume" : "87" }, "uris" : [ "http://www.mendeley.com/documents/?uuid=8feb7a55-bea3-4110-8bc4-550758a24c24" ] } ], "mendeley" : { "formattedCitation" : "(Eschleman, Madsen, Alarcon, &amp; Barelka, 2014)", "plainTextFormattedCitation" : "(Eschleman, Madsen, Alarcon, &amp; Barelka, 2014)", "previouslyFormattedCitation" : "(Eschleman, Madsen, Alarcon, &amp; Barelka, 2014)"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(Eschleman, Madsen, Alarcon, &amp; Barelka, 2014)</w:t>
      </w:r>
      <w:r w:rsidRPr="00B65987">
        <w:rPr>
          <w:rFonts w:ascii="Times New Roman" w:hAnsi="Times New Roman"/>
        </w:rPr>
        <w:fldChar w:fldCharType="end"/>
      </w:r>
      <w:r w:rsidRPr="00B65987">
        <w:rPr>
          <w:rFonts w:ascii="Times New Roman" w:hAnsi="Times New Roman"/>
        </w:rPr>
        <w:t>.</w:t>
      </w:r>
    </w:p>
    <w:p w14:paraId="41F2A376" w14:textId="16CF94D0" w:rsidR="00A9039F" w:rsidRPr="00B65987" w:rsidRDefault="00A9039F" w:rsidP="002D5637">
      <w:pPr>
        <w:ind w:firstLine="720"/>
        <w:rPr>
          <w:rFonts w:ascii="Times New Roman" w:hAnsi="Times New Roman"/>
        </w:rPr>
      </w:pPr>
      <w:r w:rsidRPr="00B65987">
        <w:rPr>
          <w:rFonts w:ascii="Times New Roman" w:hAnsi="Times New Roman"/>
        </w:rPr>
        <w:t xml:space="preserve">Although the recovery processes are related to many positive outcomes across multiple studies, other studies have failed to show such a relationship.  Consequently, in order to determine the overall importance of recovery processes, Bennett et al., (under review) conducted a meta-analysis of the recovery literature, in part to determine which recovery processes had the strongest relationship with important outcome variables.  </w:t>
      </w:r>
      <w:r w:rsidRPr="00B65987">
        <w:rPr>
          <w:rFonts w:ascii="Times New Roman" w:hAnsi="Times New Roman"/>
        </w:rPr>
        <w:lastRenderedPageBreak/>
        <w:t xml:space="preserve">Specifically, they looked at high energy (such as vigor) and low energy (such as exhaustion) as their outcomes.  </w:t>
      </w:r>
      <w:r w:rsidR="00102BF4">
        <w:rPr>
          <w:rFonts w:ascii="Times New Roman" w:hAnsi="Times New Roman"/>
        </w:rPr>
        <w:t>All four recovery processes were significantly related to low energy (</w:t>
      </w:r>
      <w:r w:rsidRPr="00B65987">
        <w:rPr>
          <w:rFonts w:ascii="Times New Roman" w:hAnsi="Times New Roman"/>
        </w:rPr>
        <w:t>psychological detachment</w:t>
      </w:r>
      <w:r w:rsidR="00102BF4">
        <w:rPr>
          <w:rFonts w:ascii="Times New Roman" w:hAnsi="Times New Roman"/>
        </w:rPr>
        <w:t xml:space="preserve">: ρ = -.39; </w:t>
      </w:r>
      <w:r w:rsidRPr="00B65987">
        <w:rPr>
          <w:rFonts w:ascii="Times New Roman" w:hAnsi="Times New Roman"/>
        </w:rPr>
        <w:t>relaxation</w:t>
      </w:r>
      <w:r w:rsidR="00102BF4">
        <w:rPr>
          <w:rFonts w:ascii="Times New Roman" w:hAnsi="Times New Roman"/>
        </w:rPr>
        <w:t>: ρ = -.35;</w:t>
      </w:r>
      <w:r w:rsidRPr="00B65987">
        <w:rPr>
          <w:rFonts w:ascii="Times New Roman" w:hAnsi="Times New Roman"/>
        </w:rPr>
        <w:t xml:space="preserve"> control</w:t>
      </w:r>
      <w:r w:rsidR="00102BF4">
        <w:rPr>
          <w:rFonts w:ascii="Times New Roman" w:hAnsi="Times New Roman"/>
        </w:rPr>
        <w:t xml:space="preserve">: </w:t>
      </w:r>
      <w:r w:rsidRPr="00B65987">
        <w:rPr>
          <w:rFonts w:ascii="Times New Roman" w:hAnsi="Times New Roman"/>
        </w:rPr>
        <w:t>ρ = -.30</w:t>
      </w:r>
      <w:r w:rsidR="00102BF4">
        <w:rPr>
          <w:rFonts w:ascii="Times New Roman" w:hAnsi="Times New Roman"/>
        </w:rPr>
        <w:t xml:space="preserve">; </w:t>
      </w:r>
      <w:r w:rsidRPr="00B65987">
        <w:rPr>
          <w:rFonts w:ascii="Times New Roman" w:hAnsi="Times New Roman"/>
        </w:rPr>
        <w:t>mastery</w:t>
      </w:r>
      <w:r w:rsidR="00102BF4">
        <w:rPr>
          <w:rFonts w:ascii="Times New Roman" w:hAnsi="Times New Roman"/>
        </w:rPr>
        <w:t>: ρ = -.18</w:t>
      </w:r>
      <w:r w:rsidR="002F587F">
        <w:rPr>
          <w:rFonts w:ascii="Times New Roman" w:hAnsi="Times New Roman"/>
        </w:rPr>
        <w:t>)</w:t>
      </w:r>
      <w:r w:rsidR="00E01643">
        <w:rPr>
          <w:rFonts w:ascii="Times New Roman" w:hAnsi="Times New Roman"/>
        </w:rPr>
        <w:t>.  T</w:t>
      </w:r>
      <w:r w:rsidRPr="00B65987">
        <w:rPr>
          <w:rFonts w:ascii="Times New Roman" w:hAnsi="Times New Roman"/>
        </w:rPr>
        <w:t xml:space="preserve">hey </w:t>
      </w:r>
      <w:r w:rsidR="00102BF4">
        <w:rPr>
          <w:rFonts w:ascii="Times New Roman" w:hAnsi="Times New Roman"/>
        </w:rPr>
        <w:t xml:space="preserve">also found that all four of the recovery processes </w:t>
      </w:r>
      <w:r w:rsidR="00E01643">
        <w:rPr>
          <w:rFonts w:ascii="Times New Roman" w:hAnsi="Times New Roman"/>
        </w:rPr>
        <w:t>were significantly related to</w:t>
      </w:r>
      <w:r w:rsidR="00102BF4">
        <w:rPr>
          <w:rFonts w:ascii="Times New Roman" w:hAnsi="Times New Roman"/>
        </w:rPr>
        <w:t xml:space="preserve"> </w:t>
      </w:r>
      <w:r w:rsidR="00E01643">
        <w:rPr>
          <w:rFonts w:ascii="Times New Roman" w:hAnsi="Times New Roman"/>
        </w:rPr>
        <w:t>high energy as an outcome</w:t>
      </w:r>
      <w:r w:rsidR="00102BF4">
        <w:rPr>
          <w:rFonts w:ascii="Times New Roman" w:hAnsi="Times New Roman"/>
        </w:rPr>
        <w:t xml:space="preserve"> (control: </w:t>
      </w:r>
      <w:r w:rsidRPr="00B65987">
        <w:rPr>
          <w:rFonts w:ascii="Times New Roman" w:hAnsi="Times New Roman"/>
        </w:rPr>
        <w:t>ρ = .</w:t>
      </w:r>
      <w:r w:rsidR="00102BF4">
        <w:rPr>
          <w:rFonts w:ascii="Times New Roman" w:hAnsi="Times New Roman"/>
        </w:rPr>
        <w:t xml:space="preserve">31; </w:t>
      </w:r>
      <w:r w:rsidRPr="00B65987">
        <w:rPr>
          <w:rFonts w:ascii="Times New Roman" w:hAnsi="Times New Roman"/>
        </w:rPr>
        <w:t>mastery</w:t>
      </w:r>
      <w:r w:rsidR="00102BF4">
        <w:rPr>
          <w:rFonts w:ascii="Times New Roman" w:hAnsi="Times New Roman"/>
        </w:rPr>
        <w:t>: ρ = .29;</w:t>
      </w:r>
      <w:r w:rsidRPr="00B65987">
        <w:rPr>
          <w:rFonts w:ascii="Times New Roman" w:hAnsi="Times New Roman"/>
        </w:rPr>
        <w:t xml:space="preserve"> relaxation</w:t>
      </w:r>
      <w:r w:rsidR="00102BF4">
        <w:rPr>
          <w:rFonts w:ascii="Times New Roman" w:hAnsi="Times New Roman"/>
        </w:rPr>
        <w:t xml:space="preserve">: ρ = .24; psychological detachment: </w:t>
      </w:r>
      <w:r w:rsidRPr="00B65987">
        <w:rPr>
          <w:rFonts w:ascii="Times New Roman" w:hAnsi="Times New Roman"/>
        </w:rPr>
        <w:t xml:space="preserve">ρ = .14).  Bennett and colleagues also conducted meta-analytic path modeling, and modeled a direct relationship </w:t>
      </w:r>
      <w:r w:rsidR="0067747E">
        <w:rPr>
          <w:rFonts w:ascii="Times New Roman" w:hAnsi="Times New Roman"/>
        </w:rPr>
        <w:t>from</w:t>
      </w:r>
      <w:r w:rsidRPr="00B65987">
        <w:rPr>
          <w:rFonts w:ascii="Times New Roman" w:hAnsi="Times New Roman"/>
        </w:rPr>
        <w:t xml:space="preserve"> job stressors (both challenge and hindrance stressors) and job rewards to high and low energy, as well modeling an indirect relationship through the recovery processes.  In doing this, they were able to assess the impact of each recovery process on the energy outcomes while controlling for the other processes.  The results for low energy followed a similar pattern to that of the correlations.  Although </w:t>
      </w:r>
      <w:r w:rsidR="002F587F">
        <w:rPr>
          <w:rFonts w:ascii="Times New Roman" w:hAnsi="Times New Roman"/>
        </w:rPr>
        <w:t xml:space="preserve">the effect size for </w:t>
      </w:r>
      <w:r w:rsidRPr="00B65987">
        <w:rPr>
          <w:rFonts w:ascii="Times New Roman" w:hAnsi="Times New Roman"/>
        </w:rPr>
        <w:t xml:space="preserve">control was not significant, psychological detachment, relaxation and mastery all had 95% confidence intervals which did not include zero.  The beta-weights for the three recovery processes were -.18, -.08 and -.11, respectively.  The results of the path analysis for high energy also followed a similar pattern as the correlations, with control having a significantly stronger weight than the others, but with all being significant (the beta weights of control, mastery, relaxation and psychological detachment were .19, .13, .08 and .08, respectively).  </w:t>
      </w:r>
    </w:p>
    <w:p w14:paraId="1475CACC" w14:textId="7A1E6785" w:rsidR="00A9039F" w:rsidRPr="00B65987" w:rsidRDefault="00A9039F" w:rsidP="002D5637">
      <w:pPr>
        <w:ind w:firstLine="720"/>
        <w:rPr>
          <w:rFonts w:ascii="Times New Roman" w:hAnsi="Times New Roman"/>
        </w:rPr>
      </w:pPr>
      <w:r w:rsidRPr="00B65987">
        <w:rPr>
          <w:rFonts w:ascii="Times New Roman" w:hAnsi="Times New Roman"/>
        </w:rPr>
        <w:t xml:space="preserve">Considering the amount of demands placed on student employees and the constant depletion of resources, student-employees likely will benefit from relaxation.  As cited previously, the </w:t>
      </w:r>
      <w:r w:rsidR="00C16E3E">
        <w:rPr>
          <w:rFonts w:ascii="Times New Roman" w:hAnsi="Times New Roman"/>
        </w:rPr>
        <w:t>E-R</w:t>
      </w:r>
      <w:r w:rsidRPr="00B65987">
        <w:rPr>
          <w:rFonts w:ascii="Times New Roman" w:hAnsi="Times New Roman"/>
        </w:rPr>
        <w:t xml:space="preserve"> model posits that constant use of any system results in negative </w:t>
      </w:r>
      <w:r w:rsidR="002D5637">
        <w:rPr>
          <w:rFonts w:ascii="Times New Roman" w:hAnsi="Times New Roman"/>
        </w:rPr>
        <w:t>outcomes</w:t>
      </w:r>
      <w:r w:rsidRPr="00B65987">
        <w:rPr>
          <w:rFonts w:ascii="Times New Roman" w:hAnsi="Times New Roman"/>
        </w:rPr>
        <w:t xml:space="preserve">.  Although work and school may require different skills and have </w:t>
      </w:r>
      <w:r w:rsidRPr="00B65987">
        <w:rPr>
          <w:rFonts w:ascii="Times New Roman" w:hAnsi="Times New Roman"/>
        </w:rPr>
        <w:lastRenderedPageBreak/>
        <w:t xml:space="preserve">different demands, both require self-regulation, which can be depleted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"10.1037/0022-3514.74.5.1252", "ISBN" : "0022-3514 (Print)\\n0022-3514 (Linking)", "ISSN" : "0022-3514", "PMID" : "9599441", "abstract" : "Choice, active response, self-regulation, and other volition may all draw on a common inner resource. In Experiment 1, people who forced themselves to eat radishes instead of tempting chocolates subsequently quit faster on unsolvable puzzles than people who had not had to exert self-control over eating. In Experiment 2, making a meaningful personal choice to perform attitude-relevant behavior caused a similar decrement in persistence. In Experiment 3, suppressing emotion led to a subsequent drop in performance of solvable anagrams. In Experiment 4, an initial task requiring high self-regulation made people more passive (i.e., more prone to favor the passive-response option). These results suggest that the self's capacity for active volition is limited and that a range of seemingly different, unrelated acts share a common resource.", "author" : [ { "dropping-particle" : "", "family" : "Baumeister", "given" : "R F", "non-dropping-particle" : "", "parse-names" : false, "suffix" : "" }, { "dropping-particle" : "", "family" : "Bratslavsky", "given" : "E", "non-dropping-particle" : "", "parse-names" : false, "suffix" : "" }, { "dropping-particle" : "", "family" : "Muraven", "given" : "M", "non-dropping-particle" : "", "parse-names" : false, "suffix" : "" }, { "dropping-particle" : "", "family" : "Tice", "given" : "D M", "non-dropping-particle" : "", "parse-names" : false, "suffix" : "" } ], "container-title" : "Journal of Personality and Social Psychology", "id" : "ITEM-1", "issue" : "5", "issued" : { "date-parts" : [ [ "1998" ] ] }, "page" : "1252-1265", "title" : "Ego depletion: Is the active self a limited resource?", "type" : "article-journal", "volume" : "74" }, "uris" : [ "http://www.mendeley.com/documents/?uuid=e21f0383-3628-4dd4-83b4-41b06c687dbf" ] } ], "mendeley" : { "formattedCitation" : "(Baumeister et al., 1998)", "plainTextFormattedCitation" : "(Baumeister et al., 1998)", "previouslyFormattedCitation" : "(Baumeister et al., 1998)"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(Baumeister et al., 1998)</w:t>
      </w:r>
      <w:r w:rsidRPr="00B65987">
        <w:rPr>
          <w:rFonts w:ascii="Times New Roman" w:hAnsi="Times New Roman"/>
        </w:rPr>
        <w:fldChar w:fldCharType="end"/>
      </w:r>
      <w:r w:rsidRPr="00B65987">
        <w:rPr>
          <w:rFonts w:ascii="Times New Roman" w:hAnsi="Times New Roman"/>
        </w:rPr>
        <w:t>.  Thus, relaxation, in which the individual does not have those resources being taxed</w:t>
      </w:r>
      <w:r w:rsidR="00C16E3E">
        <w:rPr>
          <w:rFonts w:ascii="Times New Roman" w:hAnsi="Times New Roman"/>
        </w:rPr>
        <w:t>,</w:t>
      </w:r>
      <w:r w:rsidRPr="00B65987">
        <w:rPr>
          <w:rFonts w:ascii="Times New Roman" w:hAnsi="Times New Roman"/>
        </w:rPr>
        <w:t xml:space="preserve"> is likely to be important to provide an individual the opportunity to replenish those resources, leading to the following hypothesis</w:t>
      </w:r>
      <w:r w:rsidR="002D5637">
        <w:rPr>
          <w:rFonts w:ascii="Times New Roman" w:hAnsi="Times New Roman"/>
        </w:rPr>
        <w:t>:</w:t>
      </w:r>
    </w:p>
    <w:p w14:paraId="05F1C14A" w14:textId="77777777" w:rsidR="00A9039F" w:rsidRPr="00B65987" w:rsidRDefault="00A9039F" w:rsidP="00A9039F">
      <w:pPr>
        <w:rPr>
          <w:rFonts w:ascii="Times New Roman" w:hAnsi="Times New Roman"/>
          <w:i/>
        </w:rPr>
      </w:pPr>
      <w:r w:rsidRPr="00B65987">
        <w:rPr>
          <w:rFonts w:ascii="Times New Roman" w:hAnsi="Times New Roman"/>
          <w:i/>
        </w:rPr>
        <w:t>Hypothesis 1: Higher levels of relaxation while not working or going to school will be related to increased well-being</w:t>
      </w:r>
    </w:p>
    <w:p w14:paraId="2690EACF" w14:textId="4BD6D429" w:rsidR="00A9039F" w:rsidRPr="00B65987" w:rsidRDefault="00A9039F" w:rsidP="002D5637">
      <w:pPr>
        <w:ind w:firstLine="720"/>
        <w:rPr>
          <w:rFonts w:ascii="Times New Roman" w:hAnsi="Times New Roman"/>
        </w:rPr>
      </w:pPr>
      <w:r w:rsidRPr="00B65987">
        <w:rPr>
          <w:rFonts w:ascii="Times New Roman" w:hAnsi="Times New Roman"/>
        </w:rPr>
        <w:t>Although Bennett et al. (under review) showed that mastery experiences have quite a robust relationship with well-being, the relationship for student employees may be somewhat different.  According to the E</w:t>
      </w:r>
      <w:r w:rsidR="00E01643">
        <w:rPr>
          <w:rFonts w:ascii="Times New Roman" w:hAnsi="Times New Roman"/>
        </w:rPr>
        <w:t>-</w:t>
      </w:r>
      <w:r w:rsidRPr="00B65987">
        <w:rPr>
          <w:rFonts w:ascii="Times New Roman" w:hAnsi="Times New Roman"/>
        </w:rPr>
        <w:t xml:space="preserve">R model, when systems are taxed they need a chance to recover.  Considering that Sonnentag and Fritz (2007) define mastery experiences as activities that provide “challenging experiences and learning opportunities” (p. 206), it could be argued that students are participating in mastery experiences while engaging in schoolwork.  Consequently, additional participation in mastery activities may further deplete the resources used while completing schoolwork, denying them the chance to recover.  Somewhat in support of this, </w:t>
      </w:r>
      <w:r w:rsidRPr="00B65987">
        <w:rPr>
          <w:rFonts w:ascii="Times New Roman" w:hAnsi="Times New Roman"/>
        </w:rPr>
        <w:fldChar w:fldCharType="begin" w:fldLock="1"/>
      </w:r>
      <w:r w:rsidR="00EE43C0">
        <w:rPr>
          <w:rFonts w:ascii="Times New Roman" w:hAnsi="Times New Roman"/>
        </w:rPr>
        <w:instrText>ADDIN CSL_CITATION { "citationItems" : [ { "id" : "ITEM-1", "itemData" : { "DOI" : "10.1037/a0023190", "ISSN" : "1072-5245", "abstract" : "In previous research on psychological stress recovery, recovery activities and recovery experiences have been studied separately rather than jointly. The present study advances previous knowledge about stress recovery by integrating the effects of these separate recovery constructs within a single study and examining them outside the work context. We propose and test an integrated model of the stress-recovery process that includes weekday stressors and weekend recovery activity behaviors, psychological recovery experiences, and recovery outcomes. Undergraduates (n = 221) from a Midwestern university reported on Friday about stressors experienced during the week, followed by a weekend during which recovery could occur. On Monday they reported their weekend activities and their current well-being. Results suggest that participating in specific recovery activities during a weekend and accompanying specific subjective recovery experiences reduce negative psychological outcomes. Future research and practical applications of the integrated model of the recovery process are discussed.", "author" : [ { "dropping-particle" : "", "family" : "Ragsdale", "given" : "Jennifer M.", "non-dropping-particle" : "", "parse-names" : false, "suffix" : "" }, { "dropping-particle" : "", "family" : "Beehr", "given" : "Terry a.", "non-dropping-particle" : "", "parse-names" : false, "suffix" : "" }, { "dropping-particle" : "", "family" : "Grebner", "given" : "Simone", "non-dropping-particle" : "", "parse-names" : false, "suffix" : "" }, { "dropping-particle" : "", "family" : "Han", "given" : "Kyunghee", "non-dropping-particle" : "", "parse-names" : false, "suffix" : "" } ], "container-title" : "International Journal of Stress Management", "id" : "ITEM-1", "issue" : "2", "issued" : { "date-parts" : [ [ "2011" ] ] }, "page" : "153-180", "title" : "An integrated model of weekday stress and weekend recovery of students.", "type" : "article-journal", "volume" : "18" }, "uris" : [ "http://www.mendeley.com/documents/?uuid=5ba83176-12f4-409e-8702-d0571b554e1d" ] } ], "mendeley" : { "formattedCitation" : "(Ragsdale et al., 2011)", "manualFormatting" : "Ragsdale et al., (2011)", "plainTextFormattedCitation" : "(Ragsdale et al., 2011)", "previouslyFormattedCitation" : "(Ragsdale et al., 2011)"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Ragsdale et al., (2011)</w:t>
      </w:r>
      <w:r w:rsidRPr="00B65987">
        <w:rPr>
          <w:rFonts w:ascii="Times New Roman" w:hAnsi="Times New Roman"/>
        </w:rPr>
        <w:fldChar w:fldCharType="end"/>
      </w:r>
      <w:r w:rsidRPr="00B65987">
        <w:rPr>
          <w:rFonts w:ascii="Times New Roman" w:hAnsi="Times New Roman"/>
        </w:rPr>
        <w:t xml:space="preserve"> found that although recovery processes fully mediated the relationship between recovery activities and feeling recovered, mastery experiences were not related to the activities or to recovery quality.  However, as Sonnentag and Fritz (2007) point out, mastery experiences can also build resources.  If mastery experiences do indeed build resources, then mastery experiences should still be beneficial regardless of the amount of time spent on schoolwork.  Thus, I ask the following research question: </w:t>
      </w:r>
    </w:p>
    <w:p w14:paraId="208CC026" w14:textId="77777777" w:rsidR="00A9039F" w:rsidRPr="00B65987" w:rsidRDefault="00A9039F" w:rsidP="00A9039F">
      <w:pPr>
        <w:rPr>
          <w:rFonts w:ascii="Times New Roman" w:hAnsi="Times New Roman"/>
          <w:i/>
        </w:rPr>
      </w:pPr>
      <w:r w:rsidRPr="00B65987">
        <w:rPr>
          <w:rFonts w:ascii="Times New Roman" w:hAnsi="Times New Roman"/>
          <w:i/>
        </w:rPr>
        <w:t>Research Question 1: Will participation in mastery activities while not working or going to school contribute to well-being?</w:t>
      </w:r>
    </w:p>
    <w:p w14:paraId="52B42714" w14:textId="04583ACD" w:rsidR="00A9039F" w:rsidRPr="00B65987" w:rsidRDefault="00A9039F" w:rsidP="003D7A82">
      <w:pPr>
        <w:ind w:firstLine="720"/>
        <w:rPr>
          <w:rFonts w:ascii="Times New Roman" w:hAnsi="Times New Roman"/>
        </w:rPr>
      </w:pPr>
      <w:r w:rsidRPr="00B65987">
        <w:rPr>
          <w:rFonts w:ascii="Times New Roman" w:hAnsi="Times New Roman"/>
        </w:rPr>
        <w:lastRenderedPageBreak/>
        <w:t>Psychological detachment for student-employees also presents a unique situation.  That is, in typical recovery research, individuals</w:t>
      </w:r>
      <w:r w:rsidR="006C53DA">
        <w:rPr>
          <w:rFonts w:ascii="Times New Roman" w:hAnsi="Times New Roman"/>
        </w:rPr>
        <w:t xml:space="preserve"> have one thing from which they are detaching—work.  Student employees, however, a</w:t>
      </w:r>
      <w:r w:rsidRPr="00B65987">
        <w:rPr>
          <w:rFonts w:ascii="Times New Roman" w:hAnsi="Times New Roman"/>
        </w:rPr>
        <w:t xml:space="preserve">re dealing with both work as well as school.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"10.1037/a0032507", "ISSN" : "1939-1307", "PMID" : "23688249", "abstract" : "The extent to which individuals manage multiple role domains has yet to be fully understood. We advance past research by examining the effect of interrole conflict among three very common and critically important life roles-work, family, and school-on three corresponding types of satisfaction. Further, we examine individual-based techniques that can empower people to manage multiple roles. In doing so, we integrate the disengagement strategies from the work recovery and coping literatures. These strategies focus on taking your mind off the problems at hand and include cognitive disengagement (psychological detachment, cognitive avoidance coping), as well as cognitive distortion (escape avoidance coping). We examine these strategies in a two-wave study of 178 individuals faced with the challenge of managing work, family, and school responsibilities. Findings demonstrated a joint offsetting effect of psychological detachment and cognitive avoidance coping on the relationship between work conflict and work satisfaction. Findings also indicated an exacerbating effect of escape avoidance coping on the relationship between work conflict and work satisfaction, school conflict and school satisfaction, and between family conflict and family satisfaction. Implications for theory and practice are discussed.", "author" : [ { "dropping-particle" : "", "family" : "Cheng", "given" : "Bonnie Hayden", "non-dropping-particle" : "", "parse-names" : false, "suffix" : "" }, { "dropping-particle" : "", "family" : "McCarthy", "given" : "Julie M", "non-dropping-particle" : "", "parse-names" : false, "suffix" : "" } ], "container-title" : "Journal of occupational health psychology", "id" : "ITEM-1", "issue" : "3", "issued" : { "date-parts" : [ [ "2013" ] ] }, "page" : "241-51", "title" : "Managing work, family, and school roles: Disengagement strategies can help and hinder.", "type" : "article-journal", "volume" : "18" }, "uris" : [ "http://www.mendeley.com/documents/?uuid=793b6f6a-3ae0-4529-b706-933f6a8bfa88" ] } ], "mendeley" : { "formattedCitation" : "(Cheng &amp; McCarthy, 2013)", "manualFormatting" : "Cheng and McCarthy (2013)", "plainTextFormattedCitation" : "(Cheng &amp; McCarthy, 2013)", "previouslyFormattedCitation" : "(Cheng &amp; McCarthy, 2013)"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Cheng and McCarthy (2013)</w:t>
      </w:r>
      <w:r w:rsidRPr="00B65987">
        <w:rPr>
          <w:rFonts w:ascii="Times New Roman" w:hAnsi="Times New Roman"/>
        </w:rPr>
        <w:fldChar w:fldCharType="end"/>
      </w:r>
      <w:r w:rsidRPr="00B65987">
        <w:rPr>
          <w:rFonts w:ascii="Times New Roman" w:hAnsi="Times New Roman"/>
        </w:rPr>
        <w:t xml:space="preserve"> somewhat addressed this in their study in which they looked at the competing demands of school, work and family.  However, in assessing psychological detachment, they assessed it as a unitary concept—that is, detachment from all responsibilities.  Although they did find </w:t>
      </w:r>
      <w:r w:rsidR="003D7A82">
        <w:rPr>
          <w:rFonts w:ascii="Times New Roman" w:hAnsi="Times New Roman"/>
        </w:rPr>
        <w:t>a relationship between psychological detachment and job satisfaction</w:t>
      </w:r>
      <w:r w:rsidRPr="00B65987">
        <w:rPr>
          <w:rFonts w:ascii="Times New Roman" w:hAnsi="Times New Roman"/>
        </w:rPr>
        <w:t xml:space="preserve">, their study does not shed light on whether detachment from school and work are equally important.  </w:t>
      </w:r>
    </w:p>
    <w:p w14:paraId="644C09B9" w14:textId="12845531" w:rsidR="00A9039F" w:rsidRPr="00B65987" w:rsidRDefault="003D7A82" w:rsidP="003D7A82">
      <w:pPr>
        <w:ind w:firstLine="720"/>
        <w:rPr>
          <w:rFonts w:ascii="Times New Roman" w:hAnsi="Times New Roman"/>
        </w:rPr>
      </w:pPr>
      <w:r>
        <w:rPr>
          <w:rFonts w:ascii="Times New Roman" w:hAnsi="Times New Roman"/>
        </w:rPr>
        <w:t xml:space="preserve">In recovery studies, the impact of daily psychological detachment is </w:t>
      </w:r>
      <w:r w:rsidR="0064160E">
        <w:rPr>
          <w:rFonts w:ascii="Times New Roman" w:hAnsi="Times New Roman"/>
        </w:rPr>
        <w:t>often</w:t>
      </w:r>
      <w:r>
        <w:rPr>
          <w:rFonts w:ascii="Times New Roman" w:hAnsi="Times New Roman"/>
        </w:rPr>
        <w:t xml:space="preserve"> studied to consider within-person effects, but psychological detachment d</w:t>
      </w:r>
      <w:r w:rsidR="00A9039F" w:rsidRPr="00B65987">
        <w:rPr>
          <w:rFonts w:ascii="Times New Roman" w:hAnsi="Times New Roman"/>
        </w:rPr>
        <w:t xml:space="preserve">oes not always exhibit consistent effects on well-being across </w:t>
      </w:r>
      <w:r>
        <w:rPr>
          <w:rFonts w:ascii="Times New Roman" w:hAnsi="Times New Roman"/>
        </w:rPr>
        <w:t xml:space="preserve">such </w:t>
      </w:r>
      <w:r w:rsidR="00A9039F" w:rsidRPr="00B65987">
        <w:rPr>
          <w:rFonts w:ascii="Times New Roman" w:hAnsi="Times New Roman"/>
        </w:rPr>
        <w:t>studies</w:t>
      </w:r>
      <w:r>
        <w:rPr>
          <w:rFonts w:ascii="Times New Roman" w:hAnsi="Times New Roman"/>
        </w:rPr>
        <w:t>.</w:t>
      </w:r>
      <w:r w:rsidR="00A9039F" w:rsidRPr="00B65987">
        <w:rPr>
          <w:rFonts w:ascii="Times New Roman" w:hAnsi="Times New Roman"/>
        </w:rPr>
        <w:t xml:space="preserve">  For example, </w:t>
      </w:r>
      <w:r w:rsidR="00A9039F" w:rsidRPr="00B65987">
        <w:rPr>
          <w:rFonts w:ascii="Times New Roman" w:hAnsi="Times New Roman"/>
        </w:rPr>
        <w:fldChar w:fldCharType="begin" w:fldLock="1"/>
      </w:r>
      <w:r w:rsidR="00D40299">
        <w:rPr>
          <w:rFonts w:ascii="Times New Roman" w:hAnsi="Times New Roman"/>
        </w:rPr>
        <w:instrText>ADDIN CSL_CITATION { "citationItems" : [ { "id" : "ITEM-1", "itemData" : { "DOI" : "10.1016/j.jvb.2013.03.008", "ISBN" : "0001-8791", "ISSN" : "00018791", "abstract" : "This study examines spillover of positive and negative affect from work to home. It tests if psychological detachment from work during evening hours and sleep quality moderate this spillover effect and whether affect spillover persists until the next morning. In a daily diary study, 96 health-care workers completed surveys three times a day, over the period of one workweek. Hierarchical linear modeling showed that both positive and negative affect spilled over from work to affect at home measured at night. This spillover process was attenuated by psychological detachment from work during evening hours. Negative affect experienced at work was related to negative affect in the next morning. Psychological detachment from work during evening hours and sleep quality attenuated this relation. No spillover of positive affect until the next morning was observed. This study demonstrates that spillover of negative affect is more far-reaching than spillover of positive affect and that psychological detachment from work during evening hours neutralizes positive affect experienced at work. ?? 2013 Elsevier Inc.", "author" : [ { "dropping-particle" : "", "family" : "Sonnentag", "given" : "Sabine", "non-dropping-particle" : "", "parse-names" : false, "suffix" : "" }, { "dropping-particle" : "", "family" : "Binnewies", "given" : "Carmen", "non-dropping-particle" : "", "parse-names" : false, "suffix" : "" } ], "container-title" : "Journal of Vocational Behavior", "id" : "ITEM-1", "issue" : "2", "issued" : { "date-parts" : [ [ "2013" ] ] }, "page" : "198-208", "publisher" : "Elsevier Inc.", "title" : "Daily affect spillover from work to home: Detachment from work and sleep as moderators", "type" : "article-journal", "volume" : "83" }, "uris" : [ "http://www.mendeley.com/documents/?uuid=47931a14-43e7-4587-866a-fcd45deb8161" ] } ], "mendeley" : { "formattedCitation" : "(Sonnentag &amp; Binnewies, 2013)", "manualFormatting" : "Sonnentag and Binnewies (2013)", "plainTextFormattedCitation" : "(Sonnentag &amp; Binnewies, 2013)", "previouslyFormattedCitation" : "(Sabine Sonnentag &amp; Binnewies, 2013)"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Sonnentag and Binnewies (2013)</w:t>
      </w:r>
      <w:r w:rsidR="00A9039F" w:rsidRPr="00B65987">
        <w:rPr>
          <w:rFonts w:ascii="Times New Roman" w:hAnsi="Times New Roman"/>
        </w:rPr>
        <w:fldChar w:fldCharType="end"/>
      </w:r>
      <w:r w:rsidR="00A9039F" w:rsidRPr="00B65987">
        <w:rPr>
          <w:rFonts w:ascii="Times New Roman" w:hAnsi="Times New Roman"/>
        </w:rPr>
        <w:t xml:space="preserve"> found that negative affect </w:t>
      </w:r>
      <w:r w:rsidR="006C53DA">
        <w:rPr>
          <w:rFonts w:ascii="Times New Roman" w:hAnsi="Times New Roman"/>
        </w:rPr>
        <w:t xml:space="preserve">(a measure of well-being) </w:t>
      </w:r>
      <w:r w:rsidR="00A9039F" w:rsidRPr="00B65987">
        <w:rPr>
          <w:rFonts w:ascii="Times New Roman" w:hAnsi="Times New Roman"/>
        </w:rPr>
        <w:t xml:space="preserve">at bedtime was related to the level of psychological detachment experienced after work, but this was not the case for positive affect, and psychological detachment was unrelated to either positive or negative affect the following morning.  Similarly,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"10.1348/096317910X485737", "ISBN" : "0963-1798", "ISSN" : "09631798", "abstract" : "In this 2-week diary study, with 105 employees providing data on a total of 476 days, we examined relationships between the amount of time spent on volunteer work activities during leisure time, psychological non-work experiences in the evening (i.e. recovery experiences of psychological detachment from work and mastery as well as need satisfaction), and work outcomes during the following working day (i.e. positive and negative affect, and active listening). Results confirmed the hypothesized positive relationships between the amount of time spent on volunteer work activities and psychological detachment from work, mastery experiences, and need satisfaction in the evening. Psychological detachment from work in the evening was positively related to active listening during the following working day. Need satisfaction in the evening was negatively related to negative affect and positively related to active listening during the following working day. The amount of time spent on volunteer work activities was negatively related to negative affect during the following working day. This relationship was mediated by need satisfaction in the evening.", "author" : [ { "dropping-particle" : "", "family" : "Mojza", "given" : "Eva J", "non-dropping-particle" : "", "parse-names" : false, "suffix" : "" }, { "dropping-particle" : "", "family" : "Sonnentag", "given" : "Sabine", "non-dropping-particle" : "", "parse-names" : false, "suffix" : "" }, { "dropping-particle" : "", "family" : "Bornemann", "given" : "Claudius", "non-dropping-particle" : "", "parse-names" : false, "suffix" : "" } ], "container-title" : "Journal of Occupational and Organizational Psychology", "id" : "ITEM-1", "issue" : "1", "issued" : { "date-parts" : [ [ "2011" ] ] }, "page" : "123-152", "title" : "Volunteer work as a valuable leisure-time activity: A day-level study on volunteer work, non-work experiences, and well-being at work", "type" : "article-journal", "volume" : "84" }, "uris" : [ "http://www.mendeley.com/documents/?uuid=99b17298-3b08-48eb-a0bf-e2fb7c59e692" ] } ], "mendeley" : { "formattedCitation" : "(Mojza, Sonnentag, &amp; Bornemann, 2011)", "manualFormatting" : "Mojza, Sonnentag, and Bornemann (2011)", "plainTextFormattedCitation" : "(Mojza, Sonnentag, &amp; Bornemann, 2011)", "previouslyFormattedCitation" : "(Mojza, Sonnentag, &amp; Bornemann, 2011)"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Mojza, Sonnentag, and Bornemann (2011)</w:t>
      </w:r>
      <w:r w:rsidR="00A9039F" w:rsidRPr="00B65987">
        <w:rPr>
          <w:rFonts w:ascii="Times New Roman" w:hAnsi="Times New Roman"/>
        </w:rPr>
        <w:fldChar w:fldCharType="end"/>
      </w:r>
      <w:r w:rsidR="00A9039F" w:rsidRPr="00B65987">
        <w:rPr>
          <w:rFonts w:ascii="Times New Roman" w:hAnsi="Times New Roman"/>
        </w:rPr>
        <w:t xml:space="preserve"> found that psychological detachment was unrelated to positive affect at work the next day, and </w:t>
      </w:r>
      <w:r w:rsidR="00A9039F" w:rsidRPr="00B65987">
        <w:rPr>
          <w:rFonts w:ascii="Times New Roman" w:hAnsi="Times New Roman"/>
        </w:rPr>
        <w:fldChar w:fldCharType="begin" w:fldLock="1"/>
      </w:r>
      <w:r w:rsidR="00D40299">
        <w:rPr>
          <w:rFonts w:ascii="Times New Roman" w:hAnsi="Times New Roman"/>
        </w:rPr>
        <w:instrText>ADDIN CSL_CITATION { "citationItems" : [ { "id" : "ITEM-1", "itemData" : { "DOI" : "10.1037/0021-9010.93.3.674", "ISBN" : "0021-9010\\n1939-1854", "ISSN" : "0021-9010", "PMID" : "18457495", "abstract" : "In this study, the authors used a within-person design to examine the relation between recovery experiences (psychological detachment, relaxation, mastery experiences) during leisure time, sleep, and affect in the next morning. Daily survey data gathered over the course of 1 work week from 166 public administration employees analyzed with a hierarchical linear modeling approach showed that low psychological detachment from work during the evening predicted negative activation and fatigue, whereas mastery experiences during the evening predicted positive activation and relaxation predicted serenity. Sleep quality showed relations with all affective states variables. This study adds to research on job-stress recovery and affect regulation by showing which specific experiences from the nonwork domain may improve affect before the start of the next working day.", "author" : [ { "dropping-particle" : "", "family" : "Sonnentag", "given" : "Sabine", "non-dropping-particle" : "", "parse-names" : false, "suffix" : "" }, { "dropping-particle" : "", "family" : "Binnewies", "given" : "Carmen", "non-dropping-particle" : "", "parse-names" : false, "suffix" : "" }, { "dropping-particle" : "", "family" : "Mojza", "given" : "Eva J", "non-dropping-particle" : "", "parse-names" : false, "suffix" : "" } ], "container-title" : "The Journal of applied psychology", "id" : "ITEM-1", "issue" : "3", "issued" : { "date-parts" : [ [ "2008" ] ] }, "page" : "674-684", "title" : "\"Did you have a nice evening?\" A day-level study on recovery experiences, sleep, and affect.", "type" : "article-journal", "volume" : "93" }, "uris" : [ "http://www.mendeley.com/documents/?uuid=ae29a9c7-6271-42c1-86f2-b37adb154d1f" ] } ], "mendeley" : { "formattedCitation" : "(Sonnentag, Binnewies, et al., 2008)", "manualFormatting" : "Sonnentag et al., (2008)", "plainTextFormattedCitation" : "(Sonnentag, Binnewies, et al., 2008)", "previouslyFormattedCitation" : "(Sabine Sonnentag, Binnewies, et al., 2008)"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Sonnentag et al., (2008)</w:t>
      </w:r>
      <w:r w:rsidR="00A9039F" w:rsidRPr="00B65987">
        <w:rPr>
          <w:rFonts w:ascii="Times New Roman" w:hAnsi="Times New Roman"/>
        </w:rPr>
        <w:fldChar w:fldCharType="end"/>
      </w:r>
      <w:r w:rsidR="00A9039F" w:rsidRPr="00B65987">
        <w:rPr>
          <w:rFonts w:ascii="Times New Roman" w:hAnsi="Times New Roman"/>
        </w:rPr>
        <w:t xml:space="preserve"> found that psychological detachment was unrelated to next morning positive affect, although mastery experiences were.  However,</w:t>
      </w:r>
      <w:r w:rsidR="006C53DA">
        <w:rPr>
          <w:rFonts w:ascii="Times New Roman" w:hAnsi="Times New Roman"/>
        </w:rPr>
        <w:t xml:space="preserve"> Sonnentag et al. (2008)</w:t>
      </w:r>
      <w:r w:rsidR="00A9039F" w:rsidRPr="00B65987">
        <w:rPr>
          <w:rFonts w:ascii="Times New Roman" w:hAnsi="Times New Roman"/>
        </w:rPr>
        <w:t xml:space="preserve"> did find that psychological detachment was related to next morning negative affect and fatigue, and relaxation was related to next morning serenity.  Despite the lack of impact of psychological detachment on positive affect described above, </w:t>
      </w:r>
      <w:r w:rsidR="00A9039F" w:rsidRPr="00B65987">
        <w:rPr>
          <w:rFonts w:ascii="Times New Roman" w:hAnsi="Times New Roman"/>
        </w:rPr>
        <w:fldChar w:fldCharType="begin" w:fldLock="1"/>
      </w:r>
      <w:r w:rsidR="00A9039F" w:rsidRPr="00B65987">
        <w:rPr>
          <w:rFonts w:ascii="Times New Roman" w:hAnsi="Times New Roman"/>
        </w:rPr>
        <w:instrText>ADDIN CSL_CITATION { "citationItems" : [ { "id" : "ITEM-1", "itemData" : { "DOI" : "10.1080/1359432X.2012.709965", "ISSN" : "1359-432X", "abstract" : "In this diary study, we tested the recovery potential of exercise activities during leisure time and examined the psychological mechanisms underlying the relation between exercise activities and affect. We hypothesized that spending time on exercise activities after work will be related to subsequent affect in the evening, and that psychological detachment from work, sense of belonging, and physical self-perceptions explain why exercise activities are related to subsequent affect. One-hundred and twenty-six participants from diverse occupations completed a diary twice a day over five consecutive work days. Multilevel analyses showed that exercise activities after work were related to positive, but not to negative affect in the evening. As proposed, psychological detachment, sense of belonging, and physical selfperceptions mediated the relation between exercise activities after work and positive affect in the evening. (PsycINFO Database Record (c) 2014 APA, all rights reserved). (journal abstract)", "author" : [ { "dropping-particle" : "", "family" : "Feuerhahn", "given" : "Nicolas", "non-dropping-particle" : "", "parse-names" : false, "suffix" : "" }, { "dropping-particle" : "", "family" : "Sonnentag", "given" : "Sabine", "non-dropping-particle" : "", "parse-names" : false, "suffix" : "" }, { "dropping-particle" : "", "family" : "Woll", "given" : "Alexander", "non-dropping-particle" : "", "parse-names" : false, "suffix" : "" } ], "container-title" : "European Journal of Work and Organizational Psychology", "id" : "ITEM-1", "issue" : "1", "issued" : { "date-parts" : [ [ "2014" ] ] }, "page" : "62-79", "title" : "Exercise after work, psychological mediators, and affect: A day-level study", "type" : "article-journal", "volume" : "23" }, "uris" : [ "http://www.mendeley.com/documents/?uuid=e91c2801-04ea-41c0-b25b-1d482bfd729f" ] } ], "mendeley" : { "formattedCitation" : "(Feuerhahn et al., 2014)", "manualFormatting" : "Feuerhahn et al., (2014)", "plainTextFormattedCitation" : "(Feuerhahn et al., 2014)", "previouslyFormattedCitation" : "(Feuerhahn et al., 2014)"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Feuerhahn et al., (2014)</w:t>
      </w:r>
      <w:r w:rsidR="00A9039F" w:rsidRPr="00B65987">
        <w:rPr>
          <w:rFonts w:ascii="Times New Roman" w:hAnsi="Times New Roman"/>
        </w:rPr>
        <w:fldChar w:fldCharType="end"/>
      </w:r>
      <w:r w:rsidR="00A9039F" w:rsidRPr="00B65987">
        <w:rPr>
          <w:rFonts w:ascii="Times New Roman" w:hAnsi="Times New Roman"/>
        </w:rPr>
        <w:t xml:space="preserve"> found psychological detachment to be </w:t>
      </w:r>
      <w:r w:rsidR="00A9039F" w:rsidRPr="00B65987">
        <w:rPr>
          <w:rFonts w:ascii="Times New Roman" w:hAnsi="Times New Roman"/>
        </w:rPr>
        <w:lastRenderedPageBreak/>
        <w:t xml:space="preserve">positively related to evening positive affect.  Additionally, when looking at the influence of psychological detachment on end of week positive affect and negative affect, </w:t>
      </w:r>
      <w:r w:rsidR="00A9039F" w:rsidRPr="00B65987">
        <w:rPr>
          <w:rFonts w:ascii="Times New Roman" w:hAnsi="Times New Roman"/>
        </w:rPr>
        <w:fldChar w:fldCharType="begin" w:fldLock="1"/>
      </w:r>
      <w:r w:rsidR="00D40299">
        <w:rPr>
          <w:rFonts w:ascii="Times New Roman" w:hAnsi="Times New Roman"/>
        </w:rPr>
        <w:instrText>ADDIN CSL_CITATION { "citationItems" : [ { "id" : "ITEM-1", "itemData" : { "DOI" : "10.1080/02678370802379440", "ISBN" : "0267-8373\\n1464-5335", "ISSN" : "0267-8373", "abstract" : "Although earlier research has shown that work engagement is associated with positive outcomes for the employee and the organization, this paper suggests that employees also need time periods for temporarily disengaging (i.e., psychological detaching) from work. We hypothesized that work engagement and psychological detachment from work during off-job time predict high positive affect and low negative affect and that psychological detachment is particularly important when work engagement is high. Over the course of four working weeks, 159 employees from five German organizations from various industries completed surveys twice a week, at the beginning and the end of four consecutive working weeks. Hierarchical linear modelling showed that a person's general level of work engagement and the week-specific level of psychological detachment from work during off-job time jointly predicted affect at the end of the working week. As expected, work engagement moderated the relationship between psychological detachment and positive affect. These findings suggest that both engagement when being at work and disengagement when being away from work are most beneficial for employees' affective states. ABSTRACT FROM AUTHOR Copyright of Work &amp; Stress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"Sonnentag", "given" : "Sabine", "non-dropping-particle" : "", "parse-names" : false, "suffix" : "" }, { "dropping-particle" : "", "family" : "Mojza", "given" : "Eva J.", "non-dropping-particle" : "", "parse-names" : false, "suffix" : "" }, { "dropping-particle" : "", "family" : "Binnewies", "given" : "Carmen", "non-dropping-particle" : "", "parse-names" : false, "suffix" : "" }, { "dropping-particle" : "", "family" : "Scholl", "given" : "Annika", "non-dropping-particle" : "", "parse-names" : false, "suffix" : "" } ], "container-title" : "Work &amp; Stress", "id" : "ITEM-1", "issue" : "3", "issued" : { "date-parts" : [ [ "2008" ] ] }, "page" : "257-276", "title" : "Being engaged at work and detached at home: A week-level study on work engagement, psychological detachment, and affect", "type" : "article-journal", "volume" : "22" }, "uris" : [ "http://www.mendeley.com/documents/?uuid=b3ad9429-b640-4f9e-968e-9a25fb461a00" ] } ], "mendeley" : { "formattedCitation" : "(Sonnentag, Mojza, Binnewies, &amp; Scholl, 2008)", "manualFormatting" : "Sonnentag, Mojza, Binnewies, and Scholl (2008)", "plainTextFormattedCitation" : "(Sonnentag, Mojza, Binnewies, &amp; Scholl, 2008)", "previouslyFormattedCitation" : "(Sabine Sonnentag, Mojza, Binnewies, &amp; Scholl, 2008)" }, "properties" : { "noteIndex" : 0 }, "schema" : "https://github.com/citation-style-language/schema/raw/master/csl-citation.json" }</w:instrText>
      </w:r>
      <w:r w:rsidR="00A9039F" w:rsidRPr="00B65987">
        <w:rPr>
          <w:rFonts w:ascii="Times New Roman" w:hAnsi="Times New Roman"/>
        </w:rPr>
        <w:fldChar w:fldCharType="separate"/>
      </w:r>
      <w:r w:rsidR="00A9039F" w:rsidRPr="00B65987">
        <w:rPr>
          <w:rFonts w:ascii="Times New Roman" w:hAnsi="Times New Roman"/>
          <w:noProof/>
        </w:rPr>
        <w:t>Sonnentag, Mojza, Binnewies, and Scholl (2008)</w:t>
      </w:r>
      <w:r w:rsidR="00A9039F" w:rsidRPr="00B65987">
        <w:rPr>
          <w:rFonts w:ascii="Times New Roman" w:hAnsi="Times New Roman"/>
        </w:rPr>
        <w:fldChar w:fldCharType="end"/>
      </w:r>
      <w:r w:rsidR="00A9039F" w:rsidRPr="00B65987">
        <w:rPr>
          <w:rFonts w:ascii="Times New Roman" w:hAnsi="Times New Roman"/>
        </w:rPr>
        <w:t xml:space="preserve"> found psychological detachment to be related to higher positive affect and lower negative</w:t>
      </w:r>
      <w:r w:rsidR="00A9039F">
        <w:rPr>
          <w:rFonts w:ascii="Times New Roman" w:hAnsi="Times New Roman"/>
        </w:rPr>
        <w:t xml:space="preserve"> </w:t>
      </w:r>
      <w:r w:rsidR="00A9039F" w:rsidRPr="00B65987">
        <w:rPr>
          <w:rFonts w:ascii="Times New Roman" w:hAnsi="Times New Roman"/>
        </w:rPr>
        <w:t xml:space="preserve">affect.   Thus, although contradictory findings exist, psychological detachment </w:t>
      </w:r>
      <w:r>
        <w:rPr>
          <w:rFonts w:ascii="Times New Roman" w:hAnsi="Times New Roman"/>
        </w:rPr>
        <w:t>does show a relationship with</w:t>
      </w:r>
      <w:r w:rsidR="00A9039F" w:rsidRPr="00B65987">
        <w:rPr>
          <w:rFonts w:ascii="Times New Roman" w:hAnsi="Times New Roman"/>
        </w:rPr>
        <w:t xml:space="preserve"> well-being in various circumstances.  For students, given that both school and work have a significant role in the lives of individuals, it is likely that detachment from both roles will </w:t>
      </w:r>
      <w:r>
        <w:rPr>
          <w:rFonts w:ascii="Times New Roman" w:hAnsi="Times New Roman"/>
        </w:rPr>
        <w:t>impact well-being</w:t>
      </w:r>
      <w:r w:rsidR="00A9039F" w:rsidRPr="00B65987">
        <w:rPr>
          <w:rFonts w:ascii="Times New Roman" w:hAnsi="Times New Roman"/>
        </w:rPr>
        <w:t>, leading to the following hypothesis:</w:t>
      </w:r>
    </w:p>
    <w:p w14:paraId="541DE7C8" w14:textId="77777777" w:rsidR="00A9039F" w:rsidRPr="00B65987" w:rsidRDefault="00A9039F" w:rsidP="00A9039F">
      <w:pPr>
        <w:rPr>
          <w:rFonts w:ascii="Times New Roman" w:hAnsi="Times New Roman"/>
          <w:i/>
        </w:rPr>
      </w:pPr>
      <w:r w:rsidRPr="00B65987">
        <w:rPr>
          <w:rFonts w:ascii="Times New Roman" w:hAnsi="Times New Roman"/>
          <w:i/>
        </w:rPr>
        <w:t>Hypothesis 2: Detachment from (a) school and detachment from (b) work while neither working nor going to school will both lead to increased well-being.</w:t>
      </w:r>
    </w:p>
    <w:p w14:paraId="1A51BAE0" w14:textId="77777777" w:rsidR="00A9039F" w:rsidRPr="0037384F" w:rsidRDefault="00A9039F" w:rsidP="0029744D">
      <w:pPr>
        <w:pStyle w:val="Heading2"/>
      </w:pPr>
      <w:bookmarkStart w:id="17" w:name="_Toc458162181"/>
      <w:r>
        <w:t>Recovery During Work and School</w:t>
      </w:r>
      <w:bookmarkEnd w:id="17"/>
    </w:p>
    <w:p w14:paraId="4C7AE756" w14:textId="1439C8BB" w:rsidR="00A9039F" w:rsidRPr="00B65987" w:rsidRDefault="00A9039F" w:rsidP="003D7A82">
      <w:pPr>
        <w:ind w:firstLine="720"/>
        <w:rPr>
          <w:rFonts w:ascii="Times New Roman" w:hAnsi="Times New Roman"/>
        </w:rPr>
      </w:pPr>
      <w:r w:rsidRPr="00B65987">
        <w:rPr>
          <w:rFonts w:ascii="Times New Roman" w:hAnsi="Times New Roman"/>
        </w:rPr>
        <w:t xml:space="preserve">In typical recovery research, individuals studied are </w:t>
      </w:r>
      <w:r w:rsidR="006C53DA">
        <w:rPr>
          <w:rFonts w:ascii="Times New Roman" w:hAnsi="Times New Roman"/>
        </w:rPr>
        <w:t xml:space="preserve">often </w:t>
      </w:r>
      <w:r w:rsidRPr="00B65987">
        <w:rPr>
          <w:rFonts w:ascii="Times New Roman" w:hAnsi="Times New Roman"/>
        </w:rPr>
        <w:t xml:space="preserve">full-time employees, and their time after work is assessed with regards to how it contributes to recovery and well-being.  However, for student-employees, their days are not so neatly structured.  That is, their time for recovery could be in the morning, in that they may have an afternoon full of classes and then may have a part-time job in the evening.  Alternatively, they may have virtually no time </w:t>
      </w:r>
      <w:r w:rsidR="007C135A">
        <w:rPr>
          <w:rFonts w:ascii="Times New Roman" w:hAnsi="Times New Roman"/>
        </w:rPr>
        <w:t xml:space="preserve">apart from school and work, </w:t>
      </w:r>
      <w:r w:rsidRPr="00B65987">
        <w:rPr>
          <w:rFonts w:ascii="Times New Roman" w:hAnsi="Times New Roman"/>
        </w:rPr>
        <w:t>spend</w:t>
      </w:r>
      <w:r w:rsidR="007C135A">
        <w:rPr>
          <w:rFonts w:ascii="Times New Roman" w:hAnsi="Times New Roman"/>
        </w:rPr>
        <w:t>ing</w:t>
      </w:r>
      <w:r w:rsidRPr="00B65987">
        <w:rPr>
          <w:rFonts w:ascii="Times New Roman" w:hAnsi="Times New Roman"/>
        </w:rPr>
        <w:t xml:space="preserve"> all day either in class, studying and going to work.  Although for such individuals it may seem that they do not have any recovery time, this may not necessarily be the case.  That is, their time at work may actually serve as an opportunity to recover from school, with school potentially providing an opportunity to recover from work.  For example, an individual may be enrolled in a grueling engineering program, and also may be employed as a janitor.  Although the individual is always working or </w:t>
      </w:r>
      <w:r>
        <w:rPr>
          <w:rFonts w:ascii="Times New Roman" w:hAnsi="Times New Roman"/>
        </w:rPr>
        <w:t>doing</w:t>
      </w:r>
      <w:r w:rsidRPr="00B65987">
        <w:rPr>
          <w:rFonts w:ascii="Times New Roman" w:hAnsi="Times New Roman"/>
        </w:rPr>
        <w:t xml:space="preserve"> schoolwork, </w:t>
      </w:r>
      <w:r w:rsidRPr="00B65987">
        <w:rPr>
          <w:rFonts w:ascii="Times New Roman" w:hAnsi="Times New Roman"/>
        </w:rPr>
        <w:lastRenderedPageBreak/>
        <w:t>her time w</w:t>
      </w:r>
      <w:r>
        <w:rPr>
          <w:rFonts w:ascii="Times New Roman" w:hAnsi="Times New Roman"/>
        </w:rPr>
        <w:t>orking as a janitor may give her</w:t>
      </w:r>
      <w:r w:rsidRPr="00B65987">
        <w:rPr>
          <w:rFonts w:ascii="Times New Roman" w:hAnsi="Times New Roman"/>
        </w:rPr>
        <w:t xml:space="preserve"> a chance to detach psychologically from the demands of school and recover those cognitive resources that were depleted.  Thus, focusing on recovery processes for just that period of time in which individuals are not doing schoolwork or at their job may not provide the full picture of the recovery that is occurring.  However, to my knowledge this has never been explored</w:t>
      </w:r>
      <w:r w:rsidR="00AD4871">
        <w:rPr>
          <w:rFonts w:ascii="Times New Roman" w:hAnsi="Times New Roman"/>
        </w:rPr>
        <w:t xml:space="preserve"> in the context of school and work.  The idea, however, is not new, as </w:t>
      </w:r>
      <w:r w:rsidR="00AD4871">
        <w:rPr>
          <w:rFonts w:ascii="Times New Roman" w:hAnsi="Times New Roman"/>
        </w:rPr>
        <w:fldChar w:fldCharType="begin" w:fldLock="1"/>
      </w:r>
      <w:r w:rsidR="006E3A43">
        <w:rPr>
          <w:rFonts w:ascii="Times New Roman" w:hAnsi="Times New Roman"/>
        </w:rPr>
        <w:instrText>ADDIN CSL_CITATION { "citationItems" : [ { "id" : "ITEM-1", "itemData" : { "DOI" : "10.1037/0021-9010.83.4.577", "ISBN" : "1939-1854\\r0021-9010", "ISSN" : "0021-9010", "PMID" : "9729927", "abstract" : "To reveal the ameliorative impact of being away from job stressors on burnout, we compared 81 men who were called for active reserve service with 81 matched controls in the same company who were not called during the same period. Each reservist and his control completed questionnaires shortly before the reservist left work for a stint of service and immediately on his return. Analysis of variance detected a significant decline in job stress and burnout among those who served and no change among the control participants. Among those who served, quality of reserve service and degree of psychological detachment from work interacted in moderating the respite effects; the greater the detachment, the stronger the effect positive reserve service experience had in relieving reservists from stress and burnout. Reserve service is discussed as a special case of stress-relieving get-away from work that may be experienced as an ameliorative respite akin to vacation.", "author" : [ { "dropping-particle" : "", "family" : "Etzion", "given" : "D", "non-dropping-particle" : "", "parse-names" : false, "suffix" : "" }, { "dropping-particle" : "", "family" : "Eden", "given" : "D", "non-dropping-particle" : "", "parse-names" : false, "suffix" : "" }, { "dropping-particle" : "", "family" : "Lapidot", "given" : "Y", "non-dropping-particle" : "", "parse-names" : false, "suffix" : "" } ], "container-title" : "The Journal of applied psychology", "id" : "ITEM-1", "issue" : "4", "issued" : { "date-parts" : [ [ "1998" ] ] }, "page" : "577-585", "title" : "Relief from job stressors and burnout: Reserve service as a respite.", "type" : "article-journal", "volume" : "83" }, "uris" : [ "http://www.mendeley.com/documents/?uuid=51bd2ed9-29b0-4c73-82f0-c1d1e6e96121" ] } ], "mendeley" : { "formattedCitation" : "(Etzion et al., 1998)", "manualFormatting" : "Etzion et al. (1998)", "plainTextFormattedCitation" : "(Etzion et al., 1998)", "previouslyFormattedCitation" : "(Etzion et al., 1998)" }, "properties" : { "noteIndex" : 0 }, "schema" : "https://github.com/citation-style-language/schema/raw/master/csl-citation.json" }</w:instrText>
      </w:r>
      <w:r w:rsidR="00AD4871">
        <w:rPr>
          <w:rFonts w:ascii="Times New Roman" w:hAnsi="Times New Roman"/>
        </w:rPr>
        <w:fldChar w:fldCharType="separate"/>
      </w:r>
      <w:r w:rsidR="00AD4871">
        <w:rPr>
          <w:rFonts w:ascii="Times New Roman" w:hAnsi="Times New Roman"/>
          <w:noProof/>
        </w:rPr>
        <w:t>Etzion et al.</w:t>
      </w:r>
      <w:r w:rsidR="00AD4871" w:rsidRPr="00AD4871">
        <w:rPr>
          <w:rFonts w:ascii="Times New Roman" w:hAnsi="Times New Roman"/>
          <w:noProof/>
        </w:rPr>
        <w:t xml:space="preserve"> </w:t>
      </w:r>
      <w:r w:rsidR="00AD4871">
        <w:rPr>
          <w:rFonts w:ascii="Times New Roman" w:hAnsi="Times New Roman"/>
          <w:noProof/>
        </w:rPr>
        <w:t>(</w:t>
      </w:r>
      <w:r w:rsidR="00AD4871" w:rsidRPr="00AD4871">
        <w:rPr>
          <w:rFonts w:ascii="Times New Roman" w:hAnsi="Times New Roman"/>
          <w:noProof/>
        </w:rPr>
        <w:t>1998)</w:t>
      </w:r>
      <w:r w:rsidR="00AD4871">
        <w:rPr>
          <w:rFonts w:ascii="Times New Roman" w:hAnsi="Times New Roman"/>
        </w:rPr>
        <w:fldChar w:fldCharType="end"/>
      </w:r>
      <w:r w:rsidR="00AD4871">
        <w:rPr>
          <w:rFonts w:ascii="Times New Roman" w:hAnsi="Times New Roman"/>
        </w:rPr>
        <w:t xml:space="preserve"> found that reservist service in the armed forces could serve as a time for recovery</w:t>
      </w:r>
      <w:r w:rsidRPr="00B65987">
        <w:rPr>
          <w:rFonts w:ascii="Times New Roman" w:hAnsi="Times New Roman"/>
        </w:rPr>
        <w:t xml:space="preserve">.   </w:t>
      </w:r>
    </w:p>
    <w:p w14:paraId="22099E6B" w14:textId="5AD30A8A" w:rsidR="00A9039F" w:rsidRPr="00B65987" w:rsidRDefault="00A9039F" w:rsidP="003D7A82">
      <w:pPr>
        <w:ind w:firstLine="720"/>
        <w:rPr>
          <w:rFonts w:ascii="Times New Roman" w:hAnsi="Times New Roman"/>
        </w:rPr>
      </w:pPr>
      <w:r w:rsidRPr="00B65987">
        <w:rPr>
          <w:rFonts w:ascii="Times New Roman" w:hAnsi="Times New Roman"/>
        </w:rPr>
        <w:t>Although it is possible, as discussed, that recovery processes provide the same benefit whenever they</w:t>
      </w:r>
      <w:r w:rsidR="006C53DA">
        <w:rPr>
          <w:rFonts w:ascii="Times New Roman" w:hAnsi="Times New Roman"/>
        </w:rPr>
        <w:t xml:space="preserve"> a</w:t>
      </w:r>
      <w:r w:rsidRPr="00B65987">
        <w:rPr>
          <w:rFonts w:ascii="Times New Roman" w:hAnsi="Times New Roman"/>
        </w:rPr>
        <w:t xml:space="preserve">re experienced (that is, on the job, at school, etc.), another possibility is that things like detachment and mastery are only beneficial when done on one’s “own” time, and when not constrained by the demands of externally mandated requirements (such as those required by school or work).  For example, the engineering student alluded to earlier may </w:t>
      </w:r>
      <w:r w:rsidR="008B307E">
        <w:rPr>
          <w:rFonts w:ascii="Times New Roman" w:hAnsi="Times New Roman"/>
        </w:rPr>
        <w:t xml:space="preserve">indeed </w:t>
      </w:r>
      <w:r w:rsidRPr="00B65987">
        <w:rPr>
          <w:rFonts w:ascii="Times New Roman" w:hAnsi="Times New Roman"/>
        </w:rPr>
        <w:t>be detaching psychologically from school while working as a janitor.  However, this psychological detachment may not contribute to her well-being given that she still is under pressure to perform other duties</w:t>
      </w:r>
      <w:r>
        <w:rPr>
          <w:rFonts w:ascii="Times New Roman" w:hAnsi="Times New Roman"/>
        </w:rPr>
        <w:t>, and consequently her self-regulatory r</w:t>
      </w:r>
      <w:r w:rsidR="0063700D">
        <w:rPr>
          <w:rFonts w:ascii="Times New Roman" w:hAnsi="Times New Roman"/>
        </w:rPr>
        <w:t xml:space="preserve">esources </w:t>
      </w:r>
      <w:r w:rsidR="00C30E94">
        <w:rPr>
          <w:rFonts w:ascii="Times New Roman" w:hAnsi="Times New Roman"/>
        </w:rPr>
        <w:t xml:space="preserve">may </w:t>
      </w:r>
      <w:r w:rsidR="008B307E">
        <w:rPr>
          <w:rFonts w:ascii="Times New Roman" w:hAnsi="Times New Roman"/>
        </w:rPr>
        <w:t>continue to be depleted (c</w:t>
      </w:r>
      <w:r w:rsidR="0063700D">
        <w:rPr>
          <w:rFonts w:ascii="Times New Roman" w:hAnsi="Times New Roman"/>
        </w:rPr>
        <w:t xml:space="preserve">f. </w:t>
      </w:r>
      <w:r w:rsidR="0063700D">
        <w:rPr>
          <w:rFonts w:ascii="Times New Roman" w:hAnsi="Times New Roman"/>
        </w:rPr>
        <w:fldChar w:fldCharType="begin" w:fldLock="1"/>
      </w:r>
      <w:r w:rsidR="006E7B31">
        <w:rPr>
          <w:rFonts w:ascii="Times New Roman" w:hAnsi="Times New Roman"/>
        </w:rPr>
        <w:instrText>ADDIN CSL_CITATION { "citationItems" : [ { "id" : "ITEM-1", "itemData" : { "DOI" : "10.1108/S1479-3555(2009)0000007005", "ISBN" : "0000007005", "author" : [ { "dropping-particle" : "", "family" : "Trougakos", "given" : "John P.", "non-dropping-particle" : "", "parse-names" : false, "suffix" : "" }, { "dropping-particle" : "", "family" : "Hideg", "given" : "Ivona", "non-dropping-particle" : "", "parse-names" : false, "suffix" : "" } ], "container-title" : "Research in Occupational Stress and Well-Being", "editor" : [ { "dropping-particle" : "", "family" : "Sonnentag", "given" : "S.", "non-dropping-particle" : "", "parse-names" : false, "suffix" : "" }, { "dropping-particle" : "", "family" : "Perrew\u00e9", "given" : "P. L.", "non-dropping-particle" : "", "parse-names" : false, "suffix" : "" }, { "dropping-particle" : "", "family" : "Ganster", "given" : "D. C.", "non-dropping-particle" : "", "parse-names" : false, "suffix" : "" } ], "id" : "ITEM-1", "issue" : "March", "issued" : { "date-parts" : [ [ "2009" ] ] }, "page" : "Vol. 7, p. 37-84", "publisher" : "Emerald", "title" : "Momentary work recovery : The role of within-day work breaks", "type" : "chapter" }, "uris" : [ "http://www.mendeley.com/documents/?uuid=ead46777-bee0-47c3-8b4d-b519a2dd44c6" ] } ], "mendeley" : { "formattedCitation" : "(Trougakos &amp; Hideg, 2009)", "manualFormatting" : "Trougakos &amp; Hideg, 2009)", "plainTextFormattedCitation" : "(Trougakos &amp; Hideg, 2009)", "previouslyFormattedCitation" : "(Trougakos &amp; Hideg, 2009)" }, "properties" : { "noteIndex" : 0 }, "schema" : "https://github.com/citation-style-language/schema/raw/master/csl-citation.json" }</w:instrText>
      </w:r>
      <w:r w:rsidR="0063700D">
        <w:rPr>
          <w:rFonts w:ascii="Times New Roman" w:hAnsi="Times New Roman"/>
        </w:rPr>
        <w:fldChar w:fldCharType="separate"/>
      </w:r>
      <w:r w:rsidR="0063700D" w:rsidRPr="0063700D">
        <w:rPr>
          <w:rFonts w:ascii="Times New Roman" w:hAnsi="Times New Roman"/>
          <w:noProof/>
        </w:rPr>
        <w:t>Trougakos &amp; Hideg, 2009)</w:t>
      </w:r>
      <w:r w:rsidR="0063700D">
        <w:rPr>
          <w:rFonts w:ascii="Times New Roman" w:hAnsi="Times New Roman"/>
        </w:rPr>
        <w:fldChar w:fldCharType="end"/>
      </w:r>
      <w:r w:rsidR="007C135A">
        <w:rPr>
          <w:rFonts w:ascii="Times New Roman" w:hAnsi="Times New Roman"/>
        </w:rPr>
        <w:t>.</w:t>
      </w:r>
      <w:r w:rsidR="0063700D">
        <w:rPr>
          <w:rFonts w:ascii="Times New Roman" w:hAnsi="Times New Roman"/>
        </w:rPr>
        <w:t xml:space="preserve"> A</w:t>
      </w:r>
      <w:r w:rsidRPr="00B65987">
        <w:rPr>
          <w:rFonts w:ascii="Times New Roman" w:hAnsi="Times New Roman"/>
        </w:rPr>
        <w:t>lthough this may be the case, given the robustness of the benefits of psychological detachment in past recovery re</w:t>
      </w:r>
      <w:r w:rsidR="008B307E">
        <w:rPr>
          <w:rFonts w:ascii="Times New Roman" w:hAnsi="Times New Roman"/>
        </w:rPr>
        <w:t>search (Bennett et al., under review</w:t>
      </w:r>
      <w:r w:rsidRPr="00B65987">
        <w:rPr>
          <w:rFonts w:ascii="Times New Roman" w:hAnsi="Times New Roman"/>
        </w:rPr>
        <w:t>), I hypothesize the following:</w:t>
      </w:r>
    </w:p>
    <w:p w14:paraId="660F2FFB" w14:textId="77777777" w:rsidR="00A9039F" w:rsidRPr="00B65987" w:rsidRDefault="00A9039F" w:rsidP="00A9039F">
      <w:pPr>
        <w:rPr>
          <w:rFonts w:ascii="Times New Roman" w:hAnsi="Times New Roman"/>
          <w:i/>
        </w:rPr>
      </w:pPr>
      <w:r w:rsidRPr="00B65987">
        <w:rPr>
          <w:rFonts w:ascii="Times New Roman" w:hAnsi="Times New Roman"/>
          <w:i/>
        </w:rPr>
        <w:t>Hypothesis 3a: Engaging in psychological detachment from school while at work will explain additional variance in well-being beyond that explained by psychological detachment from school while neither at school or work.</w:t>
      </w:r>
    </w:p>
    <w:p w14:paraId="6FB0AA77" w14:textId="77777777" w:rsidR="00A9039F" w:rsidRPr="00B65987" w:rsidRDefault="00A9039F" w:rsidP="00A9039F">
      <w:pPr>
        <w:rPr>
          <w:rFonts w:ascii="Times New Roman" w:hAnsi="Times New Roman"/>
          <w:i/>
        </w:rPr>
      </w:pPr>
      <w:r w:rsidRPr="00B65987">
        <w:rPr>
          <w:rFonts w:ascii="Times New Roman" w:hAnsi="Times New Roman"/>
          <w:i/>
        </w:rPr>
        <w:lastRenderedPageBreak/>
        <w:t>Hypothesis 3b: Engaging in psychological detachment from work while at school will explain additional variance in well-being beyond that explained by psychological detachment from work while neither at school or work</w:t>
      </w:r>
    </w:p>
    <w:p w14:paraId="678881DA" w14:textId="77777777" w:rsidR="00A9039F" w:rsidRPr="00B65987" w:rsidRDefault="00A9039F" w:rsidP="0029744D">
      <w:pPr>
        <w:pStyle w:val="Heading2"/>
      </w:pPr>
      <w:bookmarkStart w:id="18" w:name="_Toc458162182"/>
      <w:r w:rsidRPr="00B65987">
        <w:t>Regulatory Focus</w:t>
      </w:r>
      <w:bookmarkEnd w:id="18"/>
    </w:p>
    <w:p w14:paraId="7AEA7450" w14:textId="162A10DC" w:rsidR="00A9039F" w:rsidRPr="00B65987" w:rsidRDefault="00A9039F" w:rsidP="00C30E94">
      <w:pPr>
        <w:ind w:firstLine="720"/>
        <w:rPr>
          <w:rFonts w:ascii="Times New Roman" w:hAnsi="Times New Roman"/>
        </w:rPr>
      </w:pPr>
      <w:r w:rsidRPr="00B65987">
        <w:rPr>
          <w:rFonts w:ascii="Times New Roman" w:hAnsi="Times New Roman"/>
        </w:rPr>
        <w:t xml:space="preserve">An additional variable that likely influences the well-being of students and their recovery behavior is regulatory focus.  </w:t>
      </w:r>
      <w:r w:rsidR="003824A5">
        <w:rPr>
          <w:rFonts w:ascii="Times New Roman" w:hAnsi="Times New Roman"/>
        </w:rPr>
        <w:fldChar w:fldCharType="begin" w:fldLock="1"/>
      </w:r>
      <w:r w:rsidR="003824A5">
        <w:rPr>
          <w:rFonts w:ascii="Times New Roman" w:hAnsi="Times New Roman"/>
        </w:rPr>
        <w:instrText>ADDIN CSL_CITATION { "citationItems" : [ { "id" : "ITEM-1", "itemData" : { "DOI" : "10.1037/0003-066X.52.12.1280", "ISBN" : "9780199765829", "ISSN" : "0003-066X", "PMID" : "9414606", "abstract" : "People approach pleasure and avoid pain. To discover the true nature of approach-avoidance motivation, psychologists need to move beyond this hedonic principle to the principles that underlie the different ways that it operates. One such principle is regulatory focus, which distinguishes self-regulation with a promotion focus (accomplishments and aspirations) from self-regulation with a prevention focus (safety and responsibilities). This principle is used to reconsider the fundamental nature of approach-avoidance, expectancy-value relations, and emotional and evaluative sensitivities. Both types of regulatory focus are applied to phenomena that have been treated in terms of either promotion (e.g., well-being) or prevention (e.g., cognitive dissonance). Then, regulatory focus is distinguished from regulatory anticipation and regulatory reference, 2 other principles underlying the different ways that people approach pleasure and avoid pain.", "author" : [ { "dropping-particle" : "", "family" : "Higgins", "given" : "E T", "non-dropping-particle" : "", "parse-names" : false, "suffix" : "" } ], "container-title" : "The American psychologist", "id" : "ITEM-1", "issue" : "12", "issued" : { "date-parts" : [ [ "1997" ] ] }, "page" : "1280-1300", "title" : "Beyond pleasure and pain.", "type" : "article-journal", "volume" : "52" }, "uris" : [ "http://www.mendeley.com/documents/?uuid=a8149f3a-9374-40da-84d5-b358df39069c" ] } ], "mendeley" : { "formattedCitation" : "(Higgins, 1997)", "manualFormatting" : "Higgins (1997)", "plainTextFormattedCitation" : "(Higgins, 1997)", "previouslyFormattedCitation" : "(Higgins, 1997)" }, "properties" : { "noteIndex" : 0 }, "schema" : "https://github.com/citation-style-language/schema/raw/master/csl-citation.json" }</w:instrText>
      </w:r>
      <w:r w:rsidR="003824A5">
        <w:rPr>
          <w:rFonts w:ascii="Times New Roman" w:hAnsi="Times New Roman"/>
        </w:rPr>
        <w:fldChar w:fldCharType="separate"/>
      </w:r>
      <w:r w:rsidR="003824A5" w:rsidRPr="003824A5">
        <w:rPr>
          <w:rFonts w:ascii="Times New Roman" w:hAnsi="Times New Roman"/>
          <w:noProof/>
        </w:rPr>
        <w:t xml:space="preserve">Higgins </w:t>
      </w:r>
      <w:r w:rsidR="003824A5">
        <w:rPr>
          <w:rFonts w:ascii="Times New Roman" w:hAnsi="Times New Roman"/>
          <w:noProof/>
        </w:rPr>
        <w:t>(</w:t>
      </w:r>
      <w:r w:rsidR="003824A5" w:rsidRPr="003824A5">
        <w:rPr>
          <w:rFonts w:ascii="Times New Roman" w:hAnsi="Times New Roman"/>
          <w:noProof/>
        </w:rPr>
        <w:t>1997)</w:t>
      </w:r>
      <w:r w:rsidR="003824A5">
        <w:rPr>
          <w:rFonts w:ascii="Times New Roman" w:hAnsi="Times New Roman"/>
        </w:rPr>
        <w:fldChar w:fldCharType="end"/>
      </w:r>
      <w:r w:rsidR="003824A5">
        <w:rPr>
          <w:rFonts w:ascii="Times New Roman" w:hAnsi="Times New Roman"/>
        </w:rPr>
        <w:t xml:space="preserve"> </w:t>
      </w:r>
      <w:r w:rsidRPr="00B65987">
        <w:rPr>
          <w:rFonts w:ascii="Times New Roman" w:hAnsi="Times New Roman"/>
        </w:rPr>
        <w:t xml:space="preserve">proposed that individuals differ in the extent to which success or failure motivates them.  That is, he suggested that some individuals can be characterized as having a promotion focus, in which they are motivated to gain positive outcomes.  He also suggested that some individuals can be characterized as having a prevention focus, in which they are motivated to avoid negative outcomes.  The extent to which individuals are motivated by one or the other (or both) is called regulatory focus.  </w:t>
      </w:r>
    </w:p>
    <w:p w14:paraId="0F7D2564" w14:textId="5868B2B2" w:rsidR="00A9039F" w:rsidRPr="00B65987" w:rsidRDefault="00A9039F" w:rsidP="00C30E94">
      <w:pPr>
        <w:ind w:firstLine="720"/>
        <w:rPr>
          <w:rFonts w:ascii="Times New Roman" w:hAnsi="Times New Roman"/>
          <w:noProof/>
        </w:rPr>
      </w:pPr>
      <w:r w:rsidRPr="00B65987">
        <w:rPr>
          <w:rFonts w:ascii="Times New Roman" w:hAnsi="Times New Roman"/>
        </w:rPr>
        <w:t xml:space="preserve">A construct similar to regulatory focus is approach/avoidance temperament.  Approach temperament refers to being especially vigilant to and focused on positive stimuli, while avoidance temperament refers to being especially vigilant to and focused on avoiding negative stimuli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"10.1037/0022-3514.82.5.804", "ISBN" : "0022-3514\\r1939-1315", "ISSN" : "0022-3514", "PMID" : "12003479", "abstract" : "The present research examined the role of approach and avoidance motivation in models of personality. Specifically, it examined the hypothesis that approach and avoidance temperaments represent the foundation of several basic dimensions espoused in the trait adjective, affective disposition, and motivational system approaches to personality. Factor analytic support for the hypothesis was obtained in Studies 1, 2, and 6; measures of extraversion, positive emotionality, and behavioral activation system loaded together on 1 factor (Approach Temperament) and measures of neuroticism, negative emotionality, and behavioral inhibition system loaded on another factor (Avoidance Temperament). This 2-factor structure was shown to be independent of response biases. In Studies 3-7, approach and avoidance temperaments were shown to be systematically linked to achievement goals (both nomothetic and idiographic). The findings are discussed in terms of an integrative approach to personality.", "author" : [ { "dropping-particle" : "", "family" : "Elliot", "given" : "Andrew J", "non-dropping-particle" : "", "parse-names" : false, "suffix" : "" }, { "dropping-particle" : "", "family" : "Thrash", "given" : "Todd M", "non-dropping-particle" : "", "parse-names" : false, "suffix" : "" } ], "container-title" : "Journal of Personality and Social Psychology", "id" : "ITEM-1", "issue" : "5", "issued" : { "date-parts" : [ [ "2002" ] ] }, "page" : "804-818", "title" : "Approach-avoidance motivation in personality: approach and avoidance temperaments and goals.", "type" : "article-journal", "volume" : "82" }, "uris" : [ "http://www.mendeley.com/documents/?uuid=6a7db0dc-5c79-4433-a3e5-7bc3e12c054a" ] } ], "mendeley" : { "formattedCitation" : "(Elliot &amp; Thrash, 2002)", "plainTextFormattedCitation" : "(Elliot &amp; Thrash, 2002)", "previouslyFormattedCitation" : "(Elliot &amp; Thrash, 2002)"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(Elliot &amp; Thrash, 2002)</w:t>
      </w:r>
      <w:r w:rsidRPr="00B65987">
        <w:rPr>
          <w:rFonts w:ascii="Times New Roman" w:hAnsi="Times New Roman"/>
        </w:rPr>
        <w:fldChar w:fldCharType="end"/>
      </w:r>
      <w:r w:rsidRPr="00B65987">
        <w:rPr>
          <w:rFonts w:ascii="Times New Roman" w:hAnsi="Times New Roman"/>
        </w:rPr>
        <w:t xml:space="preserve">.  Regulatory focus is fairly strongly correlated with approach/avoidance motivation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"10.1111/j.1467-6494.2010.00636.x", "ISBN" : "1467-6494", "ISSN" : "00223506", "PMID" : "20573129", "abstract" : "This research comprises 6 studies designed to examine approach and avoidance temperament as basic dimensions of personality. In Study 1, we developed direct measures of approach and avoidance temperament. In Study 2, we demonstrated that the approach and avoidance temperament variables are not epiphenomena of response biases. In Study 3, we documented the test-retest stability of the temperament variables. In Study 4, we documented that approach and avoidance temperament are separate from other like-valenced variables and may be construed as the core of these variables. In Study 5, we documented that approach and avoidance temperament are separate from chronic promotion and prevention foci. In Study 6, we distinguished the temperament variables from achievement goal variables and documented the temperament variables as antecedents of achievement goals and achievement goals as proximal predictors of performance. Approach and avoidance temperament are discussed as an ideal foundation for a strong, enduring structure of personality.", "author" : [ { "dropping-particle" : "", "family" : "Elliot", "given" : "Andrew J.", "non-dropping-particle" : "", "parse-names" : false, "suffix" : "" }, { "dropping-particle" : "", "family" : "Thrash", "given" : "Todd M.", "non-dropping-particle" : "", "parse-names" : false, "suffix" : "" } ], "container-title" : "Journal of Personality", "id" : "ITEM-1", "issue" : "3", "issued" : { "date-parts" : [ [ "2010" ] ] }, "page" : "865-906", "title" : "Approach and avoidance temperament as basic dimensions of personality", "type" : "article-journal", "volume" : "78" }, "uris" : [ "http://www.mendeley.com/documents/?uuid=12912df1-82c9-48cc-9417-9bc106e1ae2e" ] } ], "mendeley" : { "formattedCitation" : "(Elliot &amp; Thrash, 2010)", "plainTextFormattedCitation" : "(Elliot &amp; Thrash, 2010)", "previouslyFormattedCitation" : "(Elliot &amp; Thrash,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(Elliot &amp; Thrash, 2010)</w:t>
      </w:r>
      <w:r w:rsidRPr="00B65987">
        <w:rPr>
          <w:rFonts w:ascii="Times New Roman" w:hAnsi="Times New Roman"/>
        </w:rPr>
        <w:fldChar w:fldCharType="end"/>
      </w:r>
      <w:r w:rsidRPr="00B65987">
        <w:rPr>
          <w:rFonts w:ascii="Times New Roman" w:hAnsi="Times New Roman"/>
        </w:rPr>
        <w:t xml:space="preserve">.  In their meta-analysis of the regulatory focus literature,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"10.1037/a0027723", "ISBN" : "1939-1455(Electronic);0033-2909(Print)", "ISSN" : "0033-2909", "PMID" : "22468880", "abstract" : "Regulatory focus theory (Higgins, 1997) has received growing attention in organizational psychology, necessitating a quantitative review that synthesizes its effects on important criteria. In addition, there is need for theoretical integration of regulatory focus theory with personality research. Theoretical integration is particularly relevant, since personality traits and dispositions are distal factors that are unlikely to have direct effects on work behaviors, yet they may have indirect effects via regulatory focus. The current meta-analysis introduces an integrative framework in which the effects of personality on work behaviors are best understood when considered in conjunction with more proximal motivational processes such as regulatory focus. Using a distal-proximal approach, we identify personality antecedents and work-related consequences of regulatory foci in a framework that considers both general and work-specific regulatory foci as proximal motivational processes. We present meta-analytic results for relations of regulatory focus with its antecedents (approach and avoid temperaments, conscientiousness, openness to experience, agreeableness, self-esteem, and self-efficacy) and its consequences (work behaviors and attitudes). In addition to estimates of bivariate relationships, we support a meta-analytic path model in which distal personality traits relate to work behaviors via the mediating effects of general and work-specific regulatory focus. Results from tests of incremental and relative validity indicated that regulatory foci predict unique variance in work behaviors after controlling for established personality, motivation, and attitudinal predictors. Consistent with regulatory focus theory and our integrative theoretical framework, regulatory focus has meaningful relations with work outcomes and is not redundant with other individual difference variables.", "author" : [ { "dropping-particle" : "", "family" : "Lanaj", "given" : "Klodiana", "non-dropping-particle" : "", "parse-names" : false, "suffix" : "" }, { "dropping-particle" : "", "family" : "Chang", "given" : "Chu-Hsiang \u201cDaisy\u201d", "non-dropping-particle" : "", "parse-names" : false, "suffix" : "" }, { "dropping-particle" : "", "family" : "Johnson", "given" : "Russell E.", "non-dropping-particle" : "", "parse-names" : false, "suffix" : "" } ], "container-title" : "Psychological Bulletin", "id" : "ITEM-1", "issue" : "5", "issued" : { "date-parts" : [ [ "2012" ] ] }, "page" : "998-1034", "title" : "Regulatory focus and work-related outcomes: A review and meta-analysis.", "type" : "article-journal", "volume" : "138" }, "uris" : [ "http://www.mendeley.com/documents/?uuid=bd137aa2-7101-489c-95d6-1329ae62c0fb" ] } ], "mendeley" : { "formattedCitation" : "(Lanaj et al., 2012)", "manualFormatting" : "Lanaj et al., (2012)", "plainTextFormattedCitation" : "(Lanaj et al., 2012)", "previouslyFormattedCitation" : "(Lanaj et al., 2012)"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Lanaj et al., (2012)</w:t>
      </w:r>
      <w:r w:rsidRPr="00B65987">
        <w:rPr>
          <w:rFonts w:ascii="Times New Roman" w:hAnsi="Times New Roman"/>
        </w:rPr>
        <w:fldChar w:fldCharType="end"/>
      </w:r>
      <w:r w:rsidRPr="00B65987">
        <w:rPr>
          <w:rFonts w:ascii="Times New Roman" w:hAnsi="Times New Roman"/>
        </w:rPr>
        <w:t xml:space="preserve"> found that prevention focus was positively related to various indicators of avoidance temperament, such as negative affectivity, neuroticism and performance-avoidance goal orientation.  However, although regulatory focus and approach/avoidance motivation may seem to be the same construct theoretically, one way that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"10.1111/j.1467-6494.2010.00636.x", "ISBN" : "1467-6494", "ISSN" : "00223506", "PMID" : "20573129", "abstract" : "This research comprises 6 studies designed to examine approach and avoidance temperament as basic dimensions of personality. In Study 1, we developed direct measures of approach and avoidance temperament. In Study 2, we demonstrated that the approach and avoidance temperament variables are not epiphenomena of response biases. In Study 3, we documented the test-retest stability of the temperament variables. In Study 4, we documented that approach and avoidance temperament are separate from other like-valenced variables and may be construed as the core of these variables. In Study 5, we documented that approach and avoidance temperament are separate from chronic promotion and prevention foci. In Study 6, we distinguished the temperament variables from achievement goal variables and documented the temperament variables as antecedents of achievement goals and achievement goals as proximal predictors of performance. Approach and avoidance temperament are discussed as an ideal foundation for a strong, enduring structure of personality.", "author" : [ { "dropping-particle" : "", "family" : "Elliot", "given" : "Andrew J.", "non-dropping-particle" : "", "parse-names" : false, "suffix" : "" }, { "dropping-particle" : "", "family" : "Thrash", "given" : "Todd M.", "non-dropping-particle" : "", "parse-names" : false, "suffix" : "" } ], "container-title" : "Journal of Personality", "id" : "ITEM-1", "issue" : "3", "issued" : { "date-parts" : [ [ "2010" ] ] }, "page" : "865-906", "title" : "Approach and avoidance temperament as basic dimensions of personality", "type" : "article-journal", "volume" : "78" }, "uris" : [ "http://www.mendeley.com/documents/?uuid=12912df1-82c9-48cc-9417-9bc106e1ae2e" ] } ], "mendeley" : { "formattedCitation" : "(Elliot &amp; Thrash, 2010)", "manualFormatting" : "Elliot and Thrash (2010)", "plainTextFormattedCitation" : "(Elliot &amp; Thrash, 2010)", "previouslyFormattedCitation" : "(Elliot &amp; Thrash, 2010)"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Elliot and Thrash (2010)</w:t>
      </w:r>
      <w:r w:rsidRPr="00B65987">
        <w:rPr>
          <w:rFonts w:ascii="Times New Roman" w:hAnsi="Times New Roman"/>
        </w:rPr>
        <w:fldChar w:fldCharType="end"/>
      </w:r>
      <w:r w:rsidRPr="00B65987">
        <w:rPr>
          <w:rFonts w:ascii="Times New Roman" w:hAnsi="Times New Roman"/>
        </w:rPr>
        <w:t xml:space="preserve"> differentiated regulatory focus from approach/avoidance temperament was by suggesting that </w:t>
      </w:r>
      <w:r w:rsidRPr="00B65987">
        <w:rPr>
          <w:rFonts w:ascii="Times New Roman" w:hAnsi="Times New Roman"/>
        </w:rPr>
        <w:lastRenderedPageBreak/>
        <w:t xml:space="preserve">approach and avoidance temperament are a result of biology, while regulatory focus is based in socialization.  Regarding how regulatory focus and approach/avoidance orientation complement each other,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"10.1037/0003-066X.52.12.1280", "ISBN" : "9780199765829", "ISSN" : "0003-066X", "PMID" : "9414606", "abstract" : "People approach pleasure and avoid pain. To discover the true nature of approach-avoidance motivation, psychologists need to move beyond this hedonic principle to the principles that underlie the different ways that it operates. One such principle is regulatory focus, which distinguishes self-regulation with a promotion focus (accomplishments and aspirations) from self-regulation with a prevention focus (safety and responsibilities). This principle is used to reconsider the fundamental nature of approach-avoidance, expectancy-value relations, and emotional and evaluative sensitivities. Both types of regulatory focus are applied to phenomena that have been treated in terms of either promotion (e.g., well-being) or prevention (e.g., cognitive dissonance). Then, regulatory focus is distinguished from regulatory anticipation and regulatory reference, 2 other principles underlying the different ways that people approach pleasure and avoid pain.", "author" : [ { "dropping-particle" : "", "family" : "Higgins", "given" : "E T", "non-dropping-particle" : "", "parse-names" : false, "suffix" : "" } ], "container-title" : "The American psychologist", "id" : "ITEM-1", "issue" : "12", "issued" : { "date-parts" : [ [ "1997" ] ] }, "page" : "1280-1300", "title" : "Beyond pleasure and pain.", "type" : "article-journal", "volume" : "52" }, "uris" : [ "http://www.mendeley.com/documents/?uuid=a8149f3a-9374-40da-84d5-b358df39069c" ] } ], "mendeley" : { "formattedCitation" : "(Higgins, 1997)", "manualFormatting" : "Higgins (1997)", "plainTextFormattedCitation" : "(Higgins, 1997)", "previouslyFormattedCitation" : "(Higgins, 1997)"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Higgins (1997)</w:t>
      </w:r>
      <w:r w:rsidRPr="00B65987">
        <w:rPr>
          <w:rFonts w:ascii="Times New Roman" w:hAnsi="Times New Roman"/>
        </w:rPr>
        <w:fldChar w:fldCharType="end"/>
      </w:r>
      <w:r w:rsidRPr="00B65987">
        <w:rPr>
          <w:rFonts w:ascii="Times New Roman" w:hAnsi="Times New Roman"/>
        </w:rPr>
        <w:t xml:space="preserve"> suggests that when individuals have a promotion focus and are focused on attaining “aspirations and accomplishments” (p. 1282) they tend to use approach strategies, while when </w:t>
      </w:r>
      <w:r w:rsidR="00C30E94">
        <w:rPr>
          <w:rFonts w:ascii="Times New Roman" w:hAnsi="Times New Roman"/>
        </w:rPr>
        <w:t xml:space="preserve">they </w:t>
      </w:r>
      <w:r w:rsidRPr="00B65987">
        <w:rPr>
          <w:rFonts w:ascii="Times New Roman" w:hAnsi="Times New Roman"/>
        </w:rPr>
        <w:t>have a prevention focus  and are focused on “responsibilities and safety” (p. 1282), they tend to use a</w:t>
      </w:r>
      <w:r w:rsidR="00C30E94">
        <w:rPr>
          <w:rFonts w:ascii="Times New Roman" w:hAnsi="Times New Roman"/>
        </w:rPr>
        <w:t>voidance strategies.</w:t>
      </w:r>
      <w:r w:rsidRPr="00B65987">
        <w:rPr>
          <w:rFonts w:ascii="Times New Roman" w:hAnsi="Times New Roman"/>
        </w:rPr>
        <w:t xml:space="preserve">  Along these lines, Higgins (1997) posits that promotion focused individuals are more concerned with errors of omission, while prevention focused individuals are more concerned with errors of commission.  Furthermore, he suggests that regulatory focus influences the types of emotions individuals feel.  That is, </w:t>
      </w:r>
      <w:r w:rsidR="008B307E">
        <w:rPr>
          <w:rFonts w:ascii="Times New Roman" w:hAnsi="Times New Roman"/>
        </w:rPr>
        <w:t xml:space="preserve">he points out that </w:t>
      </w:r>
      <w:r w:rsidRPr="00B65987">
        <w:rPr>
          <w:rFonts w:ascii="Times New Roman" w:hAnsi="Times New Roman"/>
        </w:rPr>
        <w:t xml:space="preserve">individuals high in </w:t>
      </w:r>
      <w:r w:rsidR="007C135A">
        <w:rPr>
          <w:rFonts w:ascii="Times New Roman" w:hAnsi="Times New Roman"/>
        </w:rPr>
        <w:t>promotion</w:t>
      </w:r>
      <w:r w:rsidR="007C135A" w:rsidRPr="00B65987">
        <w:rPr>
          <w:rFonts w:ascii="Times New Roman" w:hAnsi="Times New Roman"/>
        </w:rPr>
        <w:t xml:space="preserve"> </w:t>
      </w:r>
      <w:r w:rsidRPr="00B65987">
        <w:rPr>
          <w:rFonts w:ascii="Times New Roman" w:hAnsi="Times New Roman"/>
        </w:rPr>
        <w:t xml:space="preserve">focus are more likely to feel cheerfulness when achieving positive outcomes and dejection when not achieving the desired outcomes.  Alternatively, </w:t>
      </w:r>
      <w:r w:rsidR="000136ED">
        <w:rPr>
          <w:rFonts w:ascii="Times New Roman" w:hAnsi="Times New Roman"/>
        </w:rPr>
        <w:t>he</w:t>
      </w:r>
      <w:r w:rsidRPr="00B65987">
        <w:rPr>
          <w:rFonts w:ascii="Times New Roman" w:hAnsi="Times New Roman"/>
        </w:rPr>
        <w:t xml:space="preserve"> suggests that individuals high in prevention focus feel calm when avoiding negative outcomes (that is, when achieving their goal of avoiding bad outcomes), and feel agitation when failing to avoid the negative outcomes.  </w:t>
      </w:r>
    </w:p>
    <w:p w14:paraId="4F101869" w14:textId="5CBD3E1B" w:rsidR="00A9039F" w:rsidRPr="00B65987" w:rsidRDefault="00A9039F" w:rsidP="00A9039F">
      <w:pPr>
        <w:rPr>
          <w:rFonts w:ascii="Times New Roman" w:hAnsi="Times New Roman"/>
        </w:rPr>
      </w:pPr>
      <w:r w:rsidRPr="00B65987">
        <w:rPr>
          <w:rFonts w:ascii="Times New Roman" w:hAnsi="Times New Roman"/>
        </w:rPr>
        <w:tab/>
        <w:t xml:space="preserve">In some ways, the difference between prevention focus and promotion focus may </w:t>
      </w:r>
      <w:r w:rsidR="007C135A">
        <w:rPr>
          <w:rFonts w:ascii="Times New Roman" w:hAnsi="Times New Roman"/>
        </w:rPr>
        <w:t>appear</w:t>
      </w:r>
      <w:r w:rsidR="007C135A" w:rsidRPr="00B65987">
        <w:rPr>
          <w:rFonts w:ascii="Times New Roman" w:hAnsi="Times New Roman"/>
        </w:rPr>
        <w:t xml:space="preserve"> </w:t>
      </w:r>
      <w:r w:rsidRPr="00B65987">
        <w:rPr>
          <w:rFonts w:ascii="Times New Roman" w:hAnsi="Times New Roman"/>
        </w:rPr>
        <w:t>to be simply semantics.  That is, whether an individual is trying to get an A in a class to get into a good graduate school or to avoid losing her scholarship, she may be equally focused on getting the A. However, the two</w:t>
      </w:r>
      <w:r w:rsidR="008B307E">
        <w:rPr>
          <w:rFonts w:ascii="Times New Roman" w:hAnsi="Times New Roman"/>
        </w:rPr>
        <w:t xml:space="preserve"> </w:t>
      </w:r>
      <w:r w:rsidR="00643AB7">
        <w:rPr>
          <w:rFonts w:ascii="Times New Roman" w:hAnsi="Times New Roman"/>
        </w:rPr>
        <w:t xml:space="preserve">foci </w:t>
      </w:r>
      <w:r w:rsidR="008B307E">
        <w:rPr>
          <w:rFonts w:ascii="Times New Roman" w:hAnsi="Times New Roman"/>
        </w:rPr>
        <w:t>have been shown to be “mostly  orthogonal” and have</w:t>
      </w:r>
      <w:r w:rsidRPr="00B65987">
        <w:rPr>
          <w:rFonts w:ascii="Times New Roman" w:hAnsi="Times New Roman"/>
        </w:rPr>
        <w:t xml:space="preserve"> different outcomes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"10.1037/a0027723", "ISBN" : "1939-1455(Electronic);0033-2909(Print)", "ISSN" : "0033-2909", "PMID" : "22468880", "abstract" : "Regulatory focus theory (Higgins, 1997) has received growing attention in organizational psychology, necessitating a quantitative review that synthesizes its effects on important criteria. In addition, there is need for theoretical integration of regulatory focus theory with personality research. Theoretical integration is particularly relevant, since personality traits and dispositions are distal factors that are unlikely to have direct effects on work behaviors, yet they may have indirect effects via regulatory focus. The current meta-analysis introduces an integrative framework in which the effects of personality on work behaviors are best understood when considered in conjunction with more proximal motivational processes such as regulatory focus. Using a distal-proximal approach, we identify personality antecedents and work-related consequences of regulatory foci in a framework that considers both general and work-specific regulatory foci as proximal motivational processes. We present meta-analytic results for relations of regulatory focus with its antecedents (approach and avoid temperaments, conscientiousness, openness to experience, agreeableness, self-esteem, and self-efficacy) and its consequences (work behaviors and attitudes). In addition to estimates of bivariate relationships, we support a meta-analytic path model in which distal personality traits relate to work behaviors via the mediating effects of general and work-specific regulatory focus. Results from tests of incremental and relative validity indicated that regulatory foci predict unique variance in work behaviors after controlling for established personality, motivation, and attitudinal predictors. Consistent with regulatory focus theory and our integrative theoretical framework, regulatory focus has meaningful relations with work outcomes and is not redundant with other individual difference variables.", "author" : [ { "dropping-particle" : "", "family" : "Lanaj", "given" : "Klodiana", "non-dropping-particle" : "", "parse-names" : false, "suffix" : "" }, { "dropping-particle" : "", "family" : "Chang", "given" : "Chu-Hsiang \u201cDaisy\u201d", "non-dropping-particle" : "", "parse-names" : false, "suffix" : "" }, { "dropping-particle" : "", "family" : "Johnson", "given" : "Russell E.", "non-dropping-particle" : "", "parse-names" : false, "suffix" : "" } ], "container-title" : "Psychological Bulletin", "id" : "ITEM-1", "issue" : "5", "issued" : { "date-parts" : [ [ "2012" ] ] }, "page" : "998-1034", "title" : "Regulatory focus and work-related outcomes: A review and meta-analysis.", "type" : "article-journal", "volume" : "138" }, "uris" : [ "http://www.mendeley.com/documents/?uuid=bd137aa2-7101-489c-95d6-1329ae62c0fb" ] } ], "mendeley" : { "formattedCitation" : "(Lanaj et al., 2012)", "plainTextFormattedCitation" : "(Lanaj et al., 2012)", "previouslyFormattedCitation" : "(Lanaj et al., 2012)"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(Lanaj et al., 2012</w:t>
      </w:r>
      <w:r w:rsidR="008B307E">
        <w:rPr>
          <w:rFonts w:ascii="Times New Roman" w:hAnsi="Times New Roman"/>
          <w:noProof/>
        </w:rPr>
        <w:t>, p. 1008</w:t>
      </w:r>
      <w:r w:rsidRPr="00B65987">
        <w:rPr>
          <w:rFonts w:ascii="Times New Roman" w:hAnsi="Times New Roman"/>
          <w:noProof/>
        </w:rPr>
        <w:t>)</w:t>
      </w:r>
      <w:r w:rsidRPr="00B65987">
        <w:rPr>
          <w:rFonts w:ascii="Times New Roman" w:hAnsi="Times New Roman"/>
        </w:rPr>
        <w:fldChar w:fldCharType="end"/>
      </w:r>
      <w:r w:rsidRPr="00B65987">
        <w:rPr>
          <w:rFonts w:ascii="Times New Roman" w:hAnsi="Times New Roman"/>
        </w:rPr>
        <w:t xml:space="preserve">.  For example, in a recent meta-analysis of the regulatory focus literature,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"10.1037/a0027723", "ISBN" : "1939-1455(Electronic);0033-2909(Print)", "ISSN" : "0033-2909", "PMID" : "22468880", "abstract" : "Regulatory focus theory (Higgins, 1997) has received growing attention in organizational psychology, necessitating a quantitative review that synthesizes its effects on important criteria. In addition, there is need for theoretical integration of regulatory focus theory with personality research. Theoretical integration is particularly relevant, since personality traits and dispositions are distal factors that are unlikely to have direct effects on work behaviors, yet they may have indirect effects via regulatory focus. The current meta-analysis introduces an integrative framework in which the effects of personality on work behaviors are best understood when considered in conjunction with more proximal motivational processes such as regulatory focus. Using a distal-proximal approach, we identify personality antecedents and work-related consequences of regulatory foci in a framework that considers both general and work-specific regulatory foci as proximal motivational processes. We present meta-analytic results for relations of regulatory focus with its antecedents (approach and avoid temperaments, conscientiousness, openness to experience, agreeableness, self-esteem, and self-efficacy) and its consequences (work behaviors and attitudes). In addition to estimates of bivariate relationships, we support a meta-analytic path model in which distal personality traits relate to work behaviors via the mediating effects of general and work-specific regulatory focus. Results from tests of incremental and relative validity indicated that regulatory foci predict unique variance in work behaviors after controlling for established personality, motivation, and attitudinal predictors. Consistent with regulatory focus theory and our integrative theoretical framework, regulatory focus has meaningful relations with work outcomes and is not redundant with other individual difference variables.", "author" : [ { "dropping-particle" : "", "family" : "Lanaj", "given" : "Klodiana", "non-dropping-particle" : "", "parse-names" : false, "suffix" : "" }, { "dropping-particle" : "", "family" : "Chang", "given" : "Chu-Hsiang \u201cDaisy\u201d", "non-dropping-particle" : "", "parse-names" : false, "suffix" : "" }, { "dropping-particle" : "", "family" : "Johnson", "given" : "Russell E.", "non-dropping-particle" : "", "parse-names" : false, "suffix" : "" } ], "container-title" : "Psychological Bulletin", "id" : "ITEM-1", "issue" : "5", "issued" : { "date-parts" : [ [ "2012" ] ] }, "page" : "998-1034", "title" : "Regulatory focus and work-related outcomes: A review and meta-analysis.", "type" : "article-journal", "volume" : "138" }, "uris" : [ "http://www.mendeley.com/documents/?uuid=bd137aa2-7101-489c-95d6-1329ae62c0fb" ] } ], "mendeley" : { "formattedCitation" : "(Lanaj et al., 2012)", "manualFormatting" : "Lanaj et al., (2012)", "plainTextFormattedCitation" : "(Lanaj et al., 2012)", "previouslyFormattedCitation" : "(Lanaj et al., 2012)"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Lanaj et al., (2012)</w:t>
      </w:r>
      <w:r w:rsidRPr="00B65987">
        <w:rPr>
          <w:rFonts w:ascii="Times New Roman" w:hAnsi="Times New Roman"/>
        </w:rPr>
        <w:fldChar w:fldCharType="end"/>
      </w:r>
      <w:r w:rsidRPr="00B65987">
        <w:rPr>
          <w:rFonts w:ascii="Times New Roman" w:hAnsi="Times New Roman"/>
        </w:rPr>
        <w:t xml:space="preserve"> found that promotion focus is associated with increased job performance, higher satisfaction, and a greater number of organizational citizenship behaviors </w:t>
      </w:r>
      <w:r>
        <w:rPr>
          <w:rFonts w:ascii="Times New Roman" w:hAnsi="Times New Roman"/>
        </w:rPr>
        <w:t xml:space="preserve">while </w:t>
      </w:r>
      <w:r>
        <w:rPr>
          <w:rFonts w:ascii="Times New Roman" w:hAnsi="Times New Roman"/>
        </w:rPr>
        <w:lastRenderedPageBreak/>
        <w:t>prevention focus</w:t>
      </w:r>
      <w:r w:rsidRPr="00B65987">
        <w:rPr>
          <w:rFonts w:ascii="Times New Roman" w:hAnsi="Times New Roman"/>
        </w:rPr>
        <w:t xml:space="preserve"> is unrelated to job performance, is negatively related to job satisfaction and is unrelated to organizational ci</w:t>
      </w:r>
      <w:r w:rsidR="008B307E">
        <w:rPr>
          <w:rFonts w:ascii="Times New Roman" w:hAnsi="Times New Roman"/>
        </w:rPr>
        <w:t>tizenship behaviors</w:t>
      </w:r>
      <w:r w:rsidRPr="00B65987">
        <w:rPr>
          <w:rFonts w:ascii="Times New Roman" w:hAnsi="Times New Roman"/>
        </w:rPr>
        <w:t>.</w:t>
      </w:r>
    </w:p>
    <w:p w14:paraId="37855EFE" w14:textId="19046479" w:rsidR="00A9039F" w:rsidRPr="00B65987" w:rsidRDefault="00A9039F" w:rsidP="00C30E94">
      <w:pPr>
        <w:ind w:firstLine="720"/>
        <w:rPr>
          <w:rFonts w:ascii="Times New Roman" w:hAnsi="Times New Roman"/>
        </w:rPr>
      </w:pPr>
      <w:r w:rsidRPr="00B65987">
        <w:rPr>
          <w:rFonts w:ascii="Times New Roman" w:hAnsi="Times New Roman"/>
        </w:rPr>
        <w:t xml:space="preserve">As mentioned previously, few studies look at the impact of regulatory focus through the lens of occupational health psychology.  However, </w:t>
      </w:r>
      <w:r w:rsidRPr="00B65987">
        <w:rPr>
          <w:rFonts w:ascii="Times New Roman" w:hAnsi="Times New Roman"/>
        </w:rPr>
        <w:fldChar w:fldCharType="begin" w:fldLock="1"/>
      </w:r>
      <w:r w:rsidR="006E3A43">
        <w:rPr>
          <w:rFonts w:ascii="Times New Roman" w:hAnsi="Times New Roman"/>
        </w:rPr>
        <w:instrText>ADDIN CSL_CITATION { "citationItems" : [ { "id" : "ITEM-1", "itemData" : { "author" : [ { "dropping-particle" : "", "family" : "Lin", "given" : "Szu-han Joanna", "non-dropping-particle" : "", "parse-names" : false, "suffix" : "" }, { "dropping-particle" : "", "family" : "Johnson", "given" : "Russell E", "non-dropping-particle" : "", "parse-names" : false, "suffix" : "" } ], "container-title" : "Journal of Applied Psychology", "id" : "ITEM-1", "issue" : "5", "issued" : { "date-parts" : [ [ "2015" ] ] }, "page" : "1381-1397", "title" : "A suggestion to improve a day keeps your depletion away : Examining promotive and prohibitive voice behaviors within a regulatory focus and ego depletion framework", "type" : "article-journal", "volume" : "100" }, "uris" : [ "http://www.mendeley.com/documents/?uuid=669d362d-22d8-4b61-9175-a74400eaf7f9" ] } ], "mendeley" : { "formattedCitation" : "(Lin &amp; Johnson, 2015)", "manualFormatting" : "Lin and Johnson (2015)", "plainTextFormattedCitation" : "(Lin &amp; Johnson, 2015)", "previouslyFormattedCitation" : "(Lin &amp; Johnson, 2015)"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Lin and Johnson (2015)</w:t>
      </w:r>
      <w:r w:rsidRPr="00B65987">
        <w:rPr>
          <w:rFonts w:ascii="Times New Roman" w:hAnsi="Times New Roman"/>
        </w:rPr>
        <w:fldChar w:fldCharType="end"/>
      </w:r>
      <w:r w:rsidRPr="00B65987">
        <w:rPr>
          <w:rFonts w:ascii="Times New Roman" w:hAnsi="Times New Roman"/>
        </w:rPr>
        <w:t xml:space="preserve"> did find that prevention focus was significantly correlated with depletion and related indirectly to depletion through prohibitive voice.  After pointing out the positive outcomes of approach goals, they said, citing Carver and Scheier</w:t>
      </w:r>
      <w:r w:rsidR="001E416B">
        <w:rPr>
          <w:rFonts w:ascii="Times New Roman" w:hAnsi="Times New Roman"/>
        </w:rPr>
        <w:t xml:space="preserve"> (</w:t>
      </w:r>
      <w:r w:rsidRPr="00B65987">
        <w:rPr>
          <w:rFonts w:ascii="Times New Roman" w:hAnsi="Times New Roman"/>
        </w:rPr>
        <w:t>1998</w:t>
      </w:r>
      <w:r w:rsidR="001E416B">
        <w:rPr>
          <w:rFonts w:ascii="Times New Roman" w:hAnsi="Times New Roman"/>
        </w:rPr>
        <w:t>)</w:t>
      </w:r>
      <w:r w:rsidRPr="00B65987">
        <w:rPr>
          <w:rFonts w:ascii="Times New Roman" w:hAnsi="Times New Roman"/>
        </w:rPr>
        <w:t>, “In contrast, feared and ought goal-states divide people’s attention between all of the obstacles that might arise and the various ways in which failure is possible. This is especially depleting because people’s resources are spread thin as they try to anticipate and prevent all possible threats, regardless of whether they are real or not” (p. 4). Given these depleting effects, I hypothesize the following:</w:t>
      </w:r>
    </w:p>
    <w:p w14:paraId="129A10DD" w14:textId="77777777" w:rsidR="00A9039F" w:rsidRPr="00B65987" w:rsidRDefault="00A9039F" w:rsidP="00A9039F">
      <w:pPr>
        <w:rPr>
          <w:rFonts w:ascii="Times New Roman" w:hAnsi="Times New Roman"/>
          <w:i/>
        </w:rPr>
      </w:pPr>
      <w:r w:rsidRPr="00B65987">
        <w:rPr>
          <w:rFonts w:ascii="Times New Roman" w:hAnsi="Times New Roman"/>
          <w:i/>
        </w:rPr>
        <w:t>Hypothesis 4: Higher prevention focus is related to increased exhaustion and overall worse well-being</w:t>
      </w:r>
    </w:p>
    <w:p w14:paraId="3B85B8EA" w14:textId="066B0812" w:rsidR="00A9039F" w:rsidRPr="00B65987" w:rsidRDefault="00A9039F" w:rsidP="00C30E94">
      <w:pPr>
        <w:ind w:firstLine="720"/>
        <w:rPr>
          <w:rFonts w:ascii="Times New Roman" w:hAnsi="Times New Roman"/>
        </w:rPr>
      </w:pPr>
      <w:r w:rsidRPr="00B65987">
        <w:rPr>
          <w:rFonts w:ascii="Times New Roman" w:hAnsi="Times New Roman"/>
        </w:rPr>
        <w:t>In addition to having main effects on the well-being of individuals, regulatory focus also likely influences the extent to which an individual engages in recovery processes.  Individuals who are higher in prevention or promotion focus are more concerned with avoiding failure or achieving success, respectively, than those with lower levels of either prevention or promotion focus.  Considering their focus on achieving their desired outcome, it will likely be more difficult to detach for individuals higher in either focus than their peers with less motivation</w:t>
      </w:r>
      <w:r w:rsidR="008B307E">
        <w:rPr>
          <w:rStyle w:val="FootnoteReference"/>
          <w:rFonts w:ascii="Times New Roman" w:hAnsi="Times New Roman"/>
        </w:rPr>
        <w:footnoteReference w:id="3"/>
      </w:r>
      <w:r w:rsidRPr="00B65987">
        <w:rPr>
          <w:rFonts w:ascii="Times New Roman" w:hAnsi="Times New Roman"/>
        </w:rPr>
        <w:t xml:space="preserve">.  For example, when they </w:t>
      </w:r>
      <w:r w:rsidRPr="00B65987">
        <w:rPr>
          <w:rFonts w:ascii="Times New Roman" w:hAnsi="Times New Roman"/>
        </w:rPr>
        <w:lastRenderedPageBreak/>
        <w:t xml:space="preserve">are not working on schoolwork, such individuals are likely going to be thinking about what they could be doing or should be doing.  For many jobs, this could also be the case.  However, the extent to which regulatory focus is related to psychological detachment is likely a function of the extent to which success is dependent on doing things outside of regular working hours.  That is, for students, there is always more studying that can be done.  However, for the majority of jobs students hold, which often include jobs in service industries such as restaurants and retail, little can be done outside of work to improve performance.  Given the lack of outside-of-work tasks to be done to either be successful or avoid failure, the relationship between psychological detachment </w:t>
      </w:r>
      <w:r w:rsidR="001E416B">
        <w:rPr>
          <w:rFonts w:ascii="Times New Roman" w:hAnsi="Times New Roman"/>
        </w:rPr>
        <w:t xml:space="preserve">from work </w:t>
      </w:r>
      <w:r w:rsidRPr="00B65987">
        <w:rPr>
          <w:rFonts w:ascii="Times New Roman" w:hAnsi="Times New Roman"/>
        </w:rPr>
        <w:t xml:space="preserve">and regulatory focus will likely not be as strong, but will still be present.  </w:t>
      </w:r>
    </w:p>
    <w:p w14:paraId="1413BF8E" w14:textId="59704C60" w:rsidR="00A9039F" w:rsidRDefault="00A9039F" w:rsidP="00A9039F">
      <w:pPr>
        <w:rPr>
          <w:rFonts w:ascii="Times New Roman" w:hAnsi="Times New Roman"/>
          <w:i/>
        </w:rPr>
      </w:pPr>
      <w:r w:rsidRPr="00B65987">
        <w:rPr>
          <w:rFonts w:ascii="Times New Roman" w:hAnsi="Times New Roman"/>
          <w:i/>
        </w:rPr>
        <w:t>Hypothesis 5</w:t>
      </w:r>
      <w:r w:rsidR="00A85269">
        <w:rPr>
          <w:rFonts w:ascii="Times New Roman" w:hAnsi="Times New Roman"/>
          <w:i/>
        </w:rPr>
        <w:t>a</w:t>
      </w:r>
      <w:r>
        <w:rPr>
          <w:rFonts w:ascii="Times New Roman" w:hAnsi="Times New Roman"/>
          <w:i/>
        </w:rPr>
        <w:t>: Prevention focus will be negatively related to p</w:t>
      </w:r>
      <w:r w:rsidRPr="00B65987">
        <w:rPr>
          <w:rFonts w:ascii="Times New Roman" w:hAnsi="Times New Roman"/>
          <w:i/>
        </w:rPr>
        <w:t xml:space="preserve">sychological detachment from school </w:t>
      </w:r>
    </w:p>
    <w:p w14:paraId="54A85631" w14:textId="77777777" w:rsidR="00A9039F" w:rsidRPr="00B65987" w:rsidRDefault="00A9039F" w:rsidP="00A9039F">
      <w:pPr>
        <w:rPr>
          <w:rFonts w:ascii="Times New Roman" w:hAnsi="Times New Roman"/>
          <w:i/>
        </w:rPr>
      </w:pPr>
      <w:r>
        <w:rPr>
          <w:rFonts w:ascii="Times New Roman" w:hAnsi="Times New Roman"/>
          <w:i/>
        </w:rPr>
        <w:t>Hypothesis 5b: Promotion focus will be negatively related to psychological detachment from school</w:t>
      </w:r>
    </w:p>
    <w:p w14:paraId="58FF8B10" w14:textId="77777777" w:rsidR="00A9039F" w:rsidRDefault="00A9039F" w:rsidP="00A9039F">
      <w:pPr>
        <w:rPr>
          <w:rFonts w:ascii="Times New Roman" w:hAnsi="Times New Roman"/>
          <w:i/>
        </w:rPr>
      </w:pPr>
      <w:r w:rsidRPr="00B65987">
        <w:rPr>
          <w:rFonts w:ascii="Times New Roman" w:hAnsi="Times New Roman"/>
          <w:i/>
        </w:rPr>
        <w:t>Hypothesis 6</w:t>
      </w:r>
      <w:r>
        <w:rPr>
          <w:rFonts w:ascii="Times New Roman" w:hAnsi="Times New Roman"/>
          <w:i/>
        </w:rPr>
        <w:t>a</w:t>
      </w:r>
      <w:r w:rsidRPr="00B65987">
        <w:rPr>
          <w:rFonts w:ascii="Times New Roman" w:hAnsi="Times New Roman"/>
          <w:i/>
        </w:rPr>
        <w:t xml:space="preserve">: </w:t>
      </w:r>
      <w:r>
        <w:rPr>
          <w:rFonts w:ascii="Times New Roman" w:hAnsi="Times New Roman"/>
          <w:i/>
        </w:rPr>
        <w:t>Prevention focus will be negatively related to psychological detachment from work</w:t>
      </w:r>
    </w:p>
    <w:p w14:paraId="5E86C8EA" w14:textId="77777777" w:rsidR="00A9039F" w:rsidRPr="00B65987" w:rsidRDefault="00A9039F" w:rsidP="00A9039F">
      <w:pPr>
        <w:rPr>
          <w:rFonts w:ascii="Times New Roman" w:hAnsi="Times New Roman"/>
          <w:i/>
        </w:rPr>
      </w:pPr>
      <w:r>
        <w:rPr>
          <w:rFonts w:ascii="Times New Roman" w:hAnsi="Times New Roman"/>
          <w:i/>
        </w:rPr>
        <w:t>Hypothesis 6b: Promotion focus will be negatively related to psychological detachment from work</w:t>
      </w:r>
    </w:p>
    <w:p w14:paraId="73D6AC9F" w14:textId="6CD5531E" w:rsidR="00A9039F" w:rsidRPr="00B65987" w:rsidRDefault="00A9039F" w:rsidP="00C30E94">
      <w:pPr>
        <w:ind w:firstLine="720"/>
        <w:rPr>
          <w:rFonts w:ascii="Times New Roman" w:hAnsi="Times New Roman"/>
        </w:rPr>
      </w:pPr>
      <w:r w:rsidRPr="00B65987">
        <w:rPr>
          <w:rFonts w:ascii="Times New Roman" w:hAnsi="Times New Roman"/>
        </w:rPr>
        <w:t>Just as individuals high in prevention focus are likely to engage in l</w:t>
      </w:r>
      <w:r w:rsidR="00643AB7">
        <w:rPr>
          <w:rFonts w:ascii="Times New Roman" w:hAnsi="Times New Roman"/>
        </w:rPr>
        <w:t xml:space="preserve">ow </w:t>
      </w:r>
      <w:r w:rsidR="00FD0A7E">
        <w:rPr>
          <w:rFonts w:ascii="Times New Roman" w:hAnsi="Times New Roman"/>
        </w:rPr>
        <w:t xml:space="preserve">levels </w:t>
      </w:r>
      <w:r w:rsidR="00643AB7">
        <w:rPr>
          <w:rFonts w:ascii="Times New Roman" w:hAnsi="Times New Roman"/>
        </w:rPr>
        <w:t>of</w:t>
      </w:r>
      <w:r w:rsidRPr="00B65987">
        <w:rPr>
          <w:rFonts w:ascii="Times New Roman" w:hAnsi="Times New Roman"/>
        </w:rPr>
        <w:t xml:space="preserve"> psychological detachment, their level of prevention focus </w:t>
      </w:r>
      <w:r w:rsidR="00481563">
        <w:rPr>
          <w:rFonts w:ascii="Times New Roman" w:hAnsi="Times New Roman"/>
        </w:rPr>
        <w:t>may</w:t>
      </w:r>
      <w:r w:rsidR="00481563" w:rsidRPr="00B65987">
        <w:rPr>
          <w:rFonts w:ascii="Times New Roman" w:hAnsi="Times New Roman"/>
        </w:rPr>
        <w:t xml:space="preserve"> </w:t>
      </w:r>
      <w:r w:rsidRPr="00B65987">
        <w:rPr>
          <w:rFonts w:ascii="Times New Roman" w:hAnsi="Times New Roman"/>
        </w:rPr>
        <w:t xml:space="preserve">also influence their engagement in relaxation.  Given the vigilance that individuals who are high in prevention focus have in avoiding negative outcomes, such individuals also likely will have a difficult time relaxing.  Similarly, an individual who has a high level of </w:t>
      </w:r>
      <w:r w:rsidRPr="00B65987">
        <w:rPr>
          <w:rFonts w:ascii="Times New Roman" w:hAnsi="Times New Roman"/>
        </w:rPr>
        <w:lastRenderedPageBreak/>
        <w:t>promotion focus—and consequently a strong focus on seeking out positive outcomes—may also have a more difficult time relaxing.  However, the relationship between relaxation and promotion focus may be tempered by other variables.  The reason for this is that, in seeking out positive outcomes, an individual who is high in</w:t>
      </w:r>
      <w:r w:rsidR="00486084">
        <w:rPr>
          <w:rFonts w:ascii="Times New Roman" w:hAnsi="Times New Roman"/>
        </w:rPr>
        <w:t xml:space="preserve"> promotion</w:t>
      </w:r>
      <w:r w:rsidRPr="00B65987">
        <w:rPr>
          <w:rFonts w:ascii="Times New Roman" w:hAnsi="Times New Roman"/>
        </w:rPr>
        <w:t xml:space="preserve"> focus may have a strong focus on getting good grades or advancing in his or her current job, which could lead to that individual having a harder time relaxing during off time, due to that focus on excelling potentially preventing him or her from being able to ‘let go’.  However, the individual could also be focused on maximizing positive outcomes in other ways, such as well-being.  For such individuals, they may view relaxation as a way to gain those positive outcomes they seek.  This leads to the following hypothesis and research question.</w:t>
      </w:r>
    </w:p>
    <w:p w14:paraId="0DA93405" w14:textId="77777777" w:rsidR="00A9039F" w:rsidRPr="00B65987" w:rsidRDefault="00A9039F" w:rsidP="00A9039F">
      <w:pPr>
        <w:rPr>
          <w:rFonts w:ascii="Times New Roman" w:hAnsi="Times New Roman"/>
          <w:i/>
        </w:rPr>
      </w:pPr>
      <w:r w:rsidRPr="00B65987">
        <w:rPr>
          <w:rFonts w:ascii="Times New Roman" w:hAnsi="Times New Roman"/>
          <w:i/>
        </w:rPr>
        <w:t xml:space="preserve">Hypothesis 7: </w:t>
      </w:r>
      <w:r>
        <w:rPr>
          <w:rFonts w:ascii="Times New Roman" w:hAnsi="Times New Roman"/>
          <w:i/>
        </w:rPr>
        <w:t>Prevention focus will be negatively related to e</w:t>
      </w:r>
      <w:r w:rsidRPr="00B65987">
        <w:rPr>
          <w:rFonts w:ascii="Times New Roman" w:hAnsi="Times New Roman"/>
          <w:i/>
        </w:rPr>
        <w:t>nga</w:t>
      </w:r>
      <w:r>
        <w:rPr>
          <w:rFonts w:ascii="Times New Roman" w:hAnsi="Times New Roman"/>
          <w:i/>
        </w:rPr>
        <w:t>gement in relaxation activities</w:t>
      </w:r>
    </w:p>
    <w:p w14:paraId="2F3D58CB" w14:textId="3FF5CCA1" w:rsidR="00A9039F" w:rsidRPr="00B65987" w:rsidRDefault="006636F7" w:rsidP="00A9039F">
      <w:pPr>
        <w:rPr>
          <w:rFonts w:ascii="Times New Roman" w:hAnsi="Times New Roman"/>
          <w:i/>
        </w:rPr>
      </w:pPr>
      <w:r>
        <w:rPr>
          <w:rFonts w:ascii="Times New Roman" w:hAnsi="Times New Roman"/>
          <w:i/>
        </w:rPr>
        <w:t>Research Q</w:t>
      </w:r>
      <w:r w:rsidR="00A9039F" w:rsidRPr="00B65987">
        <w:rPr>
          <w:rFonts w:ascii="Times New Roman" w:hAnsi="Times New Roman"/>
          <w:i/>
        </w:rPr>
        <w:t xml:space="preserve">uestion 2: Will </w:t>
      </w:r>
      <w:r w:rsidR="00A9039F">
        <w:rPr>
          <w:rFonts w:ascii="Times New Roman" w:hAnsi="Times New Roman"/>
          <w:i/>
        </w:rPr>
        <w:t>promotion focus be related to engagement in relaxation activities?</w:t>
      </w:r>
    </w:p>
    <w:p w14:paraId="5F842754" w14:textId="29624FC1" w:rsidR="00A9039F" w:rsidRPr="00B65987" w:rsidRDefault="00A9039F" w:rsidP="00A9039F">
      <w:pPr>
        <w:rPr>
          <w:rFonts w:ascii="Times New Roman" w:hAnsi="Times New Roman"/>
        </w:rPr>
      </w:pPr>
      <w:r w:rsidRPr="00B65987">
        <w:rPr>
          <w:rFonts w:ascii="Times New Roman" w:hAnsi="Times New Roman"/>
        </w:rPr>
        <w:tab/>
        <w:t>The relationship between mastery experiences and regulatory focus likely depends on multiple moderating variables.  For example, given that mastery experiences include seeking out intellectual challenges and learning new things, the extent to which promotion and prevention focus are related to mastery experiences likely depends on interests, attitudes and values.  For example, an individual who is high in prevention focus and worries about health may use her leisure time to learn more about t</w:t>
      </w:r>
      <w:r w:rsidR="00CA7C6D">
        <w:rPr>
          <w:rFonts w:ascii="Times New Roman" w:hAnsi="Times New Roman"/>
        </w:rPr>
        <w:t>aking better care of herself (cf.</w:t>
      </w:r>
      <w:r w:rsidRPr="00B65987">
        <w:rPr>
          <w:rFonts w:ascii="Times New Roman" w:hAnsi="Times New Roman"/>
        </w:rPr>
        <w:t xml:space="preserve">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"10.1080/14768320701360385", "ISBN" : "1476832070136", "ISSN" : "0887-0446", "abstract" : "Everyone prefers health to ill-health, though some worry more about ill health than others and for others abstract health concerns seem to pale compared with the prospect of immediate hedonic pleasures. Two studies (n=90, n=70) utilized a \u2018fit\u2019 in self- regulatory focus approach (Higgins, 2000) to describe when and how worrying about health (versus focus on hedonic pleasure) is likely to lead to distinct health behaviors. According to this model, individuals differ in their self-regulatory focus \u2013 some focus on reaching safety and security through vigilant and careful action (prevention focus) and others focus on opportunities to eagerly approach hopes and aspirations (promotion focus). We proposed that likelihood of engaging in health care-taking behaviors is higher among individuals who experience \u2018prevention fit\u2019 \u2013 who are prevention-focused and are chronically or temporarily worried about health \u2013 whereas likelihood of engaging in eagerness-related behaviors that may be detrimental to health is higher among individuals who experience \u2018promotion fit\u2019 \u2013 who are promotion-focused and chronically or temporarily experience thrill seeking. Prevention fit correlated with health care-taking behaviors (Study 1) and with readiness to engage in cancer detection behaviors (Study 2). Promotion fit correlated with using stimulants to overcome physical weakness (Study 1).", "author" : [ { "dropping-particle" : "", "family" : "Uskul", "given" : "Ayse K.", "non-dropping-particle" : "", "parse-names" : false, "suffix" : "" }, { "dropping-particle" : "", "family" : "Keller", "given" : "Johannes", "non-dropping-particle" : "", "parse-names" : false, "suffix" : "" }, { "dropping-particle" : "", "family" : "Oyserman", "given" : "Daphna", "non-dropping-particle" : "", "parse-names" : false, "suffix" : "" } ], "container-title" : "Psychology and Health", "id" : "ITEM-1", "issue" : "3", "issued" : { "date-parts" : [ [ "2008" ] ] }, "page" : "327-346", "title" : "Regulatory fit and health behavior", "type" : "article-journal", "volume" : "23" }, "uris" : [ "http://www.mendeley.com/documents/?uuid=bfba2d64-d762-41f1-af32-e6287aebf064" ] } ], "mendeley" : { "formattedCitation" : "(Uskul, Keller, &amp; Oyserman, 2008)", "manualFormatting" : "Uskul, Keller, and Oyserman, 2008)", "plainTextFormattedCitation" : "(Uskul, Keller, &amp; Oyserman, 2008)", "previouslyFormattedCitation" : "(Uskul, Keller, &amp; Oyserman, 2008)"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Uskul, Keller, and Oyserman, 2008)</w:t>
      </w:r>
      <w:r w:rsidRPr="00B65987">
        <w:rPr>
          <w:rFonts w:ascii="Times New Roman" w:hAnsi="Times New Roman"/>
        </w:rPr>
        <w:fldChar w:fldCharType="end"/>
      </w:r>
      <w:r w:rsidRPr="00B65987">
        <w:rPr>
          <w:rFonts w:ascii="Times New Roman" w:hAnsi="Times New Roman"/>
        </w:rPr>
        <w:t xml:space="preserve">, which could be viewed as a mastery experience.  Conversely, someone high in prevention </w:t>
      </w:r>
      <w:r w:rsidRPr="00B65987">
        <w:rPr>
          <w:rFonts w:ascii="Times New Roman" w:hAnsi="Times New Roman"/>
        </w:rPr>
        <w:lastRenderedPageBreak/>
        <w:t>focus who is concerned about being unemployed after graduation may utilize his or her leisure time looking at job postings and networking, which is not as directly related to the construct of mastery experiences.  Given the potential multitude of moderating variables, I pose the following research question:</w:t>
      </w:r>
    </w:p>
    <w:p w14:paraId="6BE5BB92" w14:textId="77777777" w:rsidR="00A9039F" w:rsidRPr="00B65987" w:rsidRDefault="00A9039F" w:rsidP="00A9039F">
      <w:pPr>
        <w:rPr>
          <w:rFonts w:ascii="Times New Roman" w:hAnsi="Times New Roman"/>
        </w:rPr>
      </w:pPr>
      <w:r w:rsidRPr="00B65987">
        <w:rPr>
          <w:rFonts w:ascii="Times New Roman" w:hAnsi="Times New Roman"/>
          <w:i/>
        </w:rPr>
        <w:t>Research Question 3: Will a) prevention focus and b) promotion focus be related to engagement in mastery activities?</w:t>
      </w:r>
      <w:r w:rsidRPr="00B65987">
        <w:rPr>
          <w:rFonts w:ascii="Times New Roman" w:hAnsi="Times New Roman"/>
        </w:rPr>
        <w:t xml:space="preserve"> </w:t>
      </w:r>
    </w:p>
    <w:p w14:paraId="6759CC1E" w14:textId="3B9A6090" w:rsidR="00A9039F" w:rsidRPr="00B65987" w:rsidRDefault="00A9039F" w:rsidP="008A6B5B">
      <w:pPr>
        <w:ind w:firstLine="720"/>
        <w:rPr>
          <w:rFonts w:ascii="Times New Roman" w:hAnsi="Times New Roman"/>
        </w:rPr>
      </w:pPr>
      <w:r w:rsidRPr="00B65987">
        <w:rPr>
          <w:rFonts w:ascii="Times New Roman" w:hAnsi="Times New Roman"/>
        </w:rPr>
        <w:t>Prevention focus is also likely to interact with psychological detachment.  When such individuals are failing to psychologically detach, the reason for not detaching is likely driven, at least in part, by a constant focus on what could go wrong.  That is, when an individual who is high in</w:t>
      </w:r>
      <w:r w:rsidR="00F200AE">
        <w:rPr>
          <w:rFonts w:ascii="Times New Roman" w:hAnsi="Times New Roman"/>
        </w:rPr>
        <w:t xml:space="preserve"> prevention focus is spending time with friends relaxing</w:t>
      </w:r>
      <w:r w:rsidRPr="00B65987">
        <w:rPr>
          <w:rFonts w:ascii="Times New Roman" w:hAnsi="Times New Roman"/>
        </w:rPr>
        <w:t xml:space="preserve"> yet is thinking about school</w:t>
      </w:r>
      <w:r w:rsidR="008A6B5B">
        <w:rPr>
          <w:rFonts w:ascii="Times New Roman" w:hAnsi="Times New Roman"/>
        </w:rPr>
        <w:t xml:space="preserve"> (and thus is failing to detach)</w:t>
      </w:r>
      <w:r w:rsidRPr="00B65987">
        <w:rPr>
          <w:rFonts w:ascii="Times New Roman" w:hAnsi="Times New Roman"/>
        </w:rPr>
        <w:t xml:space="preserve">, the </w:t>
      </w:r>
      <w:r w:rsidR="008A6B5B">
        <w:rPr>
          <w:rFonts w:ascii="Times New Roman" w:hAnsi="Times New Roman"/>
        </w:rPr>
        <w:t>individual may be thinking</w:t>
      </w:r>
      <w:r w:rsidRPr="00B65987">
        <w:rPr>
          <w:rFonts w:ascii="Times New Roman" w:hAnsi="Times New Roman"/>
        </w:rPr>
        <w:t xml:space="preserve"> that by </w:t>
      </w:r>
      <w:r w:rsidR="00F200AE">
        <w:rPr>
          <w:rFonts w:ascii="Times New Roman" w:hAnsi="Times New Roman"/>
        </w:rPr>
        <w:t>spending time relaxing</w:t>
      </w:r>
      <w:r w:rsidRPr="00B65987">
        <w:rPr>
          <w:rFonts w:ascii="Times New Roman" w:hAnsi="Times New Roman"/>
        </w:rPr>
        <w:t xml:space="preserve"> he is losing time he could be studying, and consequently is more likely to fail.  The lack of psychological detachment for such an individual </w:t>
      </w:r>
      <w:r w:rsidR="00E31F52">
        <w:rPr>
          <w:rFonts w:ascii="Times New Roman" w:hAnsi="Times New Roman"/>
        </w:rPr>
        <w:t>may</w:t>
      </w:r>
      <w:r w:rsidRPr="00B65987">
        <w:rPr>
          <w:rFonts w:ascii="Times New Roman" w:hAnsi="Times New Roman"/>
        </w:rPr>
        <w:t xml:space="preserve"> be particularly damaging</w:t>
      </w:r>
      <w:r w:rsidR="00F200AE">
        <w:rPr>
          <w:rFonts w:ascii="Times New Roman" w:hAnsi="Times New Roman"/>
        </w:rPr>
        <w:t>,</w:t>
      </w:r>
      <w:r w:rsidRPr="00B65987">
        <w:rPr>
          <w:rFonts w:ascii="Times New Roman" w:hAnsi="Times New Roman"/>
        </w:rPr>
        <w:t xml:space="preserve"> and conversely the benefit of detaching psychologically would </w:t>
      </w:r>
      <w:r w:rsidR="00E31F52">
        <w:rPr>
          <w:rFonts w:ascii="Times New Roman" w:hAnsi="Times New Roman"/>
        </w:rPr>
        <w:t xml:space="preserve">likely </w:t>
      </w:r>
      <w:r w:rsidRPr="00B65987">
        <w:rPr>
          <w:rFonts w:ascii="Times New Roman" w:hAnsi="Times New Roman"/>
        </w:rPr>
        <w:t xml:space="preserve">be particularly strong for that individual.  This type of interaction, where certain individuals benefit more from recovery than others, was found by </w:t>
      </w:r>
      <w:r w:rsidRPr="00B65987">
        <w:rPr>
          <w:rFonts w:ascii="Times New Roman" w:hAnsi="Times New Roman"/>
        </w:rPr>
        <w:fldChar w:fldCharType="begin" w:fldLock="1"/>
      </w:r>
      <w:r w:rsidRPr="00B65987">
        <w:rPr>
          <w:rFonts w:ascii="Times New Roman" w:hAnsi="Times New Roman"/>
        </w:rPr>
        <w:instrText>ADDIN CSL_CITATION { "citationItems" : [ { "id" : "ITEM-1", "itemData" : { "DOI" : "10.1002/job", "abstract" : "Many organizations are blurring the boundaries between work and nonwork through practices such as flextime, telecommuting, and on-site day-cares. Such integration of work and nonwork is purported to help employees find the seemingly elusive \u2018\u2018work-life balance.\u2019\u2019 Scholarly investigations of this issue have increased in number, but a standard measure of work\u2013nonwork boundary strength has yet to emerge. The purpose of this research is to explore the boundary strength construct through the process of measure validation. In Study 1, data were collected from students (N\u00bc162) to pilot test the measure. Study 2 was a longitudinal field study in which data were collected from employees of Canadian organizations (Survey 1: N\u00bc793; Matched data for Surveys 1 &amp; 2: N\u00bc205). Confirmatory factor analyses supported the hypothesized two-factor structure of the work\u2013nonwork boundary strength measure, con- firming the importance of differentiating boundary strength at home (BSH) and boundary strength at work (BSW). Longitudinal analyses confirmed the structural invariance of the measure and revealed that boundary strengths are relatively stable over a period of 1 year. Role identification was related to boundary strength at home only.Weak boundaries, both at home and at work, were associated with high inter-role conflict. Copyright#2009 John Wiley &amp; Sons, Ltd.", "author" : [ { "dropping-particle" : "", "family" : "Bakker", "given" : "Arnold B.", "non-dropping-particle" : "", "parse-names" : false, "suffix" : "" }, { "dropping-particle" : "", "family" : "Demerouti", "given" : "Evangelia", "non-dropping-particle" : "", "parse-names" : false, "suffix" : "" }, { "dropping-particle" : "", "family" : "Oerlemans", "given" : "Wido", "non-dropping-particle" : "", "parse-names" : false, "suffix" : "" }, { "dropping-particle" : "", "family" : "Sonnentag", "given" : "Sabine", "non-dropping-particle" : "", "parse-names" : false, "suffix" : "" } ], "container-title" : "Journal of Organizational Behavior", "id" : "ITEM-1", "issued" : { "date-parts" : [ [ "2013" ] ] }, "page" : "87-107", "title" : "Workaholism and daily recovery: A day reconstruction study of leisure activities", "type" : "article-journal", "volume" : "34" }, "uris" : [ "http://www.mendeley.com/documents/?uuid=5a787a94-a01b-488f-a169-0d4634dd1645" ] } ], "mendeley" : { "formattedCitation" : "(Bakker, Demerouti, Oerlemans, &amp; Sonnentag, 2013)", "manualFormatting" : "Bakker, Demerouti, Oerlemans, and Sonnentag, (2013)", "plainTextFormattedCitation" : "(Bakker, Demerouti, Oerlemans, &amp; Sonnentag, 2013)", "previouslyFormattedCitation" : "(Bakker, Demerouti, Oerlemans, &amp; Sonnentag, 2013)"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Bakker, Demerouti, Oerlemans, and Sonnentag, (2013)</w:t>
      </w:r>
      <w:r w:rsidRPr="00B65987">
        <w:rPr>
          <w:rFonts w:ascii="Times New Roman" w:hAnsi="Times New Roman"/>
        </w:rPr>
        <w:fldChar w:fldCharType="end"/>
      </w:r>
      <w:r w:rsidRPr="00B65987">
        <w:rPr>
          <w:rFonts w:ascii="Times New Roman" w:hAnsi="Times New Roman"/>
        </w:rPr>
        <w:t xml:space="preserve">, who found that individuals higher in workaholism </w:t>
      </w:r>
      <w:r w:rsidR="00E31F52">
        <w:rPr>
          <w:rFonts w:ascii="Times New Roman" w:hAnsi="Times New Roman"/>
        </w:rPr>
        <w:t>seemed to benefit</w:t>
      </w:r>
      <w:r w:rsidRPr="00B65987">
        <w:rPr>
          <w:rFonts w:ascii="Times New Roman" w:hAnsi="Times New Roman"/>
        </w:rPr>
        <w:t xml:space="preserve"> more </w:t>
      </w:r>
      <w:r w:rsidR="00CA7C6D">
        <w:rPr>
          <w:rFonts w:ascii="Times New Roman" w:hAnsi="Times New Roman"/>
        </w:rPr>
        <w:t xml:space="preserve">from </w:t>
      </w:r>
      <w:r w:rsidRPr="00B65987">
        <w:rPr>
          <w:rFonts w:ascii="Times New Roman" w:hAnsi="Times New Roman"/>
        </w:rPr>
        <w:t xml:space="preserve">engagement in physical activities (a type of recovery) and </w:t>
      </w:r>
      <w:r w:rsidR="00E31F52">
        <w:rPr>
          <w:rFonts w:ascii="Times New Roman" w:hAnsi="Times New Roman"/>
        </w:rPr>
        <w:t>seemed to be</w:t>
      </w:r>
      <w:r w:rsidRPr="00B65987">
        <w:rPr>
          <w:rFonts w:ascii="Times New Roman" w:hAnsi="Times New Roman"/>
        </w:rPr>
        <w:t xml:space="preserve"> more negatively affected by engaging in work activities (failing to engage in recovery) than those lower in workaholism.  Considering this finding, and given that workaholism is significantly related to having a prevention focus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"10.1108/JMP-06-2013-0166", "ISSN" : "0268-3946", "abstract" : "Purpose -- The present study aims to investigate the motivational correlates of two types of heavy work investment: workaholism and work engagement. Building on Higgins's regulatory focus theory, the paper examines which work goals workaholic and engaged employees pursue and which strategies they use to achieve these goals. Furthermore, the paper examines how workaholism and work engagement relate to three different work outcomes: job satisfaction, turnover intention, and job performance. Design/methodology/approach -- Data from a cross-sectional survey study among 680 Dutch employees in the banking industry were analysed using structural equation modeling. Findings -- The analyses revealed that workaholism was primarily and positively associated with having a prevention focus, whereas work engagement was primarily and positively associated with having a promotion focus. Furthermore, workaholism was negatively related to job satisfaction and job performance, and positively related to turnover intention, whereas work engagement was positively associated with job satisfaction and job performance, and negatively associated with turnover intention. Both forms of heavy work investment almost fully mediated the associations between the regulatory foci and the three work outcomes. Research limitations/implications -- The conclusions rely on self-report data, a relatively homogeneous sample, and a cross-sectional design. This may have biased our findings to some degree and does not allow inferring causal conclusions. Practical implications -- The findings show that workaholic and engaged employees have different work goals and use different strategies to pursue these goals. Moreover, both forms of heavy work investment are oppositely related to work outcomes. Organizations may develop policies to reduce workaholism and to promote work engagement by influencing their employees' regulatory foci. Originality/value -- The present study demonstrates that two types of heavy work investment can be distinguished, each with a unique motivational make-up and a unique pattern of work outcomes. ABSTRACT FROM AUTHOR]; Copyright of Journal of Managerial Psychology is the property of Emerald Group Publishing Limited and its content may not be copied or emailed to multiple sites or posted to a listserv without the copyright holder's express written permission. However, users may print, download, or email articles for individual use. This abstract may be abridged. No warranty i\u2026", "author" : [ { "dropping-particle" : "", "family" : "Beek", "given" : "Ilona", "non-dropping-particle" : "van", "parse-names" : false, "suffix" : "" }, { "dropping-particle" : "", "family" : "Taris", "given" : "Toon W.", "non-dropping-particle" : "", "parse-names" : false, "suffix" : "" }, { "dropping-particle" : "", "family" : "Schaufeli", "given" : "Wilmar B.", "non-dropping-particle" : "", "parse-names" : false, "suffix" : "" }, { "dropping-particle" : "", "family" : "Brenninkmeijer", "given" : "Veerle", "non-dropping-particle" : "", "parse-names" : false, "suffix" : "" } ], "container-title" : "Journal of Managerial Psychology", "id" : "ITEM-1", "issue" : "1", "issued" : { "date-parts" : [ [ "2014" ] ] }, "page" : "46-62", "title" : "Heavy work investment: Its motivational make-up and outcomes", "type" : "article-journal", "volume" : "29" }, "uris" : [ "http://www.mendeley.com/documents/?uuid=b741b2b9-ac83-4e53-8f82-3ca441b8b4ef" ] } ], "mendeley" : { "formattedCitation" : "(van Beek, Taris, Schaufeli, &amp; Brenninkmeijer, 2014)", "plainTextFormattedCitation" : "(van Beek, Taris, Schaufeli, &amp; Brenninkmeijer, 2014)", "previouslyFormattedCitation" : "(van Beek, Taris, Schaufeli, &amp; Brenninkmeijer, 2014)"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(van Beek, Taris, Schaufeli, &amp; Brenninkmeijer, 2014)</w:t>
      </w:r>
      <w:r w:rsidRPr="00B65987">
        <w:rPr>
          <w:rFonts w:ascii="Times New Roman" w:hAnsi="Times New Roman"/>
        </w:rPr>
        <w:fldChar w:fldCharType="end"/>
      </w:r>
      <w:r w:rsidRPr="00B65987">
        <w:rPr>
          <w:rFonts w:ascii="Times New Roman" w:hAnsi="Times New Roman"/>
        </w:rPr>
        <w:t>,  I hypothesize the following:</w:t>
      </w:r>
    </w:p>
    <w:p w14:paraId="5B5381CF" w14:textId="50A19429" w:rsidR="00A9039F" w:rsidRPr="00B65987" w:rsidRDefault="00A9039F" w:rsidP="0029744D">
      <w:pPr>
        <w:rPr>
          <w:rFonts w:ascii="Times New Roman" w:hAnsi="Times New Roman"/>
          <w:b/>
        </w:rPr>
      </w:pPr>
      <w:r w:rsidRPr="00B65987">
        <w:rPr>
          <w:rFonts w:ascii="Times New Roman" w:hAnsi="Times New Roman"/>
          <w:i/>
        </w:rPr>
        <w:lastRenderedPageBreak/>
        <w:t>Hypothesis 8: Prevention focus interacts with psychological detachment</w:t>
      </w:r>
      <w:r>
        <w:rPr>
          <w:rFonts w:ascii="Times New Roman" w:hAnsi="Times New Roman"/>
          <w:i/>
        </w:rPr>
        <w:t xml:space="preserve"> from a) school and b) work</w:t>
      </w:r>
      <w:r w:rsidRPr="00B65987">
        <w:rPr>
          <w:rFonts w:ascii="Times New Roman" w:hAnsi="Times New Roman"/>
          <w:i/>
        </w:rPr>
        <w:t>, such that high prevention focus coupled with low psychological detachment is particularly harmful to well-being.</w:t>
      </w:r>
    </w:p>
    <w:p w14:paraId="2DA7BDC3" w14:textId="77777777" w:rsidR="00A9039F" w:rsidRPr="00B65987" w:rsidRDefault="00A9039F" w:rsidP="0029744D">
      <w:pPr>
        <w:pStyle w:val="Heading1"/>
      </w:pPr>
      <w:bookmarkStart w:id="19" w:name="_Toc458162183"/>
      <w:r w:rsidRPr="00B65987">
        <w:t>Method</w:t>
      </w:r>
      <w:bookmarkEnd w:id="19"/>
    </w:p>
    <w:p w14:paraId="2D7F9371" w14:textId="5C1C9DF4" w:rsidR="00A85269" w:rsidRDefault="00A9039F" w:rsidP="00E31F52">
      <w:pPr>
        <w:ind w:firstLine="720"/>
        <w:rPr>
          <w:rFonts w:ascii="Times New Roman" w:hAnsi="Times New Roman"/>
        </w:rPr>
      </w:pPr>
      <w:r w:rsidRPr="00B65987">
        <w:rPr>
          <w:rFonts w:ascii="Times New Roman" w:hAnsi="Times New Roman"/>
        </w:rPr>
        <w:t xml:space="preserve">Participants </w:t>
      </w:r>
      <w:r>
        <w:rPr>
          <w:rFonts w:ascii="Times New Roman" w:hAnsi="Times New Roman"/>
        </w:rPr>
        <w:t>were</w:t>
      </w:r>
      <w:r w:rsidRPr="00B65987">
        <w:rPr>
          <w:rFonts w:ascii="Times New Roman" w:hAnsi="Times New Roman"/>
        </w:rPr>
        <w:t xml:space="preserve"> recruited from </w:t>
      </w:r>
      <w:r>
        <w:rPr>
          <w:rFonts w:ascii="Times New Roman" w:hAnsi="Times New Roman"/>
        </w:rPr>
        <w:t xml:space="preserve">introductory psychology </w:t>
      </w:r>
      <w:r w:rsidRPr="00B65987">
        <w:rPr>
          <w:rFonts w:ascii="Times New Roman" w:hAnsi="Times New Roman"/>
        </w:rPr>
        <w:t>classes at a large university in the south-central United States</w:t>
      </w:r>
      <w:r w:rsidR="00A85269">
        <w:rPr>
          <w:rFonts w:ascii="Times New Roman" w:hAnsi="Times New Roman"/>
        </w:rPr>
        <w:t xml:space="preserve"> who</w:t>
      </w:r>
      <w:r w:rsidRPr="00B65987">
        <w:rPr>
          <w:rFonts w:ascii="Times New Roman" w:hAnsi="Times New Roman"/>
        </w:rPr>
        <w:t xml:space="preserve"> </w:t>
      </w:r>
      <w:r>
        <w:rPr>
          <w:rFonts w:ascii="Times New Roman" w:hAnsi="Times New Roman"/>
        </w:rPr>
        <w:t>participated</w:t>
      </w:r>
      <w:r w:rsidRPr="00B65987">
        <w:rPr>
          <w:rFonts w:ascii="Times New Roman" w:hAnsi="Times New Roman"/>
        </w:rPr>
        <w:t xml:space="preserve"> for course credit.  </w:t>
      </w:r>
      <w:r w:rsidR="00A85269">
        <w:rPr>
          <w:rFonts w:ascii="Times New Roman" w:hAnsi="Times New Roman"/>
        </w:rPr>
        <w:t xml:space="preserve">To enroll in the study, students were required to have a job.  </w:t>
      </w:r>
      <w:r w:rsidR="00E64DF5">
        <w:rPr>
          <w:rFonts w:ascii="Times New Roman" w:hAnsi="Times New Roman"/>
        </w:rPr>
        <w:t xml:space="preserve">A total of 268 participants provided usable data.  </w:t>
      </w:r>
      <w:r w:rsidR="00A85269">
        <w:rPr>
          <w:rFonts w:ascii="Times New Roman" w:hAnsi="Times New Roman"/>
        </w:rPr>
        <w:t xml:space="preserve">Of the participants providing usable data, the average age was </w:t>
      </w:r>
      <w:r w:rsidR="00806711">
        <w:rPr>
          <w:rFonts w:ascii="Times New Roman" w:hAnsi="Times New Roman"/>
        </w:rPr>
        <w:t>19.09</w:t>
      </w:r>
      <w:r w:rsidR="007350F3">
        <w:rPr>
          <w:rFonts w:ascii="Times New Roman" w:hAnsi="Times New Roman"/>
        </w:rPr>
        <w:t xml:space="preserve"> years and 73.9</w:t>
      </w:r>
      <w:r w:rsidR="00A85269">
        <w:rPr>
          <w:rFonts w:ascii="Times New Roman" w:hAnsi="Times New Roman"/>
        </w:rPr>
        <w:t xml:space="preserve">% were female.  On average, students were enrolled in </w:t>
      </w:r>
      <w:r w:rsidR="00806711">
        <w:rPr>
          <w:rFonts w:ascii="Times New Roman" w:hAnsi="Times New Roman"/>
        </w:rPr>
        <w:t>13.8</w:t>
      </w:r>
      <w:r w:rsidR="00A85269">
        <w:rPr>
          <w:rFonts w:ascii="Times New Roman" w:hAnsi="Times New Roman"/>
        </w:rPr>
        <w:t xml:space="preserve"> credits, and over the course of the study worked an average of </w:t>
      </w:r>
      <w:r w:rsidR="007350F3">
        <w:rPr>
          <w:rFonts w:ascii="Times New Roman" w:hAnsi="Times New Roman"/>
        </w:rPr>
        <w:t xml:space="preserve">14.1 </w:t>
      </w:r>
      <w:r w:rsidR="00A85269">
        <w:rPr>
          <w:rFonts w:ascii="Times New Roman" w:hAnsi="Times New Roman"/>
        </w:rPr>
        <w:t>hours per week and participated in school-related activities for an average of</w:t>
      </w:r>
      <w:r w:rsidR="007350F3">
        <w:rPr>
          <w:rFonts w:ascii="Times New Roman" w:hAnsi="Times New Roman"/>
        </w:rPr>
        <w:t xml:space="preserve"> 27.0</w:t>
      </w:r>
      <w:r w:rsidR="00A85269">
        <w:rPr>
          <w:rFonts w:ascii="Times New Roman" w:hAnsi="Times New Roman"/>
        </w:rPr>
        <w:t xml:space="preserve"> hours per week</w:t>
      </w:r>
      <w:r>
        <w:rPr>
          <w:rFonts w:ascii="Times New Roman" w:hAnsi="Times New Roman"/>
        </w:rPr>
        <w:t>.</w:t>
      </w:r>
      <w:r w:rsidR="00A85269">
        <w:rPr>
          <w:rFonts w:ascii="Times New Roman" w:hAnsi="Times New Roman"/>
        </w:rPr>
        <w:t xml:space="preserve"> </w:t>
      </w:r>
    </w:p>
    <w:p w14:paraId="7A298C5F" w14:textId="55C230BA" w:rsidR="00461B2A" w:rsidRDefault="00A9039F" w:rsidP="00A85269">
      <w:pPr>
        <w:rPr>
          <w:rFonts w:ascii="Times New Roman" w:hAnsi="Times New Roman"/>
        </w:rPr>
      </w:pPr>
      <w:r>
        <w:rPr>
          <w:rFonts w:ascii="Times New Roman" w:hAnsi="Times New Roman"/>
        </w:rPr>
        <w:t>After signing up for the study, participants were given a link to the general survey with time invariant measures, such as</w:t>
      </w:r>
      <w:r w:rsidR="00B941C3">
        <w:rPr>
          <w:rStyle w:val="CommentReference"/>
          <w:rFonts w:eastAsiaTheme="minorHAnsi" w:cstheme="minorBidi"/>
          <w:lang w:bidi="ar-SA"/>
        </w:rPr>
        <w:t xml:space="preserve"> </w:t>
      </w:r>
      <w:r w:rsidR="000E57F6" w:rsidRPr="003F3C71">
        <w:rPr>
          <w:rStyle w:val="CommentReference"/>
          <w:rFonts w:eastAsiaTheme="minorHAnsi" w:cstheme="minorBidi"/>
          <w:sz w:val="24"/>
          <w:lang w:bidi="ar-SA"/>
        </w:rPr>
        <w:t>r</w:t>
      </w:r>
      <w:r>
        <w:rPr>
          <w:rFonts w:ascii="Times New Roman" w:hAnsi="Times New Roman"/>
        </w:rPr>
        <w:t>egulatory focus</w:t>
      </w:r>
      <w:r w:rsidR="00361D71">
        <w:rPr>
          <w:rFonts w:ascii="Times New Roman" w:hAnsi="Times New Roman"/>
        </w:rPr>
        <w:t>, and were informed of when they would begin to receive daily surveys</w:t>
      </w:r>
      <w:r>
        <w:rPr>
          <w:rFonts w:ascii="Times New Roman" w:hAnsi="Times New Roman"/>
        </w:rPr>
        <w:t>.</w:t>
      </w:r>
      <w:r w:rsidRPr="00B65987">
        <w:rPr>
          <w:rFonts w:ascii="Times New Roman" w:hAnsi="Times New Roman"/>
        </w:rPr>
        <w:t xml:space="preserve">  </w:t>
      </w:r>
      <w:r>
        <w:rPr>
          <w:rFonts w:ascii="Times New Roman" w:hAnsi="Times New Roman"/>
        </w:rPr>
        <w:t>Within 1-2 weeks, participants began receiving the daily surveys</w:t>
      </w:r>
      <w:r w:rsidR="00361D71">
        <w:rPr>
          <w:rFonts w:ascii="Times New Roman" w:hAnsi="Times New Roman"/>
        </w:rPr>
        <w:t>, which always began on a Monday</w:t>
      </w:r>
      <w:r>
        <w:rPr>
          <w:rFonts w:ascii="Times New Roman" w:hAnsi="Times New Roman"/>
        </w:rPr>
        <w:t xml:space="preserve">.  The daily surveys arrived for 12 days as part of the formal data collection process, and then were sent for two more days </w:t>
      </w:r>
      <w:r w:rsidR="007350F3">
        <w:rPr>
          <w:rFonts w:ascii="Times New Roman" w:hAnsi="Times New Roman"/>
        </w:rPr>
        <w:t>so that</w:t>
      </w:r>
      <w:r>
        <w:rPr>
          <w:rFonts w:ascii="Times New Roman" w:hAnsi="Times New Roman"/>
        </w:rPr>
        <w:t xml:space="preserve"> those who had missed surveys during the formal data collection process</w:t>
      </w:r>
      <w:r w:rsidR="007350F3">
        <w:rPr>
          <w:rFonts w:ascii="Times New Roman" w:hAnsi="Times New Roman"/>
        </w:rPr>
        <w:t xml:space="preserve"> could have a chance to make-up some of them</w:t>
      </w:r>
      <w:r w:rsidR="00461B2A">
        <w:rPr>
          <w:rFonts w:ascii="Times New Roman" w:hAnsi="Times New Roman"/>
        </w:rPr>
        <w:t>.  Of the data used, participants completed an average of 11.0 evening surveys and 9.8 morning surveys</w:t>
      </w:r>
      <w:r w:rsidR="00FD0A7E">
        <w:rPr>
          <w:rFonts w:ascii="Times New Roman" w:hAnsi="Times New Roman"/>
        </w:rPr>
        <w:t xml:space="preserve"> (some students completed more than 12 days of data collection, in that they completed some of the make-up surveys even though they did not need to)</w:t>
      </w:r>
      <w:r w:rsidR="00461B2A">
        <w:rPr>
          <w:rFonts w:ascii="Times New Roman" w:hAnsi="Times New Roman"/>
        </w:rPr>
        <w:t>.</w:t>
      </w:r>
    </w:p>
    <w:p w14:paraId="1727BA55" w14:textId="20390DBE" w:rsidR="00A9039F" w:rsidRDefault="00A9039F" w:rsidP="00B941C3">
      <w:pPr>
        <w:ind w:firstLine="720"/>
        <w:rPr>
          <w:rFonts w:ascii="Times New Roman" w:hAnsi="Times New Roman"/>
        </w:rPr>
      </w:pPr>
      <w:r>
        <w:rPr>
          <w:rFonts w:ascii="Times New Roman" w:hAnsi="Times New Roman"/>
        </w:rPr>
        <w:t xml:space="preserve">The daily evening survey included measures regarding well-being, participation in recovery activities and other questions about that particular day.  The morning </w:t>
      </w:r>
      <w:r>
        <w:rPr>
          <w:rFonts w:ascii="Times New Roman" w:hAnsi="Times New Roman"/>
        </w:rPr>
        <w:lastRenderedPageBreak/>
        <w:t xml:space="preserve">measure primarily consisted of measures of sleep and measures of well-being.  </w:t>
      </w:r>
      <w:r w:rsidRPr="00B65987">
        <w:rPr>
          <w:rFonts w:ascii="Times New Roman" w:hAnsi="Times New Roman"/>
        </w:rPr>
        <w:t>Al</w:t>
      </w:r>
      <w:r w:rsidR="007241D9">
        <w:rPr>
          <w:rFonts w:ascii="Times New Roman" w:hAnsi="Times New Roman"/>
        </w:rPr>
        <w:t>l data were</w:t>
      </w:r>
      <w:r>
        <w:rPr>
          <w:rFonts w:ascii="Times New Roman" w:hAnsi="Times New Roman"/>
        </w:rPr>
        <w:t xml:space="preserve"> c</w:t>
      </w:r>
      <w:r w:rsidRPr="00B65987">
        <w:rPr>
          <w:rFonts w:ascii="Times New Roman" w:hAnsi="Times New Roman"/>
        </w:rPr>
        <w:t>ollected via Qualtrics (an online survey platform),</w:t>
      </w:r>
      <w:r>
        <w:rPr>
          <w:rFonts w:ascii="Times New Roman" w:hAnsi="Times New Roman"/>
        </w:rPr>
        <w:t xml:space="preserve"> and text-message reminders were</w:t>
      </w:r>
      <w:r w:rsidRPr="00B65987">
        <w:rPr>
          <w:rFonts w:ascii="Times New Roman" w:hAnsi="Times New Roman"/>
        </w:rPr>
        <w:t xml:space="preserve"> sent to participants </w:t>
      </w:r>
      <w:r>
        <w:rPr>
          <w:rFonts w:ascii="Times New Roman" w:hAnsi="Times New Roman"/>
        </w:rPr>
        <w:t>who requested them</w:t>
      </w:r>
      <w:r w:rsidR="00A2156E" w:rsidRPr="00D84096">
        <w:rPr>
          <w:rStyle w:val="FootnoteReference"/>
        </w:rPr>
        <w:footnoteReference w:id="4"/>
      </w:r>
      <w:r>
        <w:rPr>
          <w:rFonts w:ascii="Times New Roman" w:hAnsi="Times New Roman"/>
        </w:rPr>
        <w:t xml:space="preserve"> </w:t>
      </w:r>
      <w:r w:rsidRPr="00B65987">
        <w:rPr>
          <w:rFonts w:ascii="Times New Roman" w:hAnsi="Times New Roman"/>
        </w:rPr>
        <w:t xml:space="preserve">to remind them to fill </w:t>
      </w:r>
      <w:r>
        <w:rPr>
          <w:rFonts w:ascii="Times New Roman" w:hAnsi="Times New Roman"/>
        </w:rPr>
        <w:t xml:space="preserve">out the surveys, which they could complete on their computers or mobile devices.  Using the survey software, each participant was sent a unique link for each survey each day.  When the participant completed the survey, the record that was stored by the survey software included an identifier for that individual, thus identifying each survey and allowing for all of the surveys for each participant to be organized together.  When participants missed surveys, they were sent periodic reminders letting them know that they had missed surveys and explaining the make-up procedures.  </w:t>
      </w:r>
    </w:p>
    <w:p w14:paraId="6A241635" w14:textId="0CB4D768" w:rsidR="00A9039F" w:rsidRPr="00B65987" w:rsidRDefault="00A9039F" w:rsidP="0029744D">
      <w:pPr>
        <w:pStyle w:val="Heading2"/>
      </w:pPr>
      <w:bookmarkStart w:id="20" w:name="_Toc458162184"/>
      <w:r w:rsidRPr="00B65987">
        <w:t xml:space="preserve">Measures (see Appendix </w:t>
      </w:r>
      <w:r w:rsidR="005F566C">
        <w:t>B</w:t>
      </w:r>
      <w:r w:rsidRPr="00B65987">
        <w:t xml:space="preserve"> for all items in measures)</w:t>
      </w:r>
      <w:bookmarkEnd w:id="20"/>
    </w:p>
    <w:p w14:paraId="0574EC77" w14:textId="77777777" w:rsidR="00A9039F" w:rsidRDefault="00A9039F" w:rsidP="0029744D">
      <w:pPr>
        <w:pStyle w:val="Heading2"/>
      </w:pPr>
      <w:bookmarkStart w:id="21" w:name="_Toc458162185"/>
      <w:r w:rsidRPr="00B65987">
        <w:t>Variables Measured in General Survey</w:t>
      </w:r>
      <w:bookmarkEnd w:id="21"/>
    </w:p>
    <w:p w14:paraId="71A03259" w14:textId="2C673A5D" w:rsidR="00A9039F" w:rsidRPr="00471E8A" w:rsidRDefault="00A9039F" w:rsidP="00A85269">
      <w:pPr>
        <w:rPr>
          <w:rFonts w:ascii="Times New Roman" w:hAnsi="Times New Roman"/>
          <w:b/>
        </w:rPr>
      </w:pPr>
      <w:bookmarkStart w:id="22" w:name="_Toc458162186"/>
      <w:r w:rsidRPr="0029744D">
        <w:rPr>
          <w:rStyle w:val="Heading3Char"/>
        </w:rPr>
        <w:t>Demographics.</w:t>
      </w:r>
      <w:bookmarkEnd w:id="22"/>
      <w:r>
        <w:rPr>
          <w:rFonts w:ascii="Times New Roman" w:hAnsi="Times New Roman"/>
          <w:b/>
        </w:rPr>
        <w:t xml:space="preserve">  </w:t>
      </w:r>
      <w:r>
        <w:rPr>
          <w:rFonts w:ascii="Times New Roman" w:hAnsi="Times New Roman"/>
        </w:rPr>
        <w:t xml:space="preserve">Participants </w:t>
      </w:r>
      <w:r w:rsidR="00040DCD">
        <w:rPr>
          <w:rFonts w:ascii="Times New Roman" w:hAnsi="Times New Roman"/>
        </w:rPr>
        <w:t xml:space="preserve">indicated their age, gender, details of their employment and education (e.g., their job title, their major, etc.) and </w:t>
      </w:r>
      <w:r w:rsidR="00B42BFA">
        <w:rPr>
          <w:rFonts w:ascii="Times New Roman" w:hAnsi="Times New Roman"/>
        </w:rPr>
        <w:t xml:space="preserve">the </w:t>
      </w:r>
      <w:r w:rsidR="00040DCD">
        <w:rPr>
          <w:rFonts w:ascii="Times New Roman" w:hAnsi="Times New Roman"/>
        </w:rPr>
        <w:t xml:space="preserve">number of credits in which they were enrolled. </w:t>
      </w:r>
    </w:p>
    <w:p w14:paraId="220BC8DA" w14:textId="382F60B1" w:rsidR="00A9039F" w:rsidRDefault="00A9039F" w:rsidP="00A85269">
      <w:pPr>
        <w:rPr>
          <w:rFonts w:ascii="Times New Roman" w:hAnsi="Times New Roman"/>
        </w:rPr>
      </w:pPr>
      <w:r w:rsidRPr="00B65987">
        <w:rPr>
          <w:rFonts w:ascii="Times New Roman" w:hAnsi="Times New Roman"/>
          <w:b/>
        </w:rPr>
        <w:t xml:space="preserve">Regulatory focus.  </w:t>
      </w:r>
      <w:r w:rsidRPr="00B65987">
        <w:rPr>
          <w:rFonts w:ascii="Times New Roman" w:hAnsi="Times New Roman"/>
        </w:rPr>
        <w:t xml:space="preserve">Regulatory focus </w:t>
      </w:r>
      <w:r>
        <w:rPr>
          <w:rFonts w:ascii="Times New Roman" w:hAnsi="Times New Roman"/>
        </w:rPr>
        <w:t>was</w:t>
      </w:r>
      <w:r w:rsidRPr="00B65987">
        <w:rPr>
          <w:rFonts w:ascii="Times New Roman" w:hAnsi="Times New Roman"/>
        </w:rPr>
        <w:t xml:space="preserve"> assessed using </w:t>
      </w:r>
      <w:r>
        <w:rPr>
          <w:rFonts w:ascii="Times New Roman" w:hAnsi="Times New Roman"/>
        </w:rPr>
        <w:t xml:space="preserve">a slightly modified version of </w:t>
      </w:r>
      <w:r w:rsidRPr="00B65987">
        <w:rPr>
          <w:rFonts w:ascii="Times New Roman" w:hAnsi="Times New Roman"/>
        </w:rPr>
        <w:t xml:space="preserve">the 18 item measure created by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"10.1037/0022-3514.83.4.854", "ISBN" : "0022-3514\\r1939-1315", "ISSN" : "0022-3514", "PMID" : "12374440", "abstract" : "In 3 studies, the authors demonstrated that individuals are motivated by role models who encourage strategies that fit their regulatory concerns: Promotion-focused individuals, who favor a strategy of pursuing desirable outcomes, are most inspired by positive role models, who highlight strategies for achieving success; prevention-focused individuals, who favor a strategy of avoiding undesirable outcomes, are most motivated by negative role models, who highlight strategies for avoiding failure. In Studies 1 and 2, the authors primed promotion and prevention goals and then examined the impact of role models on motivation. Participants' academic motivation was increased by goal-congruent role models but decreased by goal-incongruent role models. In Study 3, participants were more likely to generate real-life role models that matched their chronic goals.", "author" : [ { "dropping-particle" : "", "family" : "Lockwood", "given" : "Penelope", "non-dropping-particle" : "", "parse-names" : false, "suffix" : "" }, { "dropping-particle" : "", "family" : "Jordan", "given" : "Christian H", "non-dropping-particle" : "", "parse-names" : false, "suffix" : "" }, { "dropping-particle" : "", "family" : "Kunda", "given" : "Ziva", "non-dropping-particle" : "", "parse-names" : false, "suffix" : "" } ], "container-title" : "Journal of Personality and Social Psychology", "id" : "ITEM-1", "issue" : "4", "issued" : { "date-parts" : [ [ "2002" ] ] }, "page" : "854-864", "title" : "Motivation by positive or negative role models: Regulatory focus determines who will best inspire us.", "type" : "article-journal", "volume" : "83" }, "uris" : [ "http://www.mendeley.com/documents/?uuid=cf90304a-48b2-4049-b979-1ba9d1f4372c" ] } ], "mendeley" : { "formattedCitation" : "(Lockwood, Jordan, &amp; Kunda, 2002)", "manualFormatting" : "Lockwood, Jordan, and Kunda (2002)", "plainTextFormattedCitation" : "(Lockwood, Jordan, &amp; Kunda, 2002)", "previouslyFormattedCitation" : "(Lockwood, Jordan, &amp; Kunda, 2002)"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Lockwood, Jordan, and Kunda (2002)</w:t>
      </w:r>
      <w:r w:rsidRPr="00B65987">
        <w:rPr>
          <w:rFonts w:ascii="Times New Roman" w:hAnsi="Times New Roman"/>
        </w:rPr>
        <w:fldChar w:fldCharType="end"/>
      </w:r>
      <w:r>
        <w:rPr>
          <w:rFonts w:ascii="Times New Roman" w:hAnsi="Times New Roman"/>
        </w:rPr>
        <w:t>.  The measure</w:t>
      </w:r>
      <w:r w:rsidRPr="00B65987">
        <w:rPr>
          <w:rFonts w:ascii="Times New Roman" w:hAnsi="Times New Roman"/>
        </w:rPr>
        <w:t xml:space="preserve"> consists of two subscales—prevention focus and promotion focus—with half of the items referring to the former and half to the latter.  </w:t>
      </w:r>
      <w:r>
        <w:rPr>
          <w:rFonts w:ascii="Times New Roman" w:hAnsi="Times New Roman"/>
        </w:rPr>
        <w:t>The measure was modified such that the items making reference to academic settings were de-contextualized to refer to all settings.  For example, the item “</w:t>
      </w:r>
      <w:r w:rsidRPr="00E3105E">
        <w:rPr>
          <w:rFonts w:ascii="Times New Roman" w:hAnsi="Times New Roman"/>
        </w:rPr>
        <w:t xml:space="preserve">I often worry that I will fail </w:t>
      </w:r>
      <w:r>
        <w:rPr>
          <w:rFonts w:ascii="Times New Roman" w:hAnsi="Times New Roman"/>
        </w:rPr>
        <w:t>to accomplish my academic goals” was modified to read “</w:t>
      </w:r>
      <w:r w:rsidRPr="00E3105E">
        <w:rPr>
          <w:rFonts w:ascii="Times New Roman" w:hAnsi="Times New Roman"/>
        </w:rPr>
        <w:t>I often worry that</w:t>
      </w:r>
      <w:r>
        <w:rPr>
          <w:rFonts w:ascii="Times New Roman" w:hAnsi="Times New Roman"/>
        </w:rPr>
        <w:t xml:space="preserve"> I will fail to accomplish my </w:t>
      </w:r>
      <w:r>
        <w:rPr>
          <w:rFonts w:ascii="Times New Roman" w:hAnsi="Times New Roman"/>
        </w:rPr>
        <w:lastRenderedPageBreak/>
        <w:t xml:space="preserve">goals”.  </w:t>
      </w:r>
      <w:r w:rsidR="00361D71">
        <w:rPr>
          <w:rFonts w:ascii="Times New Roman" w:hAnsi="Times New Roman"/>
        </w:rPr>
        <w:t>Participants responded using a 1-9 scale (“not at all true of me” to “very true of me”).</w:t>
      </w:r>
      <w:r w:rsidR="00040DCD">
        <w:rPr>
          <w:rFonts w:ascii="Times New Roman" w:hAnsi="Times New Roman"/>
        </w:rPr>
        <w:t xml:space="preserve"> </w:t>
      </w:r>
      <w:r>
        <w:rPr>
          <w:rFonts w:ascii="Times New Roman" w:hAnsi="Times New Roman"/>
        </w:rPr>
        <w:t>Cronbac</w:t>
      </w:r>
      <w:r w:rsidRPr="00B42BFA">
        <w:rPr>
          <w:rFonts w:ascii="Times New Roman" w:hAnsi="Times New Roman"/>
        </w:rPr>
        <w:t>h’s alpha was .85 for prevention focus and .91 for promo</w:t>
      </w:r>
      <w:r>
        <w:rPr>
          <w:rFonts w:ascii="Times New Roman" w:hAnsi="Times New Roman"/>
        </w:rPr>
        <w:t>tion focus.</w:t>
      </w:r>
    </w:p>
    <w:p w14:paraId="4A0D39A3" w14:textId="61D8ECF4" w:rsidR="00343554" w:rsidRDefault="00343554" w:rsidP="00A85269">
      <w:pPr>
        <w:rPr>
          <w:rFonts w:ascii="Times New Roman" w:hAnsi="Times New Roman"/>
          <w:b/>
        </w:rPr>
      </w:pPr>
      <w:r>
        <w:rPr>
          <w:rFonts w:ascii="Times New Roman" w:hAnsi="Times New Roman"/>
          <w:b/>
        </w:rPr>
        <w:t>Involvement in School and Work</w:t>
      </w:r>
    </w:p>
    <w:p w14:paraId="16E4C7FD" w14:textId="151D7677" w:rsidR="00343554" w:rsidRPr="00343554" w:rsidRDefault="00343554" w:rsidP="00461B2A">
      <w:pPr>
        <w:rPr>
          <w:rFonts w:ascii="Times New Roman" w:hAnsi="Times New Roman"/>
        </w:rPr>
      </w:pPr>
      <w:r>
        <w:rPr>
          <w:rFonts w:ascii="Times New Roman" w:hAnsi="Times New Roman"/>
        </w:rPr>
        <w:t xml:space="preserve">Involvement in school and involvement in work were assessed using the measure from </w:t>
      </w:r>
      <w:r w:rsidR="00BF45DA">
        <w:rPr>
          <w:rFonts w:ascii="Times New Roman" w:hAnsi="Times New Roman"/>
        </w:rPr>
        <w:fldChar w:fldCharType="begin" w:fldLock="1"/>
      </w:r>
      <w:r w:rsidR="00BF45DA">
        <w:rPr>
          <w:rFonts w:ascii="Times New Roman" w:hAnsi="Times New Roman"/>
        </w:rPr>
        <w:instrText>ADDIN CSL_CITATION { "citationItems" : [ { "id" : "ITEM-1", "itemData" : { "author" : [ { "dropping-particle" : "", "family" : "Kanungo", "given" : "Rabindra N", "non-dropping-particle" : "", "parse-names" : false, "suffix" : "" } ], "container-title" : "Journal of Applied Psychology", "id" : "ITEM-1", "issue" : "3", "issued" : { "date-parts" : [ [ "1982" ] ] }, "page" : "341-349", "title" : "Measurement of Job and Work Involvement", "type" : "article-journal", "volume" : "67" }, "uris" : [ "http://www.mendeley.com/documents/?uuid=bcae1e00-b7eb-4e76-bc07-43902a92ff5e" ] } ], "mendeley" : { "formattedCitation" : "(Kanungo, 1982)", "manualFormatting" : "Kanungo (1982)", "plainTextFormattedCitation" : "(Kanungo, 1982)", "previouslyFormattedCitation" : "(Kanungo, 1982)" }, "properties" : { "noteIndex" : 0 }, "schema" : "https://github.com/citation-style-language/schema/raw/master/csl-citation.json" }</w:instrText>
      </w:r>
      <w:r w:rsidR="00BF45DA">
        <w:rPr>
          <w:rFonts w:ascii="Times New Roman" w:hAnsi="Times New Roman"/>
        </w:rPr>
        <w:fldChar w:fldCharType="separate"/>
      </w:r>
      <w:r w:rsidR="00BF45DA">
        <w:rPr>
          <w:rFonts w:ascii="Times New Roman" w:hAnsi="Times New Roman"/>
          <w:noProof/>
        </w:rPr>
        <w:t>Kanungo</w:t>
      </w:r>
      <w:r w:rsidR="00BF45DA" w:rsidRPr="00BF45DA">
        <w:rPr>
          <w:rFonts w:ascii="Times New Roman" w:hAnsi="Times New Roman"/>
          <w:noProof/>
        </w:rPr>
        <w:t xml:space="preserve"> </w:t>
      </w:r>
      <w:r w:rsidR="00BF45DA">
        <w:rPr>
          <w:rFonts w:ascii="Times New Roman" w:hAnsi="Times New Roman"/>
          <w:noProof/>
        </w:rPr>
        <w:t>(</w:t>
      </w:r>
      <w:r w:rsidR="00BF45DA" w:rsidRPr="00BF45DA">
        <w:rPr>
          <w:rFonts w:ascii="Times New Roman" w:hAnsi="Times New Roman"/>
          <w:noProof/>
        </w:rPr>
        <w:t>1982)</w:t>
      </w:r>
      <w:r w:rsidR="00BF45DA">
        <w:rPr>
          <w:rFonts w:ascii="Times New Roman" w:hAnsi="Times New Roman"/>
        </w:rPr>
        <w:fldChar w:fldCharType="end"/>
      </w:r>
      <w:r>
        <w:rPr>
          <w:rFonts w:ascii="Times New Roman" w:hAnsi="Times New Roman"/>
        </w:rPr>
        <w:t>.  Participants were asked to respond using a 6-point scale (strongly disagree to strongly agree) to 10 item</w:t>
      </w:r>
      <w:r w:rsidR="00CF1D64">
        <w:rPr>
          <w:rFonts w:ascii="Times New Roman" w:hAnsi="Times New Roman"/>
        </w:rPr>
        <w:t>s measuring the extent to which the</w:t>
      </w:r>
      <w:r w:rsidR="00D43995">
        <w:rPr>
          <w:rFonts w:ascii="Times New Roman" w:hAnsi="Times New Roman"/>
        </w:rPr>
        <w:t>y</w:t>
      </w:r>
      <w:r w:rsidR="00CF1D64">
        <w:rPr>
          <w:rFonts w:ascii="Times New Roman" w:hAnsi="Times New Roman"/>
        </w:rPr>
        <w:t xml:space="preserve"> </w:t>
      </w:r>
      <w:r w:rsidR="004B4D7D">
        <w:rPr>
          <w:rFonts w:ascii="Times New Roman" w:hAnsi="Times New Roman"/>
        </w:rPr>
        <w:t>are</w:t>
      </w:r>
      <w:r w:rsidR="00CF1D64">
        <w:rPr>
          <w:rFonts w:ascii="Times New Roman" w:hAnsi="Times New Roman"/>
        </w:rPr>
        <w:t xml:space="preserve"> </w:t>
      </w:r>
      <w:r w:rsidR="00B42BFA">
        <w:rPr>
          <w:rFonts w:ascii="Times New Roman" w:hAnsi="Times New Roman"/>
        </w:rPr>
        <w:t xml:space="preserve">involved with </w:t>
      </w:r>
      <w:r w:rsidR="00D43995">
        <w:rPr>
          <w:rFonts w:ascii="Times New Roman" w:hAnsi="Times New Roman"/>
        </w:rPr>
        <w:t>their job and 10 items measuring the extent to which they are</w:t>
      </w:r>
      <w:r w:rsidR="00CF1D64">
        <w:rPr>
          <w:rFonts w:ascii="Times New Roman" w:hAnsi="Times New Roman"/>
        </w:rPr>
        <w:t xml:space="preserve"> involved </w:t>
      </w:r>
      <w:r w:rsidR="00D43995">
        <w:rPr>
          <w:rFonts w:ascii="Times New Roman" w:hAnsi="Times New Roman"/>
        </w:rPr>
        <w:t>in</w:t>
      </w:r>
      <w:r w:rsidR="00CF1D64">
        <w:rPr>
          <w:rFonts w:ascii="Times New Roman" w:hAnsi="Times New Roman"/>
        </w:rPr>
        <w:t xml:space="preserve"> schoolwork.  A sample item from the job involvement measure was “I am very much involved personally in my job”.  For the involvement in school measure, questions were adapted to measure involvement in their coursework and classes that semester.  That is, the complementary item to the job involvement item given earlier was, “I am very much involved personally in my courses and classwork this semester”.  </w:t>
      </w:r>
      <w:r w:rsidR="00A2156E">
        <w:rPr>
          <w:rFonts w:ascii="Times New Roman" w:hAnsi="Times New Roman"/>
        </w:rPr>
        <w:t>For measuring involvement in school, two items were removed from the involvement in</w:t>
      </w:r>
      <w:r w:rsidR="00CF1D64">
        <w:rPr>
          <w:rFonts w:ascii="Times New Roman" w:hAnsi="Times New Roman"/>
        </w:rPr>
        <w:t xml:space="preserve"> </w:t>
      </w:r>
      <w:r w:rsidR="00A2156E">
        <w:rPr>
          <w:rFonts w:ascii="Times New Roman" w:hAnsi="Times New Roman"/>
        </w:rPr>
        <w:t xml:space="preserve">work </w:t>
      </w:r>
      <w:r w:rsidR="00CF1D64">
        <w:rPr>
          <w:rFonts w:ascii="Times New Roman" w:hAnsi="Times New Roman"/>
        </w:rPr>
        <w:t xml:space="preserve">measure given that they could not be sufficiently adapted to be appropriate for involvement in school.  Cronbach’s alpha for </w:t>
      </w:r>
      <w:r w:rsidR="008530E1">
        <w:rPr>
          <w:rFonts w:ascii="Times New Roman" w:hAnsi="Times New Roman"/>
        </w:rPr>
        <w:t xml:space="preserve">the </w:t>
      </w:r>
      <w:r w:rsidR="00CF1D64">
        <w:rPr>
          <w:rFonts w:ascii="Times New Roman" w:hAnsi="Times New Roman"/>
        </w:rPr>
        <w:t xml:space="preserve">involvement in </w:t>
      </w:r>
      <w:r w:rsidR="00916620">
        <w:rPr>
          <w:rFonts w:ascii="Times New Roman" w:hAnsi="Times New Roman"/>
        </w:rPr>
        <w:t>work</w:t>
      </w:r>
      <w:r w:rsidR="00CF1D64">
        <w:rPr>
          <w:rFonts w:ascii="Times New Roman" w:hAnsi="Times New Roman"/>
        </w:rPr>
        <w:t xml:space="preserve"> and </w:t>
      </w:r>
      <w:r w:rsidR="00916620">
        <w:rPr>
          <w:rFonts w:ascii="Times New Roman" w:hAnsi="Times New Roman"/>
        </w:rPr>
        <w:t>school</w:t>
      </w:r>
      <w:r w:rsidR="00CF1D64">
        <w:rPr>
          <w:rFonts w:ascii="Times New Roman" w:hAnsi="Times New Roman"/>
        </w:rPr>
        <w:t xml:space="preserve"> </w:t>
      </w:r>
      <w:r w:rsidR="008530E1" w:rsidRPr="00B42BFA">
        <w:rPr>
          <w:rFonts w:ascii="Times New Roman" w:hAnsi="Times New Roman"/>
        </w:rPr>
        <w:t xml:space="preserve">scales </w:t>
      </w:r>
      <w:r w:rsidR="00CF1D64" w:rsidRPr="00B42BFA">
        <w:rPr>
          <w:rFonts w:ascii="Times New Roman" w:hAnsi="Times New Roman"/>
        </w:rPr>
        <w:t>was .87 and .8</w:t>
      </w:r>
      <w:r w:rsidR="005449F6" w:rsidRPr="00B42BFA">
        <w:rPr>
          <w:rFonts w:ascii="Times New Roman" w:hAnsi="Times New Roman"/>
        </w:rPr>
        <w:t>4</w:t>
      </w:r>
      <w:r w:rsidR="00CF1D64" w:rsidRPr="00B42BFA">
        <w:rPr>
          <w:rFonts w:ascii="Times New Roman" w:hAnsi="Times New Roman"/>
        </w:rPr>
        <w:t>,</w:t>
      </w:r>
      <w:r w:rsidR="00CF1D64">
        <w:rPr>
          <w:rFonts w:ascii="Times New Roman" w:hAnsi="Times New Roman"/>
        </w:rPr>
        <w:t xml:space="preserve"> respectively.</w:t>
      </w:r>
    </w:p>
    <w:p w14:paraId="6B2F6FFF" w14:textId="77777777" w:rsidR="00A9039F" w:rsidRPr="00B65987" w:rsidRDefault="00A9039F" w:rsidP="007F7541">
      <w:pPr>
        <w:pStyle w:val="Heading2"/>
      </w:pPr>
      <w:bookmarkStart w:id="23" w:name="_Toc458162187"/>
      <w:r w:rsidRPr="00B65987">
        <w:t>Daily Measures</w:t>
      </w:r>
      <w:bookmarkEnd w:id="23"/>
    </w:p>
    <w:p w14:paraId="3C13A90B" w14:textId="5B718392" w:rsidR="00A85269" w:rsidRDefault="00A85269" w:rsidP="00A85269">
      <w:pPr>
        <w:pStyle w:val="Heading2"/>
      </w:pPr>
      <w:bookmarkStart w:id="24" w:name="_Toc458162188"/>
      <w:r>
        <w:t>Recovery Process Variables</w:t>
      </w:r>
      <w:bookmarkEnd w:id="24"/>
    </w:p>
    <w:p w14:paraId="14675595" w14:textId="1E046C18" w:rsidR="00A9039F" w:rsidRPr="00B65987" w:rsidRDefault="00A9039F" w:rsidP="00A85269">
      <w:pPr>
        <w:rPr>
          <w:rFonts w:ascii="Times New Roman" w:hAnsi="Times New Roman"/>
          <w:b/>
        </w:rPr>
      </w:pPr>
      <w:r w:rsidRPr="00B65987">
        <w:rPr>
          <w:rFonts w:ascii="Times New Roman" w:hAnsi="Times New Roman"/>
          <w:b/>
        </w:rPr>
        <w:t xml:space="preserve">Psychological Detachment. </w:t>
      </w:r>
      <w:r w:rsidRPr="00B65987">
        <w:rPr>
          <w:rFonts w:ascii="Times New Roman" w:hAnsi="Times New Roman"/>
        </w:rPr>
        <w:t xml:space="preserve">Psychological detachment </w:t>
      </w:r>
      <w:r w:rsidR="00916620">
        <w:rPr>
          <w:rFonts w:ascii="Times New Roman" w:hAnsi="Times New Roman"/>
        </w:rPr>
        <w:t>was</w:t>
      </w:r>
      <w:r w:rsidR="00EE23AF">
        <w:rPr>
          <w:rFonts w:ascii="Times New Roman" w:hAnsi="Times New Roman"/>
        </w:rPr>
        <w:t xml:space="preserve"> assessed </w:t>
      </w:r>
      <w:r w:rsidR="00486084">
        <w:rPr>
          <w:rFonts w:ascii="Times New Roman" w:hAnsi="Times New Roman"/>
        </w:rPr>
        <w:t xml:space="preserve">in the evening </w:t>
      </w:r>
      <w:r w:rsidR="00EE23AF">
        <w:rPr>
          <w:rFonts w:ascii="Times New Roman" w:hAnsi="Times New Roman"/>
        </w:rPr>
        <w:t>using the</w:t>
      </w:r>
      <w:r w:rsidRPr="00B65987">
        <w:rPr>
          <w:rFonts w:ascii="Times New Roman" w:hAnsi="Times New Roman"/>
        </w:rPr>
        <w:t xml:space="preserve"> </w:t>
      </w:r>
      <w:r w:rsidR="00EE23AF">
        <w:rPr>
          <w:rFonts w:ascii="Times New Roman" w:hAnsi="Times New Roman"/>
        </w:rPr>
        <w:t xml:space="preserve">4-item </w:t>
      </w:r>
      <w:r w:rsidRPr="00B65987">
        <w:rPr>
          <w:rFonts w:ascii="Times New Roman" w:hAnsi="Times New Roman"/>
        </w:rPr>
        <w:t xml:space="preserve">measure created by </w:t>
      </w:r>
      <w:r w:rsidR="00B70926">
        <w:rPr>
          <w:rFonts w:ascii="Times New Roman" w:hAnsi="Times New Roman"/>
        </w:rPr>
        <w:fldChar w:fldCharType="begin" w:fldLock="1"/>
      </w:r>
      <w:r w:rsidR="00D40299">
        <w:rPr>
          <w:rFonts w:ascii="Times New Roman" w:hAnsi="Times New Roman"/>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and Fritz (2007)", "plainTextFormattedCitation" : "(Sonnentag &amp; Fritz, 2007)", "previouslyFormattedCitation" : "(Sabine Sonnentag &amp; Fritz, 2007)" }, "properties" : { "noteIndex" : 0 }, "schema" : "https://github.com/citation-style-language/schema/raw/master/csl-citation.json" }</w:instrText>
      </w:r>
      <w:r w:rsidR="00B70926">
        <w:rPr>
          <w:rFonts w:ascii="Times New Roman" w:hAnsi="Times New Roman"/>
        </w:rPr>
        <w:fldChar w:fldCharType="separate"/>
      </w:r>
      <w:r w:rsidR="00B70926">
        <w:rPr>
          <w:rFonts w:ascii="Times New Roman" w:hAnsi="Times New Roman"/>
          <w:noProof/>
        </w:rPr>
        <w:t>Sonnentag and Fritz</w:t>
      </w:r>
      <w:r w:rsidR="00B70926" w:rsidRPr="00B70926">
        <w:rPr>
          <w:rFonts w:ascii="Times New Roman" w:hAnsi="Times New Roman"/>
          <w:noProof/>
        </w:rPr>
        <w:t xml:space="preserve"> </w:t>
      </w:r>
      <w:r w:rsidR="00B70926">
        <w:rPr>
          <w:rFonts w:ascii="Times New Roman" w:hAnsi="Times New Roman"/>
          <w:noProof/>
        </w:rPr>
        <w:t>(</w:t>
      </w:r>
      <w:r w:rsidR="00B70926" w:rsidRPr="00B70926">
        <w:rPr>
          <w:rFonts w:ascii="Times New Roman" w:hAnsi="Times New Roman"/>
          <w:noProof/>
        </w:rPr>
        <w:t>2007)</w:t>
      </w:r>
      <w:r w:rsidR="00B70926">
        <w:rPr>
          <w:rFonts w:ascii="Times New Roman" w:hAnsi="Times New Roman"/>
        </w:rPr>
        <w:fldChar w:fldCharType="end"/>
      </w:r>
      <w:r w:rsidR="00EE23AF">
        <w:rPr>
          <w:rFonts w:ascii="Times New Roman" w:hAnsi="Times New Roman"/>
        </w:rPr>
        <w:t xml:space="preserve">.  The measure was slightly altered to create two versions of the measure—one asking about detachment from school (the original measure only asked about detaching from work) and one asking about detachment </w:t>
      </w:r>
      <w:r w:rsidR="00AE2507">
        <w:rPr>
          <w:rFonts w:ascii="Times New Roman" w:hAnsi="Times New Roman"/>
        </w:rPr>
        <w:t xml:space="preserve">from one’s job (for this study, the word “work” was replaced </w:t>
      </w:r>
      <w:r w:rsidR="00461B2A">
        <w:rPr>
          <w:rFonts w:ascii="Times New Roman" w:hAnsi="Times New Roman"/>
        </w:rPr>
        <w:lastRenderedPageBreak/>
        <w:t xml:space="preserve">in the measure </w:t>
      </w:r>
      <w:r w:rsidR="00AE2507">
        <w:rPr>
          <w:rFonts w:ascii="Times New Roman" w:hAnsi="Times New Roman"/>
        </w:rPr>
        <w:t>with “my job”)</w:t>
      </w:r>
      <w:r w:rsidR="00EE23AF">
        <w:rPr>
          <w:rFonts w:ascii="Times New Roman" w:hAnsi="Times New Roman"/>
        </w:rPr>
        <w:t xml:space="preserve">.  </w:t>
      </w:r>
      <w:r w:rsidR="005321EF" w:rsidRPr="00486084">
        <w:rPr>
          <w:rFonts w:ascii="Times New Roman" w:hAnsi="Times New Roman"/>
          <w:i/>
        </w:rPr>
        <w:t>G</w:t>
      </w:r>
      <w:r w:rsidR="008530E1" w:rsidRPr="00486084">
        <w:rPr>
          <w:rFonts w:ascii="Times New Roman" w:hAnsi="Times New Roman"/>
          <w:i/>
        </w:rPr>
        <w:t>eneral detachment from school</w:t>
      </w:r>
      <w:r w:rsidR="008530E1">
        <w:rPr>
          <w:rFonts w:ascii="Times New Roman" w:hAnsi="Times New Roman"/>
        </w:rPr>
        <w:t xml:space="preserve"> and </w:t>
      </w:r>
      <w:r w:rsidR="008530E1" w:rsidRPr="00486084">
        <w:rPr>
          <w:rFonts w:ascii="Times New Roman" w:hAnsi="Times New Roman"/>
          <w:i/>
        </w:rPr>
        <w:t>general detachment from work</w:t>
      </w:r>
      <w:r w:rsidR="008530E1">
        <w:rPr>
          <w:rFonts w:ascii="Times New Roman" w:hAnsi="Times New Roman"/>
        </w:rPr>
        <w:t xml:space="preserve"> were assessed by asking participants to indicate their level of detachment</w:t>
      </w:r>
      <w:r w:rsidR="00916620">
        <w:rPr>
          <w:rFonts w:ascii="Times New Roman" w:hAnsi="Times New Roman"/>
        </w:rPr>
        <w:t xml:space="preserve"> </w:t>
      </w:r>
      <w:r w:rsidR="00AE2507">
        <w:rPr>
          <w:rFonts w:ascii="Times New Roman" w:hAnsi="Times New Roman"/>
        </w:rPr>
        <w:t xml:space="preserve">while not at work or doing school-related activities </w:t>
      </w:r>
      <w:r w:rsidR="00B42BFA">
        <w:rPr>
          <w:rFonts w:ascii="Times New Roman" w:hAnsi="Times New Roman"/>
        </w:rPr>
        <w:t>(</w:t>
      </w:r>
      <w:r w:rsidR="00AE2507">
        <w:rPr>
          <w:rFonts w:ascii="Times New Roman" w:hAnsi="Times New Roman"/>
        </w:rPr>
        <w:t xml:space="preserve">such as going to class </w:t>
      </w:r>
      <w:r w:rsidR="00A2156E">
        <w:rPr>
          <w:rFonts w:ascii="Times New Roman" w:hAnsi="Times New Roman"/>
        </w:rPr>
        <w:t>or</w:t>
      </w:r>
      <w:r w:rsidR="00AE2507">
        <w:rPr>
          <w:rFonts w:ascii="Times New Roman" w:hAnsi="Times New Roman"/>
        </w:rPr>
        <w:t xml:space="preserve"> doing homework</w:t>
      </w:r>
      <w:r w:rsidR="00B42BFA">
        <w:rPr>
          <w:rFonts w:ascii="Times New Roman" w:hAnsi="Times New Roman"/>
        </w:rPr>
        <w:t>)</w:t>
      </w:r>
      <w:r w:rsidR="00AE2507">
        <w:rPr>
          <w:rFonts w:ascii="Times New Roman" w:hAnsi="Times New Roman"/>
        </w:rPr>
        <w:t>.</w:t>
      </w:r>
      <w:r w:rsidR="00916620">
        <w:rPr>
          <w:rFonts w:ascii="Times New Roman" w:hAnsi="Times New Roman"/>
        </w:rPr>
        <w:t xml:space="preserve">  </w:t>
      </w:r>
      <w:r w:rsidR="00DD12D9">
        <w:rPr>
          <w:rFonts w:ascii="Times New Roman" w:hAnsi="Times New Roman"/>
        </w:rPr>
        <w:t xml:space="preserve">Participants were asked to respond using a 1-7 scale (strongly disagree to strongly agree).  </w:t>
      </w:r>
      <w:r w:rsidR="008530E1">
        <w:rPr>
          <w:rFonts w:ascii="Times New Roman" w:hAnsi="Times New Roman"/>
        </w:rPr>
        <w:t xml:space="preserve">Sample items for detachment from work included “I forgot about my job” and “I </w:t>
      </w:r>
      <w:r w:rsidR="005321EF">
        <w:rPr>
          <w:rFonts w:ascii="Times New Roman" w:hAnsi="Times New Roman"/>
        </w:rPr>
        <w:t>didn’t think about my job at all”</w:t>
      </w:r>
      <w:r w:rsidR="00554BE7">
        <w:rPr>
          <w:rFonts w:ascii="Times New Roman" w:hAnsi="Times New Roman"/>
        </w:rPr>
        <w:t>.  Sample</w:t>
      </w:r>
      <w:r w:rsidR="00AE2507">
        <w:rPr>
          <w:rFonts w:ascii="Times New Roman" w:hAnsi="Times New Roman"/>
        </w:rPr>
        <w:t xml:space="preserve"> items for detachment from school included “I forgot about school” and “I didn’t think about school at all”</w:t>
      </w:r>
      <w:r w:rsidR="005321EF">
        <w:rPr>
          <w:rFonts w:ascii="Times New Roman" w:hAnsi="Times New Roman"/>
        </w:rPr>
        <w:t>.</w:t>
      </w:r>
      <w:r w:rsidR="008530E1">
        <w:rPr>
          <w:rFonts w:ascii="Times New Roman" w:hAnsi="Times New Roman"/>
        </w:rPr>
        <w:t xml:space="preserve">  </w:t>
      </w:r>
      <w:r w:rsidR="005321EF">
        <w:rPr>
          <w:rFonts w:ascii="Times New Roman" w:hAnsi="Times New Roman"/>
        </w:rPr>
        <w:t xml:space="preserve">For days when participants worked at their job, </w:t>
      </w:r>
      <w:r w:rsidR="00554BE7">
        <w:rPr>
          <w:rFonts w:ascii="Times New Roman" w:hAnsi="Times New Roman"/>
        </w:rPr>
        <w:t xml:space="preserve">in addition to assessing general detachment from work and general detachment from school, </w:t>
      </w:r>
      <w:r w:rsidR="005321EF" w:rsidRPr="00486084">
        <w:rPr>
          <w:rFonts w:ascii="Times New Roman" w:hAnsi="Times New Roman"/>
          <w:i/>
        </w:rPr>
        <w:t>detachment from school while at work</w:t>
      </w:r>
      <w:r w:rsidR="005321EF">
        <w:rPr>
          <w:rFonts w:ascii="Times New Roman" w:hAnsi="Times New Roman"/>
        </w:rPr>
        <w:t xml:space="preserve"> was assessed by asking individu</w:t>
      </w:r>
      <w:r w:rsidR="00AE2507">
        <w:rPr>
          <w:rFonts w:ascii="Times New Roman" w:hAnsi="Times New Roman"/>
        </w:rPr>
        <w:t xml:space="preserve">als to answer the same items used in the </w:t>
      </w:r>
      <w:r w:rsidR="005321EF">
        <w:rPr>
          <w:rFonts w:ascii="Times New Roman" w:hAnsi="Times New Roman"/>
        </w:rPr>
        <w:t>general detachment</w:t>
      </w:r>
      <w:r w:rsidR="00AE2507">
        <w:rPr>
          <w:rFonts w:ascii="Times New Roman" w:hAnsi="Times New Roman"/>
        </w:rPr>
        <w:t xml:space="preserve"> measure</w:t>
      </w:r>
      <w:r w:rsidR="005321EF">
        <w:rPr>
          <w:rFonts w:ascii="Times New Roman" w:hAnsi="Times New Roman"/>
        </w:rPr>
        <w:t xml:space="preserve">, but </w:t>
      </w:r>
      <w:r w:rsidR="00554BE7">
        <w:rPr>
          <w:rFonts w:ascii="Times New Roman" w:hAnsi="Times New Roman"/>
        </w:rPr>
        <w:t xml:space="preserve">participants </w:t>
      </w:r>
      <w:r w:rsidR="005321EF">
        <w:rPr>
          <w:rFonts w:ascii="Times New Roman" w:hAnsi="Times New Roman"/>
        </w:rPr>
        <w:t xml:space="preserve">were instructed to respond with regards to the degree </w:t>
      </w:r>
      <w:r w:rsidR="00554BE7">
        <w:rPr>
          <w:rFonts w:ascii="Times New Roman" w:hAnsi="Times New Roman"/>
        </w:rPr>
        <w:t>to which</w:t>
      </w:r>
      <w:r w:rsidR="005321EF">
        <w:rPr>
          <w:rFonts w:ascii="Times New Roman" w:hAnsi="Times New Roman"/>
        </w:rPr>
        <w:t xml:space="preserve"> they detached from school while </w:t>
      </w:r>
      <w:r w:rsidR="00AE2507">
        <w:rPr>
          <w:rFonts w:ascii="Times New Roman" w:hAnsi="Times New Roman"/>
        </w:rPr>
        <w:t>working at their job</w:t>
      </w:r>
      <w:r w:rsidR="005321EF">
        <w:rPr>
          <w:rFonts w:ascii="Times New Roman" w:hAnsi="Times New Roman"/>
        </w:rPr>
        <w:t xml:space="preserve">.  </w:t>
      </w:r>
      <w:r w:rsidR="00A66493">
        <w:rPr>
          <w:rFonts w:ascii="Times New Roman" w:hAnsi="Times New Roman"/>
        </w:rPr>
        <w:t xml:space="preserve">For days when </w:t>
      </w:r>
      <w:r w:rsidR="00C23070">
        <w:rPr>
          <w:rFonts w:ascii="Times New Roman" w:hAnsi="Times New Roman"/>
        </w:rPr>
        <w:t>they</w:t>
      </w:r>
      <w:r w:rsidR="00A66493">
        <w:rPr>
          <w:rFonts w:ascii="Times New Roman" w:hAnsi="Times New Roman"/>
        </w:rPr>
        <w:t xml:space="preserve"> did sc</w:t>
      </w:r>
      <w:r w:rsidR="00554BE7">
        <w:rPr>
          <w:rFonts w:ascii="Times New Roman" w:hAnsi="Times New Roman"/>
        </w:rPr>
        <w:t xml:space="preserve">hoolwork, participants were </w:t>
      </w:r>
      <w:r w:rsidR="00A66493">
        <w:rPr>
          <w:rFonts w:ascii="Times New Roman" w:hAnsi="Times New Roman"/>
        </w:rPr>
        <w:t>asked to indicate their level o</w:t>
      </w:r>
      <w:r w:rsidR="00B42BFA">
        <w:rPr>
          <w:rFonts w:ascii="Times New Roman" w:hAnsi="Times New Roman"/>
        </w:rPr>
        <w:t xml:space="preserve">f </w:t>
      </w:r>
      <w:r w:rsidR="00B42BFA" w:rsidRPr="00486084">
        <w:rPr>
          <w:rFonts w:ascii="Times New Roman" w:hAnsi="Times New Roman"/>
          <w:i/>
        </w:rPr>
        <w:t>detachment from work while doing</w:t>
      </w:r>
      <w:r w:rsidR="00A66493" w:rsidRPr="00486084">
        <w:rPr>
          <w:rFonts w:ascii="Times New Roman" w:hAnsi="Times New Roman"/>
          <w:i/>
        </w:rPr>
        <w:t xml:space="preserve"> school</w:t>
      </w:r>
      <w:r w:rsidR="00B42BFA" w:rsidRPr="00486084">
        <w:rPr>
          <w:rFonts w:ascii="Times New Roman" w:hAnsi="Times New Roman"/>
          <w:i/>
        </w:rPr>
        <w:t>work</w:t>
      </w:r>
      <w:r w:rsidR="00554BE7">
        <w:rPr>
          <w:rFonts w:ascii="Times New Roman" w:hAnsi="Times New Roman"/>
        </w:rPr>
        <w:t>, in addition to answering the general detachment from school and work items</w:t>
      </w:r>
      <w:r w:rsidR="00A66493">
        <w:rPr>
          <w:rFonts w:ascii="Times New Roman" w:hAnsi="Times New Roman"/>
        </w:rPr>
        <w:t xml:space="preserve">. </w:t>
      </w:r>
      <w:r w:rsidR="00554BE7">
        <w:rPr>
          <w:rFonts w:ascii="Times New Roman" w:hAnsi="Times New Roman"/>
        </w:rPr>
        <w:t>For days when participants worked at their job and worked on schoolwork, participants completed all fo</w:t>
      </w:r>
      <w:r w:rsidR="00461B2A">
        <w:rPr>
          <w:rFonts w:ascii="Times New Roman" w:hAnsi="Times New Roman"/>
        </w:rPr>
        <w:t>u</w:t>
      </w:r>
      <w:r w:rsidR="00554BE7">
        <w:rPr>
          <w:rFonts w:ascii="Times New Roman" w:hAnsi="Times New Roman"/>
        </w:rPr>
        <w:t xml:space="preserve">r measures (general detachment from school and work, detachment from school while at work, detachment from work while at school).  </w:t>
      </w:r>
      <w:r>
        <w:rPr>
          <w:rFonts w:ascii="Times New Roman" w:hAnsi="Times New Roman"/>
        </w:rPr>
        <w:t xml:space="preserve">Cronbach’s alpha for </w:t>
      </w:r>
      <w:r w:rsidR="00A66493">
        <w:rPr>
          <w:rFonts w:ascii="Times New Roman" w:hAnsi="Times New Roman"/>
        </w:rPr>
        <w:t xml:space="preserve">general </w:t>
      </w:r>
      <w:r w:rsidR="00916620">
        <w:rPr>
          <w:rFonts w:ascii="Times New Roman" w:hAnsi="Times New Roman"/>
        </w:rPr>
        <w:t xml:space="preserve">detachment from school and for </w:t>
      </w:r>
      <w:r w:rsidR="00A66493">
        <w:rPr>
          <w:rFonts w:ascii="Times New Roman" w:hAnsi="Times New Roman"/>
        </w:rPr>
        <w:t xml:space="preserve">general </w:t>
      </w:r>
      <w:r w:rsidR="00916620">
        <w:rPr>
          <w:rFonts w:ascii="Times New Roman" w:hAnsi="Times New Roman"/>
        </w:rPr>
        <w:t xml:space="preserve">detachment from work </w:t>
      </w:r>
      <w:r w:rsidR="001374E2">
        <w:rPr>
          <w:rFonts w:ascii="Times New Roman" w:hAnsi="Times New Roman"/>
        </w:rPr>
        <w:t xml:space="preserve">ranged </w:t>
      </w:r>
      <w:r w:rsidR="001374E2" w:rsidRPr="003D0792">
        <w:rPr>
          <w:rFonts w:ascii="Times New Roman" w:hAnsi="Times New Roman"/>
        </w:rPr>
        <w:t>from .81 to .92</w:t>
      </w:r>
      <w:r w:rsidR="0095710A" w:rsidRPr="00D84096">
        <w:rPr>
          <w:rStyle w:val="FootnoteReference"/>
        </w:rPr>
        <w:footnoteReference w:id="5"/>
      </w:r>
      <w:r w:rsidR="001374E2" w:rsidRPr="003D0792">
        <w:rPr>
          <w:rFonts w:ascii="Times New Roman" w:hAnsi="Times New Roman"/>
        </w:rPr>
        <w:t xml:space="preserve"> and .84</w:t>
      </w:r>
      <w:r w:rsidR="00916620" w:rsidRPr="003D0792">
        <w:rPr>
          <w:rFonts w:ascii="Times New Roman" w:hAnsi="Times New Roman"/>
        </w:rPr>
        <w:t xml:space="preserve"> to </w:t>
      </w:r>
      <w:r w:rsidR="001374E2" w:rsidRPr="003D0792">
        <w:rPr>
          <w:rFonts w:ascii="Times New Roman" w:hAnsi="Times New Roman"/>
        </w:rPr>
        <w:t>.92</w:t>
      </w:r>
      <w:r w:rsidR="00916620" w:rsidRPr="003D0792">
        <w:rPr>
          <w:rFonts w:ascii="Times New Roman" w:hAnsi="Times New Roman"/>
        </w:rPr>
        <w:t>, respectively</w:t>
      </w:r>
      <w:r>
        <w:rPr>
          <w:rFonts w:ascii="Times New Roman" w:hAnsi="Times New Roman"/>
        </w:rPr>
        <w:t xml:space="preserve">, when calculated across the different days of data collection.  </w:t>
      </w:r>
      <w:r w:rsidR="00916620">
        <w:rPr>
          <w:rFonts w:ascii="Times New Roman" w:hAnsi="Times New Roman"/>
        </w:rPr>
        <w:t>Cronbach’s alpha for detachment from school while at work</w:t>
      </w:r>
      <w:r w:rsidR="008801CC">
        <w:rPr>
          <w:rFonts w:ascii="Times New Roman" w:hAnsi="Times New Roman"/>
        </w:rPr>
        <w:t xml:space="preserve"> ranged </w:t>
      </w:r>
      <w:r w:rsidR="008801CC" w:rsidRPr="00CD3036">
        <w:rPr>
          <w:rFonts w:ascii="Times New Roman" w:hAnsi="Times New Roman"/>
        </w:rPr>
        <w:t xml:space="preserve">from </w:t>
      </w:r>
      <w:r w:rsidR="009D16A7" w:rsidRPr="00CD3036">
        <w:rPr>
          <w:rFonts w:ascii="Times New Roman" w:hAnsi="Times New Roman"/>
        </w:rPr>
        <w:t>.85 to .93</w:t>
      </w:r>
      <w:r w:rsidR="008801CC" w:rsidRPr="00CD3036">
        <w:rPr>
          <w:rFonts w:ascii="Times New Roman" w:hAnsi="Times New Roman"/>
        </w:rPr>
        <w:t>, when</w:t>
      </w:r>
      <w:r w:rsidR="008801CC">
        <w:rPr>
          <w:rFonts w:ascii="Times New Roman" w:hAnsi="Times New Roman"/>
        </w:rPr>
        <w:t xml:space="preserve"> calculated across the days when individuals went to work.  Cronbach’s alpha for detachment from work while at </w:t>
      </w:r>
      <w:r w:rsidR="008801CC">
        <w:rPr>
          <w:rFonts w:ascii="Times New Roman" w:hAnsi="Times New Roman"/>
        </w:rPr>
        <w:lastRenderedPageBreak/>
        <w:t xml:space="preserve">school ranged </w:t>
      </w:r>
      <w:r w:rsidR="008801CC" w:rsidRPr="00CD3036">
        <w:rPr>
          <w:rFonts w:ascii="Times New Roman" w:hAnsi="Times New Roman"/>
        </w:rPr>
        <w:t xml:space="preserve">from </w:t>
      </w:r>
      <w:r w:rsidR="008A6922" w:rsidRPr="00CD3036">
        <w:rPr>
          <w:rFonts w:ascii="Times New Roman" w:hAnsi="Times New Roman"/>
        </w:rPr>
        <w:t>.86</w:t>
      </w:r>
      <w:r w:rsidR="008801CC" w:rsidRPr="00CD3036">
        <w:rPr>
          <w:rFonts w:ascii="Times New Roman" w:hAnsi="Times New Roman"/>
        </w:rPr>
        <w:t xml:space="preserve"> to </w:t>
      </w:r>
      <w:r w:rsidR="008A6922" w:rsidRPr="00CD3036">
        <w:rPr>
          <w:rFonts w:ascii="Times New Roman" w:hAnsi="Times New Roman"/>
        </w:rPr>
        <w:t>.92</w:t>
      </w:r>
      <w:r w:rsidR="008801CC" w:rsidRPr="00CD3036">
        <w:rPr>
          <w:rFonts w:ascii="Times New Roman" w:hAnsi="Times New Roman"/>
        </w:rPr>
        <w:t>, when</w:t>
      </w:r>
      <w:r w:rsidR="008801CC">
        <w:rPr>
          <w:rFonts w:ascii="Times New Roman" w:hAnsi="Times New Roman"/>
        </w:rPr>
        <w:t xml:space="preserve"> calculated across the days when the individuals went to school.</w:t>
      </w:r>
      <w:r w:rsidR="00916620">
        <w:rPr>
          <w:rFonts w:ascii="Times New Roman" w:hAnsi="Times New Roman"/>
        </w:rPr>
        <w:t xml:space="preserve"> </w:t>
      </w:r>
    </w:p>
    <w:p w14:paraId="5B4ADF3D" w14:textId="670AE934" w:rsidR="00A9039F" w:rsidRPr="00554BE7" w:rsidRDefault="00A9039F" w:rsidP="00554BE7">
      <w:pPr>
        <w:rPr>
          <w:rFonts w:ascii="Times New Roman" w:hAnsi="Times New Roman"/>
        </w:rPr>
      </w:pPr>
      <w:r w:rsidRPr="00B65987">
        <w:rPr>
          <w:rFonts w:ascii="Times New Roman" w:hAnsi="Times New Roman"/>
          <w:b/>
        </w:rPr>
        <w:t xml:space="preserve">Mastery Experiences and Relaxation.  </w:t>
      </w:r>
      <w:r w:rsidR="00486084">
        <w:rPr>
          <w:rFonts w:ascii="Times New Roman" w:hAnsi="Times New Roman"/>
        </w:rPr>
        <w:t>Each evening, p</w:t>
      </w:r>
      <w:r w:rsidR="00A66493">
        <w:rPr>
          <w:rFonts w:ascii="Times New Roman" w:hAnsi="Times New Roman"/>
        </w:rPr>
        <w:t>articipants indicated the degree to which they engaged in m</w:t>
      </w:r>
      <w:r w:rsidRPr="00B65987">
        <w:rPr>
          <w:rFonts w:ascii="Times New Roman" w:hAnsi="Times New Roman"/>
        </w:rPr>
        <w:t xml:space="preserve">astery experiences and relaxation </w:t>
      </w:r>
      <w:r w:rsidR="00A66493">
        <w:rPr>
          <w:rFonts w:ascii="Times New Roman" w:hAnsi="Times New Roman"/>
        </w:rPr>
        <w:t xml:space="preserve">activities </w:t>
      </w:r>
      <w:r w:rsidR="00554BE7">
        <w:rPr>
          <w:rFonts w:ascii="Times New Roman" w:hAnsi="Times New Roman"/>
        </w:rPr>
        <w:t>using t</w:t>
      </w:r>
      <w:r w:rsidRPr="00B65987">
        <w:rPr>
          <w:rFonts w:ascii="Times New Roman" w:hAnsi="Times New Roman"/>
        </w:rPr>
        <w:t xml:space="preserve">he </w:t>
      </w:r>
      <w:r w:rsidR="00DD12D9">
        <w:rPr>
          <w:rFonts w:ascii="Times New Roman" w:hAnsi="Times New Roman"/>
        </w:rPr>
        <w:t xml:space="preserve">4-item relaxation </w:t>
      </w:r>
      <w:r w:rsidRPr="00B65987">
        <w:rPr>
          <w:rFonts w:ascii="Times New Roman" w:hAnsi="Times New Roman"/>
        </w:rPr>
        <w:t>measure</w:t>
      </w:r>
      <w:r w:rsidR="00DD12D9">
        <w:rPr>
          <w:rFonts w:ascii="Times New Roman" w:hAnsi="Times New Roman"/>
        </w:rPr>
        <w:t xml:space="preserve"> and the 4-item mastery experiences measure</w:t>
      </w:r>
      <w:r w:rsidRPr="00B65987">
        <w:rPr>
          <w:rFonts w:ascii="Times New Roman" w:hAnsi="Times New Roman"/>
        </w:rPr>
        <w:t xml:space="preserve"> created by</w:t>
      </w:r>
      <w:r w:rsidR="00AE0958">
        <w:rPr>
          <w:rFonts w:ascii="Times New Roman" w:hAnsi="Times New Roman"/>
        </w:rPr>
        <w:t xml:space="preserve"> Sonnentag and Fritz (2007)</w:t>
      </w:r>
      <w:r w:rsidRPr="00B65987">
        <w:rPr>
          <w:rFonts w:ascii="Times New Roman" w:hAnsi="Times New Roman"/>
        </w:rPr>
        <w:t>.</w:t>
      </w:r>
      <w:r>
        <w:rPr>
          <w:rFonts w:ascii="Times New Roman" w:hAnsi="Times New Roman"/>
        </w:rPr>
        <w:t xml:space="preserve">  </w:t>
      </w:r>
      <w:r w:rsidR="00554BE7">
        <w:rPr>
          <w:rFonts w:ascii="Times New Roman" w:hAnsi="Times New Roman"/>
        </w:rPr>
        <w:t xml:space="preserve">The instructions were slightly altered from the original version in that participants were asked to indicate the degree to which they participated in such activities that day while not at their job or doing schoolwork (in the original scale, participants were </w:t>
      </w:r>
      <w:r w:rsidR="00461B2A">
        <w:rPr>
          <w:rFonts w:ascii="Times New Roman" w:hAnsi="Times New Roman"/>
        </w:rPr>
        <w:t>asked</w:t>
      </w:r>
      <w:r w:rsidR="00554BE7">
        <w:rPr>
          <w:rFonts w:ascii="Times New Roman" w:hAnsi="Times New Roman"/>
        </w:rPr>
        <w:t xml:space="preserve"> to consider the</w:t>
      </w:r>
      <w:r w:rsidR="00461B2A">
        <w:rPr>
          <w:rFonts w:ascii="Times New Roman" w:hAnsi="Times New Roman"/>
        </w:rPr>
        <w:t>ir</w:t>
      </w:r>
      <w:r w:rsidR="00554BE7">
        <w:rPr>
          <w:rFonts w:ascii="Times New Roman" w:hAnsi="Times New Roman"/>
        </w:rPr>
        <w:t xml:space="preserve"> time after work).  </w:t>
      </w:r>
      <w:r w:rsidR="00DD12D9">
        <w:rPr>
          <w:rFonts w:ascii="Times New Roman" w:hAnsi="Times New Roman"/>
        </w:rPr>
        <w:t xml:space="preserve">Participants were asked to respond using a 1-7 scale (strongly disagree to strongly agree).  </w:t>
      </w:r>
      <w:r w:rsidR="00554BE7">
        <w:rPr>
          <w:rFonts w:ascii="Times New Roman" w:hAnsi="Times New Roman"/>
        </w:rPr>
        <w:t xml:space="preserve">A sample item from the relaxation scale was </w:t>
      </w:r>
      <w:r w:rsidR="00A66493">
        <w:rPr>
          <w:rFonts w:ascii="Times New Roman" w:hAnsi="Times New Roman"/>
        </w:rPr>
        <w:t xml:space="preserve">“I kicked back and relaxed”.  A sample item for mastery experiences was “I sought out intellectual challenges”.  </w:t>
      </w:r>
      <w:r>
        <w:rPr>
          <w:rFonts w:ascii="Times New Roman" w:hAnsi="Times New Roman"/>
        </w:rPr>
        <w:t xml:space="preserve">Cronbach’s alpha for the </w:t>
      </w:r>
      <w:r w:rsidR="00A66493">
        <w:rPr>
          <w:rFonts w:ascii="Times New Roman" w:hAnsi="Times New Roman"/>
        </w:rPr>
        <w:t>relaxation</w:t>
      </w:r>
      <w:r>
        <w:rPr>
          <w:rFonts w:ascii="Times New Roman" w:hAnsi="Times New Roman"/>
        </w:rPr>
        <w:t xml:space="preserve"> scale </w:t>
      </w:r>
      <w:r w:rsidR="00A66493">
        <w:rPr>
          <w:rFonts w:ascii="Times New Roman" w:hAnsi="Times New Roman"/>
        </w:rPr>
        <w:t xml:space="preserve">ranged </w:t>
      </w:r>
      <w:r w:rsidR="00A66493" w:rsidRPr="003D0792">
        <w:rPr>
          <w:rFonts w:ascii="Times New Roman" w:hAnsi="Times New Roman"/>
        </w:rPr>
        <w:t xml:space="preserve">from .95 to .97 </w:t>
      </w:r>
      <w:r w:rsidRPr="003D0792">
        <w:rPr>
          <w:rFonts w:ascii="Times New Roman" w:hAnsi="Times New Roman"/>
        </w:rPr>
        <w:t>when</w:t>
      </w:r>
      <w:r>
        <w:rPr>
          <w:rFonts w:ascii="Times New Roman" w:hAnsi="Times New Roman"/>
        </w:rPr>
        <w:t xml:space="preserve"> calculated across the different days of data collection, and </w:t>
      </w:r>
      <w:r w:rsidR="00A66493" w:rsidRPr="003D0792">
        <w:rPr>
          <w:rFonts w:ascii="Times New Roman" w:hAnsi="Times New Roman"/>
        </w:rPr>
        <w:t xml:space="preserve">from .86 to .93 </w:t>
      </w:r>
      <w:r w:rsidRPr="003D0792">
        <w:rPr>
          <w:rFonts w:ascii="Times New Roman" w:hAnsi="Times New Roman"/>
        </w:rPr>
        <w:t xml:space="preserve">for </w:t>
      </w:r>
      <w:r w:rsidR="003D0792" w:rsidRPr="003D0792">
        <w:rPr>
          <w:rFonts w:ascii="Times New Roman" w:hAnsi="Times New Roman"/>
        </w:rPr>
        <w:t>mastery</w:t>
      </w:r>
      <w:r w:rsidRPr="003D0792">
        <w:rPr>
          <w:rFonts w:ascii="Times New Roman" w:hAnsi="Times New Roman"/>
        </w:rPr>
        <w:t>.</w:t>
      </w:r>
      <w:r>
        <w:rPr>
          <w:rFonts w:ascii="Times New Roman" w:hAnsi="Times New Roman"/>
        </w:rPr>
        <w:t xml:space="preserve">  </w:t>
      </w:r>
    </w:p>
    <w:p w14:paraId="0DD3981C" w14:textId="66C62C78" w:rsidR="00A85269" w:rsidRDefault="00A85269" w:rsidP="00A85269">
      <w:pPr>
        <w:pStyle w:val="Heading2"/>
      </w:pPr>
      <w:bookmarkStart w:id="25" w:name="_Toc458162189"/>
      <w:r>
        <w:t>Well-Being Variables</w:t>
      </w:r>
      <w:bookmarkEnd w:id="25"/>
    </w:p>
    <w:p w14:paraId="310B150B" w14:textId="3406774F" w:rsidR="00AE0958" w:rsidRPr="00B65987" w:rsidRDefault="00A9039F" w:rsidP="00A85269">
      <w:pPr>
        <w:rPr>
          <w:rFonts w:ascii="Times New Roman" w:hAnsi="Times New Roman"/>
          <w:b/>
        </w:rPr>
      </w:pPr>
      <w:r>
        <w:rPr>
          <w:rFonts w:ascii="Times New Roman" w:hAnsi="Times New Roman"/>
          <w:b/>
        </w:rPr>
        <w:t>Vigor</w:t>
      </w:r>
      <w:r w:rsidRPr="00B65987">
        <w:rPr>
          <w:rFonts w:ascii="Times New Roman" w:hAnsi="Times New Roman"/>
          <w:b/>
        </w:rPr>
        <w:t xml:space="preserve">.  </w:t>
      </w:r>
      <w:r w:rsidR="00AE0958">
        <w:rPr>
          <w:rFonts w:ascii="Times New Roman" w:hAnsi="Times New Roman"/>
        </w:rPr>
        <w:t>Daily levels of vigor were assessed in the evening and in the morning using a scale created for this study using</w:t>
      </w:r>
      <w:r w:rsidR="00AE0958" w:rsidRPr="00B65987">
        <w:rPr>
          <w:rFonts w:ascii="Times New Roman" w:hAnsi="Times New Roman"/>
        </w:rPr>
        <w:t xml:space="preserve"> </w:t>
      </w:r>
      <w:r w:rsidR="00AE0958">
        <w:rPr>
          <w:rFonts w:ascii="Times New Roman" w:hAnsi="Times New Roman"/>
        </w:rPr>
        <w:t xml:space="preserve">two items from </w:t>
      </w:r>
      <w:r w:rsidR="00AE0958" w:rsidRPr="00B65987">
        <w:rPr>
          <w:rFonts w:ascii="Times New Roman" w:hAnsi="Times New Roman"/>
        </w:rPr>
        <w:t xml:space="preserve">the vigor scale from the shortened version of the Utrecht Work Engagement Scale </w:t>
      </w:r>
      <w:r w:rsidR="00461B2A">
        <w:rPr>
          <w:rFonts w:ascii="Times New Roman" w:hAnsi="Times New Roman"/>
        </w:rPr>
        <w:fldChar w:fldCharType="begin" w:fldLock="1"/>
      </w:r>
      <w:r w:rsidR="0089636C">
        <w:rPr>
          <w:rFonts w:ascii="Times New Roman" w:hAnsi="Times New Roman"/>
        </w:rPr>
        <w:instrText>ADDIN CSL_CITATION { "citationItems" : [ { "id" : "ITEM-1", "itemData" : { "DOI" : "10.1177/0013164405282471", "ISBN" : "0013-1644", "ISSN" : "0013-1644", "PMID" : "21833836", "abstract" : "This article reports on the development of a short questionnaire to measure work engagement-a positive work-related state of fulfillment that is characterized by vigor, dedication, and absorption. Data were collected in 10 different countries (N = 14,521), and results indicated that the original 17-item Utrecht Work Engagement Scale (UWES) can be shortened to 9 items (UWES-9). The factorial validity of the UWES-9 was demonstrated using confirmatory factor analyses, and the three scale scores have good internal consistency and test-retest reliability. Furthermore, a two-factor model with a reduced Burnout factor (including exhaustion and cynicism) and an expanded Engagement factor (including vigor, dedication, absorption, and professional efficacy) fit best to the data. These results confirm that work engagement may be conceived as the positive antipode of burnout. It is concluded that the UWES-9 scores has acceptable psychometric properties and that the instrument can be used in studies on positive organizational behavior.", "author" : [ { "dropping-particle" : "", "family" : "Schaufeli", "given" : "Wilmar B", "non-dropping-particle" : "", "parse-names" : false, "suffix" : "" }, { "dropping-particle" : "", "family" : "Bakker", "given" : "Arnold B", "non-dropping-particle" : "", "parse-names" : false, "suffix" : "" }, { "dropping-particle" : "", "family" : "Salanova", "given" : "Marisa", "non-dropping-particle" : "", "parse-names" : false, "suffix" : "" } ], "container-title" : "Educational and Psychological Measurement", "id" : "ITEM-1", "issue" : "4", "issued" : { "date-parts" : [ [ "2006" ] ] }, "page" : "701-716", "title" : "The measurement of work engagement with a short questionnaire: A cross-national study", "type" : "article-journal", "volume" : "66" }, "uris" : [ "http://www.mendeley.com/documents/?uuid=01c5d418-53f3-4003-a153-6ae907ded11b" ] } ], "mendeley" : { "formattedCitation" : "(Schaufeli et al., 2006)", "plainTextFormattedCitation" : "(Schaufeli et al., 2006)", "previouslyFormattedCitation" : "(Schaufeli et al., 2006)" }, "properties" : { "noteIndex" : 0 }, "schema" : "https://github.com/citation-style-language/schema/raw/master/csl-citation.json" }</w:instrText>
      </w:r>
      <w:r w:rsidR="00461B2A">
        <w:rPr>
          <w:rFonts w:ascii="Times New Roman" w:hAnsi="Times New Roman"/>
        </w:rPr>
        <w:fldChar w:fldCharType="separate"/>
      </w:r>
      <w:r w:rsidR="00461B2A" w:rsidRPr="00461B2A">
        <w:rPr>
          <w:rFonts w:ascii="Times New Roman" w:hAnsi="Times New Roman"/>
          <w:noProof/>
        </w:rPr>
        <w:t>(Schaufeli et al., 2006)</w:t>
      </w:r>
      <w:r w:rsidR="00461B2A">
        <w:rPr>
          <w:rFonts w:ascii="Times New Roman" w:hAnsi="Times New Roman"/>
        </w:rPr>
        <w:fldChar w:fldCharType="end"/>
      </w:r>
      <w:r w:rsidR="00461B2A">
        <w:rPr>
          <w:rFonts w:ascii="Times New Roman" w:hAnsi="Times New Roman"/>
        </w:rPr>
        <w:t xml:space="preserve"> </w:t>
      </w:r>
      <w:r w:rsidR="00AE0958">
        <w:rPr>
          <w:rFonts w:ascii="Times New Roman" w:hAnsi="Times New Roman"/>
        </w:rPr>
        <w:t>and two items from the Shirom-Melamed scale</w:t>
      </w:r>
      <w:r w:rsidR="006E7B31">
        <w:rPr>
          <w:rFonts w:ascii="Times New Roman" w:hAnsi="Times New Roman"/>
        </w:rPr>
        <w:t xml:space="preserve"> </w:t>
      </w:r>
      <w:r w:rsidR="006E7B31">
        <w:rPr>
          <w:rFonts w:ascii="Times New Roman" w:hAnsi="Times New Roman"/>
        </w:rPr>
        <w:fldChar w:fldCharType="begin" w:fldLock="1"/>
      </w:r>
      <w:r w:rsidR="00BF45DA">
        <w:rPr>
          <w:rFonts w:ascii="Times New Roman" w:hAnsi="Times New Roman"/>
        </w:rPr>
        <w:instrText>ADDIN CSL_CITATION { "citationItems" : [ { "id" : "ITEM-1", "itemData" : { "URL" : "http://www.shirom.org/arie/index.html#", "accessed" : { "date-parts" : [ [ "2015", "9", "23" ] ] }, "author" : [ { "dropping-particle" : "", "family" : "Shirom", "given" : "Arie", "non-dropping-particle" : "", "parse-names" : false, "suffix" : "" }, { "dropping-particle" : "", "family" : "Melamed", "given" : "Samuel", "non-dropping-particle" : "", "parse-names" : false, "suffix" : "" } ], "id" : "ITEM-1", "issued" : { "date-parts" : [ [ "2005" ] ] }, "title" : "Shirom-Melamed Vigor Measure (SMVM)", "type" : "webpage" }, "uris" : [ "http://www.mendeley.com/documents/?uuid=e1aff3ef-eee1-4b23-bbca-3e2cd91599f3" ] } ], "mendeley" : { "formattedCitation" : "(Shirom &amp; Melamed, 2005b)", "plainTextFormattedCitation" : "(Shirom &amp; Melamed, 2005b)", "previouslyFormattedCitation" : "(Shirom &amp; Melamed, 2005b)" }, "properties" : { "noteIndex" : 0 }, "schema" : "https://github.com/citation-style-language/schema/raw/master/csl-citation.json" }</w:instrText>
      </w:r>
      <w:r w:rsidR="006E7B31">
        <w:rPr>
          <w:rFonts w:ascii="Times New Roman" w:hAnsi="Times New Roman"/>
        </w:rPr>
        <w:fldChar w:fldCharType="separate"/>
      </w:r>
      <w:r w:rsidR="006E7B31" w:rsidRPr="006E7B31">
        <w:rPr>
          <w:rFonts w:ascii="Times New Roman" w:hAnsi="Times New Roman"/>
          <w:noProof/>
        </w:rPr>
        <w:t>(Shirom &amp; Melamed, 2005b)</w:t>
      </w:r>
      <w:r w:rsidR="006E7B31">
        <w:rPr>
          <w:rFonts w:ascii="Times New Roman" w:hAnsi="Times New Roman"/>
        </w:rPr>
        <w:fldChar w:fldCharType="end"/>
      </w:r>
      <w:r w:rsidR="00AE0958">
        <w:rPr>
          <w:rFonts w:ascii="Times New Roman" w:hAnsi="Times New Roman"/>
        </w:rPr>
        <w:t xml:space="preserve">.  The items were selected to measure general level of vigor, and thus were modified to be context-free, which is why the third item from the UWES was removed (“When I get up in the morning, I feel like going to work”).  The instructions </w:t>
      </w:r>
      <w:r w:rsidR="00DD12D9">
        <w:rPr>
          <w:rFonts w:ascii="Times New Roman" w:hAnsi="Times New Roman"/>
        </w:rPr>
        <w:t xml:space="preserve">and response scale </w:t>
      </w:r>
      <w:r w:rsidR="00AE0958">
        <w:rPr>
          <w:rFonts w:ascii="Times New Roman" w:hAnsi="Times New Roman"/>
        </w:rPr>
        <w:t>were modified slightly from the original version</w:t>
      </w:r>
      <w:r w:rsidR="00205B99">
        <w:rPr>
          <w:rFonts w:ascii="Times New Roman" w:hAnsi="Times New Roman"/>
        </w:rPr>
        <w:t xml:space="preserve">s to reflect the need to measure how the individual felt at the present </w:t>
      </w:r>
      <w:r w:rsidR="00205B99">
        <w:rPr>
          <w:rFonts w:ascii="Times New Roman" w:hAnsi="Times New Roman"/>
        </w:rPr>
        <w:lastRenderedPageBreak/>
        <w:t>moment</w:t>
      </w:r>
      <w:r w:rsidR="00AE0958">
        <w:rPr>
          <w:rFonts w:ascii="Times New Roman" w:hAnsi="Times New Roman"/>
        </w:rPr>
        <w:t xml:space="preserve">. </w:t>
      </w:r>
      <w:r w:rsidR="00DD12D9">
        <w:rPr>
          <w:rFonts w:ascii="Times New Roman" w:hAnsi="Times New Roman"/>
        </w:rPr>
        <w:t>A sample item was, “I feel</w:t>
      </w:r>
      <w:r w:rsidR="00461B2A">
        <w:rPr>
          <w:rFonts w:ascii="Times New Roman" w:hAnsi="Times New Roman"/>
        </w:rPr>
        <w:t xml:space="preserve"> strong and vigorous”.  Participants </w:t>
      </w:r>
      <w:r w:rsidR="00DD12D9">
        <w:rPr>
          <w:rFonts w:ascii="Times New Roman" w:hAnsi="Times New Roman"/>
        </w:rPr>
        <w:t xml:space="preserve">responded using a 1-7 response scale (strongly disagree to strongly agree).  </w:t>
      </w:r>
      <w:r w:rsidR="00AE0958">
        <w:rPr>
          <w:rFonts w:ascii="Times New Roman" w:hAnsi="Times New Roman"/>
        </w:rPr>
        <w:t xml:space="preserve">Cronbach’s alpha for the scale ranged </w:t>
      </w:r>
      <w:r w:rsidR="007241D9">
        <w:rPr>
          <w:rFonts w:ascii="Times New Roman" w:hAnsi="Times New Roman"/>
        </w:rPr>
        <w:t>from</w:t>
      </w:r>
      <w:r w:rsidR="00AE0958" w:rsidRPr="003D0792">
        <w:rPr>
          <w:rFonts w:ascii="Times New Roman" w:hAnsi="Times New Roman"/>
        </w:rPr>
        <w:t xml:space="preserve"> </w:t>
      </w:r>
      <w:r w:rsidR="00764244" w:rsidRPr="003D0792">
        <w:rPr>
          <w:rFonts w:ascii="Times New Roman" w:hAnsi="Times New Roman"/>
        </w:rPr>
        <w:t>.89 to .96</w:t>
      </w:r>
      <w:r w:rsidR="00AE0958" w:rsidRPr="003D0792">
        <w:rPr>
          <w:rFonts w:ascii="Times New Roman" w:hAnsi="Times New Roman"/>
        </w:rPr>
        <w:t xml:space="preserve"> for</w:t>
      </w:r>
      <w:r w:rsidR="00AE0958" w:rsidRPr="00764244">
        <w:rPr>
          <w:rFonts w:ascii="Times New Roman" w:hAnsi="Times New Roman"/>
        </w:rPr>
        <w:t xml:space="preserve"> evening </w:t>
      </w:r>
      <w:r w:rsidR="00AE0958" w:rsidRPr="00CD3036">
        <w:rPr>
          <w:rFonts w:ascii="Times New Roman" w:hAnsi="Times New Roman"/>
        </w:rPr>
        <w:t xml:space="preserve">vigor and </w:t>
      </w:r>
      <w:r w:rsidR="007241D9">
        <w:rPr>
          <w:rFonts w:ascii="Times New Roman" w:hAnsi="Times New Roman"/>
        </w:rPr>
        <w:t xml:space="preserve">from </w:t>
      </w:r>
      <w:r w:rsidR="00395B09" w:rsidRPr="00CD3036">
        <w:rPr>
          <w:rFonts w:ascii="Times New Roman" w:hAnsi="Times New Roman"/>
        </w:rPr>
        <w:t>.90</w:t>
      </w:r>
      <w:r w:rsidR="00AE0958" w:rsidRPr="00CD3036">
        <w:rPr>
          <w:rFonts w:ascii="Times New Roman" w:hAnsi="Times New Roman"/>
        </w:rPr>
        <w:t xml:space="preserve"> to </w:t>
      </w:r>
      <w:r w:rsidR="00395B09" w:rsidRPr="00CD3036">
        <w:rPr>
          <w:rFonts w:ascii="Times New Roman" w:hAnsi="Times New Roman"/>
        </w:rPr>
        <w:t>.95</w:t>
      </w:r>
      <w:r w:rsidR="00AE0958" w:rsidRPr="00CD3036">
        <w:rPr>
          <w:rFonts w:ascii="Times New Roman" w:hAnsi="Times New Roman"/>
        </w:rPr>
        <w:t xml:space="preserve"> for</w:t>
      </w:r>
      <w:r w:rsidR="00AE0958" w:rsidRPr="00764244">
        <w:rPr>
          <w:rFonts w:ascii="Times New Roman" w:hAnsi="Times New Roman"/>
        </w:rPr>
        <w:t xml:space="preserve"> morning vigor when assessed across the days of data collection.</w:t>
      </w:r>
    </w:p>
    <w:p w14:paraId="2B6CBFD5" w14:textId="194F6BD4" w:rsidR="00AE0958" w:rsidRPr="00E3105E" w:rsidRDefault="00AE0958" w:rsidP="00A85269">
      <w:pPr>
        <w:rPr>
          <w:rFonts w:ascii="Times New Roman" w:hAnsi="Times New Roman"/>
        </w:rPr>
      </w:pPr>
      <w:r>
        <w:rPr>
          <w:rFonts w:ascii="Times New Roman" w:hAnsi="Times New Roman"/>
          <w:b/>
        </w:rPr>
        <w:t xml:space="preserve">Recovery.  </w:t>
      </w:r>
      <w:r w:rsidR="00486084">
        <w:rPr>
          <w:rFonts w:ascii="Times New Roman" w:hAnsi="Times New Roman"/>
        </w:rPr>
        <w:t xml:space="preserve">Recovery was assessed in the morning and evening.  </w:t>
      </w:r>
      <w:r>
        <w:rPr>
          <w:rFonts w:ascii="Times New Roman" w:hAnsi="Times New Roman"/>
        </w:rPr>
        <w:t xml:space="preserve">In order to measure daily feelings of recovery, the measure from </w:t>
      </w:r>
      <w:r w:rsidR="00B70926">
        <w:rPr>
          <w:rFonts w:ascii="Times New Roman" w:hAnsi="Times New Roman"/>
        </w:rPr>
        <w:fldChar w:fldCharType="begin" w:fldLock="1"/>
      </w:r>
      <w:r w:rsidR="00D40299">
        <w:rPr>
          <w:rFonts w:ascii="Times New Roman" w:hAnsi="Times New Roman"/>
        </w:rPr>
        <w:instrText>ADDIN CSL_CITATION { "citationItems" : [ { "id" : "ITEM-1", "itemData" : { "DOI" : "10.1037/0021-9010.88.3.518", "ISBN" : "0021-9010 1939-1854", "ISSN" : "0021-9010", "PMID" : "12814299", "abstract" : "This study examined work-related outcomes of recovery during leisure time. A total of 147 employees completed a questionnaire and a daily survey over a period of 5 consecutive work days. Multilevel analyses showed that day-level recovery was positively related to day-level work engagement and day-level proactive behavior (personal initiative, pursuit of learning) during the subsequent work day. The data suggest considerable daily fluctuations in behavior and attitudes at work, with evidence that these are related to prior experience and opportunity for recovery in the nonwork domain.", "author" : [ { "dropping-particle" : "", "family" : "Sonnentag", "given" : "Sabine", "non-dropping-particle" : "", "parse-names" : false, "suffix" : "" } ], "container-title" : "The Journal of Applied Psychology", "id" : "ITEM-1", "issue" : "3", "issued" : { "date-parts" : [ [ "2003" ] ] }, "page" : "518-528", "title" : "Recovery, work engagement, and proactive behavior: A new look at the interface between nonwork and work.", "type" : "article-journal", "volume" : "88" }, "uris" : [ "http://www.mendeley.com/documents/?uuid=47ccf588-5524-4918-b5c3-d2a23693767f" ] } ], "mendeley" : { "formattedCitation" : "(Sonnentag, 2003)", "manualFormatting" : "Sonnentag (2003)", "plainTextFormattedCitation" : "(Sonnentag, 2003)", "previouslyFormattedCitation" : "(Sabine Sonnentag, 2003)" }, "properties" : { "noteIndex" : 0 }, "schema" : "https://github.com/citation-style-language/schema/raw/master/csl-citation.json" }</w:instrText>
      </w:r>
      <w:r w:rsidR="00B70926">
        <w:rPr>
          <w:rFonts w:ascii="Times New Roman" w:hAnsi="Times New Roman"/>
        </w:rPr>
        <w:fldChar w:fldCharType="separate"/>
      </w:r>
      <w:r w:rsidR="00B70926" w:rsidRPr="00B70926">
        <w:rPr>
          <w:rFonts w:ascii="Times New Roman" w:hAnsi="Times New Roman"/>
          <w:noProof/>
        </w:rPr>
        <w:t>Sonnentag</w:t>
      </w:r>
      <w:r w:rsidR="00B70926">
        <w:rPr>
          <w:rFonts w:ascii="Times New Roman" w:hAnsi="Times New Roman"/>
          <w:noProof/>
        </w:rPr>
        <w:t xml:space="preserve"> (</w:t>
      </w:r>
      <w:r w:rsidR="00B70926" w:rsidRPr="00B70926">
        <w:rPr>
          <w:rFonts w:ascii="Times New Roman" w:hAnsi="Times New Roman"/>
          <w:noProof/>
        </w:rPr>
        <w:t>2003)</w:t>
      </w:r>
      <w:r w:rsidR="00B70926">
        <w:rPr>
          <w:rFonts w:ascii="Times New Roman" w:hAnsi="Times New Roman"/>
        </w:rPr>
        <w:fldChar w:fldCharType="end"/>
      </w:r>
      <w:r>
        <w:rPr>
          <w:rFonts w:ascii="Times New Roman" w:hAnsi="Times New Roman"/>
        </w:rPr>
        <w:t xml:space="preserve"> was used.  As </w:t>
      </w:r>
      <w:r w:rsidR="00305093">
        <w:rPr>
          <w:rFonts w:ascii="Times New Roman" w:hAnsi="Times New Roman"/>
        </w:rPr>
        <w:t xml:space="preserve">originally </w:t>
      </w:r>
      <w:r>
        <w:rPr>
          <w:rFonts w:ascii="Times New Roman" w:hAnsi="Times New Roman"/>
        </w:rPr>
        <w:t xml:space="preserve">written, the measure assessed the degree to which the individual felt recovered, relaxed and in a good mood due to the leisure activities that the individual pursued.  </w:t>
      </w:r>
      <w:r w:rsidR="00305093">
        <w:rPr>
          <w:rFonts w:ascii="Times New Roman" w:hAnsi="Times New Roman"/>
        </w:rPr>
        <w:t>T</w:t>
      </w:r>
      <w:r w:rsidR="00205B99">
        <w:rPr>
          <w:rFonts w:ascii="Times New Roman" w:hAnsi="Times New Roman"/>
        </w:rPr>
        <w:t xml:space="preserve">he </w:t>
      </w:r>
      <w:r>
        <w:rPr>
          <w:rFonts w:ascii="Times New Roman" w:hAnsi="Times New Roman"/>
        </w:rPr>
        <w:t xml:space="preserve">instructions were modified to remove the </w:t>
      </w:r>
      <w:r w:rsidR="00305093">
        <w:rPr>
          <w:rFonts w:ascii="Times New Roman" w:hAnsi="Times New Roman"/>
        </w:rPr>
        <w:t>reference</w:t>
      </w:r>
      <w:r>
        <w:rPr>
          <w:rFonts w:ascii="Times New Roman" w:hAnsi="Times New Roman"/>
        </w:rPr>
        <w:t xml:space="preserve"> to leisure activities and instead simply asked </w:t>
      </w:r>
      <w:r w:rsidR="00305093">
        <w:rPr>
          <w:rFonts w:ascii="Times New Roman" w:hAnsi="Times New Roman"/>
        </w:rPr>
        <w:t xml:space="preserve">participants </w:t>
      </w:r>
      <w:r>
        <w:rPr>
          <w:rFonts w:ascii="Times New Roman" w:hAnsi="Times New Roman"/>
        </w:rPr>
        <w:t xml:space="preserve">to indicate “how much you agree with the following statements regarding how </w:t>
      </w:r>
      <w:r w:rsidR="00205B99">
        <w:rPr>
          <w:rFonts w:ascii="Times New Roman" w:hAnsi="Times New Roman"/>
        </w:rPr>
        <w:t>you</w:t>
      </w:r>
      <w:r>
        <w:rPr>
          <w:rFonts w:ascii="Times New Roman" w:hAnsi="Times New Roman"/>
        </w:rPr>
        <w:t xml:space="preserve"> feel right now”. </w:t>
      </w:r>
      <w:r w:rsidR="00DD12D9">
        <w:rPr>
          <w:rFonts w:ascii="Times New Roman" w:hAnsi="Times New Roman"/>
        </w:rPr>
        <w:t>Participants responded using a seven point scale (strongly disagree to strongly agree)</w:t>
      </w:r>
      <w:r w:rsidR="003E7041" w:rsidRPr="00D84096">
        <w:rPr>
          <w:rStyle w:val="FootnoteReference"/>
        </w:rPr>
        <w:footnoteReference w:id="6"/>
      </w:r>
      <w:r w:rsidR="003E7041">
        <w:rPr>
          <w:rFonts w:ascii="Times New Roman" w:hAnsi="Times New Roman"/>
        </w:rPr>
        <w:t xml:space="preserve">.  </w:t>
      </w:r>
      <w:r>
        <w:rPr>
          <w:rFonts w:ascii="Times New Roman" w:hAnsi="Times New Roman"/>
        </w:rPr>
        <w:t xml:space="preserve">Cronbach’s alpha for the scale ranged </w:t>
      </w:r>
      <w:r w:rsidRPr="00CD3036">
        <w:rPr>
          <w:rFonts w:ascii="Times New Roman" w:hAnsi="Times New Roman"/>
        </w:rPr>
        <w:t xml:space="preserve">from </w:t>
      </w:r>
      <w:r w:rsidR="00395B09" w:rsidRPr="00CD3036">
        <w:rPr>
          <w:rFonts w:ascii="Times New Roman" w:hAnsi="Times New Roman"/>
        </w:rPr>
        <w:t>.78</w:t>
      </w:r>
      <w:r w:rsidRPr="00CD3036">
        <w:rPr>
          <w:rFonts w:ascii="Times New Roman" w:hAnsi="Times New Roman"/>
        </w:rPr>
        <w:t xml:space="preserve"> to </w:t>
      </w:r>
      <w:r w:rsidR="00395B09" w:rsidRPr="00CD3036">
        <w:rPr>
          <w:rFonts w:ascii="Times New Roman" w:hAnsi="Times New Roman"/>
        </w:rPr>
        <w:t>.88</w:t>
      </w:r>
      <w:r w:rsidRPr="00CD3036">
        <w:rPr>
          <w:rFonts w:ascii="Times New Roman" w:hAnsi="Times New Roman"/>
        </w:rPr>
        <w:t xml:space="preserve"> for</w:t>
      </w:r>
      <w:r>
        <w:rPr>
          <w:rFonts w:ascii="Times New Roman" w:hAnsi="Times New Roman"/>
        </w:rPr>
        <w:t xml:space="preserve"> evening recovery and </w:t>
      </w:r>
      <w:r w:rsidRPr="00D04CCB">
        <w:rPr>
          <w:rFonts w:ascii="Times New Roman" w:hAnsi="Times New Roman"/>
        </w:rPr>
        <w:t xml:space="preserve">from </w:t>
      </w:r>
      <w:r w:rsidR="00395B09" w:rsidRPr="00D04CCB">
        <w:rPr>
          <w:rFonts w:ascii="Times New Roman" w:hAnsi="Times New Roman"/>
        </w:rPr>
        <w:t>.79</w:t>
      </w:r>
      <w:r w:rsidRPr="00D04CCB">
        <w:rPr>
          <w:rFonts w:ascii="Times New Roman" w:hAnsi="Times New Roman"/>
        </w:rPr>
        <w:t xml:space="preserve"> to </w:t>
      </w:r>
      <w:r w:rsidR="00395B09" w:rsidRPr="00D04CCB">
        <w:rPr>
          <w:rFonts w:ascii="Times New Roman" w:hAnsi="Times New Roman"/>
        </w:rPr>
        <w:t>.89</w:t>
      </w:r>
      <w:r w:rsidRPr="00D04CCB">
        <w:rPr>
          <w:rFonts w:ascii="Times New Roman" w:hAnsi="Times New Roman"/>
        </w:rPr>
        <w:t xml:space="preserve"> for</w:t>
      </w:r>
      <w:r>
        <w:rPr>
          <w:rFonts w:ascii="Times New Roman" w:hAnsi="Times New Roman"/>
        </w:rPr>
        <w:t xml:space="preserve"> morning recovery across all the days of data </w:t>
      </w:r>
      <w:r w:rsidRPr="00461B2A">
        <w:rPr>
          <w:rFonts w:ascii="Times New Roman" w:hAnsi="Times New Roman"/>
        </w:rPr>
        <w:t>collection.</w:t>
      </w:r>
    </w:p>
    <w:p w14:paraId="0BA2E93E" w14:textId="26B44A00" w:rsidR="00A9039F" w:rsidRDefault="00320006" w:rsidP="00A85269">
      <w:pPr>
        <w:rPr>
          <w:rFonts w:ascii="Times New Roman" w:hAnsi="Times New Roman"/>
        </w:rPr>
      </w:pPr>
      <w:r>
        <w:rPr>
          <w:rFonts w:ascii="Times New Roman" w:hAnsi="Times New Roman"/>
          <w:b/>
        </w:rPr>
        <w:t>Fatigue</w:t>
      </w:r>
      <w:r w:rsidR="00343554">
        <w:rPr>
          <w:rFonts w:ascii="Times New Roman" w:hAnsi="Times New Roman"/>
          <w:b/>
        </w:rPr>
        <w:t xml:space="preserve">.  </w:t>
      </w:r>
      <w:r>
        <w:rPr>
          <w:rFonts w:ascii="Times New Roman" w:hAnsi="Times New Roman"/>
        </w:rPr>
        <w:t>Fatigue</w:t>
      </w:r>
      <w:r w:rsidR="00343554" w:rsidRPr="00B65987">
        <w:rPr>
          <w:rFonts w:ascii="Times New Roman" w:hAnsi="Times New Roman"/>
        </w:rPr>
        <w:t xml:space="preserve"> </w:t>
      </w:r>
      <w:r w:rsidR="00343554">
        <w:rPr>
          <w:rFonts w:ascii="Times New Roman" w:hAnsi="Times New Roman"/>
        </w:rPr>
        <w:t>was</w:t>
      </w:r>
      <w:r w:rsidR="00343554" w:rsidRPr="00B65987">
        <w:rPr>
          <w:rFonts w:ascii="Times New Roman" w:hAnsi="Times New Roman"/>
        </w:rPr>
        <w:t xml:space="preserve"> assessed </w:t>
      </w:r>
      <w:r w:rsidR="00486084">
        <w:rPr>
          <w:rFonts w:ascii="Times New Roman" w:hAnsi="Times New Roman"/>
        </w:rPr>
        <w:t xml:space="preserve">in the morning and evening </w:t>
      </w:r>
      <w:r w:rsidR="00343554" w:rsidRPr="00B65987">
        <w:rPr>
          <w:rFonts w:ascii="Times New Roman" w:hAnsi="Times New Roman"/>
        </w:rPr>
        <w:t xml:space="preserve">using the physical </w:t>
      </w:r>
      <w:r w:rsidR="00343554">
        <w:rPr>
          <w:rFonts w:ascii="Times New Roman" w:hAnsi="Times New Roman"/>
        </w:rPr>
        <w:t>and cognitive</w:t>
      </w:r>
      <w:r w:rsidR="00343554" w:rsidRPr="00B65987">
        <w:rPr>
          <w:rFonts w:ascii="Times New Roman" w:hAnsi="Times New Roman"/>
        </w:rPr>
        <w:t xml:space="preserve"> subscale</w:t>
      </w:r>
      <w:r w:rsidR="00343554">
        <w:rPr>
          <w:rFonts w:ascii="Times New Roman" w:hAnsi="Times New Roman"/>
        </w:rPr>
        <w:t>s</w:t>
      </w:r>
      <w:r w:rsidR="00343554" w:rsidRPr="00B65987">
        <w:rPr>
          <w:rFonts w:ascii="Times New Roman" w:hAnsi="Times New Roman"/>
        </w:rPr>
        <w:t xml:space="preserve"> of the Shirom-Melamed Burnout Measure (SHBM)</w:t>
      </w:r>
      <w:r w:rsidR="00494A80">
        <w:rPr>
          <w:rFonts w:ascii="Times New Roman" w:hAnsi="Times New Roman"/>
        </w:rPr>
        <w:t xml:space="preserve"> </w:t>
      </w:r>
      <w:r w:rsidR="006E7B31">
        <w:rPr>
          <w:rFonts w:ascii="Times New Roman" w:hAnsi="Times New Roman"/>
        </w:rPr>
        <w:fldChar w:fldCharType="begin" w:fldLock="1"/>
      </w:r>
      <w:r w:rsidR="00BF45DA">
        <w:rPr>
          <w:rFonts w:ascii="Times New Roman" w:hAnsi="Times New Roman"/>
        </w:rPr>
        <w:instrText>ADDIN CSL_CITATION { "citationItems" : [ { "id" : "ITEM-1", "itemData" : { "URL" : "http://www.shirom.org/arie/index.html#", "accessed" : { "date-parts" : [ [ "2015", "9", "23" ] ] }, "author" : [ { "dropping-particle" : "", "family" : "Shirom", "given" : "Arie", "non-dropping-particle" : "", "parse-names" : false, "suffix" : "" }, { "dropping-particle" : "", "family" : "Melamed", "given" : "Samuel", "non-dropping-particle" : "", "parse-names" : false, "suffix" : "" } ], "id" : "ITEM-1", "issued" : { "date-parts" : [ [ "2005" ] ] }, "title" : "Shirom-Melamed Burnout Measure (SMBM)", "type" : "webpage" }, "uris" : [ "http://www.mendeley.com/documents/?uuid=f7e697d3-88c0-4257-b4a0-50166bbc8223" ] } ], "mendeley" : { "formattedCitation" : "(Shirom &amp; Melamed, 2005a)", "plainTextFormattedCitation" : "(Shirom &amp; Melamed, 2005a)", "previouslyFormattedCitation" : "(Shirom &amp; Melamed, 2005a)" }, "properties" : { "noteIndex" : 0 }, "schema" : "https://github.com/citation-style-language/schema/raw/master/csl-citation.json" }</w:instrText>
      </w:r>
      <w:r w:rsidR="006E7B31">
        <w:rPr>
          <w:rFonts w:ascii="Times New Roman" w:hAnsi="Times New Roman"/>
        </w:rPr>
        <w:fldChar w:fldCharType="separate"/>
      </w:r>
      <w:r w:rsidR="006E7B31" w:rsidRPr="006E7B31">
        <w:rPr>
          <w:rFonts w:ascii="Times New Roman" w:hAnsi="Times New Roman"/>
          <w:noProof/>
        </w:rPr>
        <w:t>(Shirom &amp; Melamed, 2005a)</w:t>
      </w:r>
      <w:r w:rsidR="006E7B31">
        <w:rPr>
          <w:rFonts w:ascii="Times New Roman" w:hAnsi="Times New Roman"/>
        </w:rPr>
        <w:fldChar w:fldCharType="end"/>
      </w:r>
      <w:r w:rsidR="00343554" w:rsidRPr="00B65987">
        <w:rPr>
          <w:rFonts w:ascii="Times New Roman" w:hAnsi="Times New Roman"/>
        </w:rPr>
        <w:t xml:space="preserve">.  The SHBM contains three subscales—physical fatigue, emotional exhaustion and cognitive weariness.  </w:t>
      </w:r>
      <w:r w:rsidR="00494A80">
        <w:rPr>
          <w:rFonts w:ascii="Times New Roman" w:hAnsi="Times New Roman"/>
        </w:rPr>
        <w:t>T</w:t>
      </w:r>
      <w:r w:rsidR="00343554">
        <w:rPr>
          <w:rFonts w:ascii="Times New Roman" w:hAnsi="Times New Roman"/>
        </w:rPr>
        <w:t xml:space="preserve">he physical </w:t>
      </w:r>
      <w:r w:rsidR="003E7041">
        <w:rPr>
          <w:rFonts w:ascii="Times New Roman" w:hAnsi="Times New Roman"/>
        </w:rPr>
        <w:t xml:space="preserve">fatigue </w:t>
      </w:r>
      <w:r w:rsidR="00343554">
        <w:rPr>
          <w:rFonts w:ascii="Times New Roman" w:hAnsi="Times New Roman"/>
        </w:rPr>
        <w:t xml:space="preserve">subscale </w:t>
      </w:r>
      <w:r w:rsidR="00AE0958">
        <w:rPr>
          <w:rFonts w:ascii="Times New Roman" w:hAnsi="Times New Roman"/>
        </w:rPr>
        <w:t>has been shown to be strongly related to the exhaustion scale</w:t>
      </w:r>
      <w:r w:rsidR="00343554">
        <w:rPr>
          <w:rFonts w:ascii="Times New Roman" w:hAnsi="Times New Roman"/>
        </w:rPr>
        <w:t xml:space="preserve"> from the Maslach Burnout Inventory</w:t>
      </w:r>
      <w:r w:rsidR="00205B99">
        <w:rPr>
          <w:rFonts w:ascii="Times New Roman" w:hAnsi="Times New Roman"/>
        </w:rPr>
        <w:t xml:space="preserve"> in two different samples, with correlations of .74 and .81 </w:t>
      </w:r>
      <w:r w:rsidR="00205B99">
        <w:rPr>
          <w:rFonts w:ascii="Times New Roman" w:hAnsi="Times New Roman"/>
        </w:rPr>
        <w:fldChar w:fldCharType="begin" w:fldLock="1"/>
      </w:r>
      <w:r w:rsidR="00205B99">
        <w:rPr>
          <w:rFonts w:ascii="Times New Roman" w:hAnsi="Times New Roman"/>
        </w:rPr>
        <w:instrText>ADDIN CSL_CITATION { "citationItems" : [ { "id" : "ITEM-1", "itemData" : { "DOI" : "10.1037/1072-5245.13.2.176", "ISBN" : "1573-3424 (Electronic); 1072-5245 (Print)", "ISSN" : "1072-5245", "abstract" : "The authors studied certain aspects of the construct validity of the Maslach Burnout {Inventory\u2013General} Survey ({MBI-GS)}, the most popular measure of burnout, and that of the Shirom-Melamed Burnout Measure ({SMBM).} These burnout measures were compared with respect to their psychometric char- acteristics and factorial validity in two groups of professionals, human service and other professionals (N = 196 and 226, respectively), who completed questionnaires at work. As hypothesized, the confirmatory factor analyses supported a two-factor and a three-factor structure invariance across the two groups considered for the {SMBM} and the {MBI-GS}, respec- tively, with superior fit found for the {SMBM.}", "author" : [ { "dropping-particle" : "", "family" : "Shirom", "given" : "Arie", "non-dropping-particle" : "", "parse-names" : false, "suffix" : "" }, { "dropping-particle" : "", "family" : "Melamed", "given" : "Samuel", "non-dropping-particle" : "", "parse-names" : false, "suffix" : "" } ], "container-title" : "International Journal of Stress Management", "id" : "ITEM-1", "issue" : "2", "issued" : { "date-parts" : [ [ "2006" ] ] }, "page" : "176-200", "title" : "A comparison of the construct validity of two burnout measures in two groups of professionals.", "type" : "article-journal", "volume" : "13" }, "uris" : [ "http://www.mendeley.com/documents/?uuid=b2569f48-7aae-459f-9bef-15911169b127" ] } ], "mendeley" : { "formattedCitation" : "(Shirom &amp; Melamed, 2006)", "plainTextFormattedCitation" : "(Shirom &amp; Melamed, 2006)", "previouslyFormattedCitation" : "(Shirom &amp; Melamed, 2006)" }, "properties" : { "noteIndex" : 0 }, "schema" : "https://github.com/citation-style-language/schema/raw/master/csl-citation.json" }</w:instrText>
      </w:r>
      <w:r w:rsidR="00205B99">
        <w:rPr>
          <w:rFonts w:ascii="Times New Roman" w:hAnsi="Times New Roman"/>
        </w:rPr>
        <w:fldChar w:fldCharType="separate"/>
      </w:r>
      <w:r w:rsidR="00205B99" w:rsidRPr="00205B99">
        <w:rPr>
          <w:rFonts w:ascii="Times New Roman" w:hAnsi="Times New Roman"/>
          <w:noProof/>
        </w:rPr>
        <w:t>(Shirom &amp; Melamed, 2006)</w:t>
      </w:r>
      <w:r w:rsidR="00205B99">
        <w:rPr>
          <w:rFonts w:ascii="Times New Roman" w:hAnsi="Times New Roman"/>
        </w:rPr>
        <w:fldChar w:fldCharType="end"/>
      </w:r>
      <w:r w:rsidR="00343554">
        <w:rPr>
          <w:rFonts w:ascii="Times New Roman" w:hAnsi="Times New Roman"/>
        </w:rPr>
        <w:t xml:space="preserve">.  Additionally, </w:t>
      </w:r>
      <w:r w:rsidR="003E7041">
        <w:rPr>
          <w:rFonts w:ascii="Times New Roman" w:hAnsi="Times New Roman"/>
        </w:rPr>
        <w:t>the cognitive weariness scale (hereafter referred to as mental fatigue) was assessed as a</w:t>
      </w:r>
      <w:r w:rsidR="0047149C">
        <w:rPr>
          <w:rFonts w:ascii="Times New Roman" w:hAnsi="Times New Roman"/>
        </w:rPr>
        <w:t>n additional</w:t>
      </w:r>
      <w:r w:rsidR="003E7041">
        <w:rPr>
          <w:rFonts w:ascii="Times New Roman" w:hAnsi="Times New Roman"/>
        </w:rPr>
        <w:t xml:space="preserve"> mea</w:t>
      </w:r>
      <w:r w:rsidR="0047149C">
        <w:rPr>
          <w:rFonts w:ascii="Times New Roman" w:hAnsi="Times New Roman"/>
        </w:rPr>
        <w:t>sure of negative well-being, gi</w:t>
      </w:r>
      <w:r w:rsidR="003E7041">
        <w:rPr>
          <w:rFonts w:ascii="Times New Roman" w:hAnsi="Times New Roman"/>
        </w:rPr>
        <w:t>ve</w:t>
      </w:r>
      <w:r w:rsidR="0047149C">
        <w:rPr>
          <w:rFonts w:ascii="Times New Roman" w:hAnsi="Times New Roman"/>
        </w:rPr>
        <w:t>n</w:t>
      </w:r>
      <w:r w:rsidR="003E7041">
        <w:rPr>
          <w:rFonts w:ascii="Times New Roman" w:hAnsi="Times New Roman"/>
        </w:rPr>
        <w:t xml:space="preserve"> </w:t>
      </w:r>
      <w:r w:rsidR="00343554">
        <w:rPr>
          <w:rFonts w:ascii="Times New Roman" w:hAnsi="Times New Roman"/>
        </w:rPr>
        <w:t xml:space="preserve">the amount of cognitive </w:t>
      </w:r>
      <w:r w:rsidR="00343554">
        <w:rPr>
          <w:rFonts w:ascii="Times New Roman" w:hAnsi="Times New Roman"/>
        </w:rPr>
        <w:lastRenderedPageBreak/>
        <w:t xml:space="preserve">pressures </w:t>
      </w:r>
      <w:r w:rsidR="003E7041">
        <w:rPr>
          <w:rFonts w:ascii="Times New Roman" w:hAnsi="Times New Roman"/>
        </w:rPr>
        <w:t>students</w:t>
      </w:r>
      <w:r w:rsidR="0047149C">
        <w:rPr>
          <w:rFonts w:ascii="Times New Roman" w:hAnsi="Times New Roman"/>
        </w:rPr>
        <w:t xml:space="preserve"> face.</w:t>
      </w:r>
      <w:r w:rsidR="00343554">
        <w:rPr>
          <w:rFonts w:ascii="Times New Roman" w:hAnsi="Times New Roman"/>
        </w:rPr>
        <w:t xml:space="preserve">  The instructions of the original scale asked individuals to rate the statements with regards to how they feel at work.  However, given the focus of this study on general fatigue, the instructions were altered to ask individuals to simply indicate the extent to which they </w:t>
      </w:r>
      <w:r w:rsidR="00205B99">
        <w:rPr>
          <w:rFonts w:ascii="Times New Roman" w:hAnsi="Times New Roman"/>
        </w:rPr>
        <w:t>felt that way at the present moment.</w:t>
      </w:r>
      <w:r w:rsidR="00343554">
        <w:rPr>
          <w:rFonts w:ascii="Times New Roman" w:hAnsi="Times New Roman"/>
        </w:rPr>
        <w:t xml:space="preserve"> </w:t>
      </w:r>
      <w:r w:rsidR="0047149C">
        <w:rPr>
          <w:rFonts w:ascii="Times New Roman" w:hAnsi="Times New Roman"/>
        </w:rPr>
        <w:t xml:space="preserve">The response scale was also adjusted to reflect the daily measurement approach, with participants responding using a seven-point rating scale (strongly disagree to strongly agree).  A sample item from the physical fatigue scale was “I feel tired” and a sample item from the mental fatigue scale was “I have difficulty concentrating”.  </w:t>
      </w:r>
      <w:r w:rsidR="00A9039F">
        <w:rPr>
          <w:rFonts w:ascii="Times New Roman" w:hAnsi="Times New Roman"/>
        </w:rPr>
        <w:t xml:space="preserve">Cronbach’s alpha for the </w:t>
      </w:r>
      <w:r w:rsidR="00205B99">
        <w:rPr>
          <w:rFonts w:ascii="Times New Roman" w:hAnsi="Times New Roman"/>
        </w:rPr>
        <w:t xml:space="preserve">physical fatigue and mental fatigue scales </w:t>
      </w:r>
      <w:r w:rsidR="00A9039F">
        <w:rPr>
          <w:rFonts w:ascii="Times New Roman" w:hAnsi="Times New Roman"/>
        </w:rPr>
        <w:t xml:space="preserve">ranged </w:t>
      </w:r>
      <w:r w:rsidR="00A9039F" w:rsidRPr="003D0792">
        <w:rPr>
          <w:rFonts w:ascii="Times New Roman" w:hAnsi="Times New Roman"/>
        </w:rPr>
        <w:t xml:space="preserve">from </w:t>
      </w:r>
      <w:r w:rsidR="00764244" w:rsidRPr="003D0792">
        <w:rPr>
          <w:rFonts w:ascii="Times New Roman" w:hAnsi="Times New Roman"/>
        </w:rPr>
        <w:t xml:space="preserve">.86 </w:t>
      </w:r>
      <w:r w:rsidR="00A9039F" w:rsidRPr="003D0792">
        <w:rPr>
          <w:rFonts w:ascii="Times New Roman" w:hAnsi="Times New Roman"/>
        </w:rPr>
        <w:t xml:space="preserve">to </w:t>
      </w:r>
      <w:r w:rsidR="00764244" w:rsidRPr="003D0792">
        <w:rPr>
          <w:rFonts w:ascii="Times New Roman" w:hAnsi="Times New Roman"/>
        </w:rPr>
        <w:t>.91</w:t>
      </w:r>
      <w:r w:rsidR="00205B99" w:rsidRPr="003D0792">
        <w:rPr>
          <w:rFonts w:ascii="Times New Roman" w:hAnsi="Times New Roman"/>
        </w:rPr>
        <w:t xml:space="preserve"> and</w:t>
      </w:r>
      <w:r w:rsidR="00205B99">
        <w:rPr>
          <w:rFonts w:ascii="Times New Roman" w:hAnsi="Times New Roman"/>
        </w:rPr>
        <w:t xml:space="preserve"> </w:t>
      </w:r>
      <w:r w:rsidR="00205B99" w:rsidRPr="00CD3036">
        <w:rPr>
          <w:rFonts w:ascii="Times New Roman" w:hAnsi="Times New Roman"/>
        </w:rPr>
        <w:t xml:space="preserve">from </w:t>
      </w:r>
      <w:r w:rsidR="00395B09" w:rsidRPr="00CD3036">
        <w:rPr>
          <w:rFonts w:ascii="Times New Roman" w:hAnsi="Times New Roman"/>
        </w:rPr>
        <w:t>.9</w:t>
      </w:r>
      <w:r w:rsidR="00D04CCB">
        <w:rPr>
          <w:rFonts w:ascii="Times New Roman" w:hAnsi="Times New Roman"/>
        </w:rPr>
        <w:t>2</w:t>
      </w:r>
      <w:r w:rsidR="00205B99" w:rsidRPr="00CD3036">
        <w:rPr>
          <w:rFonts w:ascii="Times New Roman" w:hAnsi="Times New Roman"/>
        </w:rPr>
        <w:t xml:space="preserve"> to </w:t>
      </w:r>
      <w:r w:rsidR="00395B09" w:rsidRPr="00CD3036">
        <w:rPr>
          <w:rFonts w:ascii="Times New Roman" w:hAnsi="Times New Roman"/>
        </w:rPr>
        <w:t>.97</w:t>
      </w:r>
      <w:r w:rsidR="00205B99" w:rsidRPr="00CD3036">
        <w:rPr>
          <w:rFonts w:ascii="Times New Roman" w:hAnsi="Times New Roman"/>
        </w:rPr>
        <w:t>,</w:t>
      </w:r>
      <w:r w:rsidR="00205B99">
        <w:rPr>
          <w:rFonts w:ascii="Times New Roman" w:hAnsi="Times New Roman"/>
        </w:rPr>
        <w:t xml:space="preserve"> respectively</w:t>
      </w:r>
      <w:r w:rsidR="00A9039F">
        <w:rPr>
          <w:rFonts w:ascii="Times New Roman" w:hAnsi="Times New Roman"/>
        </w:rPr>
        <w:t>, when calculated across the different days of data collection</w:t>
      </w:r>
      <w:r w:rsidR="00182852">
        <w:rPr>
          <w:rFonts w:ascii="Times New Roman" w:hAnsi="Times New Roman"/>
        </w:rPr>
        <w:t xml:space="preserve"> for evening measurements.  For the morning measures of physical and mental fatigue, Cronbach’s alpha ranged from </w:t>
      </w:r>
      <w:r w:rsidR="00395B09" w:rsidRPr="00CD3036">
        <w:rPr>
          <w:rFonts w:ascii="Times New Roman" w:hAnsi="Times New Roman"/>
        </w:rPr>
        <w:t>.87</w:t>
      </w:r>
      <w:r w:rsidR="00764244" w:rsidRPr="00CD3036">
        <w:rPr>
          <w:rFonts w:ascii="Times New Roman" w:hAnsi="Times New Roman"/>
        </w:rPr>
        <w:t xml:space="preserve"> to </w:t>
      </w:r>
      <w:r w:rsidR="00395B09" w:rsidRPr="00CD3036">
        <w:rPr>
          <w:rFonts w:ascii="Times New Roman" w:hAnsi="Times New Roman"/>
        </w:rPr>
        <w:t>.93</w:t>
      </w:r>
      <w:r w:rsidR="00764244" w:rsidRPr="00CD3036">
        <w:rPr>
          <w:rFonts w:ascii="Times New Roman" w:hAnsi="Times New Roman"/>
        </w:rPr>
        <w:t xml:space="preserve"> and</w:t>
      </w:r>
      <w:r w:rsidR="00764244">
        <w:rPr>
          <w:rFonts w:ascii="Times New Roman" w:hAnsi="Times New Roman"/>
        </w:rPr>
        <w:t xml:space="preserve"> </w:t>
      </w:r>
      <w:r w:rsidR="00764244" w:rsidRPr="00D04CCB">
        <w:rPr>
          <w:rFonts w:ascii="Times New Roman" w:hAnsi="Times New Roman"/>
        </w:rPr>
        <w:t xml:space="preserve">from </w:t>
      </w:r>
      <w:r w:rsidR="00395B09" w:rsidRPr="00D04CCB">
        <w:rPr>
          <w:rFonts w:ascii="Times New Roman" w:hAnsi="Times New Roman"/>
        </w:rPr>
        <w:t>.95</w:t>
      </w:r>
      <w:r w:rsidR="00764244" w:rsidRPr="00D04CCB">
        <w:rPr>
          <w:rFonts w:ascii="Times New Roman" w:hAnsi="Times New Roman"/>
        </w:rPr>
        <w:t xml:space="preserve"> to </w:t>
      </w:r>
      <w:r w:rsidR="00395B09" w:rsidRPr="00D04CCB">
        <w:rPr>
          <w:rFonts w:ascii="Times New Roman" w:hAnsi="Times New Roman"/>
        </w:rPr>
        <w:t>.98</w:t>
      </w:r>
      <w:r w:rsidR="00182852">
        <w:rPr>
          <w:rFonts w:ascii="Times New Roman" w:hAnsi="Times New Roman"/>
        </w:rPr>
        <w:t>, respectively</w:t>
      </w:r>
      <w:r w:rsidR="00A9039F">
        <w:rPr>
          <w:rFonts w:ascii="Times New Roman" w:hAnsi="Times New Roman"/>
        </w:rPr>
        <w:t xml:space="preserve">.  </w:t>
      </w:r>
    </w:p>
    <w:p w14:paraId="0536DF61" w14:textId="7879BA7F" w:rsidR="00A85269" w:rsidRDefault="00A85269" w:rsidP="00A85269">
      <w:pPr>
        <w:pStyle w:val="Heading2"/>
      </w:pPr>
      <w:bookmarkStart w:id="26" w:name="_Toc458162190"/>
      <w:r>
        <w:t>Covariates</w:t>
      </w:r>
      <w:bookmarkEnd w:id="26"/>
    </w:p>
    <w:p w14:paraId="7869691D" w14:textId="21B1A5DA" w:rsidR="00A9039F" w:rsidRDefault="00A9039F" w:rsidP="00A85269">
      <w:pPr>
        <w:rPr>
          <w:rFonts w:ascii="Times New Roman" w:hAnsi="Times New Roman"/>
        </w:rPr>
      </w:pPr>
      <w:r>
        <w:rPr>
          <w:rFonts w:ascii="Times New Roman" w:hAnsi="Times New Roman"/>
          <w:b/>
        </w:rPr>
        <w:t>Daily activities</w:t>
      </w:r>
      <w:r w:rsidRPr="00B65987">
        <w:rPr>
          <w:rFonts w:ascii="Times New Roman" w:hAnsi="Times New Roman"/>
          <w:b/>
        </w:rPr>
        <w:t xml:space="preserve">.  </w:t>
      </w:r>
      <w:r w:rsidRPr="00B65987">
        <w:rPr>
          <w:rFonts w:ascii="Times New Roman" w:hAnsi="Times New Roman"/>
        </w:rPr>
        <w:t xml:space="preserve">Participants </w:t>
      </w:r>
      <w:r>
        <w:rPr>
          <w:rFonts w:ascii="Times New Roman" w:hAnsi="Times New Roman"/>
        </w:rPr>
        <w:t>were</w:t>
      </w:r>
      <w:r w:rsidR="0089508D">
        <w:rPr>
          <w:rFonts w:ascii="Times New Roman" w:hAnsi="Times New Roman"/>
        </w:rPr>
        <w:t xml:space="preserve"> </w:t>
      </w:r>
      <w:r w:rsidRPr="00B65987">
        <w:rPr>
          <w:rFonts w:ascii="Times New Roman" w:hAnsi="Times New Roman"/>
        </w:rPr>
        <w:t xml:space="preserve">asked </w:t>
      </w:r>
      <w:r w:rsidR="00F91A22">
        <w:rPr>
          <w:rFonts w:ascii="Times New Roman" w:hAnsi="Times New Roman"/>
        </w:rPr>
        <w:t xml:space="preserve">in the evening survey </w:t>
      </w:r>
      <w:r w:rsidRPr="00B65987">
        <w:rPr>
          <w:rFonts w:ascii="Times New Roman" w:hAnsi="Times New Roman"/>
        </w:rPr>
        <w:t xml:space="preserve">to report the number of </w:t>
      </w:r>
      <w:r>
        <w:rPr>
          <w:rFonts w:ascii="Times New Roman" w:hAnsi="Times New Roman"/>
        </w:rPr>
        <w:t xml:space="preserve">hours that they spent </w:t>
      </w:r>
      <w:r w:rsidRPr="00B65987">
        <w:rPr>
          <w:rFonts w:ascii="Times New Roman" w:hAnsi="Times New Roman"/>
        </w:rPr>
        <w:t>working</w:t>
      </w:r>
      <w:r>
        <w:rPr>
          <w:rFonts w:ascii="Times New Roman" w:hAnsi="Times New Roman"/>
        </w:rPr>
        <w:t xml:space="preserve"> and doing school-related tasks using an open text box.  Participants were also asked to report the specific times during which they were working or doing school-related tasks.  If an individual reported “all day” for either, 12 hours was used.  For other data that w</w:t>
      </w:r>
      <w:r w:rsidR="007241D9">
        <w:rPr>
          <w:rFonts w:ascii="Times New Roman" w:hAnsi="Times New Roman"/>
        </w:rPr>
        <w:t>ere</w:t>
      </w:r>
      <w:r>
        <w:rPr>
          <w:rFonts w:ascii="Times New Roman" w:hAnsi="Times New Roman"/>
        </w:rPr>
        <w:t xml:space="preserve"> not clear, the times that the individual reported for that activity (when times were reported) were used to clarify.  </w:t>
      </w:r>
      <w:r w:rsidR="00205B99">
        <w:rPr>
          <w:rFonts w:ascii="Times New Roman" w:hAnsi="Times New Roman"/>
        </w:rPr>
        <w:t xml:space="preserve">Additionally, the average hours spent working and going to school each week were calculated by averaging how much time individuals worked and went to school each day, and </w:t>
      </w:r>
      <w:r>
        <w:rPr>
          <w:rFonts w:ascii="Times New Roman" w:hAnsi="Times New Roman"/>
        </w:rPr>
        <w:t>this value was multiplied by seven to determine the average weekly hours spent on school and work, respectively.</w:t>
      </w:r>
    </w:p>
    <w:p w14:paraId="048D4EC6" w14:textId="5B6A8C52" w:rsidR="00A85269" w:rsidRPr="00B65987" w:rsidRDefault="00A85269" w:rsidP="00A85269">
      <w:pPr>
        <w:rPr>
          <w:rFonts w:ascii="Times New Roman" w:hAnsi="Times New Roman"/>
        </w:rPr>
      </w:pPr>
      <w:r w:rsidRPr="00B65987">
        <w:rPr>
          <w:rFonts w:ascii="Times New Roman" w:hAnsi="Times New Roman"/>
          <w:b/>
        </w:rPr>
        <w:lastRenderedPageBreak/>
        <w:t xml:space="preserve">Stressfulness of School/Work. </w:t>
      </w:r>
      <w:r w:rsidRPr="00B65987">
        <w:rPr>
          <w:rFonts w:ascii="Times New Roman" w:hAnsi="Times New Roman"/>
        </w:rPr>
        <w:t xml:space="preserve">Stressfulness of school and stressfulness of work </w:t>
      </w:r>
      <w:r>
        <w:rPr>
          <w:rFonts w:ascii="Times New Roman" w:hAnsi="Times New Roman"/>
        </w:rPr>
        <w:t>were</w:t>
      </w:r>
      <w:r w:rsidRPr="00B65987">
        <w:rPr>
          <w:rFonts w:ascii="Times New Roman" w:hAnsi="Times New Roman"/>
        </w:rPr>
        <w:t xml:space="preserve"> assessed </w:t>
      </w:r>
      <w:r w:rsidR="00F91A22">
        <w:rPr>
          <w:rFonts w:ascii="Times New Roman" w:hAnsi="Times New Roman"/>
        </w:rPr>
        <w:t xml:space="preserve">in the evening </w:t>
      </w:r>
      <w:r w:rsidRPr="00B65987">
        <w:rPr>
          <w:rFonts w:ascii="Times New Roman" w:hAnsi="Times New Roman"/>
        </w:rPr>
        <w:t xml:space="preserve">using a </w:t>
      </w:r>
      <w:r>
        <w:rPr>
          <w:rFonts w:ascii="Times New Roman" w:hAnsi="Times New Roman"/>
        </w:rPr>
        <w:t xml:space="preserve">modified version of a </w:t>
      </w:r>
      <w:r w:rsidRPr="00B65987">
        <w:rPr>
          <w:rFonts w:ascii="Times New Roman" w:hAnsi="Times New Roman"/>
        </w:rPr>
        <w:t xml:space="preserve">single item measure used by </w:t>
      </w:r>
      <w:r w:rsidRPr="00B65987">
        <w:rPr>
          <w:rFonts w:ascii="Times New Roman" w:hAnsi="Times New Roman"/>
        </w:rPr>
        <w:fldChar w:fldCharType="begin" w:fldLock="1"/>
      </w:r>
      <w:r w:rsidR="006E3A43">
        <w:rPr>
          <w:rFonts w:ascii="Times New Roman" w:hAnsi="Times New Roman"/>
        </w:rPr>
        <w:instrText>ADDIN CSL_CITATION { "citationItems" : [ { "id" : "ITEM-1", "itemData" : { "DOI" : "10.1037/0022-3514.54.6.1020", "ISBN" : "0022-3514\\n1939-1315", "ISSN" : "0022-3514", "PMID" : "3397861", "abstract" : "I examined correlates of Negative Affect (NA) and Positive Affect (PA) through both within- and between-subjects analyses. Eighty subjects completed a daily questionnaire for 6-8 weeks. Each day they rated (a) their mood, (b) the extent to which they suffered from various minor physical problems, (c) their level of stress, (d) the time they spent socializing, and (e) whether or not they had exercised. Subjects also completed several trait tests measuring their general affective level, frequency of health problems, and social tendencies. A between-subjects analysis showed the expected pattern: Level of physical complaints and perceived stress were correlated with individual differences in NA but not in PA, whereas social indicators and frequency of exercise were related only to PA. The within-subjects results generally exhibited a similar pattern: Social activity and exercise were more strongly related to PA, whereas perceived stress was highly related to NA. However, the most significant finding was that, contrary to prediction, health complaints were as strongly related to intraindividual fluctuations in PA as in NA. Possible interpretations of the observed correlates of NA and PA are discussed.", "author" : [ { "dropping-particle" : "", "family" : "Watson", "given" : "David", "non-dropping-particle" : "", "parse-names" : false, "suffix" : "" } ], "container-title" : "Journal of Personality and Social Psychology", "id" : "ITEM-1", "issue" : "6", "issued" : { "date-parts" : [ [ "1988" ] ] }, "page" : "1020-1030", "title" : "Intraindividual and interindividual analyses of positive and negative affect: Their relation to health complaints, perceived stress, and daily activities.", "type" : "article-journal", "volume" : "54" }, "uris" : [ "http://www.mendeley.com/documents/?uuid=599abd77-cbd9-47bc-a223-7a5f8793d118" ] } ], "mendeley" : { "formattedCitation" : "(Watson, 1988)", "manualFormatting" : "Watson (1988)", "plainTextFormattedCitation" : "(Watson, 1988)", "previouslyFormattedCitation" : "(Watson, 1988)" }, "properties" : { "noteIndex" : 0 }, "schema" : "https://github.com/citation-style-language/schema/raw/master/csl-citation.json" }</w:instrText>
      </w:r>
      <w:r w:rsidRPr="00B65987">
        <w:rPr>
          <w:rFonts w:ascii="Times New Roman" w:hAnsi="Times New Roman"/>
        </w:rPr>
        <w:fldChar w:fldCharType="separate"/>
      </w:r>
      <w:r w:rsidRPr="00B65987">
        <w:rPr>
          <w:rFonts w:ascii="Times New Roman" w:hAnsi="Times New Roman"/>
          <w:noProof/>
        </w:rPr>
        <w:t>Watson (1988)</w:t>
      </w:r>
      <w:r w:rsidRPr="00B65987">
        <w:rPr>
          <w:rFonts w:ascii="Times New Roman" w:hAnsi="Times New Roman"/>
        </w:rPr>
        <w:fldChar w:fldCharType="end"/>
      </w:r>
      <w:r w:rsidRPr="00B65987">
        <w:rPr>
          <w:rFonts w:ascii="Times New Roman" w:hAnsi="Times New Roman"/>
        </w:rPr>
        <w:t xml:space="preserve"> to assess perceived daily stress.  The question was modified slightly to inquire as to stress </w:t>
      </w:r>
      <w:r w:rsidR="00FA6E3A">
        <w:rPr>
          <w:rFonts w:ascii="Times New Roman" w:hAnsi="Times New Roman"/>
        </w:rPr>
        <w:t xml:space="preserve">they were under </w:t>
      </w:r>
      <w:r w:rsidRPr="00B65987">
        <w:rPr>
          <w:rFonts w:ascii="Times New Roman" w:hAnsi="Times New Roman"/>
        </w:rPr>
        <w:t>caused by school and stress caused by work</w:t>
      </w:r>
      <w:r w:rsidR="00305093">
        <w:rPr>
          <w:rFonts w:ascii="Times New Roman" w:hAnsi="Times New Roman"/>
        </w:rPr>
        <w:t xml:space="preserve"> separately</w:t>
      </w:r>
      <w:r w:rsidR="00BF45DA">
        <w:rPr>
          <w:rFonts w:ascii="Times New Roman" w:hAnsi="Times New Roman"/>
        </w:rPr>
        <w:t xml:space="preserve">.  Participants </w:t>
      </w:r>
      <w:r w:rsidR="0089508D">
        <w:rPr>
          <w:rFonts w:ascii="Times New Roman" w:hAnsi="Times New Roman"/>
        </w:rPr>
        <w:t xml:space="preserve">responded using a 5-point scale (“felt slightly or not at all” to “felt very much”).  </w:t>
      </w:r>
    </w:p>
    <w:p w14:paraId="0877B253" w14:textId="07DF9F94" w:rsidR="0089508D" w:rsidRDefault="00A9039F" w:rsidP="00A85269">
      <w:pPr>
        <w:rPr>
          <w:rFonts w:ascii="Times New Roman" w:hAnsi="Times New Roman"/>
        </w:rPr>
      </w:pPr>
      <w:r w:rsidRPr="00E737E4">
        <w:rPr>
          <w:rFonts w:ascii="Times New Roman" w:hAnsi="Times New Roman"/>
          <w:b/>
        </w:rPr>
        <w:t>Sleep.</w:t>
      </w:r>
      <w:r>
        <w:rPr>
          <w:rFonts w:ascii="Times New Roman" w:hAnsi="Times New Roman"/>
        </w:rPr>
        <w:t xml:space="preserve">  In order to assess time spent sleeping, a single item measure of sleep quantity from the Pittsburgh Sleep Quality Inventory (PSQI) </w:t>
      </w:r>
      <w:r w:rsidR="00B70926">
        <w:rPr>
          <w:rFonts w:ascii="Times New Roman" w:hAnsi="Times New Roman"/>
        </w:rPr>
        <w:fldChar w:fldCharType="begin" w:fldLock="1"/>
      </w:r>
      <w:r w:rsidR="006B75E9">
        <w:rPr>
          <w:rFonts w:ascii="Times New Roman" w:hAnsi="Times New Roman"/>
        </w:rPr>
        <w:instrText>ADDIN CSL_CITATION { "citationItems" : [ { "id" : "ITEM-1", "itemData" : { "author" : [ { "dropping-particle" : "", "family" : "Buysse", "given" : "Daniel J.", "non-dropping-particle" : "", "parse-names" : false, "suffix" : "" }, { "dropping-particle" : "", "family" : "Reynolds", "given" : "Charles F.", "non-dropping-particle" : "", "parse-names" : false, "suffix" : "" }, { "dropping-particle" : "", "family" : "Monk", "given" : "Timothy H.", "non-dropping-particle" : "", "parse-names" : false, "suffix" : "" }, { "dropping-particle" : "", "family" : "Berman", "given" : "Susan R.", "non-dropping-particle" : "", "parse-names" : false, "suffix" : "" }, { "dropping-particle" : "", "family" : "Kupfer", "given" : "David J.", "non-dropping-particle" : "", "parse-names" : false, "suffix" : "" } ], "container-title" : "Psychiatry Research", "id" : "ITEM-1", "issued" : { "date-parts" : [ [ "1988" ] ] }, "page" : "193-213", "title" : "The Pittsburgh Sleep Quality Index: A new instrument for psychiatric practice and research", "type" : "article-journal", "volume" : "28" }, "uris" : [ "http://www.mendeley.com/documents/?uuid=0e7e361d-df50-4d22-b936-10df89439531" ] } ], "mendeley" : { "formattedCitation" : "(Buysse, Reynolds, Monk, Berman, &amp; Kupfer, 1988)", "plainTextFormattedCitation" : "(Buysse, Reynolds, Monk, Berman, &amp; Kupfer, 1988)", "previouslyFormattedCitation" : "(Buysse, Reynolds, Monk, Berman, &amp; Kupfer, 1988)" }, "properties" : { "noteIndex" : 0 }, "schema" : "https://github.com/citation-style-language/schema/raw/master/csl-citation.json" }</w:instrText>
      </w:r>
      <w:r w:rsidR="00B70926">
        <w:rPr>
          <w:rFonts w:ascii="Times New Roman" w:hAnsi="Times New Roman"/>
        </w:rPr>
        <w:fldChar w:fldCharType="separate"/>
      </w:r>
      <w:r w:rsidR="00B70926" w:rsidRPr="00B70926">
        <w:rPr>
          <w:rFonts w:ascii="Times New Roman" w:hAnsi="Times New Roman"/>
          <w:noProof/>
        </w:rPr>
        <w:t>(Buysse, Reynolds, Monk, Berman, &amp; Kupfer, 1988)</w:t>
      </w:r>
      <w:r w:rsidR="00B70926">
        <w:rPr>
          <w:rFonts w:ascii="Times New Roman" w:hAnsi="Times New Roman"/>
        </w:rPr>
        <w:fldChar w:fldCharType="end"/>
      </w:r>
      <w:r w:rsidR="00B70926">
        <w:rPr>
          <w:rFonts w:ascii="Times New Roman" w:hAnsi="Times New Roman"/>
        </w:rPr>
        <w:t xml:space="preserve"> </w:t>
      </w:r>
      <w:r>
        <w:rPr>
          <w:rFonts w:ascii="Times New Roman" w:hAnsi="Times New Roman"/>
        </w:rPr>
        <w:t xml:space="preserve">was used asking the individual to indicate the </w:t>
      </w:r>
      <w:r w:rsidR="00023035">
        <w:rPr>
          <w:rFonts w:ascii="Times New Roman" w:hAnsi="Times New Roman"/>
        </w:rPr>
        <w:t xml:space="preserve">number of hours </w:t>
      </w:r>
      <w:r>
        <w:rPr>
          <w:rFonts w:ascii="Times New Roman" w:hAnsi="Times New Roman"/>
        </w:rPr>
        <w:t xml:space="preserve">spent sleeping (instead of the amount of time in bed).  Participants were also asked about their sleep quality from the previous night using a single item from the PSQI. </w:t>
      </w:r>
      <w:r w:rsidR="0089508D">
        <w:rPr>
          <w:rFonts w:ascii="Times New Roman" w:hAnsi="Times New Roman"/>
        </w:rPr>
        <w:t xml:space="preserve"> Although the PSQI consists of multiple</w:t>
      </w:r>
      <w:r>
        <w:rPr>
          <w:rFonts w:ascii="Times New Roman" w:hAnsi="Times New Roman"/>
        </w:rPr>
        <w:t xml:space="preserve"> items, given the daily design of this survey and to avoid </w:t>
      </w:r>
      <w:r w:rsidR="00182852">
        <w:rPr>
          <w:rFonts w:ascii="Times New Roman" w:hAnsi="Times New Roman"/>
        </w:rPr>
        <w:t>fatigue and attrition, a single-</w:t>
      </w:r>
      <w:r>
        <w:rPr>
          <w:rFonts w:ascii="Times New Roman" w:hAnsi="Times New Roman"/>
        </w:rPr>
        <w:t>item measure was used</w:t>
      </w:r>
      <w:r w:rsidR="0089508D">
        <w:rPr>
          <w:rFonts w:ascii="Times New Roman" w:hAnsi="Times New Roman"/>
        </w:rPr>
        <w:t xml:space="preserve">.  A previous study found that the </w:t>
      </w:r>
      <w:r w:rsidR="00967966">
        <w:rPr>
          <w:rFonts w:ascii="Times New Roman" w:hAnsi="Times New Roman"/>
        </w:rPr>
        <w:t>single</w:t>
      </w:r>
      <w:r w:rsidR="0089508D">
        <w:rPr>
          <w:rFonts w:ascii="Times New Roman" w:hAnsi="Times New Roman"/>
        </w:rPr>
        <w:t xml:space="preserve"> item, which asks participants to rate the quality of the previous night’s sleep overall,</w:t>
      </w:r>
      <w:r>
        <w:rPr>
          <w:rFonts w:ascii="Times New Roman" w:hAnsi="Times New Roman"/>
        </w:rPr>
        <w:t xml:space="preserve"> correlate</w:t>
      </w:r>
      <w:r w:rsidR="00967966">
        <w:rPr>
          <w:rFonts w:ascii="Times New Roman" w:hAnsi="Times New Roman"/>
        </w:rPr>
        <w:t>d</w:t>
      </w:r>
      <w:r>
        <w:rPr>
          <w:rFonts w:ascii="Times New Roman" w:hAnsi="Times New Roman"/>
        </w:rPr>
        <w:t xml:space="preserve"> .73 with th</w:t>
      </w:r>
      <w:r w:rsidR="00205B99">
        <w:rPr>
          <w:rFonts w:ascii="Times New Roman" w:hAnsi="Times New Roman"/>
        </w:rPr>
        <w:t xml:space="preserve">e other items in the PSQI </w:t>
      </w:r>
      <w:r w:rsidR="00205B99">
        <w:rPr>
          <w:rFonts w:ascii="Times New Roman" w:hAnsi="Times New Roman"/>
        </w:rPr>
        <w:fldChar w:fldCharType="begin" w:fldLock="1"/>
      </w:r>
      <w:r w:rsidR="006E3A43">
        <w:rPr>
          <w:rFonts w:ascii="Times New Roman" w:hAnsi="Times New Roman"/>
        </w:rPr>
        <w:instrText>ADDIN CSL_CITATION { "citationItems" : [ { "id" : "ITEM-1", "itemData" : { "DOI" : "10.1037/a0022169", "ISBN" : "1076-8998", "ISSN" : "1076-8998", "PMID" : "21463049", "abstract" : "This quasi-experimental study evaluated the effects of a recovery training program on recovery experiences (psychological detachment from work, relaxation, mastery experiences, and control during off-job time), recovery-related self-efficacy, and well-being outcomes. The training comprised two sessions held one week apart. Recovery experiences, recovery-related self-efficacy, and well-being outcomes were measured before the training (T1) and one week (T2) and three weeks (T3) after the training. A training group consisting of 48 individuals and a waitlist control group of 47 individuals were compared (N = 95). Analyses of covariance revealed an increase in recovery experiences at T2 and T3 (for mastery only at T2). Recovery-related self-efficacy and sleep quality increased at T2 and T3, perceived stress and state negative affect decreased at T3. No training effects were found for emotional exhaustion.", "author" : [ { "dropping-particle" : "", "family" : "Hahn", "given" : "Verena C", "non-dropping-particle" : "", "parse-names" : false, "suffix" : "" }, { "dropping-particle" : "", "family" : "Binnewies", "given" : "Carmen", "non-dropping-particle" : "", "parse-names" : false, "suffix" : "" }, { "dropping-particle" : "", "family" : "Sonnentag", "given" : "Sabine", "non-dropping-particle" : "", "parse-names" : false, "suffix" : "" }, { "dropping-particle" : "", "family" : "Mojza", "given" : "Eva J", "non-dropping-particle" : "", "parse-names" : false, "suffix" : "" } ], "container-title" : "Journal of occupational health psychology", "id" : "ITEM-1", "issue" : "2", "issued" : { "date-parts" : [ [ "2011" ] ] }, "page" : "202-216", "title" : "Learning how to recover from job stress: Effects of a recovery training program on recovery, recovery-related self-efficacy, and well-being.", "type" : "article-journal", "volume" : "16" }, "uris" : [ "http://www.mendeley.com/documents/?uuid=09def00f-d169-4e14-8f83-d2afb6acc30d" ] } ], "mendeley" : { "formattedCitation" : "(Hahn, Binnewies, Sonnentag, &amp; Mojza, 2011)", "plainTextFormattedCitation" : "(Hahn, Binnewies, Sonnentag, &amp; Mojza, 2011)", "previouslyFormattedCitation" : "(Hahn, Binnewies, Sonnentag, &amp; Mojza, 2011)" }, "properties" : { "noteIndex" : 0 }, "schema" : "https://github.com/citation-style-language/schema/raw/master/csl-citation.json" }</w:instrText>
      </w:r>
      <w:r w:rsidR="00205B99">
        <w:rPr>
          <w:rFonts w:ascii="Times New Roman" w:hAnsi="Times New Roman"/>
        </w:rPr>
        <w:fldChar w:fldCharType="separate"/>
      </w:r>
      <w:r w:rsidR="00205B99" w:rsidRPr="00205B99">
        <w:rPr>
          <w:rFonts w:ascii="Times New Roman" w:hAnsi="Times New Roman"/>
          <w:noProof/>
        </w:rPr>
        <w:t>(Hahn, Binnewies, Sonnentag, &amp; Mojza, 2011)</w:t>
      </w:r>
      <w:r w:rsidR="00205B99">
        <w:rPr>
          <w:rFonts w:ascii="Times New Roman" w:hAnsi="Times New Roman"/>
        </w:rPr>
        <w:fldChar w:fldCharType="end"/>
      </w:r>
      <w:r>
        <w:rPr>
          <w:rFonts w:ascii="Times New Roman" w:hAnsi="Times New Roman"/>
        </w:rPr>
        <w:t xml:space="preserve">.  Other recovery studies using daily designs have also used this single item </w:t>
      </w:r>
      <w:r>
        <w:rPr>
          <w:rFonts w:ascii="Times New Roman" w:hAnsi="Times New Roman"/>
        </w:rPr>
        <w:fldChar w:fldCharType="begin" w:fldLock="1"/>
      </w:r>
      <w:r w:rsidR="00D40299">
        <w:rPr>
          <w:rFonts w:ascii="Times New Roman" w:hAnsi="Times New Roman"/>
        </w:rPr>
        <w:instrText>ADDIN CSL_CITATION { "citationItems" : [ { "id" : "ITEM-1", "itemData" : { "DOI" : "10.1037/0021-9010.93.3.674", "ISBN" : "0021-9010\\n1939-1854", "ISSN" : "0021-9010", "PMID" : "18457495", "abstract" : "In this study, the authors used a within-person design to examine the relation between recovery experiences (psychological detachment, relaxation, mastery experiences) during leisure time, sleep, and affect in the next morning. Daily survey data gathered over the course of 1 work week from 166 public administration employees analyzed with a hierarchical linear modeling approach showed that low psychological detachment from work during the evening predicted negative activation and fatigue, whereas mastery experiences during the evening predicted positive activation and relaxation predicted serenity. Sleep quality showed relations with all affective states variables. This study adds to research on job-stress recovery and affect regulation by showing which specific experiences from the nonwork domain may improve affect before the start of the next working day.", "author" : [ { "dropping-particle" : "", "family" : "Sonnentag", "given" : "Sabine", "non-dropping-particle" : "", "parse-names" : false, "suffix" : "" }, { "dropping-particle" : "", "family" : "Binnewies", "given" : "Carmen", "non-dropping-particle" : "", "parse-names" : false, "suffix" : "" }, { "dropping-particle" : "", "family" : "Mojza", "given" : "Eva J", "non-dropping-particle" : "", "parse-names" : false, "suffix" : "" } ], "container-title" : "The Journal of applied psychology", "id" : "ITEM-1", "issue" : "3", "issued" : { "date-parts" : [ [ "2008" ] ] }, "page" : "674-684", "title" : "\"Did you have a nice evening?\" A day-level study on recovery experiences, sleep, and affect.", "type" : "article-journal", "volume" : "93" }, "uris" : [ "http://www.mendeley.com/documents/?uuid=ae29a9c7-6271-42c1-86f2-b37adb154d1f" ] }, { "id" : "ITEM-2", "itemData" : { "DOI" : "10.1016/j.jvb.2013.03.008", "ISBN" : "0001-8791", "ISSN" : "00018791", "abstract" : "This study examines spillover of positive and negative affect from work to home. It tests if psychological detachment from work during evening hours and sleep quality moderate this spillover effect and whether affect spillover persists until the next morning. In a daily diary study, 96 health-care workers completed surveys three times a day, over the period of one workweek. Hierarchical linear modeling showed that both positive and negative affect spilled over from work to affect at home measured at night. This spillover process was attenuated by psychological detachment from work during evening hours. Negative affect experienced at work was related to negative affect in the next morning. Psychological detachment from work during evening hours and sleep quality attenuated this relation. No spillover of positive affect until the next morning was observed. This study demonstrates that spillover of negative affect is more far-reaching than spillover of positive affect and that psychological detachment from work during evening hours neutralizes positive affect experienced at work. ?? 2013 Elsevier Inc.", "author" : [ { "dropping-particle" : "", "family" : "Sonnentag", "given" : "Sabine", "non-dropping-particle" : "", "parse-names" : false, "suffix" : "" }, { "dropping-particle" : "", "family" : "Binnewies", "given" : "Carmen", "non-dropping-particle" : "", "parse-names" : false, "suffix" : "" } ], "container-title" : "Journal of Vocational Behavior", "id" : "ITEM-2", "issue" : "2", "issued" : { "date-parts" : [ [ "2013" ] ] }, "page" : "198-208", "publisher" : "Elsevier Inc.", "title" : "Daily affect spillover from work to home: Detachment from work and sleep as moderators", "type" : "article-journal", "volume" : "83" }, "uris" : [ "http://www.mendeley.com/documents/?uuid=47931a14-43e7-4587-866a-fcd45deb8161" ] } ], "mendeley" : { "formattedCitation" : "(Sonnentag, Binnewies, et al., 2008; Sonnentag &amp; Binnewies, 2013)", "manualFormatting" : "(Sonnentag, Binnewies, et al., 2008; Sonnentag &amp; Binnewies, 2013)", "plainTextFormattedCitation" : "(Sonnentag, Binnewies, et al., 2008; Sonnentag &amp; Binnewies, 2013)", "previouslyFormattedCitation" : "(Sabine Sonnentag, Binnewies, et al., 2008; Sabine Sonnentag &amp; Binnewies, 2013)" }, "properties" : { "noteIndex" : 0 }, "schema" : "https://github.com/citation-style-language/schema/raw/master/csl-citation.json" }</w:instrText>
      </w:r>
      <w:r>
        <w:rPr>
          <w:rFonts w:ascii="Times New Roman" w:hAnsi="Times New Roman"/>
        </w:rPr>
        <w:fldChar w:fldCharType="separate"/>
      </w:r>
      <w:r w:rsidR="00112CAF">
        <w:rPr>
          <w:rFonts w:ascii="Times New Roman" w:hAnsi="Times New Roman"/>
          <w:noProof/>
        </w:rPr>
        <w:t>(</w:t>
      </w:r>
      <w:r w:rsidR="001D4C07" w:rsidRPr="001D4C07">
        <w:rPr>
          <w:rFonts w:ascii="Times New Roman" w:hAnsi="Times New Roman"/>
          <w:noProof/>
        </w:rPr>
        <w:t xml:space="preserve">Sonnentag, </w:t>
      </w:r>
      <w:r w:rsidR="00112CAF">
        <w:rPr>
          <w:rFonts w:ascii="Times New Roman" w:hAnsi="Times New Roman"/>
          <w:noProof/>
        </w:rPr>
        <w:t xml:space="preserve">Binnewies, et al., 2008; </w:t>
      </w:r>
      <w:r w:rsidR="001D4C07" w:rsidRPr="001D4C07">
        <w:rPr>
          <w:rFonts w:ascii="Times New Roman" w:hAnsi="Times New Roman"/>
          <w:noProof/>
        </w:rPr>
        <w:t>Sonnentag &amp; Binnewies, 2013)</w:t>
      </w:r>
      <w:r>
        <w:rPr>
          <w:rFonts w:ascii="Times New Roman" w:hAnsi="Times New Roman"/>
        </w:rPr>
        <w:fldChar w:fldCharType="end"/>
      </w:r>
      <w:r>
        <w:rPr>
          <w:rFonts w:ascii="Times New Roman" w:hAnsi="Times New Roman"/>
        </w:rPr>
        <w:t xml:space="preserve">.  </w:t>
      </w:r>
      <w:r w:rsidR="0089508D">
        <w:rPr>
          <w:rFonts w:ascii="Times New Roman" w:hAnsi="Times New Roman"/>
        </w:rPr>
        <w:t xml:space="preserve">Participants responded to the item using a 4-point rating scale (very good to very bad), such that higher scores indicate </w:t>
      </w:r>
      <w:r w:rsidR="0089508D" w:rsidRPr="00967966">
        <w:rPr>
          <w:rFonts w:ascii="Times New Roman" w:hAnsi="Times New Roman"/>
          <w:i/>
        </w:rPr>
        <w:t>worse</w:t>
      </w:r>
      <w:r w:rsidR="0089508D">
        <w:rPr>
          <w:rFonts w:ascii="Times New Roman" w:hAnsi="Times New Roman"/>
        </w:rPr>
        <w:t xml:space="preserve"> sleep quality.</w:t>
      </w:r>
      <w:r w:rsidR="00967966">
        <w:rPr>
          <w:rFonts w:ascii="Times New Roman" w:hAnsi="Times New Roman"/>
        </w:rPr>
        <w:t xml:space="preserve">  If participants failed to fill out a morning survey, they answered the sleep questions when they completed the evening survey.  </w:t>
      </w:r>
    </w:p>
    <w:p w14:paraId="052172D9" w14:textId="441508EC" w:rsidR="00B317C3" w:rsidRPr="00B317C3" w:rsidRDefault="00A9039F" w:rsidP="00023035">
      <w:pPr>
        <w:ind w:firstLine="720"/>
        <w:rPr>
          <w:rFonts w:ascii="Times New Roman" w:hAnsi="Times New Roman"/>
        </w:rPr>
      </w:pPr>
      <w:r>
        <w:rPr>
          <w:rFonts w:ascii="Times New Roman" w:hAnsi="Times New Roman"/>
        </w:rPr>
        <w:t>Participants were also asked the time they went to bed and the time they got up</w:t>
      </w:r>
      <w:r w:rsidR="0089508D">
        <w:rPr>
          <w:rFonts w:ascii="Times New Roman" w:hAnsi="Times New Roman"/>
        </w:rPr>
        <w:t>, which allowed me to use the time stamp of the surveys to verify that they completed the evening survey before they went to bed</w:t>
      </w:r>
      <w:r w:rsidR="00967966">
        <w:rPr>
          <w:rFonts w:ascii="Times New Roman" w:hAnsi="Times New Roman"/>
        </w:rPr>
        <w:t>, and that they did</w:t>
      </w:r>
      <w:r w:rsidR="00112CAF">
        <w:rPr>
          <w:rFonts w:ascii="Times New Roman" w:hAnsi="Times New Roman"/>
        </w:rPr>
        <w:t xml:space="preserve"> no</w:t>
      </w:r>
      <w:r w:rsidR="00967966">
        <w:rPr>
          <w:rFonts w:ascii="Times New Roman" w:hAnsi="Times New Roman"/>
        </w:rPr>
        <w:t xml:space="preserve">t complete both the evening </w:t>
      </w:r>
      <w:r w:rsidR="00967966">
        <w:rPr>
          <w:rFonts w:ascii="Times New Roman" w:hAnsi="Times New Roman"/>
        </w:rPr>
        <w:lastRenderedPageBreak/>
        <w:t>and morning surveys at the same time</w:t>
      </w:r>
      <w:r>
        <w:rPr>
          <w:rFonts w:ascii="Times New Roman" w:hAnsi="Times New Roman"/>
        </w:rPr>
        <w:t xml:space="preserve">.  Participants were given a text box in which to indicate this.  A large portion of students failed to designate “PM” or “AM” when indicating their time, or indicated it incorrectly (for example, writing 2 PM-6 AM, and then indicating 4 hours of sleep).  Although it can be assumed for many that “10-6” refers to 10 PM to 6 AM, many students do not have traditional schedules.  </w:t>
      </w:r>
      <w:r w:rsidR="00205B99">
        <w:rPr>
          <w:rFonts w:ascii="Times New Roman" w:hAnsi="Times New Roman"/>
        </w:rPr>
        <w:t xml:space="preserve">Various steps were taken to check responses and to </w:t>
      </w:r>
      <w:r>
        <w:rPr>
          <w:rFonts w:ascii="Times New Roman" w:hAnsi="Times New Roman"/>
        </w:rPr>
        <w:t>ensure data accuracy</w:t>
      </w:r>
      <w:r w:rsidR="00B317C3" w:rsidRPr="00D84096">
        <w:rPr>
          <w:rStyle w:val="FootnoteReference"/>
        </w:rPr>
        <w:footnoteReference w:id="7"/>
      </w:r>
      <w:r w:rsidR="00B317C3">
        <w:rPr>
          <w:rFonts w:ascii="Times New Roman" w:hAnsi="Times New Roman"/>
        </w:rPr>
        <w:t>.</w:t>
      </w:r>
    </w:p>
    <w:p w14:paraId="3686DC27" w14:textId="77777777" w:rsidR="00A9039F" w:rsidRPr="00B65987" w:rsidRDefault="00A9039F" w:rsidP="007F7541">
      <w:pPr>
        <w:pStyle w:val="Heading2"/>
      </w:pPr>
      <w:bookmarkStart w:id="27" w:name="_Toc458162191"/>
      <w:r w:rsidRPr="00B65987">
        <w:t>Analyses</w:t>
      </w:r>
      <w:bookmarkEnd w:id="27"/>
    </w:p>
    <w:p w14:paraId="59CF1EC0" w14:textId="175984EF" w:rsidR="007F7541" w:rsidRDefault="007F7541" w:rsidP="00023035">
      <w:pPr>
        <w:ind w:firstLine="720"/>
      </w:pPr>
      <w:r>
        <w:t xml:space="preserve">Hierarchical Linear Modeling (HLM) </w:t>
      </w:r>
      <w:r w:rsidR="004D2F29">
        <w:t>was used to analyze the data, given that the data were nested (day-level measurements were nested within individuals)</w:t>
      </w:r>
      <w:r w:rsidR="00967966">
        <w:t>.</w:t>
      </w:r>
      <w:r w:rsidR="004D2F29">
        <w:t xml:space="preserve"> </w:t>
      </w:r>
      <w:r w:rsidR="00967966">
        <w:t xml:space="preserve"> </w:t>
      </w:r>
      <w:r w:rsidR="004D2F29">
        <w:t xml:space="preserve">Hierarchical linear modeling can be used to analyze many types of nested data, including students being nested in schools, individuals nested in teams, or day-level measurements nested within individuals.  </w:t>
      </w:r>
      <w:r>
        <w:t>In the terminology of HLM, the day-level measurements are called level</w:t>
      </w:r>
      <w:r w:rsidR="004D2F29">
        <w:t>-1 variables and variables measured only once and which remain constant for individuals</w:t>
      </w:r>
      <w:r>
        <w:t xml:space="preserve"> (e.g., regulatory focus) are called level-2 variables.</w:t>
      </w:r>
      <w:r w:rsidR="004D2F29">
        <w:t xml:space="preserve">  Although studies utilizing multiple measures for the same individual at different time points often focus on how the individual changes with time, this is not always the case, especially in studies assessing recovery from work.</w:t>
      </w:r>
      <w:r>
        <w:t xml:space="preserve">  </w:t>
      </w:r>
      <w:r w:rsidR="004D2F29">
        <w:t>T</w:t>
      </w:r>
      <w:r>
        <w:t xml:space="preserve">hat is, </w:t>
      </w:r>
      <w:r w:rsidR="004D2F29">
        <w:t>in studying the impact of recovery from work, the</w:t>
      </w:r>
      <w:r>
        <w:t xml:space="preserve"> interest is not in how the individual’s level of well-being changes from the beginning of the study to the end of the study, but rather the purpose of taking daily measurements and using HLM to analyze those measurements is to </w:t>
      </w:r>
      <w:r w:rsidR="00A53EF0">
        <w:t xml:space="preserve">assess </w:t>
      </w:r>
      <w:r>
        <w:t>the variability that exists from day to day</w:t>
      </w:r>
      <w:r w:rsidR="00A53EF0">
        <w:t xml:space="preserve"> in well-being, and whether those variations can be explained by </w:t>
      </w:r>
      <w:r w:rsidR="00967966">
        <w:t>engagement in recovery processes</w:t>
      </w:r>
      <w:r w:rsidR="00A53EF0">
        <w:t>.</w:t>
      </w:r>
      <w:r>
        <w:t xml:space="preserve"> </w:t>
      </w:r>
    </w:p>
    <w:p w14:paraId="6D6B1ED9" w14:textId="0227995D" w:rsidR="00967966" w:rsidRDefault="002C6159" w:rsidP="00023035">
      <w:pPr>
        <w:ind w:firstLine="720"/>
        <w:rPr>
          <w:rFonts w:ascii="Times New Roman" w:hAnsi="Times New Roman"/>
          <w:color w:val="000000" w:themeColor="text1"/>
        </w:rPr>
      </w:pPr>
      <w:r>
        <w:lastRenderedPageBreak/>
        <w:t>Although there are m</w:t>
      </w:r>
      <w:r w:rsidR="00A53EF0">
        <w:t xml:space="preserve">ultiple software programs available to test hierarchical linear models, </w:t>
      </w:r>
      <w:r>
        <w:t>f</w:t>
      </w:r>
      <w:r w:rsidR="00A53EF0">
        <w:t xml:space="preserve">or these analyses, </w:t>
      </w:r>
      <w:r>
        <w:t xml:space="preserve">the Proc Mixed program </w:t>
      </w:r>
      <w:r w:rsidR="00B317C3">
        <w:t>was used in</w:t>
      </w:r>
      <w:r>
        <w:t xml:space="preserve"> SAS</w:t>
      </w:r>
      <w:r w:rsidRPr="002C6159">
        <w:rPr>
          <w:rFonts w:cstheme="minorHAnsi"/>
          <w:vertAlign w:val="superscript"/>
        </w:rPr>
        <w:t>®</w:t>
      </w:r>
      <w:r w:rsidRPr="002C6159">
        <w:rPr>
          <w:vertAlign w:val="superscript"/>
        </w:rPr>
        <w:t xml:space="preserve"> </w:t>
      </w:r>
      <w:r>
        <w:t>software (version 9.</w:t>
      </w:r>
      <w:r w:rsidR="00967966">
        <w:t>4</w:t>
      </w:r>
      <w:r>
        <w:t>).</w:t>
      </w:r>
      <w:r w:rsidR="00A53EF0">
        <w:t xml:space="preserve">  </w:t>
      </w:r>
      <w:r>
        <w:rPr>
          <w:rFonts w:ascii="Times New Roman" w:hAnsi="Times New Roman"/>
          <w:color w:val="000000" w:themeColor="text1"/>
        </w:rPr>
        <w:t>Participants</w:t>
      </w:r>
      <w:r w:rsidR="00A9039F">
        <w:rPr>
          <w:rFonts w:ascii="Times New Roman" w:hAnsi="Times New Roman"/>
          <w:color w:val="000000" w:themeColor="text1"/>
        </w:rPr>
        <w:t xml:space="preserve"> </w:t>
      </w:r>
      <w:r>
        <w:rPr>
          <w:rFonts w:ascii="Times New Roman" w:hAnsi="Times New Roman"/>
          <w:color w:val="000000" w:themeColor="text1"/>
        </w:rPr>
        <w:t xml:space="preserve">with </w:t>
      </w:r>
      <w:r w:rsidR="00B317C3">
        <w:rPr>
          <w:rFonts w:ascii="Times New Roman" w:hAnsi="Times New Roman"/>
          <w:color w:val="000000" w:themeColor="text1"/>
        </w:rPr>
        <w:t>fewer</w:t>
      </w:r>
      <w:r>
        <w:rPr>
          <w:rFonts w:ascii="Times New Roman" w:hAnsi="Times New Roman"/>
          <w:color w:val="000000" w:themeColor="text1"/>
        </w:rPr>
        <w:t xml:space="preserve"> than two morning and evening observations for any given analysis were excluded from the data</w:t>
      </w:r>
      <w:r w:rsidRPr="00D84096">
        <w:rPr>
          <w:rStyle w:val="FootnoteReference"/>
        </w:rPr>
        <w:footnoteReference w:id="8"/>
      </w:r>
      <w:r>
        <w:rPr>
          <w:rFonts w:ascii="Times New Roman" w:hAnsi="Times New Roman"/>
          <w:color w:val="000000" w:themeColor="text1"/>
        </w:rPr>
        <w:t xml:space="preserve">.  </w:t>
      </w:r>
      <w:r w:rsidR="00967966">
        <w:rPr>
          <w:rFonts w:ascii="Times New Roman" w:hAnsi="Times New Roman"/>
          <w:color w:val="000000" w:themeColor="text1"/>
        </w:rPr>
        <w:t xml:space="preserve">Additionally, any given evening </w:t>
      </w:r>
      <w:r w:rsidR="00844AA1">
        <w:rPr>
          <w:rFonts w:ascii="Times New Roman" w:hAnsi="Times New Roman"/>
          <w:color w:val="000000" w:themeColor="text1"/>
        </w:rPr>
        <w:t xml:space="preserve">or morning </w:t>
      </w:r>
      <w:r w:rsidR="00967966">
        <w:rPr>
          <w:rFonts w:ascii="Times New Roman" w:hAnsi="Times New Roman"/>
          <w:color w:val="000000" w:themeColor="text1"/>
        </w:rPr>
        <w:t xml:space="preserve">observation was excluded from the analyses if the participant failed to provide data for all four recovery process variables and all four outcome variables.  If an observation was excluded for the evening analyses, the corresponding morning observation was also filtered out of the analyses.  </w:t>
      </w:r>
    </w:p>
    <w:p w14:paraId="6EB887AD" w14:textId="6E60BFA9" w:rsidR="00A9039F" w:rsidRPr="00967966" w:rsidRDefault="00DF4CE7" w:rsidP="00023035">
      <w:pPr>
        <w:ind w:firstLine="720"/>
      </w:pPr>
      <w:r>
        <w:rPr>
          <w:rFonts w:ascii="Times New Roman" w:hAnsi="Times New Roman"/>
          <w:color w:val="000000" w:themeColor="text1"/>
        </w:rPr>
        <w:t>For building each model</w:t>
      </w:r>
      <w:r w:rsidR="00A9039F">
        <w:rPr>
          <w:rFonts w:ascii="Times New Roman" w:hAnsi="Times New Roman"/>
          <w:color w:val="000000" w:themeColor="text1"/>
        </w:rPr>
        <w:t>, all level-1 covariates and level-1 predictors were entered into the model, including a fixed as well as a random effect for each v</w:t>
      </w:r>
      <w:r w:rsidR="00844AA1">
        <w:rPr>
          <w:rFonts w:ascii="Times New Roman" w:hAnsi="Times New Roman"/>
          <w:color w:val="000000" w:themeColor="text1"/>
        </w:rPr>
        <w:t xml:space="preserve">ariable.  After doing this, </w:t>
      </w:r>
      <w:r w:rsidR="00A9039F">
        <w:rPr>
          <w:rFonts w:ascii="Times New Roman" w:hAnsi="Times New Roman"/>
          <w:color w:val="000000" w:themeColor="text1"/>
        </w:rPr>
        <w:t>random effects with a p-value</w:t>
      </w:r>
      <w:r w:rsidR="00A53EF0">
        <w:rPr>
          <w:rFonts w:ascii="Times New Roman" w:hAnsi="Times New Roman"/>
          <w:color w:val="000000" w:themeColor="text1"/>
        </w:rPr>
        <w:t xml:space="preserve"> greater than </w:t>
      </w:r>
      <w:r w:rsidR="008B445A">
        <w:rPr>
          <w:rFonts w:ascii="Times New Roman" w:hAnsi="Times New Roman"/>
          <w:color w:val="000000" w:themeColor="text1"/>
        </w:rPr>
        <w:t xml:space="preserve">or equal to </w:t>
      </w:r>
      <w:r w:rsidR="00A53EF0">
        <w:rPr>
          <w:rFonts w:ascii="Times New Roman" w:hAnsi="Times New Roman"/>
          <w:color w:val="000000" w:themeColor="text1"/>
        </w:rPr>
        <w:t>.1 were removed</w:t>
      </w:r>
      <w:r w:rsidR="00F14D8E">
        <w:rPr>
          <w:rFonts w:ascii="Times New Roman" w:hAnsi="Times New Roman"/>
          <w:color w:val="000000" w:themeColor="text1"/>
        </w:rPr>
        <w:t>.</w:t>
      </w:r>
      <w:r w:rsidR="00A53EF0">
        <w:rPr>
          <w:rFonts w:ascii="Times New Roman" w:hAnsi="Times New Roman"/>
          <w:color w:val="000000" w:themeColor="text1"/>
        </w:rPr>
        <w:t xml:space="preserve">  </w:t>
      </w:r>
      <w:r w:rsidR="00A9039F">
        <w:rPr>
          <w:rFonts w:ascii="Times New Roman" w:hAnsi="Times New Roman"/>
          <w:color w:val="000000" w:themeColor="text1"/>
        </w:rPr>
        <w:t xml:space="preserve">Once this was done, parameter estimates were calculated for those hypotheses which did not include level-2 variables.  For hypotheses involving level-2 covariates or predictors, the level-2 variables and interactions between level-1 and level-2 variables were then added.  For calculating degrees of freedom, the between-within method was used.  </w:t>
      </w:r>
      <w:r>
        <w:rPr>
          <w:rFonts w:ascii="Times New Roman" w:hAnsi="Times New Roman"/>
          <w:color w:val="000000" w:themeColor="text1"/>
        </w:rPr>
        <w:t xml:space="preserve">For modeling the covariances </w:t>
      </w:r>
      <w:r w:rsidR="00A9039F">
        <w:rPr>
          <w:rFonts w:ascii="Times New Roman" w:hAnsi="Times New Roman"/>
          <w:color w:val="000000" w:themeColor="text1"/>
        </w:rPr>
        <w:t>among the random effects</w:t>
      </w:r>
      <w:r>
        <w:rPr>
          <w:rFonts w:ascii="Times New Roman" w:hAnsi="Times New Roman"/>
          <w:color w:val="000000" w:themeColor="text1"/>
        </w:rPr>
        <w:t xml:space="preserve">, the default method in SAS (Variance Components) was used, in which SAS estimates variances for each random component while not estimating any covariances among random effects.  </w:t>
      </w:r>
      <w:r w:rsidR="00A53EF0">
        <w:rPr>
          <w:rFonts w:ascii="Times New Roman" w:hAnsi="Times New Roman"/>
          <w:color w:val="000000" w:themeColor="text1"/>
        </w:rPr>
        <w:t>Another frequently used covariance structure among random effects is the unstructured method</w:t>
      </w:r>
      <w:r w:rsidR="002C6159">
        <w:rPr>
          <w:rFonts w:ascii="Times New Roman" w:hAnsi="Times New Roman"/>
          <w:color w:val="000000" w:themeColor="text1"/>
        </w:rPr>
        <w:t xml:space="preserve"> (UN)</w:t>
      </w:r>
      <w:r w:rsidR="00A53EF0">
        <w:rPr>
          <w:rFonts w:ascii="Times New Roman" w:hAnsi="Times New Roman"/>
          <w:color w:val="000000" w:themeColor="text1"/>
        </w:rPr>
        <w:t xml:space="preserve">, in which covariances among all random effects are modeled.  However, variance components was chosen given that </w:t>
      </w:r>
      <w:r w:rsidR="00EB58D3">
        <w:rPr>
          <w:rFonts w:ascii="Times New Roman" w:hAnsi="Times New Roman"/>
          <w:color w:val="000000" w:themeColor="text1"/>
        </w:rPr>
        <w:t>there was</w:t>
      </w:r>
      <w:r w:rsidR="00A53EF0">
        <w:rPr>
          <w:rFonts w:ascii="Times New Roman" w:hAnsi="Times New Roman"/>
          <w:color w:val="000000" w:themeColor="text1"/>
        </w:rPr>
        <w:t xml:space="preserve"> no </w:t>
      </w:r>
      <w:r w:rsidR="00A53EF0">
        <w:rPr>
          <w:rFonts w:ascii="Times New Roman" w:hAnsi="Times New Roman"/>
          <w:color w:val="000000" w:themeColor="text1"/>
        </w:rPr>
        <w:lastRenderedPageBreak/>
        <w:t xml:space="preserve">theoretical rationale for </w:t>
      </w:r>
      <w:r w:rsidR="0089636C">
        <w:rPr>
          <w:rFonts w:ascii="Times New Roman" w:hAnsi="Times New Roman"/>
          <w:color w:val="000000" w:themeColor="text1"/>
        </w:rPr>
        <w:t>modeling</w:t>
      </w:r>
      <w:r w:rsidR="00A53EF0">
        <w:rPr>
          <w:rFonts w:ascii="Times New Roman" w:hAnsi="Times New Roman"/>
          <w:color w:val="000000" w:themeColor="text1"/>
        </w:rPr>
        <w:t xml:space="preserve"> covariances among random effects, and given</w:t>
      </w:r>
      <w:r w:rsidR="00350230">
        <w:rPr>
          <w:rFonts w:ascii="Times New Roman" w:hAnsi="Times New Roman"/>
          <w:color w:val="000000" w:themeColor="text1"/>
        </w:rPr>
        <w:t xml:space="preserve"> the increased parsimony of the variance components structure.  </w:t>
      </w:r>
      <w:r w:rsidR="00A9039F">
        <w:rPr>
          <w:rFonts w:ascii="Times New Roman" w:hAnsi="Times New Roman"/>
          <w:color w:val="000000" w:themeColor="text1"/>
        </w:rPr>
        <w:t xml:space="preserve">For modeling the structure of the residuals, </w:t>
      </w:r>
      <w:r w:rsidR="00C3793C">
        <w:rPr>
          <w:rFonts w:ascii="Times New Roman" w:hAnsi="Times New Roman"/>
          <w:color w:val="000000" w:themeColor="text1"/>
        </w:rPr>
        <w:t>an autoregressive structure was imposed, in which the residuals of observations close in proximity to one another are modeled as being more strongly related than days further apart</w:t>
      </w:r>
      <w:r w:rsidR="008F7C27">
        <w:rPr>
          <w:rFonts w:ascii="Times New Roman" w:hAnsi="Times New Roman"/>
          <w:color w:val="000000" w:themeColor="text1"/>
        </w:rPr>
        <w:t xml:space="preserve"> (c</w:t>
      </w:r>
      <w:r w:rsidR="006B75E9">
        <w:rPr>
          <w:rFonts w:ascii="Times New Roman" w:hAnsi="Times New Roman"/>
          <w:color w:val="000000" w:themeColor="text1"/>
        </w:rPr>
        <w:t xml:space="preserve">f. </w:t>
      </w:r>
      <w:r w:rsidR="006B75E9">
        <w:rPr>
          <w:rFonts w:ascii="Times New Roman" w:hAnsi="Times New Roman"/>
          <w:color w:val="000000" w:themeColor="text1"/>
        </w:rPr>
        <w:fldChar w:fldCharType="begin" w:fldLock="1"/>
      </w:r>
      <w:r w:rsidR="001039F4">
        <w:rPr>
          <w:rFonts w:ascii="Times New Roman" w:hAnsi="Times New Roman"/>
          <w:color w:val="000000" w:themeColor="text1"/>
        </w:rPr>
        <w:instrText>ADDIN CSL_CITATION { "citationItems" : [ { "id" : "ITEM-1", "itemData" : { "author" : [ { "dropping-particle" : "", "family" : "Singer", "given" : "Judith D", "non-dropping-particle" : "", "parse-names" : false, "suffix" : "" } ], "container-title" : "Journal of Educational and Behavioral Statistics", "id" : "ITEM-1", "issue" : "4", "issued" : { "date-parts" : [ [ "1998" ] ] }, "page" : "323-355", "title" : "Using SAS PROC MIXED to fit multilevel models, hierarchical models, and individual growth models", "type" : "article-journal", "volume" : "23" }, "uris" : [ "http://www.mendeley.com/documents/?uuid=be1e83aa-be09-48d0-a87a-c56e6ba6231b" ] }, { "id" : "ITEM-2", "itemData" : { "author" : [ { "dropping-particle" : "", "family" : "Kincaid", "given" : "Chuck", "non-dropping-particle" : "", "parse-names" : false, "suffix" : "" } ], "container-title" : "Guidelines for Selecting the Covariance Structure in Mixed Model Analysis", "id" : "ITEM-2", "issued" : { "date-parts" : [ [ "2005" ] ] }, "page" : "In Thirtieth Annual SAS Users Group International ", "title" : "Guidelines for Selecting the Covariance Structure in Mixed Model Analysis", "type" : "paper-conference" }, "uris" : [ "http://www.mendeley.com/documents/?uuid=407ff46b-d5fc-413e-b323-aeb1172a94db" ] } ], "mendeley" : { "formattedCitation" : "(Kincaid, 2005; Singer, 1998)", "manualFormatting" : "Kincaid, 2005; Singer, 1998)", "plainTextFormattedCitation" : "(Kincaid, 2005; Singer, 1998)", "previouslyFormattedCitation" : "(Kincaid, 2005; Singer, 1998)" }, "properties" : { "noteIndex" : 0 }, "schema" : "https://github.com/citation-style-language/schema/raw/master/csl-citation.json" }</w:instrText>
      </w:r>
      <w:r w:rsidR="006B75E9">
        <w:rPr>
          <w:rFonts w:ascii="Times New Roman" w:hAnsi="Times New Roman"/>
          <w:color w:val="000000" w:themeColor="text1"/>
        </w:rPr>
        <w:fldChar w:fldCharType="separate"/>
      </w:r>
      <w:r w:rsidR="006B75E9" w:rsidRPr="006B75E9">
        <w:rPr>
          <w:rFonts w:ascii="Times New Roman" w:hAnsi="Times New Roman"/>
          <w:noProof/>
          <w:color w:val="000000" w:themeColor="text1"/>
        </w:rPr>
        <w:t>Kincaid, 2005; Singer, 1998)</w:t>
      </w:r>
      <w:r w:rsidR="006B75E9">
        <w:rPr>
          <w:rFonts w:ascii="Times New Roman" w:hAnsi="Times New Roman"/>
          <w:color w:val="000000" w:themeColor="text1"/>
        </w:rPr>
        <w:fldChar w:fldCharType="end"/>
      </w:r>
      <w:r w:rsidR="00C3793C">
        <w:rPr>
          <w:rFonts w:ascii="Times New Roman" w:hAnsi="Times New Roman"/>
          <w:color w:val="000000" w:themeColor="text1"/>
        </w:rPr>
        <w:t xml:space="preserve">.  This was chosen given the likelihood that an individual’s </w:t>
      </w:r>
      <w:r w:rsidR="00A7571E">
        <w:rPr>
          <w:rFonts w:ascii="Times New Roman" w:hAnsi="Times New Roman"/>
          <w:color w:val="000000" w:themeColor="text1"/>
        </w:rPr>
        <w:t xml:space="preserve">behavior and well-being on days close </w:t>
      </w:r>
      <w:r w:rsidR="00D20F61">
        <w:rPr>
          <w:rFonts w:ascii="Times New Roman" w:hAnsi="Times New Roman"/>
          <w:color w:val="000000" w:themeColor="text1"/>
        </w:rPr>
        <w:t xml:space="preserve">in temporal proximity </w:t>
      </w:r>
      <w:r w:rsidR="00A7571E">
        <w:rPr>
          <w:rFonts w:ascii="Times New Roman" w:hAnsi="Times New Roman"/>
          <w:color w:val="000000" w:themeColor="text1"/>
        </w:rPr>
        <w:t xml:space="preserve">to one another </w:t>
      </w:r>
      <w:r w:rsidR="00EB58D3">
        <w:rPr>
          <w:rFonts w:ascii="Times New Roman" w:hAnsi="Times New Roman"/>
          <w:color w:val="000000" w:themeColor="text1"/>
        </w:rPr>
        <w:t>would</w:t>
      </w:r>
      <w:r w:rsidR="00A7571E">
        <w:rPr>
          <w:rFonts w:ascii="Times New Roman" w:hAnsi="Times New Roman"/>
          <w:color w:val="000000" w:themeColor="text1"/>
        </w:rPr>
        <w:t xml:space="preserve"> be more related </w:t>
      </w:r>
      <w:r w:rsidR="00447957">
        <w:rPr>
          <w:rFonts w:ascii="Times New Roman" w:hAnsi="Times New Roman"/>
          <w:color w:val="000000" w:themeColor="text1"/>
        </w:rPr>
        <w:t>than days which are far apart</w:t>
      </w:r>
      <w:r w:rsidR="00447957" w:rsidRPr="00D84096">
        <w:rPr>
          <w:rStyle w:val="FootnoteReference"/>
        </w:rPr>
        <w:footnoteReference w:id="9"/>
      </w:r>
      <w:r w:rsidR="00A7571E">
        <w:rPr>
          <w:rFonts w:ascii="Times New Roman" w:hAnsi="Times New Roman"/>
          <w:color w:val="000000" w:themeColor="text1"/>
        </w:rPr>
        <w:t xml:space="preserve">.  </w:t>
      </w:r>
    </w:p>
    <w:p w14:paraId="3839EAF0" w14:textId="5F229F85" w:rsidR="00A9039F" w:rsidRDefault="00A9039F" w:rsidP="00023035">
      <w:pPr>
        <w:ind w:firstLine="720"/>
        <w:rPr>
          <w:rFonts w:ascii="Times New Roman" w:hAnsi="Times New Roman"/>
          <w:color w:val="000000" w:themeColor="text1"/>
        </w:rPr>
      </w:pPr>
      <w:r>
        <w:rPr>
          <w:rFonts w:ascii="Times New Roman" w:hAnsi="Times New Roman"/>
          <w:color w:val="000000" w:themeColor="text1"/>
        </w:rPr>
        <w:t>The method of estimation used was full maximum likelihood method</w:t>
      </w:r>
      <w:r w:rsidR="00A7571E">
        <w:rPr>
          <w:rFonts w:ascii="Times New Roman" w:hAnsi="Times New Roman"/>
          <w:color w:val="000000" w:themeColor="text1"/>
        </w:rPr>
        <w:t xml:space="preserve"> for all </w:t>
      </w:r>
      <w:r w:rsidR="00471E8A">
        <w:rPr>
          <w:rFonts w:ascii="Times New Roman" w:hAnsi="Times New Roman"/>
          <w:color w:val="000000" w:themeColor="text1"/>
        </w:rPr>
        <w:t>analyses</w:t>
      </w:r>
      <w:r w:rsidRPr="00D20F61">
        <w:rPr>
          <w:rFonts w:ascii="Times New Roman" w:hAnsi="Times New Roman"/>
          <w:color w:val="000000" w:themeColor="text1"/>
        </w:rPr>
        <w:t xml:space="preserve">.  </w:t>
      </w:r>
      <w:r w:rsidRPr="00240548">
        <w:rPr>
          <w:rFonts w:ascii="Times New Roman" w:hAnsi="Times New Roman"/>
          <w:color w:val="000000" w:themeColor="text1"/>
        </w:rPr>
        <w:t xml:space="preserve">This method was chosen because full maximum likelihood </w:t>
      </w:r>
      <w:r w:rsidR="0089636C">
        <w:rPr>
          <w:rFonts w:ascii="Times New Roman" w:hAnsi="Times New Roman"/>
          <w:color w:val="000000" w:themeColor="text1"/>
        </w:rPr>
        <w:t xml:space="preserve">is needed to compare models with different fixed effects </w:t>
      </w:r>
      <w:r w:rsidR="0089636C">
        <w:rPr>
          <w:rFonts w:ascii="Times New Roman" w:hAnsi="Times New Roman"/>
          <w:color w:val="000000" w:themeColor="text1"/>
        </w:rPr>
        <w:fldChar w:fldCharType="begin" w:fldLock="1"/>
      </w:r>
      <w:r w:rsidR="005C036A">
        <w:rPr>
          <w:rFonts w:ascii="Times New Roman" w:hAnsi="Times New Roman"/>
          <w:color w:val="000000" w:themeColor="text1"/>
        </w:rPr>
        <w:instrText>ADDIN CSL_CITATION { "citationItems" : [ { "id" : "ITEM-1", "itemData" : { "author" : [ { "dropping-particle" : "", "family" : "Singer", "given" : "Judith D", "non-dropping-particle" : "", "parse-names" : false, "suffix" : "" } ], "container-title" : "Journal of Educational and Behavioral Statistics", "id" : "ITEM-1", "issue" : "4", "issued" : { "date-parts" : [ [ "1998" ] ] }, "page" : "323-355", "title" : "Using SAS PROC MIXED to fit multilevel models, hierarchical models, and individual growth models", "type" : "article-journal", "volume" : "23" }, "uris" : [ "http://www.mendeley.com/documents/?uuid=be1e83aa-be09-48d0-a87a-c56e6ba6231b" ] } ], "mendeley" : { "formattedCitation" : "(Singer, 1998)", "plainTextFormattedCitation" : "(Singer, 1998)", "previouslyFormattedCitation" : "(Singer, 1998)" }, "properties" : { "noteIndex" : 0 }, "schema" : "https://github.com/citation-style-language/schema/raw/master/csl-citation.json" }</w:instrText>
      </w:r>
      <w:r w:rsidR="0089636C">
        <w:rPr>
          <w:rFonts w:ascii="Times New Roman" w:hAnsi="Times New Roman"/>
          <w:color w:val="000000" w:themeColor="text1"/>
        </w:rPr>
        <w:fldChar w:fldCharType="separate"/>
      </w:r>
      <w:r w:rsidR="0089636C" w:rsidRPr="0089636C">
        <w:rPr>
          <w:rFonts w:ascii="Times New Roman" w:hAnsi="Times New Roman"/>
          <w:noProof/>
          <w:color w:val="000000" w:themeColor="text1"/>
        </w:rPr>
        <w:t>(Singer, 1998)</w:t>
      </w:r>
      <w:r w:rsidR="0089636C">
        <w:rPr>
          <w:rFonts w:ascii="Times New Roman" w:hAnsi="Times New Roman"/>
          <w:color w:val="000000" w:themeColor="text1"/>
        </w:rPr>
        <w:fldChar w:fldCharType="end"/>
      </w:r>
      <w:r w:rsidR="0089636C">
        <w:rPr>
          <w:rFonts w:ascii="Times New Roman" w:hAnsi="Times New Roman"/>
          <w:color w:val="000000" w:themeColor="text1"/>
        </w:rPr>
        <w:t>.</w:t>
      </w:r>
      <w:r w:rsidR="00447957">
        <w:rPr>
          <w:rFonts w:ascii="Times New Roman" w:hAnsi="Times New Roman"/>
          <w:color w:val="000000" w:themeColor="text1"/>
        </w:rPr>
        <w:t xml:space="preserve">  On</w:t>
      </w:r>
      <w:r w:rsidR="00D20F61">
        <w:rPr>
          <w:rFonts w:ascii="Times New Roman" w:hAnsi="Times New Roman"/>
          <w:color w:val="000000" w:themeColor="text1"/>
        </w:rPr>
        <w:t>e</w:t>
      </w:r>
      <w:r>
        <w:rPr>
          <w:rFonts w:ascii="Times New Roman" w:hAnsi="Times New Roman"/>
          <w:color w:val="000000" w:themeColor="text1"/>
        </w:rPr>
        <w:t xml:space="preserve"> disadvantage of using full maximum lik</w:t>
      </w:r>
      <w:r w:rsidR="00D20F61">
        <w:rPr>
          <w:rFonts w:ascii="Times New Roman" w:hAnsi="Times New Roman"/>
          <w:color w:val="000000" w:themeColor="text1"/>
        </w:rPr>
        <w:t>e</w:t>
      </w:r>
      <w:r>
        <w:rPr>
          <w:rFonts w:ascii="Times New Roman" w:hAnsi="Times New Roman"/>
          <w:color w:val="000000" w:themeColor="text1"/>
        </w:rPr>
        <w:t xml:space="preserve">lihood, </w:t>
      </w:r>
      <w:r w:rsidR="005C036A">
        <w:rPr>
          <w:rFonts w:ascii="Times New Roman" w:hAnsi="Times New Roman"/>
          <w:color w:val="000000" w:themeColor="text1"/>
        </w:rPr>
        <w:t xml:space="preserve">according to </w:t>
      </w:r>
      <w:r w:rsidR="005C036A" w:rsidRPr="005C036A">
        <w:rPr>
          <w:rFonts w:ascii="Times New Roman" w:hAnsi="Times New Roman"/>
          <w:color w:val="000000" w:themeColor="text1"/>
        </w:rPr>
        <w:fldChar w:fldCharType="begin" w:fldLock="1"/>
      </w:r>
      <w:r w:rsidR="005C036A" w:rsidRPr="005C036A">
        <w:rPr>
          <w:rFonts w:ascii="Times New Roman" w:hAnsi="Times New Roman"/>
          <w:color w:val="000000" w:themeColor="text1"/>
        </w:rPr>
        <w:instrText>ADDIN CSL_CITATION { "citationItems" : [ { "id" : "ITEM-1", "itemData" : { "author" : [ { "dropping-particle" : "", "family" : "Raudenbush", "given" : "Stephen W.", "non-dropping-particle" : "", "parse-names" : false, "suffix" : "" }, { "dropping-particle" : "", "family" : "Bryk", "given" : "Anthony S.", "non-dropping-particle" : "", "parse-names" : false, "suffix" : "" } ], "edition" : "2", "id" : "ITEM-1", "issued" : { "date-parts" : [ [ "2002" ] ] }, "publisher" : "Sage", "publisher-place" : "Thousand Oaks, CA", "title" : "Hierarchical Linear Models: Application and Data Analysis Methods", "type" : "book" }, "uris" : [ "http://www.mendeley.com/documents/?uuid=9883620a-920d-409e-a892-780f3b7a3def" ] } ], "mendeley" : { "formattedCitation" : "(Raudenbush &amp; Bryk, 2002)", "manualFormatting" : "Raudenbush and Bryk (2002)", "plainTextFormattedCitation" : "(Raudenbush &amp; Bryk, 2002)", "previouslyFormattedCitation" : "(Raudenbush &amp; Bryk, 2002)" }, "properties" : { "noteIndex" : 0 }, "schema" : "https://github.com/citation-style-language/schema/raw/master/csl-citation.json" }</w:instrText>
      </w:r>
      <w:r w:rsidR="005C036A" w:rsidRPr="005C036A">
        <w:rPr>
          <w:rFonts w:ascii="Times New Roman" w:hAnsi="Times New Roman"/>
          <w:color w:val="000000" w:themeColor="text1"/>
        </w:rPr>
        <w:fldChar w:fldCharType="separate"/>
      </w:r>
      <w:r w:rsidR="005C036A" w:rsidRPr="005C036A">
        <w:rPr>
          <w:rFonts w:ascii="Times New Roman" w:hAnsi="Times New Roman"/>
          <w:noProof/>
          <w:color w:val="000000" w:themeColor="text1"/>
        </w:rPr>
        <w:t>Raudenbush and Bryk (2002)</w:t>
      </w:r>
      <w:r w:rsidR="005C036A" w:rsidRPr="005C036A">
        <w:rPr>
          <w:rFonts w:ascii="Times New Roman" w:hAnsi="Times New Roman"/>
          <w:color w:val="000000" w:themeColor="text1"/>
        </w:rPr>
        <w:fldChar w:fldCharType="end"/>
      </w:r>
      <w:r w:rsidR="005C036A" w:rsidRPr="005C036A">
        <w:rPr>
          <w:rFonts w:ascii="Times New Roman" w:hAnsi="Times New Roman"/>
          <w:color w:val="000000" w:themeColor="text1"/>
        </w:rPr>
        <w:t xml:space="preserve"> is </w:t>
      </w:r>
      <w:r w:rsidRPr="005C036A">
        <w:rPr>
          <w:rFonts w:ascii="Times New Roman" w:hAnsi="Times New Roman"/>
          <w:color w:val="000000" w:themeColor="text1"/>
        </w:rPr>
        <w:t>that</w:t>
      </w:r>
      <w:r>
        <w:rPr>
          <w:rFonts w:ascii="Times New Roman" w:hAnsi="Times New Roman"/>
          <w:color w:val="000000" w:themeColor="text1"/>
        </w:rPr>
        <w:t xml:space="preserve"> in models with a high number of regression coefficients, full maximum likelihood can result in significance tests that are too liberal.</w:t>
      </w:r>
    </w:p>
    <w:p w14:paraId="3E627970" w14:textId="376648D0" w:rsidR="007C2603" w:rsidRPr="00F42DF1" w:rsidRDefault="007C2603" w:rsidP="00F42DF1">
      <w:pPr>
        <w:ind w:firstLine="720"/>
        <w:rPr>
          <w:rFonts w:ascii="Times New Roman" w:hAnsi="Times New Roman"/>
        </w:rPr>
      </w:pPr>
      <w:r>
        <w:rPr>
          <w:rFonts w:ascii="Times New Roman" w:hAnsi="Times New Roman"/>
        </w:rPr>
        <w:t xml:space="preserve">In addition to determining the proper modeling of covariance structures, when using level-1 variables, a </w:t>
      </w:r>
      <w:r w:rsidRPr="00DD17F3">
        <w:rPr>
          <w:rFonts w:ascii="Times New Roman" w:hAnsi="Times New Roman"/>
        </w:rPr>
        <w:t>key decision that must be made is the proper centering</w:t>
      </w:r>
      <w:r w:rsidR="00D20F61">
        <w:rPr>
          <w:rFonts w:ascii="Times New Roman" w:hAnsi="Times New Roman"/>
        </w:rPr>
        <w:t xml:space="preserve"> method </w:t>
      </w:r>
      <w:r w:rsidR="00D20F61">
        <w:rPr>
          <w:rFonts w:ascii="Times New Roman" w:hAnsi="Times New Roman"/>
        </w:rPr>
        <w:fldChar w:fldCharType="begin" w:fldLock="1"/>
      </w:r>
      <w:r w:rsidR="00D20F61">
        <w:rPr>
          <w:rFonts w:ascii="Times New Roman" w:hAnsi="Times New Roman"/>
        </w:rPr>
        <w:instrText>ADDIN CSL_CITATION { "citationItems" : [ { "id" : "ITEM-1", "itemData" : { "DOI" : "10.1037/1082-989X.12.2.121", "ISBN" : "1082-989X", "ISSN" : "1082-989X", "PMID" : "17563168", "abstract" : "Appropriately centering Level 1 predictors is vital to the interpretation of intercept and slope parameters in multilevel models (MLMs). The issue of centering has been discussed in the literature, but it is still widely misunderstood. The purpose of this article is to provide a detailed overview of grand mean centering and group mean centering in the context of 2-level MLMs. The authors begin with a basic overview of centering and explore the differences between grand and group mean centering in the context of some prototypical research questions. Empirical analyses of artificial data sets are used to illustrate key points throughout. The article provides a number of practical recommendations designed to facilitate centering decisions in MLM applications.", "author" : [ { "dropping-particle" : "", "family" : "Enders", "given" : "Craig K", "non-dropping-particle" : "", "parse-names" : false, "suffix" : "" }, { "dropping-particle" : "", "family" : "Tofighi", "given" : "Davood", "non-dropping-particle" : "", "parse-names" : false, "suffix" : "" } ], "container-title" : "Psychological Methods", "id" : "ITEM-1", "issue" : "2", "issued" : { "date-parts" : [ [ "2007" ] ] }, "page" : "121-138", "title" : "Centering predictor variables in cross-sectional multilevel models: A new look at an old issue.", "type" : "article-journal", "volume" : "12" }, "uris" : [ "http://www.mendeley.com/documents/?uuid=fc1b3541-2462-41f8-98d0-ae0c9434b734" ] } ], "mendeley" : { "formattedCitation" : "(Enders &amp; Tofighi, 2007)", "plainTextFormattedCitation" : "(Enders &amp; Tofighi, 2007)", "previouslyFormattedCitation" : "(Enders &amp; Tofighi, 2007)" }, "properties" : { "noteIndex" : 0 }, "schema" : "https://github.com/citation-style-language/schema/raw/master/csl-citation.json" }</w:instrText>
      </w:r>
      <w:r w:rsidR="00D20F61">
        <w:rPr>
          <w:rFonts w:ascii="Times New Roman" w:hAnsi="Times New Roman"/>
        </w:rPr>
        <w:fldChar w:fldCharType="separate"/>
      </w:r>
      <w:r w:rsidR="00D20F61" w:rsidRPr="00D20F61">
        <w:rPr>
          <w:rFonts w:ascii="Times New Roman" w:hAnsi="Times New Roman"/>
          <w:noProof/>
        </w:rPr>
        <w:t>(Enders &amp; Tofighi, 2007)</w:t>
      </w:r>
      <w:r w:rsidR="00D20F61">
        <w:rPr>
          <w:rFonts w:ascii="Times New Roman" w:hAnsi="Times New Roman"/>
        </w:rPr>
        <w:fldChar w:fldCharType="end"/>
      </w:r>
      <w:r w:rsidRPr="00DD17F3">
        <w:rPr>
          <w:rFonts w:ascii="Times New Roman" w:hAnsi="Times New Roman"/>
        </w:rPr>
        <w:t xml:space="preserve">. That is, the level-1 predictors can either be left in their raw format, they can be </w:t>
      </w:r>
      <w:r>
        <w:rPr>
          <w:rFonts w:ascii="Times New Roman" w:hAnsi="Times New Roman"/>
        </w:rPr>
        <w:t>centered around the mean of all participants (typically referred to as grand-mean centering)</w:t>
      </w:r>
      <w:r w:rsidRPr="00DD17F3">
        <w:rPr>
          <w:rFonts w:ascii="Times New Roman" w:hAnsi="Times New Roman"/>
        </w:rPr>
        <w:t xml:space="preserve">, or they can be </w:t>
      </w:r>
      <w:r>
        <w:rPr>
          <w:rFonts w:ascii="Times New Roman" w:hAnsi="Times New Roman"/>
        </w:rPr>
        <w:t>centered around an individual’s own mean (typically referred to as group-mean centering)</w:t>
      </w:r>
      <w:r w:rsidRPr="00DD17F3">
        <w:rPr>
          <w:rFonts w:ascii="Times New Roman" w:hAnsi="Times New Roman"/>
        </w:rPr>
        <w:t xml:space="preserve">.  </w:t>
      </w:r>
      <w:r w:rsidR="005C036A">
        <w:rPr>
          <w:rFonts w:ascii="Times New Roman" w:hAnsi="Times New Roman"/>
        </w:rPr>
        <w:t>If</w:t>
      </w:r>
      <w:r w:rsidRPr="00DD17F3">
        <w:rPr>
          <w:rFonts w:ascii="Times New Roman" w:hAnsi="Times New Roman"/>
        </w:rPr>
        <w:t xml:space="preserve"> the variable of interest is a level-1 predictor (such as daily level</w:t>
      </w:r>
      <w:r w:rsidR="00BA6C9A">
        <w:rPr>
          <w:rFonts w:ascii="Times New Roman" w:hAnsi="Times New Roman"/>
        </w:rPr>
        <w:t>s of detachment), then group-</w:t>
      </w:r>
      <w:r w:rsidRPr="00DD17F3">
        <w:rPr>
          <w:rFonts w:ascii="Times New Roman" w:hAnsi="Times New Roman"/>
        </w:rPr>
        <w:t>mean centering is needed, as the estimates provided by grand-mean centering a</w:t>
      </w:r>
      <w:r w:rsidR="00D20F61">
        <w:rPr>
          <w:rFonts w:ascii="Times New Roman" w:hAnsi="Times New Roman"/>
        </w:rPr>
        <w:t>re an “uninterpretable”</w:t>
      </w:r>
      <w:r w:rsidRPr="00DD17F3">
        <w:rPr>
          <w:rFonts w:ascii="Times New Roman" w:hAnsi="Times New Roman"/>
        </w:rPr>
        <w:t xml:space="preserve"> mix of the effects of the level 1 predictor and the effects of the level 1 predictor when aggregated </w:t>
      </w:r>
      <w:r w:rsidRPr="00DD17F3">
        <w:rPr>
          <w:rFonts w:ascii="Times New Roman" w:hAnsi="Times New Roman"/>
        </w:rPr>
        <w:lastRenderedPageBreak/>
        <w:t>to level 2</w:t>
      </w:r>
      <w:r w:rsidR="00D20F61">
        <w:rPr>
          <w:rFonts w:ascii="Times New Roman" w:hAnsi="Times New Roman"/>
        </w:rPr>
        <w:t xml:space="preserve"> </w:t>
      </w:r>
      <w:r w:rsidR="00D20F61">
        <w:rPr>
          <w:rFonts w:ascii="Times New Roman" w:hAnsi="Times New Roman"/>
        </w:rPr>
        <w:fldChar w:fldCharType="begin" w:fldLock="1"/>
      </w:r>
      <w:r w:rsidR="00D20F61">
        <w:rPr>
          <w:rFonts w:ascii="Times New Roman" w:hAnsi="Times New Roman"/>
        </w:rPr>
        <w:instrText>ADDIN CSL_CITATION { "citationItems" : [ { "id" : "ITEM-1", "itemData" : { "author" : [ { "dropping-particle" : "", "family" : "Raudenbush", "given" : "Stephen W.", "non-dropping-particle" : "", "parse-names" : false, "suffix" : "" }, { "dropping-particle" : "", "family" : "Bryk", "given" : "Anthony S.", "non-dropping-particle" : "", "parse-names" : false, "suffix" : "" } ], "edition" : "2", "id" : "ITEM-1", "issued" : { "date-parts" : [ [ "2002" ] ] }, "publisher" : "Sage", "publisher-place" : "Thousand Oaks, CA", "title" : "Hierarchical Linear Models: Application and Data Analysis Methods", "type" : "book" }, "uris" : [ "http://www.mendeley.com/documents/?uuid=9883620a-920d-409e-a892-780f3b7a3def" ] } ], "mendeley" : { "formattedCitation" : "(Raudenbush &amp; Bryk, 2002)", "manualFormatting" : "(Raudenbush &amp; Bryk, 2002, p. 139)", "plainTextFormattedCitation" : "(Raudenbush &amp; Bryk, 2002)", "previouslyFormattedCitation" : "(Raudenbush &amp; Bryk, 2002)" }, "properties" : { "noteIndex" : 0 }, "schema" : "https://github.com/citation-style-language/schema/raw/master/csl-citation.json" }</w:instrText>
      </w:r>
      <w:r w:rsidR="00D20F61">
        <w:rPr>
          <w:rFonts w:ascii="Times New Roman" w:hAnsi="Times New Roman"/>
        </w:rPr>
        <w:fldChar w:fldCharType="separate"/>
      </w:r>
      <w:r w:rsidR="00D20F61" w:rsidRPr="00D20F61">
        <w:rPr>
          <w:rFonts w:ascii="Times New Roman" w:hAnsi="Times New Roman"/>
          <w:noProof/>
        </w:rPr>
        <w:t>(Raudenbush &amp; Bryk, 2002</w:t>
      </w:r>
      <w:r w:rsidR="00D20F61">
        <w:rPr>
          <w:rFonts w:ascii="Times New Roman" w:hAnsi="Times New Roman"/>
          <w:noProof/>
        </w:rPr>
        <w:t>, p. 139</w:t>
      </w:r>
      <w:r w:rsidR="00D20F61" w:rsidRPr="00D20F61">
        <w:rPr>
          <w:rFonts w:ascii="Times New Roman" w:hAnsi="Times New Roman"/>
          <w:noProof/>
        </w:rPr>
        <w:t>)</w:t>
      </w:r>
      <w:r w:rsidR="00D20F61">
        <w:rPr>
          <w:rFonts w:ascii="Times New Roman" w:hAnsi="Times New Roman"/>
        </w:rPr>
        <w:fldChar w:fldCharType="end"/>
      </w:r>
      <w:r w:rsidRPr="00DD17F3">
        <w:rPr>
          <w:rFonts w:ascii="Times New Roman" w:hAnsi="Times New Roman"/>
        </w:rPr>
        <w:t>.  In discussing the various centering methods, Enders and Tofighi (2007) concur, pointing out that centering at the grand mean produces a mixture of within and betwe</w:t>
      </w:r>
      <w:r w:rsidR="00BA6C9A">
        <w:rPr>
          <w:rFonts w:ascii="Times New Roman" w:hAnsi="Times New Roman"/>
        </w:rPr>
        <w:t>en-</w:t>
      </w:r>
      <w:r w:rsidRPr="00DD17F3">
        <w:rPr>
          <w:rFonts w:ascii="Times New Roman" w:hAnsi="Times New Roman"/>
        </w:rPr>
        <w:t>c</w:t>
      </w:r>
      <w:r>
        <w:rPr>
          <w:rFonts w:ascii="Times New Roman" w:hAnsi="Times New Roman"/>
        </w:rPr>
        <w:t>luster relationships.  T</w:t>
      </w:r>
      <w:r w:rsidRPr="00DD17F3">
        <w:rPr>
          <w:rFonts w:ascii="Times New Roman" w:hAnsi="Times New Roman"/>
        </w:rPr>
        <w:t xml:space="preserve">hey point out that when one is mainly interested in the impact of a level 1 predictor, </w:t>
      </w:r>
      <w:r>
        <w:rPr>
          <w:rFonts w:ascii="Times New Roman" w:hAnsi="Times New Roman"/>
        </w:rPr>
        <w:t>group mean centering</w:t>
      </w:r>
      <w:r w:rsidRPr="00DD17F3">
        <w:rPr>
          <w:rFonts w:ascii="Times New Roman" w:hAnsi="Times New Roman"/>
        </w:rPr>
        <w:t xml:space="preserve"> is preferable</w:t>
      </w:r>
      <w:r>
        <w:rPr>
          <w:rFonts w:ascii="Times New Roman" w:hAnsi="Times New Roman"/>
        </w:rPr>
        <w:t>, which shows how within-person variations in the predictor variable influence the outcome variable</w:t>
      </w:r>
      <w:r w:rsidRPr="00DD17F3">
        <w:rPr>
          <w:rFonts w:ascii="Times New Roman" w:hAnsi="Times New Roman"/>
        </w:rPr>
        <w:t>.</w:t>
      </w:r>
      <w:r>
        <w:rPr>
          <w:rFonts w:ascii="Times New Roman" w:hAnsi="Times New Roman"/>
        </w:rPr>
        <w:t xml:space="preserve">  </w:t>
      </w:r>
      <w:r w:rsidR="00BA6C9A">
        <w:rPr>
          <w:rFonts w:ascii="Times New Roman" w:hAnsi="Times New Roman"/>
        </w:rPr>
        <w:t>Given that one key aspect of this study is analyzing</w:t>
      </w:r>
      <w:r>
        <w:rPr>
          <w:rFonts w:ascii="Times New Roman" w:hAnsi="Times New Roman"/>
        </w:rPr>
        <w:t xml:space="preserve"> the impact of daily activities on daily well-being, all analyses focusing on the impact of daily recovery variables</w:t>
      </w:r>
      <w:r w:rsidR="00BA6C9A">
        <w:rPr>
          <w:rFonts w:ascii="Times New Roman" w:hAnsi="Times New Roman"/>
        </w:rPr>
        <w:t>, and those looking at interaction effects,</w:t>
      </w:r>
      <w:r>
        <w:rPr>
          <w:rFonts w:ascii="Times New Roman" w:hAnsi="Times New Roman"/>
        </w:rPr>
        <w:t xml:space="preserve"> utilized </w:t>
      </w:r>
      <w:r w:rsidR="005C036A">
        <w:rPr>
          <w:rFonts w:ascii="Times New Roman" w:hAnsi="Times New Roman"/>
        </w:rPr>
        <w:t>“</w:t>
      </w:r>
      <w:r>
        <w:rPr>
          <w:rFonts w:ascii="Times New Roman" w:hAnsi="Times New Roman"/>
        </w:rPr>
        <w:t>group-mean</w:t>
      </w:r>
      <w:r w:rsidR="005C036A">
        <w:rPr>
          <w:rFonts w:ascii="Times New Roman" w:hAnsi="Times New Roman"/>
        </w:rPr>
        <w:t>”</w:t>
      </w:r>
      <w:r>
        <w:rPr>
          <w:rFonts w:ascii="Times New Roman" w:hAnsi="Times New Roman"/>
        </w:rPr>
        <w:t xml:space="preserve"> centering</w:t>
      </w:r>
      <w:r w:rsidR="00D20F61">
        <w:rPr>
          <w:rFonts w:ascii="Times New Roman" w:hAnsi="Times New Roman"/>
        </w:rPr>
        <w:t>, in which all dependent variables were centered around the mean for that particular individual</w:t>
      </w:r>
      <w:r>
        <w:rPr>
          <w:rFonts w:ascii="Times New Roman" w:hAnsi="Times New Roman"/>
        </w:rPr>
        <w:t>.</w:t>
      </w:r>
      <w:r w:rsidR="00BA6C9A">
        <w:rPr>
          <w:rFonts w:ascii="Times New Roman" w:hAnsi="Times New Roman"/>
        </w:rPr>
        <w:t xml:space="preserve">  For the analyses of between-subject effects (those assessing the impact of regulatory focus), grand-mean centering was used.  </w:t>
      </w:r>
    </w:p>
    <w:p w14:paraId="1A9A34EB" w14:textId="267F0C06" w:rsidR="00A9039F" w:rsidRDefault="00A9039F" w:rsidP="007F7541">
      <w:pPr>
        <w:pStyle w:val="Heading1"/>
      </w:pPr>
      <w:bookmarkStart w:id="28" w:name="_Toc458162192"/>
      <w:r w:rsidRPr="00EC09FF">
        <w:t>Result</w:t>
      </w:r>
      <w:r w:rsidR="00284DD3">
        <w:t>s</w:t>
      </w:r>
      <w:bookmarkEnd w:id="28"/>
    </w:p>
    <w:p w14:paraId="46EE5ABD" w14:textId="1FC60BDD" w:rsidR="00506F5E" w:rsidRDefault="00506F5E" w:rsidP="00240548">
      <w:pPr>
        <w:ind w:firstLine="720"/>
        <w:rPr>
          <w:rFonts w:ascii="Times New Roman" w:hAnsi="Times New Roman"/>
          <w:color w:val="000000" w:themeColor="text1"/>
        </w:rPr>
      </w:pPr>
      <w:r>
        <w:rPr>
          <w:rFonts w:ascii="Times New Roman" w:hAnsi="Times New Roman"/>
        </w:rPr>
        <w:t xml:space="preserve">The first step in testing </w:t>
      </w:r>
      <w:r w:rsidR="00B91137">
        <w:rPr>
          <w:rFonts w:ascii="Times New Roman" w:hAnsi="Times New Roman"/>
        </w:rPr>
        <w:t>the hypotheses and research questions</w:t>
      </w:r>
      <w:r>
        <w:rPr>
          <w:rFonts w:ascii="Times New Roman" w:hAnsi="Times New Roman"/>
        </w:rPr>
        <w:t xml:space="preserve"> was to </w:t>
      </w:r>
      <w:r w:rsidR="00066D26">
        <w:rPr>
          <w:rFonts w:ascii="Times New Roman" w:hAnsi="Times New Roman"/>
        </w:rPr>
        <w:t>calculate the int</w:t>
      </w:r>
      <w:r w:rsidRPr="003D20ED">
        <w:rPr>
          <w:rFonts w:ascii="Times New Roman" w:hAnsi="Times New Roman"/>
        </w:rPr>
        <w:t>r</w:t>
      </w:r>
      <w:r w:rsidR="00066D26">
        <w:rPr>
          <w:rFonts w:ascii="Times New Roman" w:hAnsi="Times New Roman"/>
        </w:rPr>
        <w:t>a</w:t>
      </w:r>
      <w:r w:rsidRPr="003D20ED">
        <w:rPr>
          <w:rFonts w:ascii="Times New Roman" w:hAnsi="Times New Roman"/>
        </w:rPr>
        <w:t>class correlation</w:t>
      </w:r>
      <w:r>
        <w:rPr>
          <w:rFonts w:ascii="Times New Roman" w:hAnsi="Times New Roman"/>
        </w:rPr>
        <w:t xml:space="preserve"> (ICC)</w:t>
      </w:r>
      <w:r w:rsidRPr="003D20ED">
        <w:rPr>
          <w:rFonts w:ascii="Times New Roman" w:hAnsi="Times New Roman"/>
        </w:rPr>
        <w:t xml:space="preserve">.  </w:t>
      </w:r>
      <w:r w:rsidR="00A53EF0">
        <w:t xml:space="preserve">That is, </w:t>
      </w:r>
      <w:r w:rsidR="00320006">
        <w:t xml:space="preserve">prior to conducting HLM, </w:t>
      </w:r>
      <w:r w:rsidR="00A53EF0">
        <w:t xml:space="preserve">it is </w:t>
      </w:r>
      <w:r w:rsidR="00320006">
        <w:t>important</w:t>
      </w:r>
      <w:r w:rsidR="00A53EF0">
        <w:t xml:space="preserve"> to determine the extent to which the variability that exists in the data is a result of within-person variation (variation in well-being from day to day) versus between-person variation (</w:t>
      </w:r>
      <w:r w:rsidR="00A7571E">
        <w:t>variation</w:t>
      </w:r>
      <w:r w:rsidR="00A53EF0">
        <w:t xml:space="preserve"> in well-being from one individual to another)</w:t>
      </w:r>
      <w:r w:rsidR="00320006">
        <w:t xml:space="preserve"> which indicates whether the data should be treated as nested</w:t>
      </w:r>
      <w:r w:rsidR="00A53EF0">
        <w:t>.  This is calculated u</w:t>
      </w:r>
      <w:r w:rsidR="001039F4">
        <w:t>sing the one-way ANOVA analysis with no predictors</w:t>
      </w:r>
      <w:r w:rsidR="00A53EF0">
        <w:t xml:space="preserve"> except the outcome of interest.  In the one-way ANOVA, only the mean level of </w:t>
      </w:r>
      <w:r w:rsidR="00B6131A">
        <w:t>the outcome variable</w:t>
      </w:r>
      <w:r w:rsidR="00B879EE">
        <w:t xml:space="preserve"> is modeled for each student.  Using this analysis, the amount of variance explained by within-person factors can be compared against the amount of variance attributable to between-person factors, thus indicating whether it is useful to use HLM</w:t>
      </w:r>
      <w:r w:rsidR="00A53EF0">
        <w:t xml:space="preserve">.  </w:t>
      </w:r>
      <w:r w:rsidR="00A7571E">
        <w:t xml:space="preserve">The results of the analyses assessing the </w:t>
      </w:r>
      <w:r w:rsidR="00A7571E">
        <w:lastRenderedPageBreak/>
        <w:t>ICC</w:t>
      </w:r>
      <w:r w:rsidR="00066D26">
        <w:t xml:space="preserve"> values are presented in T</w:t>
      </w:r>
      <w:r w:rsidR="00A7571E">
        <w:t xml:space="preserve">able </w:t>
      </w:r>
      <w:r w:rsidR="00447957">
        <w:t>1</w:t>
      </w:r>
      <w:r w:rsidR="00240548">
        <w:t xml:space="preserve">, and indicate that variance can be accounted for by both between-individual and within-individual differences.  </w:t>
      </w:r>
      <w:r>
        <w:rPr>
          <w:rFonts w:ascii="Times New Roman" w:hAnsi="Times New Roman"/>
        </w:rPr>
        <w:t>Following these analyses, the level-1 model was built for each outcome variable</w:t>
      </w:r>
      <w:r w:rsidR="00A7571E">
        <w:rPr>
          <w:rFonts w:ascii="Times New Roman" w:hAnsi="Times New Roman"/>
        </w:rPr>
        <w:t xml:space="preserve"> as specified previously</w:t>
      </w:r>
      <w:r>
        <w:rPr>
          <w:rFonts w:ascii="Times New Roman" w:hAnsi="Times New Roman"/>
        </w:rPr>
        <w:t xml:space="preserve">.  </w:t>
      </w:r>
      <w:r>
        <w:rPr>
          <w:rFonts w:ascii="Times New Roman" w:hAnsi="Times New Roman"/>
          <w:color w:val="000000" w:themeColor="text1"/>
        </w:rPr>
        <w:t>For all analyses involving well-being outcome variables, covariates included hours spent working on schoolwork, hours spent at one’s job, daily stress caused by school, daily stress caused by work, the number of hours of sleep from the previous evening and the quality of sleep from the previous evening.  For the outcome variables measured in the morning, the length of time between waking up and taking the survey</w:t>
      </w:r>
      <w:r w:rsidR="00320006">
        <w:rPr>
          <w:rFonts w:ascii="Times New Roman" w:hAnsi="Times New Roman"/>
          <w:color w:val="000000" w:themeColor="text1"/>
        </w:rPr>
        <w:t xml:space="preserve"> was included as an additional covariate</w:t>
      </w:r>
      <w:r w:rsidR="00A7571E">
        <w:rPr>
          <w:rFonts w:ascii="Times New Roman" w:hAnsi="Times New Roman"/>
          <w:color w:val="000000" w:themeColor="text1"/>
        </w:rPr>
        <w:t xml:space="preserve">, given that an individual taking the survey immediately upon waking likely would </w:t>
      </w:r>
      <w:r w:rsidR="00B879EE">
        <w:rPr>
          <w:rFonts w:ascii="Times New Roman" w:hAnsi="Times New Roman"/>
          <w:color w:val="000000" w:themeColor="text1"/>
        </w:rPr>
        <w:t xml:space="preserve">have </w:t>
      </w:r>
      <w:r w:rsidR="00A7571E">
        <w:rPr>
          <w:rFonts w:ascii="Times New Roman" w:hAnsi="Times New Roman"/>
          <w:color w:val="000000" w:themeColor="text1"/>
        </w:rPr>
        <w:t xml:space="preserve">a different level of well-being than after being </w:t>
      </w:r>
      <w:r w:rsidR="00B879EE">
        <w:rPr>
          <w:rFonts w:ascii="Times New Roman" w:hAnsi="Times New Roman"/>
          <w:color w:val="000000" w:themeColor="text1"/>
        </w:rPr>
        <w:t>awake for a few hours.  Add</w:t>
      </w:r>
      <w:r w:rsidR="007C2603">
        <w:rPr>
          <w:rFonts w:ascii="Times New Roman" w:hAnsi="Times New Roman"/>
          <w:color w:val="000000" w:themeColor="text1"/>
        </w:rPr>
        <w:t xml:space="preserve">itionally, any </w:t>
      </w:r>
      <w:r>
        <w:rPr>
          <w:rFonts w:ascii="Times New Roman" w:hAnsi="Times New Roman"/>
          <w:color w:val="000000" w:themeColor="text1"/>
        </w:rPr>
        <w:t>responses that occurred more than four hours after the individual repor</w:t>
      </w:r>
      <w:r w:rsidR="00320006">
        <w:rPr>
          <w:rFonts w:ascii="Times New Roman" w:hAnsi="Times New Roman"/>
          <w:color w:val="000000" w:themeColor="text1"/>
        </w:rPr>
        <w:t>ted getting up were removed from the analyses</w:t>
      </w:r>
      <w:r>
        <w:rPr>
          <w:rFonts w:ascii="Times New Roman" w:hAnsi="Times New Roman"/>
          <w:color w:val="000000" w:themeColor="text1"/>
        </w:rPr>
        <w:t xml:space="preserve">. </w:t>
      </w:r>
    </w:p>
    <w:p w14:paraId="294BA1B2" w14:textId="33C449E5" w:rsidR="00B91137" w:rsidRDefault="00B91137" w:rsidP="00B91137">
      <w:pPr>
        <w:pStyle w:val="Heading2"/>
      </w:pPr>
      <w:bookmarkStart w:id="29" w:name="_Toc458162193"/>
      <w:r>
        <w:t>Importance of Recovery Processes</w:t>
      </w:r>
      <w:bookmarkEnd w:id="29"/>
    </w:p>
    <w:p w14:paraId="12C5D7DB" w14:textId="61DCBC40" w:rsidR="00B879EE" w:rsidRDefault="00506F5E" w:rsidP="00620200">
      <w:pPr>
        <w:rPr>
          <w:rFonts w:ascii="Times New Roman" w:hAnsi="Times New Roman"/>
        </w:rPr>
      </w:pPr>
      <w:r>
        <w:rPr>
          <w:rFonts w:ascii="Times New Roman" w:hAnsi="Times New Roman"/>
        </w:rPr>
        <w:t>H</w:t>
      </w:r>
      <w:r w:rsidRPr="003D20ED">
        <w:rPr>
          <w:rFonts w:ascii="Times New Roman" w:hAnsi="Times New Roman"/>
        </w:rPr>
        <w:t>ypotheses 1 and 2</w:t>
      </w:r>
      <w:r>
        <w:rPr>
          <w:rFonts w:ascii="Times New Roman" w:hAnsi="Times New Roman"/>
        </w:rPr>
        <w:t xml:space="preserve"> and </w:t>
      </w:r>
      <w:r w:rsidR="00066D26">
        <w:rPr>
          <w:rFonts w:ascii="Times New Roman" w:hAnsi="Times New Roman"/>
        </w:rPr>
        <w:t>R</w:t>
      </w:r>
      <w:r>
        <w:rPr>
          <w:rFonts w:ascii="Times New Roman" w:hAnsi="Times New Roman"/>
        </w:rPr>
        <w:t xml:space="preserve">esearch </w:t>
      </w:r>
      <w:r w:rsidR="00066D26">
        <w:rPr>
          <w:rFonts w:ascii="Times New Roman" w:hAnsi="Times New Roman"/>
        </w:rPr>
        <w:t>Q</w:t>
      </w:r>
      <w:r>
        <w:rPr>
          <w:rFonts w:ascii="Times New Roman" w:hAnsi="Times New Roman"/>
        </w:rPr>
        <w:t xml:space="preserve">uestion 1 asserted or questioned the relationship between recovery activities and well-being.  </w:t>
      </w:r>
      <w:r w:rsidR="00974B31">
        <w:rPr>
          <w:rFonts w:ascii="Times New Roman" w:hAnsi="Times New Roman"/>
        </w:rPr>
        <w:t xml:space="preserve">Specifically, </w:t>
      </w:r>
      <w:r w:rsidR="00066D26">
        <w:rPr>
          <w:rFonts w:ascii="Times New Roman" w:hAnsi="Times New Roman"/>
        </w:rPr>
        <w:t>H</w:t>
      </w:r>
      <w:r w:rsidR="00974B31">
        <w:rPr>
          <w:rFonts w:ascii="Times New Roman" w:hAnsi="Times New Roman"/>
        </w:rPr>
        <w:t>ypothesis 1 predicted that higher levels of relaxation would be related to increased well-being.  This hypothesis was supported</w:t>
      </w:r>
      <w:r w:rsidR="00126FFD">
        <w:rPr>
          <w:rFonts w:ascii="Times New Roman" w:hAnsi="Times New Roman"/>
        </w:rPr>
        <w:t xml:space="preserve">, given the strong relationships </w:t>
      </w:r>
      <w:r w:rsidR="00320006">
        <w:rPr>
          <w:rFonts w:ascii="Times New Roman" w:hAnsi="Times New Roman"/>
        </w:rPr>
        <w:t>between relaxation and evening vigor</w:t>
      </w:r>
      <w:r w:rsidR="00126FFD">
        <w:rPr>
          <w:rFonts w:ascii="Times New Roman" w:hAnsi="Times New Roman"/>
        </w:rPr>
        <w:t xml:space="preserve"> (</w:t>
      </w:r>
      <w:r w:rsidR="00C62513">
        <w:rPr>
          <w:rFonts w:ascii="Times New Roman" w:hAnsi="Times New Roman"/>
        </w:rPr>
        <w:t xml:space="preserve">β = </w:t>
      </w:r>
      <w:r w:rsidR="00DD2E2C">
        <w:rPr>
          <w:rFonts w:ascii="Times New Roman" w:hAnsi="Times New Roman"/>
        </w:rPr>
        <w:t>.21</w:t>
      </w:r>
      <w:r w:rsidR="00C62513">
        <w:rPr>
          <w:rFonts w:ascii="Times New Roman" w:hAnsi="Times New Roman"/>
        </w:rPr>
        <w:t xml:space="preserve">, </w:t>
      </w:r>
      <w:r w:rsidR="00DD2E2C">
        <w:rPr>
          <w:rFonts w:ascii="Times New Roman" w:hAnsi="Times New Roman"/>
        </w:rPr>
        <w:t xml:space="preserve">SE = .03, </w:t>
      </w:r>
      <w:r w:rsidR="00DD2E2C" w:rsidRPr="00B6131A">
        <w:rPr>
          <w:rFonts w:ascii="Times New Roman" w:hAnsi="Times New Roman"/>
          <w:i/>
        </w:rPr>
        <w:t>t</w:t>
      </w:r>
      <w:r w:rsidR="00DD2E2C">
        <w:rPr>
          <w:rFonts w:ascii="Times New Roman" w:hAnsi="Times New Roman"/>
        </w:rPr>
        <w:t xml:space="preserve">(2671) = 6.77, </w:t>
      </w:r>
      <w:r w:rsidR="00DD2E2C" w:rsidRPr="00B6131A">
        <w:rPr>
          <w:rFonts w:ascii="Times New Roman" w:hAnsi="Times New Roman"/>
          <w:i/>
        </w:rPr>
        <w:t>p</w:t>
      </w:r>
      <w:r w:rsidR="00DD2E2C">
        <w:rPr>
          <w:rFonts w:ascii="Times New Roman" w:hAnsi="Times New Roman"/>
        </w:rPr>
        <w:t xml:space="preserve"> &lt; .0001</w:t>
      </w:r>
      <w:r w:rsidR="00126FFD">
        <w:rPr>
          <w:rFonts w:ascii="Times New Roman" w:hAnsi="Times New Roman"/>
        </w:rPr>
        <w:t>), recovery (</w:t>
      </w:r>
      <w:r w:rsidR="00DD2E2C">
        <w:rPr>
          <w:rFonts w:ascii="Times New Roman" w:hAnsi="Times New Roman"/>
        </w:rPr>
        <w:t xml:space="preserve">β = .40, SE = .03, </w:t>
      </w:r>
      <w:r w:rsidR="00DD2E2C" w:rsidRPr="00B6131A">
        <w:rPr>
          <w:rFonts w:ascii="Times New Roman" w:hAnsi="Times New Roman"/>
          <w:i/>
        </w:rPr>
        <w:t>t</w:t>
      </w:r>
      <w:r w:rsidR="00DD2E2C">
        <w:rPr>
          <w:rFonts w:ascii="Times New Roman" w:hAnsi="Times New Roman"/>
        </w:rPr>
        <w:t xml:space="preserve">(2671) = 13.80, </w:t>
      </w:r>
      <w:r w:rsidR="00DD2E2C" w:rsidRPr="00B6131A">
        <w:rPr>
          <w:rFonts w:ascii="Times New Roman" w:hAnsi="Times New Roman"/>
          <w:i/>
        </w:rPr>
        <w:t>p</w:t>
      </w:r>
      <w:r w:rsidR="00DD2E2C">
        <w:rPr>
          <w:rFonts w:ascii="Times New Roman" w:hAnsi="Times New Roman"/>
        </w:rPr>
        <w:t xml:space="preserve"> &lt; .0001</w:t>
      </w:r>
      <w:r w:rsidR="00126FFD">
        <w:rPr>
          <w:rFonts w:ascii="Times New Roman" w:hAnsi="Times New Roman"/>
        </w:rPr>
        <w:t xml:space="preserve">), physical </w:t>
      </w:r>
      <w:r w:rsidR="00320006">
        <w:rPr>
          <w:rFonts w:ascii="Times New Roman" w:hAnsi="Times New Roman"/>
        </w:rPr>
        <w:t>fatigue</w:t>
      </w:r>
      <w:r w:rsidR="00126FFD">
        <w:rPr>
          <w:rFonts w:ascii="Times New Roman" w:hAnsi="Times New Roman"/>
        </w:rPr>
        <w:t xml:space="preserve"> (</w:t>
      </w:r>
      <w:r w:rsidR="00DD2E2C">
        <w:rPr>
          <w:rFonts w:ascii="Times New Roman" w:hAnsi="Times New Roman"/>
        </w:rPr>
        <w:t xml:space="preserve">β = -.25, SE = .03, </w:t>
      </w:r>
      <w:r w:rsidR="00DD2E2C" w:rsidRPr="00B6131A">
        <w:rPr>
          <w:rFonts w:ascii="Times New Roman" w:hAnsi="Times New Roman"/>
          <w:i/>
        </w:rPr>
        <w:t>t</w:t>
      </w:r>
      <w:r w:rsidR="00DD2E2C">
        <w:rPr>
          <w:rFonts w:ascii="Times New Roman" w:hAnsi="Times New Roman"/>
        </w:rPr>
        <w:t xml:space="preserve">(2671) = -8.04, </w:t>
      </w:r>
      <w:r w:rsidR="00DD2E2C" w:rsidRPr="00B6131A">
        <w:rPr>
          <w:rFonts w:ascii="Times New Roman" w:hAnsi="Times New Roman"/>
          <w:i/>
        </w:rPr>
        <w:t>p</w:t>
      </w:r>
      <w:r w:rsidR="00DD2E2C">
        <w:rPr>
          <w:rFonts w:ascii="Times New Roman" w:hAnsi="Times New Roman"/>
        </w:rPr>
        <w:t xml:space="preserve"> &lt; .0001</w:t>
      </w:r>
      <w:r w:rsidR="00126FFD">
        <w:rPr>
          <w:rFonts w:ascii="Times New Roman" w:hAnsi="Times New Roman"/>
        </w:rPr>
        <w:t xml:space="preserve">) and mental </w:t>
      </w:r>
      <w:r w:rsidR="00320006">
        <w:rPr>
          <w:rFonts w:ascii="Times New Roman" w:hAnsi="Times New Roman"/>
        </w:rPr>
        <w:t>fatigue</w:t>
      </w:r>
      <w:r w:rsidR="00126FFD">
        <w:rPr>
          <w:rFonts w:ascii="Times New Roman" w:hAnsi="Times New Roman"/>
        </w:rPr>
        <w:t xml:space="preserve"> (</w:t>
      </w:r>
      <w:r w:rsidR="00DD2E2C">
        <w:rPr>
          <w:rFonts w:ascii="Times New Roman" w:hAnsi="Times New Roman"/>
        </w:rPr>
        <w:t xml:space="preserve">β = -.18, SE = .03, </w:t>
      </w:r>
      <w:r w:rsidR="00DD2E2C" w:rsidRPr="00B6131A">
        <w:rPr>
          <w:rFonts w:ascii="Times New Roman" w:hAnsi="Times New Roman"/>
          <w:i/>
        </w:rPr>
        <w:t>t</w:t>
      </w:r>
      <w:r w:rsidR="00DD2E2C">
        <w:rPr>
          <w:rFonts w:ascii="Times New Roman" w:hAnsi="Times New Roman"/>
        </w:rPr>
        <w:t xml:space="preserve">(2671) = -5.77, </w:t>
      </w:r>
      <w:r w:rsidR="00DD2E2C" w:rsidRPr="00B6131A">
        <w:rPr>
          <w:rFonts w:ascii="Times New Roman" w:hAnsi="Times New Roman"/>
          <w:i/>
        </w:rPr>
        <w:t>p</w:t>
      </w:r>
      <w:r w:rsidR="00DD2E2C">
        <w:rPr>
          <w:rFonts w:ascii="Times New Roman" w:hAnsi="Times New Roman"/>
        </w:rPr>
        <w:t xml:space="preserve"> &lt; .0001</w:t>
      </w:r>
      <w:r w:rsidR="00126FFD">
        <w:rPr>
          <w:rFonts w:ascii="Times New Roman" w:hAnsi="Times New Roman"/>
        </w:rPr>
        <w:t>)</w:t>
      </w:r>
      <w:r w:rsidR="005B3298">
        <w:rPr>
          <w:rFonts w:ascii="Times New Roman" w:hAnsi="Times New Roman"/>
        </w:rPr>
        <w:t xml:space="preserve"> (see </w:t>
      </w:r>
      <w:r w:rsidR="00066D26">
        <w:rPr>
          <w:rFonts w:ascii="Times New Roman" w:hAnsi="Times New Roman"/>
        </w:rPr>
        <w:t>T</w:t>
      </w:r>
      <w:r w:rsidR="005B3298">
        <w:rPr>
          <w:rFonts w:ascii="Times New Roman" w:hAnsi="Times New Roman"/>
        </w:rPr>
        <w:t>ables 2 and 3 for all parameter estimates)</w:t>
      </w:r>
      <w:r w:rsidR="00126FFD">
        <w:rPr>
          <w:rFonts w:ascii="Times New Roman" w:hAnsi="Times New Roman"/>
        </w:rPr>
        <w:t xml:space="preserve">.  A lagged effect </w:t>
      </w:r>
      <w:r w:rsidR="00302158">
        <w:rPr>
          <w:rFonts w:ascii="Times New Roman" w:hAnsi="Times New Roman"/>
        </w:rPr>
        <w:t xml:space="preserve">of relaxation </w:t>
      </w:r>
      <w:r w:rsidR="00126FFD">
        <w:rPr>
          <w:rFonts w:ascii="Times New Roman" w:hAnsi="Times New Roman"/>
        </w:rPr>
        <w:t xml:space="preserve">was also found for </w:t>
      </w:r>
      <w:r w:rsidR="00B91137">
        <w:rPr>
          <w:rFonts w:ascii="Times New Roman" w:hAnsi="Times New Roman"/>
        </w:rPr>
        <w:t xml:space="preserve">well-being measured the following morning for </w:t>
      </w:r>
      <w:r w:rsidR="00126FFD">
        <w:rPr>
          <w:rFonts w:ascii="Times New Roman" w:hAnsi="Times New Roman"/>
        </w:rPr>
        <w:t>vigor (</w:t>
      </w:r>
      <w:r w:rsidR="00DD2E2C">
        <w:rPr>
          <w:rFonts w:ascii="Times New Roman" w:hAnsi="Times New Roman"/>
        </w:rPr>
        <w:t xml:space="preserve">β = .07, SE = .03, </w:t>
      </w:r>
      <w:r w:rsidR="00DD2E2C" w:rsidRPr="00B6131A">
        <w:rPr>
          <w:rFonts w:ascii="Times New Roman" w:hAnsi="Times New Roman"/>
          <w:i/>
        </w:rPr>
        <w:t>t</w:t>
      </w:r>
      <w:r w:rsidR="00DD2E2C">
        <w:rPr>
          <w:rFonts w:ascii="Times New Roman" w:hAnsi="Times New Roman"/>
        </w:rPr>
        <w:t xml:space="preserve">(2348) = 2.32, </w:t>
      </w:r>
      <w:r w:rsidR="00DD2E2C" w:rsidRPr="00B6131A">
        <w:rPr>
          <w:rFonts w:ascii="Times New Roman" w:hAnsi="Times New Roman"/>
          <w:i/>
        </w:rPr>
        <w:t>p</w:t>
      </w:r>
      <w:r w:rsidR="00DD2E2C">
        <w:rPr>
          <w:rFonts w:ascii="Times New Roman" w:hAnsi="Times New Roman"/>
        </w:rPr>
        <w:t xml:space="preserve"> = .02</w:t>
      </w:r>
      <w:r w:rsidR="00EF58D6">
        <w:rPr>
          <w:rFonts w:ascii="Times New Roman" w:hAnsi="Times New Roman"/>
        </w:rPr>
        <w:t>0</w:t>
      </w:r>
      <w:r w:rsidR="00126FFD">
        <w:rPr>
          <w:rFonts w:ascii="Times New Roman" w:hAnsi="Times New Roman"/>
        </w:rPr>
        <w:t>), recovery (</w:t>
      </w:r>
      <w:r w:rsidR="00DD2E2C">
        <w:rPr>
          <w:rFonts w:ascii="Times New Roman" w:hAnsi="Times New Roman"/>
        </w:rPr>
        <w:t xml:space="preserve">β = .14, SE = .03, </w:t>
      </w:r>
      <w:r w:rsidR="00DD2E2C" w:rsidRPr="00B6131A">
        <w:rPr>
          <w:rFonts w:ascii="Times New Roman" w:hAnsi="Times New Roman"/>
          <w:i/>
        </w:rPr>
        <w:t>t</w:t>
      </w:r>
      <w:r w:rsidR="00DD2E2C">
        <w:rPr>
          <w:rFonts w:ascii="Times New Roman" w:hAnsi="Times New Roman"/>
        </w:rPr>
        <w:t xml:space="preserve">(2348) = 4.66, </w:t>
      </w:r>
      <w:r w:rsidR="00DD2E2C" w:rsidRPr="00B6131A">
        <w:rPr>
          <w:rFonts w:ascii="Times New Roman" w:hAnsi="Times New Roman"/>
          <w:i/>
        </w:rPr>
        <w:t>p</w:t>
      </w:r>
      <w:r w:rsidR="00DD2E2C">
        <w:rPr>
          <w:rFonts w:ascii="Times New Roman" w:hAnsi="Times New Roman"/>
        </w:rPr>
        <w:t xml:space="preserve"> &lt; .0001</w:t>
      </w:r>
      <w:r w:rsidR="00126FFD">
        <w:rPr>
          <w:rFonts w:ascii="Times New Roman" w:hAnsi="Times New Roman"/>
        </w:rPr>
        <w:t>)</w:t>
      </w:r>
      <w:r w:rsidR="006E4052">
        <w:rPr>
          <w:rFonts w:ascii="Times New Roman" w:hAnsi="Times New Roman"/>
        </w:rPr>
        <w:t xml:space="preserve">, </w:t>
      </w:r>
      <w:r w:rsidR="00B91137">
        <w:rPr>
          <w:rFonts w:ascii="Times New Roman" w:hAnsi="Times New Roman"/>
        </w:rPr>
        <w:t xml:space="preserve">and physical </w:t>
      </w:r>
      <w:r w:rsidR="00320006">
        <w:rPr>
          <w:rFonts w:ascii="Times New Roman" w:hAnsi="Times New Roman"/>
        </w:rPr>
        <w:t>fatigue</w:t>
      </w:r>
      <w:r w:rsidR="00B91137">
        <w:rPr>
          <w:rFonts w:ascii="Times New Roman" w:hAnsi="Times New Roman"/>
        </w:rPr>
        <w:t xml:space="preserve"> (</w:t>
      </w:r>
      <w:r w:rsidR="00DD2E2C">
        <w:rPr>
          <w:rFonts w:ascii="Times New Roman" w:hAnsi="Times New Roman"/>
        </w:rPr>
        <w:t xml:space="preserve">β = -.08, </w:t>
      </w:r>
      <w:r w:rsidR="00DD2E2C">
        <w:rPr>
          <w:rFonts w:ascii="Times New Roman" w:hAnsi="Times New Roman"/>
        </w:rPr>
        <w:lastRenderedPageBreak/>
        <w:t xml:space="preserve">SE = .03, </w:t>
      </w:r>
      <w:r w:rsidR="00DD2E2C" w:rsidRPr="00B6131A">
        <w:rPr>
          <w:rFonts w:ascii="Times New Roman" w:hAnsi="Times New Roman"/>
          <w:i/>
        </w:rPr>
        <w:t>t</w:t>
      </w:r>
      <w:r w:rsidR="00DD2E2C">
        <w:rPr>
          <w:rFonts w:ascii="Times New Roman" w:hAnsi="Times New Roman"/>
        </w:rPr>
        <w:t xml:space="preserve">(2348) = -2.91, </w:t>
      </w:r>
      <w:r w:rsidR="00DD2E2C" w:rsidRPr="00B6131A">
        <w:rPr>
          <w:rFonts w:ascii="Times New Roman" w:hAnsi="Times New Roman"/>
          <w:i/>
        </w:rPr>
        <w:t>p</w:t>
      </w:r>
      <w:r w:rsidR="00DD2E2C">
        <w:rPr>
          <w:rFonts w:ascii="Times New Roman" w:hAnsi="Times New Roman"/>
        </w:rPr>
        <w:t xml:space="preserve"> = .004</w:t>
      </w:r>
      <w:r w:rsidR="00B91137">
        <w:rPr>
          <w:rFonts w:ascii="Times New Roman" w:hAnsi="Times New Roman"/>
        </w:rPr>
        <w:t>).  However, the lagged effect</w:t>
      </w:r>
      <w:r w:rsidR="00436A38">
        <w:rPr>
          <w:rFonts w:ascii="Times New Roman" w:hAnsi="Times New Roman"/>
        </w:rPr>
        <w:t xml:space="preserve"> </w:t>
      </w:r>
      <w:r w:rsidR="00302158">
        <w:rPr>
          <w:rFonts w:ascii="Times New Roman" w:hAnsi="Times New Roman"/>
        </w:rPr>
        <w:t xml:space="preserve">of relaxation </w:t>
      </w:r>
      <w:r w:rsidR="00436A38">
        <w:rPr>
          <w:rFonts w:ascii="Times New Roman" w:hAnsi="Times New Roman"/>
        </w:rPr>
        <w:t xml:space="preserve">was not </w:t>
      </w:r>
      <w:r w:rsidR="00B91137">
        <w:rPr>
          <w:rFonts w:ascii="Times New Roman" w:hAnsi="Times New Roman"/>
        </w:rPr>
        <w:t xml:space="preserve">found for </w:t>
      </w:r>
      <w:r w:rsidR="00436A38">
        <w:rPr>
          <w:rFonts w:ascii="Times New Roman" w:hAnsi="Times New Roman"/>
        </w:rPr>
        <w:t>morning mental fatigue (</w:t>
      </w:r>
      <w:r w:rsidR="00DD2E2C">
        <w:rPr>
          <w:rFonts w:ascii="Times New Roman" w:hAnsi="Times New Roman"/>
        </w:rPr>
        <w:t xml:space="preserve">β = -.03, SE = .03, </w:t>
      </w:r>
      <w:r w:rsidR="00DD2E2C" w:rsidRPr="00B6131A">
        <w:rPr>
          <w:rFonts w:ascii="Times New Roman" w:hAnsi="Times New Roman"/>
          <w:i/>
        </w:rPr>
        <w:t>t</w:t>
      </w:r>
      <w:r w:rsidR="00DD2E2C">
        <w:rPr>
          <w:rFonts w:ascii="Times New Roman" w:hAnsi="Times New Roman"/>
        </w:rPr>
        <w:t xml:space="preserve">(2348) = -1.05, </w:t>
      </w:r>
      <w:r w:rsidR="00DD2E2C" w:rsidRPr="008939B0">
        <w:rPr>
          <w:rFonts w:ascii="Times New Roman" w:hAnsi="Times New Roman"/>
          <w:i/>
        </w:rPr>
        <w:t>p</w:t>
      </w:r>
      <w:r w:rsidR="00DD2E2C">
        <w:rPr>
          <w:rFonts w:ascii="Times New Roman" w:hAnsi="Times New Roman"/>
        </w:rPr>
        <w:t xml:space="preserve"> = .29</w:t>
      </w:r>
      <w:r w:rsidR="00EF58D6">
        <w:rPr>
          <w:rFonts w:ascii="Times New Roman" w:hAnsi="Times New Roman"/>
        </w:rPr>
        <w:t>4</w:t>
      </w:r>
      <w:r w:rsidR="00436A38">
        <w:rPr>
          <w:rFonts w:ascii="Times New Roman" w:hAnsi="Times New Roman"/>
        </w:rPr>
        <w:t>)</w:t>
      </w:r>
      <w:r w:rsidR="00126FFD">
        <w:rPr>
          <w:rFonts w:ascii="Times New Roman" w:hAnsi="Times New Roman"/>
        </w:rPr>
        <w:t>.  As mentioned p</w:t>
      </w:r>
      <w:r w:rsidR="00B91137">
        <w:rPr>
          <w:rFonts w:ascii="Times New Roman" w:hAnsi="Times New Roman"/>
        </w:rPr>
        <w:t>reviously, predictors were</w:t>
      </w:r>
      <w:r w:rsidR="00126FFD">
        <w:rPr>
          <w:rFonts w:ascii="Times New Roman" w:hAnsi="Times New Roman"/>
        </w:rPr>
        <w:t xml:space="preserve"> mean centered</w:t>
      </w:r>
      <w:r w:rsidR="00B91137">
        <w:rPr>
          <w:rFonts w:ascii="Times New Roman" w:hAnsi="Times New Roman"/>
        </w:rPr>
        <w:t xml:space="preserve"> around each participant’s </w:t>
      </w:r>
      <w:r w:rsidR="00DE3E0E">
        <w:rPr>
          <w:rFonts w:ascii="Times New Roman" w:hAnsi="Times New Roman"/>
        </w:rPr>
        <w:t>average level of that predictor (in this case, average levels of relaxation).  Consequently,</w:t>
      </w:r>
      <w:r w:rsidR="00126FFD">
        <w:rPr>
          <w:rFonts w:ascii="Times New Roman" w:hAnsi="Times New Roman"/>
        </w:rPr>
        <w:t xml:space="preserve"> this </w:t>
      </w:r>
      <w:r w:rsidR="00DE3E0E">
        <w:rPr>
          <w:rFonts w:ascii="Times New Roman" w:hAnsi="Times New Roman"/>
        </w:rPr>
        <w:t>means</w:t>
      </w:r>
      <w:r w:rsidR="00126FFD">
        <w:rPr>
          <w:rFonts w:ascii="Times New Roman" w:hAnsi="Times New Roman"/>
        </w:rPr>
        <w:t xml:space="preserve"> that individuals </w:t>
      </w:r>
      <w:r w:rsidR="00DE3E0E">
        <w:rPr>
          <w:rFonts w:ascii="Times New Roman" w:hAnsi="Times New Roman"/>
        </w:rPr>
        <w:t>had</w:t>
      </w:r>
      <w:r w:rsidR="00126FFD">
        <w:rPr>
          <w:rFonts w:ascii="Times New Roman" w:hAnsi="Times New Roman"/>
        </w:rPr>
        <w:t xml:space="preserve"> higher levels of well-being on days when they engaged in higher levels of relaxation </w:t>
      </w:r>
      <w:r w:rsidR="00126FFD">
        <w:rPr>
          <w:rFonts w:ascii="Times New Roman" w:hAnsi="Times New Roman"/>
          <w:i/>
        </w:rPr>
        <w:t>relative to their own mean level of relaxation</w:t>
      </w:r>
      <w:r w:rsidR="00EC11D1">
        <w:rPr>
          <w:rFonts w:ascii="Times New Roman" w:hAnsi="Times New Roman"/>
          <w:i/>
        </w:rPr>
        <w:t xml:space="preserve"> </w:t>
      </w:r>
      <w:r w:rsidR="00EC11D1" w:rsidRPr="00EC11D1">
        <w:rPr>
          <w:rFonts w:ascii="Times New Roman" w:hAnsi="Times New Roman"/>
        </w:rPr>
        <w:t>during the study</w:t>
      </w:r>
      <w:r w:rsidR="00126FFD">
        <w:rPr>
          <w:rFonts w:ascii="Times New Roman" w:hAnsi="Times New Roman"/>
          <w:i/>
        </w:rPr>
        <w:t>.</w:t>
      </w:r>
      <w:r w:rsidR="00126FFD">
        <w:rPr>
          <w:rFonts w:ascii="Times New Roman" w:hAnsi="Times New Roman"/>
        </w:rPr>
        <w:t xml:space="preserve">  </w:t>
      </w:r>
    </w:p>
    <w:p w14:paraId="0C6F744E" w14:textId="57DC8FBE" w:rsidR="00B91137" w:rsidRDefault="00126FFD" w:rsidP="008939B0">
      <w:pPr>
        <w:ind w:firstLine="720"/>
        <w:rPr>
          <w:rFonts w:ascii="Times New Roman" w:hAnsi="Times New Roman"/>
        </w:rPr>
      </w:pPr>
      <w:r>
        <w:rPr>
          <w:rFonts w:ascii="Times New Roman" w:hAnsi="Times New Roman"/>
        </w:rPr>
        <w:t xml:space="preserve">Research </w:t>
      </w:r>
      <w:r w:rsidR="00066D26">
        <w:rPr>
          <w:rFonts w:ascii="Times New Roman" w:hAnsi="Times New Roman"/>
        </w:rPr>
        <w:t>Q</w:t>
      </w:r>
      <w:r>
        <w:rPr>
          <w:rFonts w:ascii="Times New Roman" w:hAnsi="Times New Roman"/>
        </w:rPr>
        <w:t xml:space="preserve">uestion 1 asked whether increased participation in mastery activities was related to increased levels of well-being.  The answer to this research question was a resounding yes, with engagement in mastery </w:t>
      </w:r>
      <w:r w:rsidR="008939B0">
        <w:rPr>
          <w:rFonts w:ascii="Times New Roman" w:hAnsi="Times New Roman"/>
        </w:rPr>
        <w:t>activities</w:t>
      </w:r>
      <w:r>
        <w:rPr>
          <w:rFonts w:ascii="Times New Roman" w:hAnsi="Times New Roman"/>
        </w:rPr>
        <w:t xml:space="preserve"> being related to evening levels of vigor (</w:t>
      </w:r>
      <w:r w:rsidR="00DD2E2C">
        <w:rPr>
          <w:rFonts w:ascii="Times New Roman" w:hAnsi="Times New Roman"/>
        </w:rPr>
        <w:t xml:space="preserve">β = </w:t>
      </w:r>
      <w:r w:rsidR="00631D94">
        <w:rPr>
          <w:rFonts w:ascii="Times New Roman" w:hAnsi="Times New Roman"/>
        </w:rPr>
        <w:t>.22</w:t>
      </w:r>
      <w:r w:rsidR="00DD2E2C">
        <w:rPr>
          <w:rFonts w:ascii="Times New Roman" w:hAnsi="Times New Roman"/>
        </w:rPr>
        <w:t xml:space="preserve">, SE = </w:t>
      </w:r>
      <w:r w:rsidR="00631D94">
        <w:rPr>
          <w:rFonts w:ascii="Times New Roman" w:hAnsi="Times New Roman"/>
        </w:rPr>
        <w:t>.03</w:t>
      </w:r>
      <w:r w:rsidR="00DD2E2C">
        <w:rPr>
          <w:rFonts w:ascii="Times New Roman" w:hAnsi="Times New Roman"/>
        </w:rPr>
        <w:t xml:space="preserve">, </w:t>
      </w:r>
      <w:r w:rsidR="00DD2E2C" w:rsidRPr="008939B0">
        <w:rPr>
          <w:rFonts w:ascii="Times New Roman" w:hAnsi="Times New Roman"/>
          <w:i/>
        </w:rPr>
        <w:t>t(</w:t>
      </w:r>
      <w:r w:rsidR="00FB7D5B">
        <w:rPr>
          <w:rFonts w:ascii="Times New Roman" w:hAnsi="Times New Roman"/>
        </w:rPr>
        <w:t>2671</w:t>
      </w:r>
      <w:r w:rsidR="00DD2E2C">
        <w:rPr>
          <w:rFonts w:ascii="Times New Roman" w:hAnsi="Times New Roman"/>
        </w:rPr>
        <w:t xml:space="preserve">) = </w:t>
      </w:r>
      <w:r w:rsidR="00631D94">
        <w:rPr>
          <w:rFonts w:ascii="Times New Roman" w:hAnsi="Times New Roman"/>
        </w:rPr>
        <w:t>7.19</w:t>
      </w:r>
      <w:r w:rsidR="00DD2E2C">
        <w:rPr>
          <w:rFonts w:ascii="Times New Roman" w:hAnsi="Times New Roman"/>
        </w:rPr>
        <w:t xml:space="preserve">, </w:t>
      </w:r>
      <w:r w:rsidR="00DD2E2C" w:rsidRPr="00066D26">
        <w:rPr>
          <w:rFonts w:ascii="Times New Roman" w:hAnsi="Times New Roman"/>
          <w:i/>
        </w:rPr>
        <w:t>p</w:t>
      </w:r>
      <w:r w:rsidR="00DD2E2C">
        <w:rPr>
          <w:rFonts w:ascii="Times New Roman" w:hAnsi="Times New Roman"/>
        </w:rPr>
        <w:t xml:space="preserve"> &lt;</w:t>
      </w:r>
      <w:r w:rsidR="00631D94">
        <w:rPr>
          <w:rFonts w:ascii="Times New Roman" w:hAnsi="Times New Roman"/>
        </w:rPr>
        <w:t xml:space="preserve"> .0001</w:t>
      </w:r>
      <w:r>
        <w:rPr>
          <w:rFonts w:ascii="Times New Roman" w:hAnsi="Times New Roman"/>
        </w:rPr>
        <w:t>), recovery (</w:t>
      </w:r>
      <w:r w:rsidR="00DD2E2C">
        <w:rPr>
          <w:rFonts w:ascii="Times New Roman" w:hAnsi="Times New Roman"/>
        </w:rPr>
        <w:t xml:space="preserve">β = </w:t>
      </w:r>
      <w:r w:rsidR="00631D94">
        <w:rPr>
          <w:rFonts w:ascii="Times New Roman" w:hAnsi="Times New Roman"/>
        </w:rPr>
        <w:t>.23</w:t>
      </w:r>
      <w:r w:rsidR="00DD2E2C">
        <w:rPr>
          <w:rFonts w:ascii="Times New Roman" w:hAnsi="Times New Roman"/>
        </w:rPr>
        <w:t xml:space="preserve">, SE = </w:t>
      </w:r>
      <w:r w:rsidR="00631D94">
        <w:rPr>
          <w:rFonts w:ascii="Times New Roman" w:hAnsi="Times New Roman"/>
        </w:rPr>
        <w:t>.03</w:t>
      </w:r>
      <w:r w:rsidR="00DD2E2C">
        <w:rPr>
          <w:rFonts w:ascii="Times New Roman" w:hAnsi="Times New Roman"/>
        </w:rPr>
        <w:t xml:space="preserve">, </w:t>
      </w:r>
      <w:r w:rsidR="00DD2E2C" w:rsidRPr="008939B0">
        <w:rPr>
          <w:rFonts w:ascii="Times New Roman" w:hAnsi="Times New Roman"/>
          <w:i/>
        </w:rPr>
        <w:t>t</w:t>
      </w:r>
      <w:r w:rsidR="00DD2E2C">
        <w:rPr>
          <w:rFonts w:ascii="Times New Roman" w:hAnsi="Times New Roman"/>
        </w:rPr>
        <w:t>(</w:t>
      </w:r>
      <w:r w:rsidR="00FB7D5B">
        <w:rPr>
          <w:rFonts w:ascii="Times New Roman" w:hAnsi="Times New Roman"/>
        </w:rPr>
        <w:t>2671</w:t>
      </w:r>
      <w:r w:rsidR="00DD2E2C">
        <w:rPr>
          <w:rFonts w:ascii="Times New Roman" w:hAnsi="Times New Roman"/>
        </w:rPr>
        <w:t xml:space="preserve">) = </w:t>
      </w:r>
      <w:r w:rsidR="00631D94">
        <w:rPr>
          <w:rFonts w:ascii="Times New Roman" w:hAnsi="Times New Roman"/>
        </w:rPr>
        <w:t>8.20</w:t>
      </w:r>
      <w:r w:rsidR="00DD2E2C">
        <w:rPr>
          <w:rFonts w:ascii="Times New Roman" w:hAnsi="Times New Roman"/>
        </w:rPr>
        <w:t xml:space="preserve">, </w:t>
      </w:r>
      <w:r w:rsidR="00DD2E2C" w:rsidRPr="008939B0">
        <w:rPr>
          <w:rFonts w:ascii="Times New Roman" w:hAnsi="Times New Roman"/>
          <w:i/>
        </w:rPr>
        <w:t>p</w:t>
      </w:r>
      <w:r w:rsidR="00DD2E2C">
        <w:rPr>
          <w:rFonts w:ascii="Times New Roman" w:hAnsi="Times New Roman"/>
        </w:rPr>
        <w:t xml:space="preserve"> &lt;</w:t>
      </w:r>
      <w:r w:rsidR="00631D94">
        <w:rPr>
          <w:rFonts w:ascii="Times New Roman" w:hAnsi="Times New Roman"/>
        </w:rPr>
        <w:t xml:space="preserve"> .0001</w:t>
      </w:r>
      <w:r>
        <w:rPr>
          <w:rFonts w:ascii="Times New Roman" w:hAnsi="Times New Roman"/>
        </w:rPr>
        <w:t xml:space="preserve">), physical </w:t>
      </w:r>
      <w:r w:rsidR="00320006">
        <w:rPr>
          <w:rFonts w:ascii="Times New Roman" w:hAnsi="Times New Roman"/>
        </w:rPr>
        <w:t>fatigue</w:t>
      </w:r>
      <w:r>
        <w:rPr>
          <w:rFonts w:ascii="Times New Roman" w:hAnsi="Times New Roman"/>
        </w:rPr>
        <w:t xml:space="preserve"> (</w:t>
      </w:r>
      <w:r w:rsidR="00DD2E2C">
        <w:rPr>
          <w:rFonts w:ascii="Times New Roman" w:hAnsi="Times New Roman"/>
        </w:rPr>
        <w:t xml:space="preserve">β = </w:t>
      </w:r>
      <w:r w:rsidR="00631D94">
        <w:rPr>
          <w:rFonts w:ascii="Times New Roman" w:hAnsi="Times New Roman"/>
        </w:rPr>
        <w:t>-.13</w:t>
      </w:r>
      <w:r w:rsidR="00DD2E2C">
        <w:rPr>
          <w:rFonts w:ascii="Times New Roman" w:hAnsi="Times New Roman"/>
        </w:rPr>
        <w:t xml:space="preserve">, SE = </w:t>
      </w:r>
      <w:r w:rsidR="00631D94">
        <w:rPr>
          <w:rFonts w:ascii="Times New Roman" w:hAnsi="Times New Roman"/>
        </w:rPr>
        <w:t>.03</w:t>
      </w:r>
      <w:r w:rsidR="00DD2E2C">
        <w:rPr>
          <w:rFonts w:ascii="Times New Roman" w:hAnsi="Times New Roman"/>
        </w:rPr>
        <w:t xml:space="preserve">, </w:t>
      </w:r>
      <w:r w:rsidR="00DD2E2C" w:rsidRPr="008939B0">
        <w:rPr>
          <w:rFonts w:ascii="Times New Roman" w:hAnsi="Times New Roman"/>
          <w:i/>
        </w:rPr>
        <w:t>t</w:t>
      </w:r>
      <w:r w:rsidR="00DD2E2C">
        <w:rPr>
          <w:rFonts w:ascii="Times New Roman" w:hAnsi="Times New Roman"/>
        </w:rPr>
        <w:t>(</w:t>
      </w:r>
      <w:r w:rsidR="00FB7D5B">
        <w:rPr>
          <w:rFonts w:ascii="Times New Roman" w:hAnsi="Times New Roman"/>
        </w:rPr>
        <w:t>2671</w:t>
      </w:r>
      <w:r w:rsidR="00DD2E2C">
        <w:rPr>
          <w:rFonts w:ascii="Times New Roman" w:hAnsi="Times New Roman"/>
        </w:rPr>
        <w:t xml:space="preserve">) = </w:t>
      </w:r>
      <w:r w:rsidR="00631D94">
        <w:rPr>
          <w:rFonts w:ascii="Times New Roman" w:hAnsi="Times New Roman"/>
        </w:rPr>
        <w:t>-4.35</w:t>
      </w:r>
      <w:r w:rsidR="00DD2E2C">
        <w:rPr>
          <w:rFonts w:ascii="Times New Roman" w:hAnsi="Times New Roman"/>
        </w:rPr>
        <w:t xml:space="preserve">, </w:t>
      </w:r>
      <w:r w:rsidR="00DD2E2C" w:rsidRPr="008939B0">
        <w:rPr>
          <w:rFonts w:ascii="Times New Roman" w:hAnsi="Times New Roman"/>
          <w:i/>
        </w:rPr>
        <w:t>p</w:t>
      </w:r>
      <w:r w:rsidR="00DD2E2C">
        <w:rPr>
          <w:rFonts w:ascii="Times New Roman" w:hAnsi="Times New Roman"/>
        </w:rPr>
        <w:t xml:space="preserve"> &lt;</w:t>
      </w:r>
      <w:r w:rsidR="00631D94">
        <w:rPr>
          <w:rFonts w:ascii="Times New Roman" w:hAnsi="Times New Roman"/>
        </w:rPr>
        <w:t xml:space="preserve"> .0001</w:t>
      </w:r>
      <w:r>
        <w:rPr>
          <w:rFonts w:ascii="Times New Roman" w:hAnsi="Times New Roman"/>
        </w:rPr>
        <w:t xml:space="preserve">), and mental </w:t>
      </w:r>
      <w:r w:rsidR="00320006">
        <w:rPr>
          <w:rFonts w:ascii="Times New Roman" w:hAnsi="Times New Roman"/>
        </w:rPr>
        <w:t>fatigue</w:t>
      </w:r>
      <w:r>
        <w:rPr>
          <w:rFonts w:ascii="Times New Roman" w:hAnsi="Times New Roman"/>
        </w:rPr>
        <w:t xml:space="preserve"> (</w:t>
      </w:r>
      <w:r w:rsidR="00DD2E2C">
        <w:rPr>
          <w:rFonts w:ascii="Times New Roman" w:hAnsi="Times New Roman"/>
        </w:rPr>
        <w:t xml:space="preserve">β = </w:t>
      </w:r>
      <w:r w:rsidR="00FB7D5B">
        <w:rPr>
          <w:rFonts w:ascii="Times New Roman" w:hAnsi="Times New Roman"/>
        </w:rPr>
        <w:t>-.08</w:t>
      </w:r>
      <w:r w:rsidR="00DD2E2C">
        <w:rPr>
          <w:rFonts w:ascii="Times New Roman" w:hAnsi="Times New Roman"/>
        </w:rPr>
        <w:t xml:space="preserve">, SE = </w:t>
      </w:r>
      <w:r w:rsidR="00EF58D6">
        <w:rPr>
          <w:rFonts w:ascii="Times New Roman" w:hAnsi="Times New Roman"/>
        </w:rPr>
        <w:t>.03</w:t>
      </w:r>
      <w:r w:rsidR="00DD2E2C">
        <w:rPr>
          <w:rFonts w:ascii="Times New Roman" w:hAnsi="Times New Roman"/>
        </w:rPr>
        <w:t xml:space="preserve">, </w:t>
      </w:r>
      <w:r w:rsidR="00DD2E2C" w:rsidRPr="008939B0">
        <w:rPr>
          <w:rFonts w:ascii="Times New Roman" w:hAnsi="Times New Roman"/>
          <w:i/>
        </w:rPr>
        <w:t>t</w:t>
      </w:r>
      <w:r w:rsidR="00DD2E2C">
        <w:rPr>
          <w:rFonts w:ascii="Times New Roman" w:hAnsi="Times New Roman"/>
        </w:rPr>
        <w:t>(</w:t>
      </w:r>
      <w:r w:rsidR="00FB7D5B">
        <w:rPr>
          <w:rFonts w:ascii="Times New Roman" w:hAnsi="Times New Roman"/>
        </w:rPr>
        <w:t>2671</w:t>
      </w:r>
      <w:r w:rsidR="00DD2E2C">
        <w:rPr>
          <w:rFonts w:ascii="Times New Roman" w:hAnsi="Times New Roman"/>
        </w:rPr>
        <w:t xml:space="preserve">) = </w:t>
      </w:r>
      <w:r w:rsidR="00631D94">
        <w:rPr>
          <w:rFonts w:ascii="Times New Roman" w:hAnsi="Times New Roman"/>
        </w:rPr>
        <w:t>-2.43,</w:t>
      </w:r>
      <w:r w:rsidR="00631D94" w:rsidRPr="008939B0">
        <w:rPr>
          <w:rFonts w:ascii="Times New Roman" w:hAnsi="Times New Roman"/>
          <w:i/>
        </w:rPr>
        <w:t xml:space="preserve"> p</w:t>
      </w:r>
      <w:r w:rsidR="00631D94">
        <w:rPr>
          <w:rFonts w:ascii="Times New Roman" w:hAnsi="Times New Roman"/>
        </w:rPr>
        <w:t xml:space="preserve"> = .0</w:t>
      </w:r>
      <w:r w:rsidR="00EF58D6">
        <w:rPr>
          <w:rFonts w:ascii="Times New Roman" w:hAnsi="Times New Roman"/>
        </w:rPr>
        <w:t>15</w:t>
      </w:r>
      <w:r>
        <w:rPr>
          <w:rFonts w:ascii="Times New Roman" w:hAnsi="Times New Roman"/>
        </w:rPr>
        <w:t>).  As with relaxation, a lagged effect was also found</w:t>
      </w:r>
      <w:r w:rsidR="00B91137">
        <w:rPr>
          <w:rFonts w:ascii="Times New Roman" w:hAnsi="Times New Roman"/>
        </w:rPr>
        <w:t xml:space="preserve"> for well-being measured the next morning</w:t>
      </w:r>
      <w:r>
        <w:rPr>
          <w:rFonts w:ascii="Times New Roman" w:hAnsi="Times New Roman"/>
        </w:rPr>
        <w:t xml:space="preserve">, such that increased levels of </w:t>
      </w:r>
      <w:r w:rsidR="00DE3E0E">
        <w:rPr>
          <w:rFonts w:ascii="Times New Roman" w:hAnsi="Times New Roman"/>
        </w:rPr>
        <w:t>engagement</w:t>
      </w:r>
      <w:r>
        <w:rPr>
          <w:rFonts w:ascii="Times New Roman" w:hAnsi="Times New Roman"/>
        </w:rPr>
        <w:t xml:space="preserve"> in mastery processes (relative to an individual’s own </w:t>
      </w:r>
      <w:r w:rsidR="00B91137">
        <w:rPr>
          <w:rFonts w:ascii="Times New Roman" w:hAnsi="Times New Roman"/>
        </w:rPr>
        <w:t xml:space="preserve">mean level of </w:t>
      </w:r>
      <w:r w:rsidR="00DE3E0E">
        <w:rPr>
          <w:rFonts w:ascii="Times New Roman" w:hAnsi="Times New Roman"/>
        </w:rPr>
        <w:t>engagement in mastery processes</w:t>
      </w:r>
      <w:r w:rsidR="00EC11D1">
        <w:rPr>
          <w:rFonts w:ascii="Times New Roman" w:hAnsi="Times New Roman"/>
        </w:rPr>
        <w:t xml:space="preserve"> throughout the study</w:t>
      </w:r>
      <w:r w:rsidR="00B91137">
        <w:rPr>
          <w:rFonts w:ascii="Times New Roman" w:hAnsi="Times New Roman"/>
        </w:rPr>
        <w:t>) were</w:t>
      </w:r>
      <w:r>
        <w:rPr>
          <w:rFonts w:ascii="Times New Roman" w:hAnsi="Times New Roman"/>
        </w:rPr>
        <w:t xml:space="preserve"> related to higher </w:t>
      </w:r>
      <w:r w:rsidR="00302158">
        <w:rPr>
          <w:rFonts w:ascii="Times New Roman" w:hAnsi="Times New Roman"/>
        </w:rPr>
        <w:t xml:space="preserve">levels of morning </w:t>
      </w:r>
      <w:r>
        <w:rPr>
          <w:rFonts w:ascii="Times New Roman" w:hAnsi="Times New Roman"/>
        </w:rPr>
        <w:t>vigor (</w:t>
      </w:r>
      <w:r w:rsidR="00DD2E2C">
        <w:rPr>
          <w:rFonts w:ascii="Times New Roman" w:hAnsi="Times New Roman"/>
        </w:rPr>
        <w:t xml:space="preserve">β = </w:t>
      </w:r>
      <w:r w:rsidR="00631D94">
        <w:rPr>
          <w:rFonts w:ascii="Times New Roman" w:hAnsi="Times New Roman"/>
        </w:rPr>
        <w:t>.07</w:t>
      </w:r>
      <w:r w:rsidR="00DD2E2C">
        <w:rPr>
          <w:rFonts w:ascii="Times New Roman" w:hAnsi="Times New Roman"/>
        </w:rPr>
        <w:t xml:space="preserve">, SE = </w:t>
      </w:r>
      <w:r w:rsidR="00631D94">
        <w:rPr>
          <w:rFonts w:ascii="Times New Roman" w:hAnsi="Times New Roman"/>
        </w:rPr>
        <w:t>.03</w:t>
      </w:r>
      <w:r w:rsidR="00DD2E2C">
        <w:rPr>
          <w:rFonts w:ascii="Times New Roman" w:hAnsi="Times New Roman"/>
        </w:rPr>
        <w:t xml:space="preserve">, </w:t>
      </w:r>
      <w:r w:rsidR="00DD2E2C" w:rsidRPr="008939B0">
        <w:rPr>
          <w:rFonts w:ascii="Times New Roman" w:hAnsi="Times New Roman"/>
          <w:i/>
        </w:rPr>
        <w:t>t</w:t>
      </w:r>
      <w:r w:rsidR="00DD2E2C">
        <w:rPr>
          <w:rFonts w:ascii="Times New Roman" w:hAnsi="Times New Roman"/>
        </w:rPr>
        <w:t>(</w:t>
      </w:r>
      <w:r w:rsidR="00631D94">
        <w:rPr>
          <w:rFonts w:ascii="Times New Roman" w:hAnsi="Times New Roman"/>
        </w:rPr>
        <w:t>2348</w:t>
      </w:r>
      <w:r w:rsidR="00DD2E2C">
        <w:rPr>
          <w:rFonts w:ascii="Times New Roman" w:hAnsi="Times New Roman"/>
        </w:rPr>
        <w:t xml:space="preserve">) = </w:t>
      </w:r>
      <w:r w:rsidR="00631D94">
        <w:rPr>
          <w:rFonts w:ascii="Times New Roman" w:hAnsi="Times New Roman"/>
        </w:rPr>
        <w:t xml:space="preserve">2.26, </w:t>
      </w:r>
      <w:r w:rsidR="00631D94" w:rsidRPr="008939B0">
        <w:rPr>
          <w:rFonts w:ascii="Times New Roman" w:hAnsi="Times New Roman"/>
          <w:i/>
        </w:rPr>
        <w:t>p</w:t>
      </w:r>
      <w:r w:rsidR="00631D94">
        <w:rPr>
          <w:rFonts w:ascii="Times New Roman" w:hAnsi="Times New Roman"/>
        </w:rPr>
        <w:t xml:space="preserve"> = .02</w:t>
      </w:r>
      <w:r w:rsidR="00EF58D6">
        <w:rPr>
          <w:rFonts w:ascii="Times New Roman" w:hAnsi="Times New Roman"/>
        </w:rPr>
        <w:t>3</w:t>
      </w:r>
      <w:r>
        <w:rPr>
          <w:rFonts w:ascii="Times New Roman" w:hAnsi="Times New Roman"/>
        </w:rPr>
        <w:t>), recovery (</w:t>
      </w:r>
      <w:r w:rsidR="00DD2E2C">
        <w:rPr>
          <w:rFonts w:ascii="Times New Roman" w:hAnsi="Times New Roman"/>
        </w:rPr>
        <w:t xml:space="preserve">β = </w:t>
      </w:r>
      <w:r w:rsidR="00631D94">
        <w:rPr>
          <w:rFonts w:ascii="Times New Roman" w:hAnsi="Times New Roman"/>
        </w:rPr>
        <w:t>.11</w:t>
      </w:r>
      <w:r w:rsidR="00DD2E2C">
        <w:rPr>
          <w:rFonts w:ascii="Times New Roman" w:hAnsi="Times New Roman"/>
        </w:rPr>
        <w:t xml:space="preserve">, SE = </w:t>
      </w:r>
      <w:r w:rsidR="00631D94">
        <w:rPr>
          <w:rFonts w:ascii="Times New Roman" w:hAnsi="Times New Roman"/>
        </w:rPr>
        <w:t>.03</w:t>
      </w:r>
      <w:r w:rsidR="00DD2E2C">
        <w:rPr>
          <w:rFonts w:ascii="Times New Roman" w:hAnsi="Times New Roman"/>
        </w:rPr>
        <w:t xml:space="preserve">, </w:t>
      </w:r>
      <w:r w:rsidR="00DD2E2C" w:rsidRPr="00CC2219">
        <w:rPr>
          <w:rFonts w:ascii="Times New Roman" w:hAnsi="Times New Roman"/>
          <w:i/>
        </w:rPr>
        <w:t>t</w:t>
      </w:r>
      <w:r w:rsidR="00DD2E2C">
        <w:rPr>
          <w:rFonts w:ascii="Times New Roman" w:hAnsi="Times New Roman"/>
        </w:rPr>
        <w:t>(</w:t>
      </w:r>
      <w:r w:rsidR="00631D94">
        <w:rPr>
          <w:rFonts w:ascii="Times New Roman" w:hAnsi="Times New Roman"/>
        </w:rPr>
        <w:t>2348</w:t>
      </w:r>
      <w:r w:rsidR="00DD2E2C">
        <w:rPr>
          <w:rFonts w:ascii="Times New Roman" w:hAnsi="Times New Roman"/>
        </w:rPr>
        <w:t xml:space="preserve">) = </w:t>
      </w:r>
      <w:r w:rsidR="00631D94">
        <w:rPr>
          <w:rFonts w:ascii="Times New Roman" w:hAnsi="Times New Roman"/>
        </w:rPr>
        <w:t xml:space="preserve">3.22, </w:t>
      </w:r>
      <w:r w:rsidR="00631D94" w:rsidRPr="00CC2219">
        <w:rPr>
          <w:rFonts w:ascii="Times New Roman" w:hAnsi="Times New Roman"/>
          <w:i/>
        </w:rPr>
        <w:t>p</w:t>
      </w:r>
      <w:r w:rsidR="00631D94">
        <w:rPr>
          <w:rFonts w:ascii="Times New Roman" w:hAnsi="Times New Roman"/>
        </w:rPr>
        <w:t xml:space="preserve"> = .001</w:t>
      </w:r>
      <w:r w:rsidR="006E4052">
        <w:rPr>
          <w:rFonts w:ascii="Times New Roman" w:hAnsi="Times New Roman"/>
        </w:rPr>
        <w:t>)</w:t>
      </w:r>
      <w:r>
        <w:rPr>
          <w:rFonts w:ascii="Times New Roman" w:hAnsi="Times New Roman"/>
        </w:rPr>
        <w:t xml:space="preserve">, </w:t>
      </w:r>
      <w:r w:rsidR="00436A38">
        <w:rPr>
          <w:rFonts w:ascii="Times New Roman" w:hAnsi="Times New Roman"/>
        </w:rPr>
        <w:t>and mental fatigue (</w:t>
      </w:r>
      <w:r w:rsidR="00DD2E2C">
        <w:rPr>
          <w:rFonts w:ascii="Times New Roman" w:hAnsi="Times New Roman"/>
        </w:rPr>
        <w:t xml:space="preserve">β = </w:t>
      </w:r>
      <w:r w:rsidR="00631D94">
        <w:rPr>
          <w:rFonts w:ascii="Times New Roman" w:hAnsi="Times New Roman"/>
        </w:rPr>
        <w:t>-.09</w:t>
      </w:r>
      <w:r w:rsidR="00DD2E2C">
        <w:rPr>
          <w:rFonts w:ascii="Times New Roman" w:hAnsi="Times New Roman"/>
        </w:rPr>
        <w:t xml:space="preserve">, SE = </w:t>
      </w:r>
      <w:r w:rsidR="00631D94">
        <w:rPr>
          <w:rFonts w:ascii="Times New Roman" w:hAnsi="Times New Roman"/>
        </w:rPr>
        <w:t>.04</w:t>
      </w:r>
      <w:r w:rsidR="00DD2E2C">
        <w:rPr>
          <w:rFonts w:ascii="Times New Roman" w:hAnsi="Times New Roman"/>
        </w:rPr>
        <w:t xml:space="preserve">, </w:t>
      </w:r>
      <w:r w:rsidR="00DD2E2C" w:rsidRPr="00CC2219">
        <w:rPr>
          <w:rFonts w:ascii="Times New Roman" w:hAnsi="Times New Roman"/>
          <w:i/>
        </w:rPr>
        <w:t>t</w:t>
      </w:r>
      <w:r w:rsidR="00DD2E2C">
        <w:rPr>
          <w:rFonts w:ascii="Times New Roman" w:hAnsi="Times New Roman"/>
        </w:rPr>
        <w:t>(</w:t>
      </w:r>
      <w:r w:rsidR="00631D94">
        <w:rPr>
          <w:rFonts w:ascii="Times New Roman" w:hAnsi="Times New Roman"/>
        </w:rPr>
        <w:t>2348</w:t>
      </w:r>
      <w:r w:rsidR="00DD2E2C">
        <w:rPr>
          <w:rFonts w:ascii="Times New Roman" w:hAnsi="Times New Roman"/>
        </w:rPr>
        <w:t xml:space="preserve">) = </w:t>
      </w:r>
      <w:r w:rsidR="00631D94">
        <w:rPr>
          <w:rFonts w:ascii="Times New Roman" w:hAnsi="Times New Roman"/>
        </w:rPr>
        <w:t xml:space="preserve">-2.42, </w:t>
      </w:r>
      <w:r w:rsidR="00631D94" w:rsidRPr="00CC2219">
        <w:rPr>
          <w:rFonts w:ascii="Times New Roman" w:hAnsi="Times New Roman"/>
          <w:i/>
        </w:rPr>
        <w:t>p</w:t>
      </w:r>
      <w:r w:rsidR="00EF58D6">
        <w:rPr>
          <w:rFonts w:ascii="Times New Roman" w:hAnsi="Times New Roman"/>
        </w:rPr>
        <w:t xml:space="preserve"> = .016</w:t>
      </w:r>
      <w:r w:rsidR="00436A38">
        <w:rPr>
          <w:rFonts w:ascii="Times New Roman" w:hAnsi="Times New Roman"/>
        </w:rPr>
        <w:t>)</w:t>
      </w:r>
      <w:r w:rsidR="00B91137">
        <w:rPr>
          <w:rFonts w:ascii="Times New Roman" w:hAnsi="Times New Roman"/>
        </w:rPr>
        <w:t>.</w:t>
      </w:r>
      <w:r>
        <w:rPr>
          <w:rFonts w:ascii="Times New Roman" w:hAnsi="Times New Roman"/>
        </w:rPr>
        <w:t xml:space="preserve">  </w:t>
      </w:r>
      <w:r w:rsidR="00B91137">
        <w:rPr>
          <w:rFonts w:ascii="Times New Roman" w:hAnsi="Times New Roman"/>
        </w:rPr>
        <w:t>Engagement in m</w:t>
      </w:r>
      <w:r w:rsidR="006E4052">
        <w:rPr>
          <w:rFonts w:ascii="Times New Roman" w:hAnsi="Times New Roman"/>
        </w:rPr>
        <w:t xml:space="preserve">astery </w:t>
      </w:r>
      <w:r w:rsidR="00B91137">
        <w:rPr>
          <w:rFonts w:ascii="Times New Roman" w:hAnsi="Times New Roman"/>
        </w:rPr>
        <w:t xml:space="preserve">activities was not related to </w:t>
      </w:r>
      <w:r w:rsidR="006E4052">
        <w:rPr>
          <w:rFonts w:ascii="Times New Roman" w:hAnsi="Times New Roman"/>
        </w:rPr>
        <w:t xml:space="preserve">morning physical </w:t>
      </w:r>
      <w:r w:rsidR="00320006">
        <w:rPr>
          <w:rFonts w:ascii="Times New Roman" w:hAnsi="Times New Roman"/>
        </w:rPr>
        <w:t>fatigue</w:t>
      </w:r>
      <w:r w:rsidR="006E4052">
        <w:rPr>
          <w:rFonts w:ascii="Times New Roman" w:hAnsi="Times New Roman"/>
        </w:rPr>
        <w:t xml:space="preserve"> (</w:t>
      </w:r>
      <w:r w:rsidR="00DD2E2C">
        <w:rPr>
          <w:rFonts w:ascii="Times New Roman" w:hAnsi="Times New Roman"/>
        </w:rPr>
        <w:t xml:space="preserve">β = </w:t>
      </w:r>
      <w:r w:rsidR="00631D94">
        <w:rPr>
          <w:rFonts w:ascii="Times New Roman" w:hAnsi="Times New Roman"/>
        </w:rPr>
        <w:t>-.03</w:t>
      </w:r>
      <w:r w:rsidR="00DD2E2C">
        <w:rPr>
          <w:rFonts w:ascii="Times New Roman" w:hAnsi="Times New Roman"/>
        </w:rPr>
        <w:t xml:space="preserve">, SE = </w:t>
      </w:r>
      <w:r w:rsidR="00631D94">
        <w:rPr>
          <w:rFonts w:ascii="Times New Roman" w:hAnsi="Times New Roman"/>
        </w:rPr>
        <w:t>.03</w:t>
      </w:r>
      <w:r w:rsidR="00DD2E2C">
        <w:rPr>
          <w:rFonts w:ascii="Times New Roman" w:hAnsi="Times New Roman"/>
        </w:rPr>
        <w:t xml:space="preserve">, </w:t>
      </w:r>
      <w:r w:rsidR="00DD2E2C" w:rsidRPr="00CC2219">
        <w:rPr>
          <w:rFonts w:ascii="Times New Roman" w:hAnsi="Times New Roman"/>
          <w:i/>
        </w:rPr>
        <w:t>t</w:t>
      </w:r>
      <w:r w:rsidR="00DD2E2C">
        <w:rPr>
          <w:rFonts w:ascii="Times New Roman" w:hAnsi="Times New Roman"/>
        </w:rPr>
        <w:t>(</w:t>
      </w:r>
      <w:r w:rsidR="00631D94">
        <w:rPr>
          <w:rFonts w:ascii="Times New Roman" w:hAnsi="Times New Roman"/>
        </w:rPr>
        <w:t>2348</w:t>
      </w:r>
      <w:r w:rsidR="00DD2E2C">
        <w:rPr>
          <w:rFonts w:ascii="Times New Roman" w:hAnsi="Times New Roman"/>
        </w:rPr>
        <w:t xml:space="preserve">) = </w:t>
      </w:r>
      <w:r w:rsidR="00631D94">
        <w:rPr>
          <w:rFonts w:ascii="Times New Roman" w:hAnsi="Times New Roman"/>
        </w:rPr>
        <w:t>-.93</w:t>
      </w:r>
      <w:r w:rsidR="00DD2E2C">
        <w:rPr>
          <w:rFonts w:ascii="Times New Roman" w:hAnsi="Times New Roman"/>
        </w:rPr>
        <w:t xml:space="preserve">, </w:t>
      </w:r>
      <w:r w:rsidR="00DD2E2C" w:rsidRPr="00CC2219">
        <w:rPr>
          <w:rFonts w:ascii="Times New Roman" w:hAnsi="Times New Roman"/>
          <w:i/>
        </w:rPr>
        <w:t>p</w:t>
      </w:r>
      <w:r w:rsidR="00DD2E2C">
        <w:rPr>
          <w:rFonts w:ascii="Times New Roman" w:hAnsi="Times New Roman"/>
        </w:rPr>
        <w:t xml:space="preserve"> </w:t>
      </w:r>
      <w:r w:rsidR="00DE3E0E">
        <w:rPr>
          <w:rFonts w:ascii="Times New Roman" w:hAnsi="Times New Roman"/>
        </w:rPr>
        <w:t>=</w:t>
      </w:r>
      <w:r w:rsidR="00631D94">
        <w:rPr>
          <w:rFonts w:ascii="Times New Roman" w:hAnsi="Times New Roman"/>
        </w:rPr>
        <w:t xml:space="preserve"> .35</w:t>
      </w:r>
      <w:r w:rsidR="00EF58D6">
        <w:rPr>
          <w:rFonts w:ascii="Times New Roman" w:hAnsi="Times New Roman"/>
        </w:rPr>
        <w:t>1</w:t>
      </w:r>
      <w:r w:rsidR="006E4052">
        <w:rPr>
          <w:rFonts w:ascii="Times New Roman" w:hAnsi="Times New Roman"/>
        </w:rPr>
        <w:t xml:space="preserve">).  </w:t>
      </w:r>
    </w:p>
    <w:p w14:paraId="5E442B3F" w14:textId="6149CDC1" w:rsidR="00B91137" w:rsidRDefault="007223AB" w:rsidP="00CC2219">
      <w:pPr>
        <w:ind w:firstLine="720"/>
        <w:rPr>
          <w:rFonts w:ascii="Times New Roman" w:hAnsi="Times New Roman"/>
        </w:rPr>
      </w:pPr>
      <w:r>
        <w:rPr>
          <w:rFonts w:ascii="Times New Roman" w:hAnsi="Times New Roman"/>
        </w:rPr>
        <w:t xml:space="preserve">Hypothesis 2a predicted that increased levels of </w:t>
      </w:r>
      <w:r w:rsidR="00B879EE">
        <w:rPr>
          <w:rFonts w:ascii="Times New Roman" w:hAnsi="Times New Roman"/>
        </w:rPr>
        <w:t xml:space="preserve">general school </w:t>
      </w:r>
      <w:r>
        <w:rPr>
          <w:rFonts w:ascii="Times New Roman" w:hAnsi="Times New Roman"/>
        </w:rPr>
        <w:t xml:space="preserve">detachment would be related to </w:t>
      </w:r>
      <w:r w:rsidR="00B91137">
        <w:rPr>
          <w:rFonts w:ascii="Times New Roman" w:hAnsi="Times New Roman"/>
        </w:rPr>
        <w:t>increased</w:t>
      </w:r>
      <w:r>
        <w:rPr>
          <w:rFonts w:ascii="Times New Roman" w:hAnsi="Times New Roman"/>
        </w:rPr>
        <w:t xml:space="preserve"> well-being.   For the most part, this hypothesis was unsupported, given that no relationship was found between </w:t>
      </w:r>
      <w:r w:rsidR="00B879EE">
        <w:rPr>
          <w:rFonts w:ascii="Times New Roman" w:hAnsi="Times New Roman"/>
        </w:rPr>
        <w:t xml:space="preserve">general school </w:t>
      </w:r>
      <w:r w:rsidR="006B57CF">
        <w:rPr>
          <w:rFonts w:ascii="Times New Roman" w:hAnsi="Times New Roman"/>
        </w:rPr>
        <w:t xml:space="preserve">detachment </w:t>
      </w:r>
      <w:r w:rsidR="006B57CF">
        <w:rPr>
          <w:rFonts w:ascii="Times New Roman" w:hAnsi="Times New Roman"/>
        </w:rPr>
        <w:lastRenderedPageBreak/>
        <w:t xml:space="preserve">and </w:t>
      </w:r>
      <w:r>
        <w:rPr>
          <w:rFonts w:ascii="Times New Roman" w:hAnsi="Times New Roman"/>
        </w:rPr>
        <w:t xml:space="preserve">vigor, physical </w:t>
      </w:r>
      <w:r w:rsidR="00320006">
        <w:rPr>
          <w:rFonts w:ascii="Times New Roman" w:hAnsi="Times New Roman"/>
        </w:rPr>
        <w:t>fatigue</w:t>
      </w:r>
      <w:r>
        <w:rPr>
          <w:rFonts w:ascii="Times New Roman" w:hAnsi="Times New Roman"/>
        </w:rPr>
        <w:t xml:space="preserve"> and mental </w:t>
      </w:r>
      <w:r w:rsidR="00320006">
        <w:rPr>
          <w:rFonts w:ascii="Times New Roman" w:hAnsi="Times New Roman"/>
        </w:rPr>
        <w:t>fatigue</w:t>
      </w:r>
      <w:r w:rsidR="006B57CF">
        <w:rPr>
          <w:rFonts w:ascii="Times New Roman" w:hAnsi="Times New Roman"/>
        </w:rPr>
        <w:t xml:space="preserve"> for both evening and morning measurements</w:t>
      </w:r>
      <w:r w:rsidR="00436A38">
        <w:rPr>
          <w:rFonts w:ascii="Times New Roman" w:hAnsi="Times New Roman"/>
        </w:rPr>
        <w:t>.</w:t>
      </w:r>
      <w:r>
        <w:rPr>
          <w:rFonts w:ascii="Times New Roman" w:hAnsi="Times New Roman"/>
        </w:rPr>
        <w:t xml:space="preserve"> </w:t>
      </w:r>
      <w:r w:rsidR="00436A38">
        <w:rPr>
          <w:rFonts w:ascii="Times New Roman" w:hAnsi="Times New Roman"/>
        </w:rPr>
        <w:t xml:space="preserve"> </w:t>
      </w:r>
      <w:r>
        <w:rPr>
          <w:rFonts w:ascii="Times New Roman" w:hAnsi="Times New Roman"/>
        </w:rPr>
        <w:t xml:space="preserve">However, </w:t>
      </w:r>
      <w:r w:rsidR="00B879EE">
        <w:rPr>
          <w:rFonts w:ascii="Times New Roman" w:hAnsi="Times New Roman"/>
        </w:rPr>
        <w:t xml:space="preserve">general school </w:t>
      </w:r>
      <w:r>
        <w:rPr>
          <w:rFonts w:ascii="Times New Roman" w:hAnsi="Times New Roman"/>
        </w:rPr>
        <w:t xml:space="preserve">detachment was related to </w:t>
      </w:r>
      <w:r w:rsidR="00B91137">
        <w:rPr>
          <w:rFonts w:ascii="Times New Roman" w:hAnsi="Times New Roman"/>
        </w:rPr>
        <w:t xml:space="preserve">both </w:t>
      </w:r>
      <w:r>
        <w:rPr>
          <w:rFonts w:ascii="Times New Roman" w:hAnsi="Times New Roman"/>
        </w:rPr>
        <w:t>evening recovery (</w:t>
      </w:r>
      <w:r w:rsidR="00FB7D5B">
        <w:rPr>
          <w:rFonts w:ascii="Times New Roman" w:hAnsi="Times New Roman"/>
        </w:rPr>
        <w:t xml:space="preserve">β = </w:t>
      </w:r>
      <w:r w:rsidR="00631D94">
        <w:rPr>
          <w:rFonts w:ascii="Times New Roman" w:hAnsi="Times New Roman"/>
        </w:rPr>
        <w:t>.08</w:t>
      </w:r>
      <w:r w:rsidR="00FB7D5B">
        <w:rPr>
          <w:rFonts w:ascii="Times New Roman" w:hAnsi="Times New Roman"/>
        </w:rPr>
        <w:t xml:space="preserve">, SE = </w:t>
      </w:r>
      <w:r w:rsidR="00631D94">
        <w:rPr>
          <w:rFonts w:ascii="Times New Roman" w:hAnsi="Times New Roman"/>
        </w:rPr>
        <w:t>.03</w:t>
      </w:r>
      <w:r w:rsidR="00FB7D5B">
        <w:rPr>
          <w:rFonts w:ascii="Times New Roman" w:hAnsi="Times New Roman"/>
        </w:rPr>
        <w:t xml:space="preserve">, </w:t>
      </w:r>
      <w:r w:rsidR="00FB7D5B" w:rsidRPr="00CC2219">
        <w:rPr>
          <w:rFonts w:ascii="Times New Roman" w:hAnsi="Times New Roman"/>
          <w:i/>
        </w:rPr>
        <w:t>t</w:t>
      </w:r>
      <w:r w:rsidR="00FB7D5B">
        <w:rPr>
          <w:rFonts w:ascii="Times New Roman" w:hAnsi="Times New Roman"/>
        </w:rPr>
        <w:t xml:space="preserve">(2671) = </w:t>
      </w:r>
      <w:r w:rsidR="00631D94">
        <w:rPr>
          <w:rFonts w:ascii="Times New Roman" w:hAnsi="Times New Roman"/>
        </w:rPr>
        <w:t xml:space="preserve">2.36, </w:t>
      </w:r>
      <w:r w:rsidR="00631D94" w:rsidRPr="00CC2219">
        <w:rPr>
          <w:rFonts w:ascii="Times New Roman" w:hAnsi="Times New Roman"/>
          <w:i/>
        </w:rPr>
        <w:t>p</w:t>
      </w:r>
      <w:r w:rsidR="00631D94">
        <w:rPr>
          <w:rFonts w:ascii="Times New Roman" w:hAnsi="Times New Roman"/>
        </w:rPr>
        <w:t xml:space="preserve"> = .0</w:t>
      </w:r>
      <w:r w:rsidR="00EF58D6">
        <w:rPr>
          <w:rFonts w:ascii="Times New Roman" w:hAnsi="Times New Roman"/>
        </w:rPr>
        <w:t>18</w:t>
      </w:r>
      <w:r>
        <w:rPr>
          <w:rFonts w:ascii="Times New Roman" w:hAnsi="Times New Roman"/>
        </w:rPr>
        <w:t>), and levels of recovery measured the following morning (</w:t>
      </w:r>
      <w:r w:rsidR="00FB7D5B">
        <w:rPr>
          <w:rFonts w:ascii="Times New Roman" w:hAnsi="Times New Roman"/>
        </w:rPr>
        <w:t xml:space="preserve">β = </w:t>
      </w:r>
      <w:r w:rsidR="00631D94">
        <w:rPr>
          <w:rFonts w:ascii="Times New Roman" w:hAnsi="Times New Roman"/>
        </w:rPr>
        <w:t>.07</w:t>
      </w:r>
      <w:r w:rsidR="00FB7D5B">
        <w:rPr>
          <w:rFonts w:ascii="Times New Roman" w:hAnsi="Times New Roman"/>
        </w:rPr>
        <w:t xml:space="preserve">, SE = </w:t>
      </w:r>
      <w:r w:rsidR="00631D94">
        <w:rPr>
          <w:rFonts w:ascii="Times New Roman" w:hAnsi="Times New Roman"/>
        </w:rPr>
        <w:t>.03</w:t>
      </w:r>
      <w:r w:rsidR="00FB7D5B">
        <w:rPr>
          <w:rFonts w:ascii="Times New Roman" w:hAnsi="Times New Roman"/>
        </w:rPr>
        <w:t xml:space="preserve">, </w:t>
      </w:r>
      <w:r w:rsidR="00FB7D5B" w:rsidRPr="00CC2219">
        <w:rPr>
          <w:rFonts w:ascii="Times New Roman" w:hAnsi="Times New Roman"/>
          <w:i/>
        </w:rPr>
        <w:t>t</w:t>
      </w:r>
      <w:r w:rsidR="00FB7D5B">
        <w:rPr>
          <w:rFonts w:ascii="Times New Roman" w:hAnsi="Times New Roman"/>
        </w:rPr>
        <w:t>(</w:t>
      </w:r>
      <w:r w:rsidR="00631D94">
        <w:rPr>
          <w:rFonts w:ascii="Times New Roman" w:hAnsi="Times New Roman"/>
        </w:rPr>
        <w:t>2348</w:t>
      </w:r>
      <w:r w:rsidR="00FB7D5B">
        <w:rPr>
          <w:rFonts w:ascii="Times New Roman" w:hAnsi="Times New Roman"/>
        </w:rPr>
        <w:t xml:space="preserve">) = </w:t>
      </w:r>
      <w:r w:rsidR="00631D94">
        <w:rPr>
          <w:rFonts w:ascii="Times New Roman" w:hAnsi="Times New Roman"/>
        </w:rPr>
        <w:t>2.09</w:t>
      </w:r>
      <w:r w:rsidR="00FB7D5B">
        <w:rPr>
          <w:rFonts w:ascii="Times New Roman" w:hAnsi="Times New Roman"/>
        </w:rPr>
        <w:t xml:space="preserve">, </w:t>
      </w:r>
      <w:r w:rsidR="00FB7D5B" w:rsidRPr="00CC2219">
        <w:rPr>
          <w:rFonts w:ascii="Times New Roman" w:hAnsi="Times New Roman"/>
          <w:i/>
        </w:rPr>
        <w:t>p</w:t>
      </w:r>
      <w:r w:rsidR="00FB7D5B">
        <w:rPr>
          <w:rFonts w:ascii="Times New Roman" w:hAnsi="Times New Roman"/>
        </w:rPr>
        <w:t xml:space="preserve"> </w:t>
      </w:r>
      <w:r w:rsidR="00AE3B1A">
        <w:rPr>
          <w:rFonts w:ascii="Times New Roman" w:hAnsi="Times New Roman"/>
        </w:rPr>
        <w:t>=</w:t>
      </w:r>
      <w:r w:rsidR="00631D94">
        <w:rPr>
          <w:rFonts w:ascii="Times New Roman" w:hAnsi="Times New Roman"/>
        </w:rPr>
        <w:t xml:space="preserve"> .0</w:t>
      </w:r>
      <w:r w:rsidR="00EF58D6">
        <w:rPr>
          <w:rFonts w:ascii="Times New Roman" w:hAnsi="Times New Roman"/>
        </w:rPr>
        <w:t>37</w:t>
      </w:r>
      <w:r>
        <w:rPr>
          <w:rFonts w:ascii="Times New Roman" w:hAnsi="Times New Roman"/>
        </w:rPr>
        <w:t xml:space="preserve">).  </w:t>
      </w:r>
    </w:p>
    <w:p w14:paraId="0B1756FF" w14:textId="52050BD4" w:rsidR="006F408A" w:rsidRDefault="007223AB" w:rsidP="00CC2219">
      <w:pPr>
        <w:ind w:firstLine="720"/>
        <w:rPr>
          <w:rFonts w:ascii="Times New Roman" w:hAnsi="Times New Roman"/>
        </w:rPr>
      </w:pPr>
      <w:r>
        <w:rPr>
          <w:rFonts w:ascii="Times New Roman" w:hAnsi="Times New Roman"/>
        </w:rPr>
        <w:t xml:space="preserve">Hypothesis 2b predicted that higher levels of </w:t>
      </w:r>
      <w:r w:rsidR="006B57CF">
        <w:rPr>
          <w:rFonts w:ascii="Times New Roman" w:hAnsi="Times New Roman"/>
        </w:rPr>
        <w:t xml:space="preserve">general work </w:t>
      </w:r>
      <w:r>
        <w:rPr>
          <w:rFonts w:ascii="Times New Roman" w:hAnsi="Times New Roman"/>
        </w:rPr>
        <w:t>detachment would be related to higher levels of well-being.  This hypothesis was completely unsupported</w:t>
      </w:r>
      <w:r w:rsidR="007C215F">
        <w:rPr>
          <w:rFonts w:ascii="Times New Roman" w:hAnsi="Times New Roman"/>
        </w:rPr>
        <w:t xml:space="preserve">.  Indeed, for some well-being variables the opposite effect was found, as detachment from work was </w:t>
      </w:r>
      <w:r w:rsidR="0024311A">
        <w:rPr>
          <w:rFonts w:ascii="Times New Roman" w:hAnsi="Times New Roman"/>
        </w:rPr>
        <w:t>negatively related to morning vigor (</w:t>
      </w:r>
      <w:r w:rsidR="00FB7D5B">
        <w:rPr>
          <w:rFonts w:ascii="Times New Roman" w:hAnsi="Times New Roman"/>
        </w:rPr>
        <w:t xml:space="preserve">β = </w:t>
      </w:r>
      <w:r w:rsidR="00631D94">
        <w:rPr>
          <w:rFonts w:ascii="Times New Roman" w:hAnsi="Times New Roman"/>
        </w:rPr>
        <w:t>-.11</w:t>
      </w:r>
      <w:r w:rsidR="00FB7D5B">
        <w:rPr>
          <w:rFonts w:ascii="Times New Roman" w:hAnsi="Times New Roman"/>
        </w:rPr>
        <w:t xml:space="preserve">, SE = </w:t>
      </w:r>
      <w:r w:rsidR="00631D94">
        <w:rPr>
          <w:rFonts w:ascii="Times New Roman" w:hAnsi="Times New Roman"/>
        </w:rPr>
        <w:t>.04</w:t>
      </w:r>
      <w:r w:rsidR="00FB7D5B">
        <w:rPr>
          <w:rFonts w:ascii="Times New Roman" w:hAnsi="Times New Roman"/>
        </w:rPr>
        <w:t xml:space="preserve">, </w:t>
      </w:r>
      <w:r w:rsidR="00FB7D5B" w:rsidRPr="00CC2219">
        <w:rPr>
          <w:rFonts w:ascii="Times New Roman" w:hAnsi="Times New Roman"/>
          <w:i/>
        </w:rPr>
        <w:t>t</w:t>
      </w:r>
      <w:r w:rsidR="00FB7D5B">
        <w:rPr>
          <w:rFonts w:ascii="Times New Roman" w:hAnsi="Times New Roman"/>
        </w:rPr>
        <w:t>(</w:t>
      </w:r>
      <w:r w:rsidR="00631D94">
        <w:rPr>
          <w:rFonts w:ascii="Times New Roman" w:hAnsi="Times New Roman"/>
        </w:rPr>
        <w:t>2348</w:t>
      </w:r>
      <w:r w:rsidR="00FB7D5B">
        <w:rPr>
          <w:rFonts w:ascii="Times New Roman" w:hAnsi="Times New Roman"/>
        </w:rPr>
        <w:t xml:space="preserve">) = </w:t>
      </w:r>
      <w:r w:rsidR="00631D94">
        <w:rPr>
          <w:rFonts w:ascii="Times New Roman" w:hAnsi="Times New Roman"/>
        </w:rPr>
        <w:t xml:space="preserve">-2.95, </w:t>
      </w:r>
      <w:r w:rsidR="00631D94" w:rsidRPr="00CC2219">
        <w:rPr>
          <w:rFonts w:ascii="Times New Roman" w:hAnsi="Times New Roman"/>
          <w:i/>
        </w:rPr>
        <w:t>p</w:t>
      </w:r>
      <w:r w:rsidR="00631D94">
        <w:rPr>
          <w:rFonts w:ascii="Times New Roman" w:hAnsi="Times New Roman"/>
        </w:rPr>
        <w:t xml:space="preserve"> = .003</w:t>
      </w:r>
      <w:r w:rsidR="0024311A">
        <w:rPr>
          <w:rFonts w:ascii="Times New Roman" w:hAnsi="Times New Roman"/>
        </w:rPr>
        <w:t xml:space="preserve">) and marginally </w:t>
      </w:r>
      <w:r w:rsidR="00302158">
        <w:rPr>
          <w:rFonts w:ascii="Times New Roman" w:hAnsi="Times New Roman"/>
        </w:rPr>
        <w:t xml:space="preserve">positively </w:t>
      </w:r>
      <w:r w:rsidR="0024311A">
        <w:rPr>
          <w:rFonts w:ascii="Times New Roman" w:hAnsi="Times New Roman"/>
        </w:rPr>
        <w:t>related to evening level</w:t>
      </w:r>
      <w:r w:rsidR="00C47EEA">
        <w:rPr>
          <w:rFonts w:ascii="Times New Roman" w:hAnsi="Times New Roman"/>
        </w:rPr>
        <w:t xml:space="preserve">s of mental </w:t>
      </w:r>
      <w:r w:rsidR="00320006">
        <w:rPr>
          <w:rFonts w:ascii="Times New Roman" w:hAnsi="Times New Roman"/>
        </w:rPr>
        <w:t>fatigue</w:t>
      </w:r>
      <w:r w:rsidR="00C47EEA">
        <w:rPr>
          <w:rFonts w:ascii="Times New Roman" w:hAnsi="Times New Roman"/>
        </w:rPr>
        <w:t xml:space="preserve"> (</w:t>
      </w:r>
      <w:r w:rsidR="00FB7D5B">
        <w:rPr>
          <w:rFonts w:ascii="Times New Roman" w:hAnsi="Times New Roman"/>
        </w:rPr>
        <w:t xml:space="preserve">β = </w:t>
      </w:r>
      <w:r w:rsidR="00DC3B1B">
        <w:rPr>
          <w:rFonts w:ascii="Times New Roman" w:hAnsi="Times New Roman"/>
        </w:rPr>
        <w:t>.08</w:t>
      </w:r>
      <w:r w:rsidR="00FB7D5B">
        <w:rPr>
          <w:rFonts w:ascii="Times New Roman" w:hAnsi="Times New Roman"/>
        </w:rPr>
        <w:t xml:space="preserve">, SE = </w:t>
      </w:r>
      <w:r w:rsidR="00DC3B1B">
        <w:rPr>
          <w:rFonts w:ascii="Times New Roman" w:hAnsi="Times New Roman"/>
        </w:rPr>
        <w:t>.04</w:t>
      </w:r>
      <w:r w:rsidR="00FB7D5B">
        <w:rPr>
          <w:rFonts w:ascii="Times New Roman" w:hAnsi="Times New Roman"/>
        </w:rPr>
        <w:t xml:space="preserve">, </w:t>
      </w:r>
      <w:r w:rsidR="00FB7D5B" w:rsidRPr="00CC2219">
        <w:rPr>
          <w:rFonts w:ascii="Times New Roman" w:hAnsi="Times New Roman"/>
          <w:i/>
        </w:rPr>
        <w:t>t</w:t>
      </w:r>
      <w:r w:rsidR="00FB7D5B">
        <w:rPr>
          <w:rFonts w:ascii="Times New Roman" w:hAnsi="Times New Roman"/>
        </w:rPr>
        <w:t xml:space="preserve">(2671) = </w:t>
      </w:r>
      <w:r w:rsidR="00DC3B1B">
        <w:rPr>
          <w:rFonts w:ascii="Times New Roman" w:hAnsi="Times New Roman"/>
        </w:rPr>
        <w:t xml:space="preserve">1.83, </w:t>
      </w:r>
      <w:r w:rsidR="00DC3B1B" w:rsidRPr="00CC2219">
        <w:rPr>
          <w:rFonts w:ascii="Times New Roman" w:hAnsi="Times New Roman"/>
          <w:i/>
        </w:rPr>
        <w:t>p</w:t>
      </w:r>
      <w:r w:rsidR="00DC3B1B">
        <w:rPr>
          <w:rFonts w:ascii="Times New Roman" w:hAnsi="Times New Roman"/>
        </w:rPr>
        <w:t xml:space="preserve"> = .0</w:t>
      </w:r>
      <w:r w:rsidR="00EF58D6">
        <w:rPr>
          <w:rFonts w:ascii="Times New Roman" w:hAnsi="Times New Roman"/>
        </w:rPr>
        <w:t>67</w:t>
      </w:r>
      <w:r w:rsidR="00C47EEA">
        <w:rPr>
          <w:rFonts w:ascii="Times New Roman" w:hAnsi="Times New Roman"/>
        </w:rPr>
        <w:t>).</w:t>
      </w:r>
      <w:r w:rsidR="007C215F">
        <w:rPr>
          <w:rFonts w:ascii="Times New Roman" w:hAnsi="Times New Roman"/>
        </w:rPr>
        <w:t xml:space="preserve">  Thus, for these variables, individuals h</w:t>
      </w:r>
      <w:r w:rsidR="00C47EEA">
        <w:rPr>
          <w:rFonts w:ascii="Times New Roman" w:hAnsi="Times New Roman"/>
        </w:rPr>
        <w:t>ad lower levels of well-being on</w:t>
      </w:r>
      <w:r w:rsidR="007C215F">
        <w:rPr>
          <w:rFonts w:ascii="Times New Roman" w:hAnsi="Times New Roman"/>
        </w:rPr>
        <w:t xml:space="preserve"> days when they detached from work more, even after controlling for stressfulness of school and work and</w:t>
      </w:r>
      <w:r w:rsidR="005B3298">
        <w:rPr>
          <w:rFonts w:ascii="Times New Roman" w:hAnsi="Times New Roman"/>
        </w:rPr>
        <w:t xml:space="preserve"> hours spent at school and work.</w:t>
      </w:r>
    </w:p>
    <w:p w14:paraId="428BB478" w14:textId="19B76B37" w:rsidR="00506F5E" w:rsidRDefault="00506F5E" w:rsidP="00506F5E">
      <w:pPr>
        <w:rPr>
          <w:rFonts w:ascii="Times New Roman" w:hAnsi="Times New Roman"/>
        </w:rPr>
      </w:pPr>
      <w:r w:rsidRPr="003D20ED">
        <w:rPr>
          <w:rFonts w:ascii="Times New Roman" w:hAnsi="Times New Roman"/>
        </w:rPr>
        <w:tab/>
      </w:r>
      <w:r>
        <w:rPr>
          <w:rFonts w:ascii="Times New Roman" w:hAnsi="Times New Roman"/>
        </w:rPr>
        <w:t xml:space="preserve">Hypotheses 3a and 3b asked whether </w:t>
      </w:r>
      <w:r w:rsidRPr="003D20ED">
        <w:rPr>
          <w:rFonts w:ascii="Times New Roman" w:hAnsi="Times New Roman"/>
        </w:rPr>
        <w:t xml:space="preserve">detachment from school </w:t>
      </w:r>
      <w:r w:rsidRPr="00A71FF8">
        <w:rPr>
          <w:rFonts w:ascii="Times New Roman" w:hAnsi="Times New Roman"/>
          <w:i/>
        </w:rPr>
        <w:t>while at work</w:t>
      </w:r>
      <w:r w:rsidRPr="003D20ED">
        <w:rPr>
          <w:rFonts w:ascii="Times New Roman" w:hAnsi="Times New Roman"/>
        </w:rPr>
        <w:t xml:space="preserve"> and whether detachment from work </w:t>
      </w:r>
      <w:r w:rsidRPr="00A71FF8">
        <w:rPr>
          <w:rFonts w:ascii="Times New Roman" w:hAnsi="Times New Roman"/>
          <w:i/>
        </w:rPr>
        <w:t>while at school</w:t>
      </w:r>
      <w:r w:rsidRPr="003D20ED">
        <w:rPr>
          <w:rFonts w:ascii="Times New Roman" w:hAnsi="Times New Roman"/>
        </w:rPr>
        <w:t xml:space="preserve"> contributed additional variance beyond that of the other recovery variables</w:t>
      </w:r>
      <w:r>
        <w:rPr>
          <w:rFonts w:ascii="Times New Roman" w:hAnsi="Times New Roman"/>
        </w:rPr>
        <w:t>.  Given the nature of the variables, they were only measured on days when the individual went to work or school, respectively.  Th</w:t>
      </w:r>
      <w:r w:rsidR="006B57CF">
        <w:rPr>
          <w:rFonts w:ascii="Times New Roman" w:hAnsi="Times New Roman"/>
        </w:rPr>
        <w:t xml:space="preserve">ere were many days in which participants </w:t>
      </w:r>
      <w:r>
        <w:rPr>
          <w:rFonts w:ascii="Times New Roman" w:hAnsi="Times New Roman"/>
        </w:rPr>
        <w:t>went to school but did n</w:t>
      </w:r>
      <w:r w:rsidR="006B57CF">
        <w:rPr>
          <w:rFonts w:ascii="Times New Roman" w:hAnsi="Times New Roman"/>
        </w:rPr>
        <w:t>ot work, and also days when the participants</w:t>
      </w:r>
      <w:r>
        <w:rPr>
          <w:rFonts w:ascii="Times New Roman" w:hAnsi="Times New Roman"/>
        </w:rPr>
        <w:t xml:space="preserve"> worked without </w:t>
      </w:r>
      <w:r w:rsidR="00A71FF8">
        <w:rPr>
          <w:rFonts w:ascii="Times New Roman" w:hAnsi="Times New Roman"/>
        </w:rPr>
        <w:t>spending time on school-related tasks</w:t>
      </w:r>
      <w:r>
        <w:rPr>
          <w:rFonts w:ascii="Times New Roman" w:hAnsi="Times New Roman"/>
        </w:rPr>
        <w:t xml:space="preserve">.  Thus, simply adding these detachment variables into the previous analysis would have been inappropriate.  Additionally, one of the reasons </w:t>
      </w:r>
      <w:r w:rsidR="00B879EE">
        <w:rPr>
          <w:rFonts w:ascii="Times New Roman" w:hAnsi="Times New Roman"/>
        </w:rPr>
        <w:t>that general school</w:t>
      </w:r>
      <w:r w:rsidR="006B57CF">
        <w:rPr>
          <w:rFonts w:ascii="Times New Roman" w:hAnsi="Times New Roman"/>
        </w:rPr>
        <w:t xml:space="preserve"> detachment and general work detachment were not significantly related to well-being </w:t>
      </w:r>
      <w:r>
        <w:rPr>
          <w:rFonts w:ascii="Times New Roman" w:hAnsi="Times New Roman"/>
        </w:rPr>
        <w:t>may hav</w:t>
      </w:r>
      <w:r w:rsidR="00A71FF8">
        <w:rPr>
          <w:rFonts w:ascii="Times New Roman" w:hAnsi="Times New Roman"/>
        </w:rPr>
        <w:t>e been that days o</w:t>
      </w:r>
      <w:r>
        <w:rPr>
          <w:rFonts w:ascii="Times New Roman" w:hAnsi="Times New Roman"/>
        </w:rPr>
        <w:t xml:space="preserve">n which the individuals did not </w:t>
      </w:r>
      <w:r w:rsidR="006B57CF">
        <w:rPr>
          <w:rFonts w:ascii="Times New Roman" w:hAnsi="Times New Roman"/>
        </w:rPr>
        <w:t>participate in the respective activity were included in the analyses; i</w:t>
      </w:r>
      <w:r>
        <w:rPr>
          <w:rFonts w:ascii="Times New Roman" w:hAnsi="Times New Roman"/>
        </w:rPr>
        <w:t xml:space="preserve">t may be that detachment only matters when the individual </w:t>
      </w:r>
      <w:r>
        <w:rPr>
          <w:rFonts w:ascii="Times New Roman" w:hAnsi="Times New Roman"/>
        </w:rPr>
        <w:lastRenderedPageBreak/>
        <w:t>has participated in the activity from which he or she is detaching</w:t>
      </w:r>
      <w:r w:rsidR="00CC2219">
        <w:rPr>
          <w:rFonts w:ascii="Times New Roman" w:hAnsi="Times New Roman"/>
        </w:rPr>
        <w:t xml:space="preserve"> (for example, detachment from school may only be important for an individual on a day that h</w:t>
      </w:r>
      <w:r w:rsidR="00BA6C9A">
        <w:rPr>
          <w:rFonts w:ascii="Times New Roman" w:hAnsi="Times New Roman"/>
        </w:rPr>
        <w:t>e or she participated in school</w:t>
      </w:r>
      <w:r w:rsidR="00CC2219">
        <w:rPr>
          <w:rFonts w:ascii="Times New Roman" w:hAnsi="Times New Roman"/>
        </w:rPr>
        <w:t>work)</w:t>
      </w:r>
      <w:r>
        <w:rPr>
          <w:rFonts w:ascii="Times New Roman" w:hAnsi="Times New Roman"/>
        </w:rPr>
        <w:t xml:space="preserve">.  Indeed, </w:t>
      </w:r>
      <w:r w:rsidR="00CC2219">
        <w:rPr>
          <w:rFonts w:ascii="Times New Roman" w:hAnsi="Times New Roman"/>
        </w:rPr>
        <w:t>many</w:t>
      </w:r>
      <w:r>
        <w:rPr>
          <w:rFonts w:ascii="Times New Roman" w:hAnsi="Times New Roman"/>
        </w:rPr>
        <w:t xml:space="preserve"> studies measuring detachment from work only include days when the individual worked (e.g., </w:t>
      </w:r>
      <w:r w:rsidR="00241292">
        <w:rPr>
          <w:rFonts w:ascii="Times New Roman" w:hAnsi="Times New Roman"/>
        </w:rPr>
        <w:fldChar w:fldCharType="begin" w:fldLock="1"/>
      </w:r>
      <w:r w:rsidR="00C93629">
        <w:rPr>
          <w:rFonts w:ascii="Times New Roman" w:hAnsi="Times New Roman"/>
        </w:rPr>
        <w:instrText>ADDIN CSL_CITATION { "citationItems" : [ { "id" : "ITEM-1", "itemData" : { "DOI" : "10.5465/amj.2011.0272", "ISBN" : "00014273", "ISSN" : "00014273", "PMID" : "93255943", "abstract" : "This three-week longitudinal field study with an experimental intervention examines the association between daily events and employee stress and health, with a specific focus on positive events. Results suggest that both naturally occurring positive work events and a positive reflection intervention are associated with reduced stress and improved health, though effects vary across momentary, lagged, daily, and day-to-evening spillover analyses. Findings are consistent with theory-based predictions: positive events, negative events, and family-to-work conflict independently contribute to perceived stress, blood pressure, physical symptoms, mental health, and work detachment, suggesting that organizations should focus not only on reducing negative events, but also on increasing positive events. These findings show that a brief, end-of-workday positive reflection led to decreased stress and improved health in the evening.", "author" : [ { "dropping-particle" : "", "family" : "Bono", "given" : "Joyce E.", "non-dropping-particle" : "", "parse-names" : false, "suffix" : "" }, { "dropping-particle" : "", "family" : "Glomb", "given" : "Theresa M.", "non-dropping-particle" : "", "parse-names" : false, "suffix" : "" }, { "dropping-particle" : "", "family" : "Shen", "given" : "Winny", "non-dropping-particle" : "", "parse-names" : false, "suffix" : "" }, { "dropping-particle" : "", "family" : "Kim", "given" : "Eugene", "non-dropping-particle" : "", "parse-names" : false, "suffix" : "" }, { "dropping-particle" : "", "family" : "Koch", "given" : "Amanda J.", "non-dropping-particle" : "", "parse-names" : false, "suffix" : "" } ], "container-title" : "Academy of Management Journal", "id" : "ITEM-1", "issue" : "6", "issued" : { "date-parts" : [ [ "2013" ] ] }, "page" : "1601-1627", "title" : "Building positive resources: Effects of positive events and positive reflection on work stress and health", "type" : "article-journal", "volume" : "56" }, "uris" : [ "http://www.mendeley.com/documents/?uuid=fbaea187-0949-4d4c-a962-570c03a2b80c" ] }, { "id" : "ITEM-2", "itemData" : { "DOI" : "10.1111/joop.12050", "ISSN" : "09631798", "abstract" : "Thus far, studies on employee recovery have produced mixed findings about which off-job activities contribute or impede recovery. We suggest that the recovery potential of an off-job activity depends on the employee's motivation for the activity. Based on Self- Determination theory, we expect that leisure activities (social, low-effort, physical activities), particularly lead to next morning recovery when one has intrinsic, as opposed to extrinsic, motivational tendencies for the activity. Likewise, the harmful effects of high-duty off-job activities (work-related tasks, household chores, care tasks) are expected to be less severe when one is intrinsically, and not extrinsically, motivated for the tasks. During five consecutive days, 74 employees (356 data points) recorded the hours spent on six off-job activities before going to sleep, and their feelings of exhaustion and recovery the next morning, while overall motivation for each of the six activities was measured by a general questionnaire. As predicted, the positive relationship between leisure activities and next morning recovery was more pronounced among employees with greater inherent intrinsic, in comparison with extrinsic motivation for the activity. Moreover, intrinsic motivation attenuated the positive relationship between high-duty tasks and next morning exhaustion. Our findings highlight the importance of intrinsic motivation for the recovery potential of off-job activities. Practitioner points Engaging in leisure activities after work contributes most to recovery when the employee is intrinsically motivated for those activities., Work-related off-job activities are less harmful for recovery when the employee has a general intrinsic, as opposed to an extrinsic, motivation for work-related activities., Organizations may facilitate employee well-being by discouraging employees to work beyond regular work hours during leisure time., Organizations may facilitate employee well-being by creating a work climate in which intrinsic work motives are encouraged. [ABSTRACT FROM AUTHOR]", "author" : [ { "dropping-particle" : "", "family" : "Brummelhuis", "given" : "Lieke L.", "non-dropping-particle" : "ten", "parse-names" : false, "suffix" : "" }, { "dropping-particle" : "", "family" : "Trougakos", "given" : "John P.", "non-dropping-particle" : "", "parse-names" : false, "suffix" : "" } ], "container-title" : "Journal of Occupational and Organizational Psychology", "id" : "ITEM-2", "issue" : "1", "issued" : { "date-parts" : [ [ "2014" ] ] }, "page" : "177-199", "title" : "The recovery potential of intrinsically versus extrinsically motivated off-job activities", "type" : "article-journal", "volume" : "87" }, "uris" : [ "http://www.mendeley.com/documents/?uuid=f2579b1d-415d-4b2a-9194-a23a85393de4" ] }, { "id" : "ITEM-3", "itemData" : { "DOI" : "10.1348/096317910X485737", "ISBN" : "0963-1798", "ISSN" : "09631798", "abstract" : "In this 2-week diary study, with 105 employees providing data on a total of 476 days, we examined relationships between the amount of time spent on volunteer work activities during leisure time, psychological non-work experiences in the evening (i.e. recovery experiences of psychological detachment from work and mastery as well as need satisfaction), and work outcomes during the following working day (i.e. positive and negative affect, and active listening). Results confirmed the hypothesized positive relationships between the amount of time spent on volunteer work activities and psychological detachment from work, mastery experiences, and need satisfaction in the evening. Psychological detachment from work in the evening was positively related to active listening during the following working day. Need satisfaction in the evening was negatively related to negative affect and positively related to active listening during the following working day. The amount of time spent on volunteer work activities was negatively related to negative affect during the following working day. This relationship was mediated by need satisfaction in the evening.", "author" : [ { "dropping-particle" : "", "family" : "Mojza", "given" : "Eva J", "non-dropping-particle" : "", "parse-names" : false, "suffix" : "" }, { "dropping-particle" : "", "family" : "Sonnentag", "given" : "Sabine", "non-dropping-particle" : "", "parse-names" : false, "suffix" : "" }, { "dropping-particle" : "", "family" : "Bornemann", "given" : "Claudius", "non-dropping-particle" : "", "parse-names" : false, "suffix" : "" } ], "container-title" : "Journal of Occupational and Organizational Psychology", "id" : "ITEM-3", "issue" : "1", "issued" : { "date-parts" : [ [ "2011" ] ] }, "page" : "123-152", "title" : "Volunteer work as a valuable leisure-time activity: A day-level study on volunteer work, non-work experiences, and well-being at work", "type" : "article-journal", "volume" : "84" }, "uris" : [ "http://www.mendeley.com/documents/?uuid=99b17298-3b08-48eb-a0bf-e2fb7c59e692" ] }, { "id" : "ITEM-4", "itemData" : { "DOI" : "10.1002/job", "abstract" : "Many organizations are blurring the boundaries between work and nonwork through practices such as flextime, telecommuting, and on-site day-cares. Such integration of work and nonwork is purported to help employees find the seemingly elusive \u2018\u2018work-life balance.\u2019\u2019 Scholarly investigations of this issue have increased in number, but a standard measure of work\u2013nonwork boundary strength has yet to emerge. The purpose of this research is to explore the boundary strength construct through the process of measure validation. In Study 1, data were collected from students (N\u00bc162) to pilot test the measure. Study 2 was a longitudinal field study in which data were collected from employees of Canadian organizations (Survey 1: N\u00bc793; Matched data for Surveys 1 &amp; 2: N\u00bc205). Confirmatory factor analyses supported the hypothesized two-factor structure of the work\u2013nonwork boundary strength measure, con- firming the importance of differentiating boundary strength at home (BSH) and boundary strength at work (BSW). Longitudinal analyses confirmed the structural invariance of the measure and revealed that boundary strengths are relatively stable over a period of 1 year. Role identification was related to boundary strength at home only.Weak boundaries, both at home and at work, were associated with high inter-role conflict. Copyright#2009 John Wiley &amp; Sons, Ltd.", "author" : [ { "dropping-particle" : "", "family" : "Bakker", "given" : "Arnold B.", "non-dropping-particle" : "", "parse-names" : false, "suffix" : "" }, { "dropping-particle" : "", "family" : "Demerouti", "given" : "Evangelia", "non-dropping-particle" : "", "parse-names" : false, "suffix" : "" }, { "dropping-particle" : "", "family" : "Oerlemans", "given" : "Wido", "non-dropping-particle" : "", "parse-names" : false, "suffix" : "" }, { "dropping-particle" : "", "family" : "Sonnentag", "given" : "Sabine", "non-dropping-particle" : "", "parse-names" : false, "suffix" : "" } ], "container-title" : "Journal of Organizational Behavior", "id" : "ITEM-4", "issued" : { "date-parts" : [ [ "2013" ] ] }, "page" : "87-107", "title" : "Workaholism and daily recovery: A day reconstruction study of leisure activities", "type" : "article-journal", "volume" : "34" }, "uris" : [ "http://www.mendeley.com/documents/?uuid=5a787a94-a01b-488f-a169-0d4634dd1645" ] } ], "mendeley" : { "formattedCitation" : "(Bakker et al., 2013; Bono, Glomb, Shen, Kim, &amp; Koch, 2013; Mojza et al., 2011; ten Brummelhuis &amp; Trougakos, 2014)", "manualFormatting" : "Bakker et al., 2013; Bono, Glomb, Shen, Kim, &amp; Koch, 2013; Mojza et al., 2011; ten Brummelhuis &amp; Trougakos, 2014", "plainTextFormattedCitation" : "(Bakker et al., 2013; Bono, Glomb, Shen, Kim, &amp; Koch, 2013; Mojza et al., 2011; ten Brummelhuis &amp; Trougakos, 2014)", "previouslyFormattedCitation" : "(Bakker et al., 2013; Bono, Glomb, Shen, Kim, &amp; Koch, 2013; Mojza et al., 2011; ten Brummelhuis &amp; Trougakos, 2014)" }, "properties" : { "noteIndex" : 0 }, "schema" : "https://github.com/citation-style-language/schema/raw/master/csl-citation.json" }</w:instrText>
      </w:r>
      <w:r w:rsidR="00241292">
        <w:rPr>
          <w:rFonts w:ascii="Times New Roman" w:hAnsi="Times New Roman"/>
        </w:rPr>
        <w:fldChar w:fldCharType="separate"/>
      </w:r>
      <w:r w:rsidR="00241292" w:rsidRPr="00241292">
        <w:rPr>
          <w:rFonts w:ascii="Times New Roman" w:hAnsi="Times New Roman"/>
          <w:noProof/>
        </w:rPr>
        <w:t>Bakker et al., 2013; Bono, Glomb, Shen, Kim, &amp; Koch, 2013; Mojza et al., 2011; ten Brummelhuis &amp; Trougakos, 2014</w:t>
      </w:r>
      <w:r w:rsidR="00241292">
        <w:rPr>
          <w:rFonts w:ascii="Times New Roman" w:hAnsi="Times New Roman"/>
        </w:rPr>
        <w:fldChar w:fldCharType="end"/>
      </w:r>
      <w:r w:rsidR="00241292">
        <w:rPr>
          <w:rFonts w:ascii="Times New Roman" w:hAnsi="Times New Roman"/>
        </w:rPr>
        <w:t xml:space="preserve">, although see </w:t>
      </w:r>
      <w:r w:rsidR="00241292">
        <w:rPr>
          <w:rFonts w:ascii="Times New Roman" w:hAnsi="Times New Roman"/>
        </w:rPr>
        <w:fldChar w:fldCharType="begin" w:fldLock="1"/>
      </w:r>
      <w:r w:rsidR="00241292">
        <w:rPr>
          <w:rFonts w:ascii="Times New Roman" w:hAnsi="Times New Roman"/>
        </w:rPr>
        <w:instrText>ADDIN CSL_CITATION { "citationItems" : [ { "id" : "ITEM-1", "itemData" : { "DOI" : "10.1002/job", "ISBN" : "0143-7739", "ISSN" : "12045357", "PMID" : "21451395", "author" : [ { "dropping-particle" : "", "family" : "Meier", "given" : "Laurenz L.", "non-dropping-particle" : "", "parse-names" : false, "suffix" : "" }, { "dropping-particle" : "", "family" : "Cho", "given" : "Eunae", "non-dropping-particle" : "", "parse-names" : false, "suffix" : "" }, { "dropping-particle" : "", "family" : "Dumani", "given" : "Soner", "non-dropping-particle" : "", "parse-names" : false, "suffix" : "" } ], "container-title" : "Journal of Organizational Behavior", "id" : "ITEM-1", "issued" : { "date-parts" : [ [ "2016" ] ] }, "page" : "255-278", "title" : "The effect of positive work reflection during leisure time on affective well-being: Results from three diary studies", "type" : "article-journal", "volume" : "37" }, "uris" : [ "http://www.mendeley.com/documents/?uuid=b932560c-e793-4458-96d5-c8ad03919b39" ] } ], "mendeley" : { "formattedCitation" : "(Meier, Cho, &amp; Dumani, 2016)", "manualFormatting" : "Meier, Cho, &amp; Dumani, 2016", "plainTextFormattedCitation" : "(Meier, Cho, &amp; Dumani, 2016)", "previouslyFormattedCitation" : "(Meier, Cho, &amp; Dumani, 2016)" }, "properties" : { "noteIndex" : 0 }, "schema" : "https://github.com/citation-style-language/schema/raw/master/csl-citation.json" }</w:instrText>
      </w:r>
      <w:r w:rsidR="00241292">
        <w:rPr>
          <w:rFonts w:ascii="Times New Roman" w:hAnsi="Times New Roman"/>
        </w:rPr>
        <w:fldChar w:fldCharType="separate"/>
      </w:r>
      <w:r w:rsidR="00241292" w:rsidRPr="00241292">
        <w:rPr>
          <w:rFonts w:ascii="Times New Roman" w:hAnsi="Times New Roman"/>
          <w:noProof/>
        </w:rPr>
        <w:t>Meier, Cho, &amp; Dumani, 2016</w:t>
      </w:r>
      <w:r w:rsidR="00241292">
        <w:rPr>
          <w:rFonts w:ascii="Times New Roman" w:hAnsi="Times New Roman"/>
        </w:rPr>
        <w:fldChar w:fldCharType="end"/>
      </w:r>
      <w:r w:rsidR="00241292">
        <w:rPr>
          <w:rFonts w:ascii="Times New Roman" w:hAnsi="Times New Roman"/>
        </w:rPr>
        <w:t xml:space="preserve"> for an exception)</w:t>
      </w:r>
      <w:r>
        <w:rPr>
          <w:rFonts w:ascii="Times New Roman" w:hAnsi="Times New Roman"/>
        </w:rPr>
        <w:t xml:space="preserve">.  Thus, to determine whether detachment from work while at school and detachment from school while at work are important, the analyses were conducted only with those days on which the individuals went to school or work, respectively.  </w:t>
      </w:r>
    </w:p>
    <w:p w14:paraId="7FB5BFDA" w14:textId="2C98D913" w:rsidR="005177CC" w:rsidRDefault="00F36919" w:rsidP="000D5199">
      <w:pPr>
        <w:ind w:firstLine="720"/>
        <w:rPr>
          <w:rFonts w:ascii="Times New Roman" w:hAnsi="Times New Roman"/>
        </w:rPr>
      </w:pPr>
      <w:r>
        <w:rPr>
          <w:rFonts w:ascii="Times New Roman" w:hAnsi="Times New Roman"/>
          <w:color w:val="000000" w:themeColor="text1"/>
        </w:rPr>
        <w:t>In order to test wh</w:t>
      </w:r>
      <w:r w:rsidR="006B57CF">
        <w:rPr>
          <w:rFonts w:ascii="Times New Roman" w:hAnsi="Times New Roman"/>
          <w:color w:val="000000" w:themeColor="text1"/>
        </w:rPr>
        <w:t>ether detachment from work while at school explained a significant amount of additional variance beyond the variables already included in the previous analyses</w:t>
      </w:r>
      <w:r>
        <w:rPr>
          <w:rFonts w:ascii="Times New Roman" w:hAnsi="Times New Roman"/>
          <w:color w:val="000000" w:themeColor="text1"/>
        </w:rPr>
        <w:t>, the change in dev</w:t>
      </w:r>
      <w:r w:rsidR="0024311A">
        <w:rPr>
          <w:rFonts w:ascii="Times New Roman" w:hAnsi="Times New Roman"/>
          <w:color w:val="000000" w:themeColor="text1"/>
        </w:rPr>
        <w:t>iation scores was assessed</w:t>
      </w:r>
      <w:r>
        <w:rPr>
          <w:rFonts w:ascii="Times New Roman" w:hAnsi="Times New Roman"/>
          <w:color w:val="000000" w:themeColor="text1"/>
        </w:rPr>
        <w:t xml:space="preserve">.  The deviance is calculated as two times the negative log-likelihood, with the difference in deviance scores from </w:t>
      </w:r>
      <w:r w:rsidR="00BA6C9A">
        <w:rPr>
          <w:rFonts w:ascii="Times New Roman" w:hAnsi="Times New Roman"/>
          <w:color w:val="000000" w:themeColor="text1"/>
        </w:rPr>
        <w:t xml:space="preserve">the </w:t>
      </w:r>
      <w:r>
        <w:rPr>
          <w:rFonts w:ascii="Times New Roman" w:hAnsi="Times New Roman"/>
          <w:color w:val="000000" w:themeColor="text1"/>
        </w:rPr>
        <w:t>two models following a large-sample χ</w:t>
      </w:r>
      <w:r>
        <w:rPr>
          <w:rFonts w:ascii="Times New Roman" w:hAnsi="Times New Roman"/>
          <w:color w:val="000000" w:themeColor="text1"/>
          <w:vertAlign w:val="superscript"/>
        </w:rPr>
        <w:t>2</w:t>
      </w:r>
      <w:r>
        <w:rPr>
          <w:rFonts w:ascii="Times New Roman" w:hAnsi="Times New Roman"/>
          <w:color w:val="000000" w:themeColor="text1"/>
        </w:rPr>
        <w:t xml:space="preserve"> distribution whose degrees of freedom equals the extra parameters from the more complex model </w:t>
      </w:r>
      <w:r>
        <w:rPr>
          <w:rFonts w:ascii="Times New Roman" w:hAnsi="Times New Roman"/>
          <w:color w:val="000000" w:themeColor="text1"/>
        </w:rPr>
        <w:fldChar w:fldCharType="begin" w:fldLock="1"/>
      </w:r>
      <w:r w:rsidR="002C1247">
        <w:rPr>
          <w:rFonts w:ascii="Times New Roman" w:hAnsi="Times New Roman"/>
          <w:color w:val="000000" w:themeColor="text1"/>
        </w:rPr>
        <w:instrText>ADDIN CSL_CITATION { "citationItems" : [ { "id" : "ITEM-1", "itemData" : { "author" : [ { "dropping-particle" : "", "family" : "Raudenbush", "given" : "Stephen W.", "non-dropping-particle" : "", "parse-names" : false, "suffix" : "" }, { "dropping-particle" : "", "family" : "Bryk", "given" : "Anthony S.", "non-dropping-particle" : "", "parse-names" : false, "suffix" : "" } ], "edition" : "2", "id" : "ITEM-1", "issued" : { "date-parts" : [ [ "2002" ] ] }, "publisher" : "Sage", "publisher-place" : "Thousand Oaks, CA", "title" : "Hierarchical Linear Models: Application and Data Analysis Methods", "type" : "book" }, "uris" : [ "http://www.mendeley.com/documents/?uuid=9883620a-920d-409e-a892-780f3b7a3def" ] } ], "mendeley" : { "formattedCitation" : "(Raudenbush &amp; Bryk, 2002)", "plainTextFormattedCitation" : "(Raudenbush &amp; Bryk, 2002)", "previouslyFormattedCitation" : "(Raudenbush &amp; Bryk, 2002)" }, "properties" : { "noteIndex" : 0 }, "schema" : "https://github.com/citation-style-language/schema/raw/master/csl-citation.json" }</w:instrText>
      </w:r>
      <w:r>
        <w:rPr>
          <w:rFonts w:ascii="Times New Roman" w:hAnsi="Times New Roman"/>
          <w:color w:val="000000" w:themeColor="text1"/>
        </w:rPr>
        <w:fldChar w:fldCharType="separate"/>
      </w:r>
      <w:r w:rsidRPr="002A7A3B">
        <w:rPr>
          <w:rFonts w:ascii="Times New Roman" w:hAnsi="Times New Roman"/>
          <w:noProof/>
          <w:color w:val="000000" w:themeColor="text1"/>
        </w:rPr>
        <w:t>(Raudenbush &amp; Bryk, 2002)</w:t>
      </w:r>
      <w:r>
        <w:rPr>
          <w:rFonts w:ascii="Times New Roman" w:hAnsi="Times New Roman"/>
          <w:color w:val="000000" w:themeColor="text1"/>
        </w:rPr>
        <w:fldChar w:fldCharType="end"/>
      </w:r>
      <w:r>
        <w:rPr>
          <w:rFonts w:ascii="Times New Roman" w:hAnsi="Times New Roman"/>
          <w:color w:val="000000" w:themeColor="text1"/>
        </w:rPr>
        <w:t xml:space="preserve">.  </w:t>
      </w:r>
      <w:r w:rsidR="00506F5E">
        <w:rPr>
          <w:rFonts w:ascii="Times New Roman" w:hAnsi="Times New Roman"/>
        </w:rPr>
        <w:t xml:space="preserve">  As mentioned previously, only days in which the individual </w:t>
      </w:r>
      <w:r w:rsidR="006B57CF">
        <w:rPr>
          <w:rFonts w:ascii="Times New Roman" w:hAnsi="Times New Roman"/>
        </w:rPr>
        <w:t>did some form of school</w:t>
      </w:r>
      <w:r w:rsidR="001D3643">
        <w:rPr>
          <w:rFonts w:ascii="Times New Roman" w:hAnsi="Times New Roman"/>
        </w:rPr>
        <w:t>work</w:t>
      </w:r>
      <w:r w:rsidR="00506F5E">
        <w:rPr>
          <w:rFonts w:ascii="Times New Roman" w:hAnsi="Times New Roman"/>
        </w:rPr>
        <w:t xml:space="preserve"> were assessed, and individuals were only included </w:t>
      </w:r>
      <w:r w:rsidR="00A71FF8">
        <w:rPr>
          <w:rFonts w:ascii="Times New Roman" w:hAnsi="Times New Roman"/>
        </w:rPr>
        <w:t>if they provided</w:t>
      </w:r>
      <w:r w:rsidR="00506F5E">
        <w:rPr>
          <w:rFonts w:ascii="Times New Roman" w:hAnsi="Times New Roman"/>
        </w:rPr>
        <w:t xml:space="preserve"> at least two observations</w:t>
      </w:r>
      <w:r w:rsidR="00C47EEA">
        <w:rPr>
          <w:rFonts w:ascii="Times New Roman" w:hAnsi="Times New Roman"/>
        </w:rPr>
        <w:t xml:space="preserve"> for all </w:t>
      </w:r>
      <w:r w:rsidR="00CC2219">
        <w:rPr>
          <w:rFonts w:ascii="Times New Roman" w:hAnsi="Times New Roman"/>
        </w:rPr>
        <w:t xml:space="preserve">evening and morning </w:t>
      </w:r>
      <w:r w:rsidR="00C47EEA">
        <w:rPr>
          <w:rFonts w:ascii="Times New Roman" w:hAnsi="Times New Roman"/>
        </w:rPr>
        <w:t>variables measured</w:t>
      </w:r>
      <w:r w:rsidR="00506F5E">
        <w:rPr>
          <w:rFonts w:ascii="Times New Roman" w:hAnsi="Times New Roman"/>
        </w:rPr>
        <w:t xml:space="preserve">.  This resulted in a total sample of </w:t>
      </w:r>
      <w:r w:rsidR="00543448">
        <w:rPr>
          <w:rFonts w:ascii="Times New Roman" w:hAnsi="Times New Roman"/>
        </w:rPr>
        <w:t xml:space="preserve">264 individuals, yielding </w:t>
      </w:r>
      <w:r w:rsidR="00543448" w:rsidRPr="00543448">
        <w:rPr>
          <w:rFonts w:ascii="Times New Roman" w:hAnsi="Times New Roman"/>
        </w:rPr>
        <w:t>22</w:t>
      </w:r>
      <w:r w:rsidR="00360551">
        <w:rPr>
          <w:rFonts w:ascii="Times New Roman" w:hAnsi="Times New Roman"/>
        </w:rPr>
        <w:t>76</w:t>
      </w:r>
      <w:r w:rsidR="00543448" w:rsidRPr="00543448">
        <w:rPr>
          <w:rFonts w:ascii="Times New Roman" w:hAnsi="Times New Roman"/>
        </w:rPr>
        <w:t xml:space="preserve"> and 2</w:t>
      </w:r>
      <w:r w:rsidR="00360551">
        <w:rPr>
          <w:rFonts w:ascii="Times New Roman" w:hAnsi="Times New Roman"/>
        </w:rPr>
        <w:t>094</w:t>
      </w:r>
      <w:r w:rsidR="00543448" w:rsidRPr="00543448">
        <w:rPr>
          <w:rFonts w:ascii="Times New Roman" w:hAnsi="Times New Roman"/>
        </w:rPr>
        <w:t xml:space="preserve"> observations for the evening and morning, respectively,</w:t>
      </w:r>
      <w:r w:rsidR="00506F5E">
        <w:rPr>
          <w:rFonts w:ascii="Times New Roman" w:hAnsi="Times New Roman"/>
        </w:rPr>
        <w:t xml:space="preserve"> with an average </w:t>
      </w:r>
      <w:r w:rsidR="00543448">
        <w:rPr>
          <w:rFonts w:ascii="Times New Roman" w:hAnsi="Times New Roman"/>
        </w:rPr>
        <w:t>of 8.</w:t>
      </w:r>
      <w:r w:rsidR="0034618D">
        <w:rPr>
          <w:rFonts w:ascii="Times New Roman" w:hAnsi="Times New Roman"/>
        </w:rPr>
        <w:t>62</w:t>
      </w:r>
      <w:r w:rsidR="00360551">
        <w:rPr>
          <w:rFonts w:ascii="Times New Roman" w:hAnsi="Times New Roman"/>
        </w:rPr>
        <w:t xml:space="preserve"> and 7.</w:t>
      </w:r>
      <w:r w:rsidR="0034618D">
        <w:rPr>
          <w:rFonts w:ascii="Times New Roman" w:hAnsi="Times New Roman"/>
        </w:rPr>
        <w:t>93</w:t>
      </w:r>
      <w:r w:rsidR="00543448">
        <w:rPr>
          <w:rFonts w:ascii="Times New Roman" w:hAnsi="Times New Roman"/>
        </w:rPr>
        <w:t xml:space="preserve"> </w:t>
      </w:r>
      <w:r w:rsidR="00506F5E">
        <w:rPr>
          <w:rFonts w:ascii="Times New Roman" w:hAnsi="Times New Roman"/>
        </w:rPr>
        <w:t>observations per person</w:t>
      </w:r>
      <w:r w:rsidR="00543448">
        <w:rPr>
          <w:rFonts w:ascii="Times New Roman" w:hAnsi="Times New Roman"/>
        </w:rPr>
        <w:t xml:space="preserve"> for the evening and morning, respectively</w:t>
      </w:r>
      <w:r w:rsidR="00506F5E">
        <w:rPr>
          <w:rFonts w:ascii="Times New Roman" w:hAnsi="Times New Roman"/>
        </w:rPr>
        <w:t>.  As before, all level-1 covariates and predictors were entered, modeling both fixed and random effects</w:t>
      </w:r>
      <w:r>
        <w:rPr>
          <w:rFonts w:ascii="Times New Roman" w:hAnsi="Times New Roman"/>
        </w:rPr>
        <w:t xml:space="preserve">, with variables </w:t>
      </w:r>
      <w:r>
        <w:rPr>
          <w:rFonts w:ascii="Times New Roman" w:hAnsi="Times New Roman"/>
        </w:rPr>
        <w:lastRenderedPageBreak/>
        <w:t>centered around an individual person’s mean</w:t>
      </w:r>
      <w:r w:rsidR="00543448" w:rsidRPr="00D84096">
        <w:rPr>
          <w:rStyle w:val="FootnoteReference"/>
        </w:rPr>
        <w:footnoteReference w:id="10"/>
      </w:r>
      <w:r w:rsidR="00506F5E">
        <w:rPr>
          <w:rFonts w:ascii="Times New Roman" w:hAnsi="Times New Roman"/>
        </w:rPr>
        <w:t>.  Any random effects with significance values less than .1 were retained.</w:t>
      </w:r>
    </w:p>
    <w:p w14:paraId="64ADBB61" w14:textId="00C29C8F" w:rsidR="00896FE6" w:rsidRDefault="00896FE6" w:rsidP="00CC2219">
      <w:pPr>
        <w:ind w:firstLine="720"/>
        <w:rPr>
          <w:rFonts w:ascii="Times New Roman" w:hAnsi="Times New Roman"/>
        </w:rPr>
      </w:pPr>
      <w:r>
        <w:rPr>
          <w:rFonts w:ascii="Times New Roman" w:hAnsi="Times New Roman"/>
        </w:rPr>
        <w:t xml:space="preserve">The change in deviance </w:t>
      </w:r>
      <w:r w:rsidR="000653D1">
        <w:rPr>
          <w:rFonts w:ascii="Times New Roman" w:hAnsi="Times New Roman"/>
        </w:rPr>
        <w:t>from</w:t>
      </w:r>
      <w:r w:rsidR="003B1C1B">
        <w:rPr>
          <w:rFonts w:ascii="Times New Roman" w:hAnsi="Times New Roman"/>
        </w:rPr>
        <w:t xml:space="preserve"> adding detachment from work while at school </w:t>
      </w:r>
      <w:r>
        <w:rPr>
          <w:rFonts w:ascii="Times New Roman" w:hAnsi="Times New Roman"/>
        </w:rPr>
        <w:t xml:space="preserve">was non-significant for </w:t>
      </w:r>
      <w:r w:rsidR="008C2710">
        <w:rPr>
          <w:rFonts w:ascii="Times New Roman" w:hAnsi="Times New Roman"/>
        </w:rPr>
        <w:t xml:space="preserve">the majority of </w:t>
      </w:r>
      <w:r>
        <w:rPr>
          <w:rFonts w:ascii="Times New Roman" w:hAnsi="Times New Roman"/>
        </w:rPr>
        <w:t xml:space="preserve">all well-being outcomes.  However, </w:t>
      </w:r>
      <w:r w:rsidR="000653D1">
        <w:rPr>
          <w:rFonts w:ascii="Times New Roman" w:hAnsi="Times New Roman"/>
        </w:rPr>
        <w:t>there were some outcomes for which detachment from work while at school explained a significant amount of incremental variance</w:t>
      </w:r>
      <w:r w:rsidR="005B3298">
        <w:rPr>
          <w:rFonts w:ascii="Times New Roman" w:hAnsi="Times New Roman"/>
        </w:rPr>
        <w:t>, as indicated by a significant change in deviance score</w:t>
      </w:r>
      <w:r w:rsidR="000D5199">
        <w:rPr>
          <w:rFonts w:ascii="Times New Roman" w:hAnsi="Times New Roman"/>
        </w:rPr>
        <w:t xml:space="preserve"> (see </w:t>
      </w:r>
      <w:r w:rsidR="00066D26">
        <w:rPr>
          <w:rFonts w:ascii="Times New Roman" w:hAnsi="Times New Roman"/>
        </w:rPr>
        <w:t>T</w:t>
      </w:r>
      <w:r w:rsidR="000D5199">
        <w:rPr>
          <w:rFonts w:ascii="Times New Roman" w:hAnsi="Times New Roman"/>
        </w:rPr>
        <w:t>ables 4 and 5 for all parameter estimates)</w:t>
      </w:r>
      <w:r w:rsidR="000653D1">
        <w:rPr>
          <w:rFonts w:ascii="Times New Roman" w:hAnsi="Times New Roman"/>
        </w:rPr>
        <w:t>.  T</w:t>
      </w:r>
      <w:r w:rsidR="008C2710">
        <w:rPr>
          <w:rFonts w:ascii="Times New Roman" w:hAnsi="Times New Roman"/>
        </w:rPr>
        <w:t xml:space="preserve">he change in deviance for </w:t>
      </w:r>
      <w:r w:rsidR="00E6656E">
        <w:rPr>
          <w:rFonts w:ascii="Times New Roman" w:hAnsi="Times New Roman"/>
        </w:rPr>
        <w:t xml:space="preserve">morning recovery was significant, as was the fixed effect of </w:t>
      </w:r>
      <w:r>
        <w:rPr>
          <w:rFonts w:ascii="Times New Roman" w:hAnsi="Times New Roman"/>
        </w:rPr>
        <w:t xml:space="preserve">detachment from work while at school </w:t>
      </w:r>
      <w:r w:rsidR="00E6656E">
        <w:rPr>
          <w:rFonts w:ascii="Times New Roman" w:hAnsi="Times New Roman"/>
        </w:rPr>
        <w:t>for morning levels o</w:t>
      </w:r>
      <w:r w:rsidR="00EE5EE9">
        <w:rPr>
          <w:rFonts w:ascii="Times New Roman" w:hAnsi="Times New Roman"/>
        </w:rPr>
        <w:t>f recovery</w:t>
      </w:r>
      <w:r w:rsidR="00C47EEA">
        <w:rPr>
          <w:rFonts w:ascii="Times New Roman" w:hAnsi="Times New Roman"/>
        </w:rPr>
        <w:t xml:space="preserve"> (</w:t>
      </w:r>
      <w:r w:rsidR="00DE482A">
        <w:rPr>
          <w:rFonts w:ascii="Times New Roman" w:hAnsi="Times New Roman"/>
        </w:rPr>
        <w:t>β =</w:t>
      </w:r>
      <w:r w:rsidR="00E6656E">
        <w:rPr>
          <w:rFonts w:ascii="Times New Roman" w:hAnsi="Times New Roman"/>
        </w:rPr>
        <w:t xml:space="preserve"> .09</w:t>
      </w:r>
      <w:r w:rsidR="00DE482A">
        <w:rPr>
          <w:rFonts w:ascii="Times New Roman" w:hAnsi="Times New Roman"/>
        </w:rPr>
        <w:t xml:space="preserve">, SE = </w:t>
      </w:r>
      <w:r w:rsidR="00E6656E">
        <w:rPr>
          <w:rFonts w:ascii="Times New Roman" w:hAnsi="Times New Roman"/>
        </w:rPr>
        <w:t>.04</w:t>
      </w:r>
      <w:r w:rsidR="00DE482A">
        <w:rPr>
          <w:rFonts w:ascii="Times New Roman" w:hAnsi="Times New Roman"/>
        </w:rPr>
        <w:t xml:space="preserve">, </w:t>
      </w:r>
      <w:r w:rsidR="00DE482A" w:rsidRPr="00CC2219">
        <w:rPr>
          <w:rFonts w:ascii="Times New Roman" w:hAnsi="Times New Roman"/>
          <w:i/>
        </w:rPr>
        <w:t>t</w:t>
      </w:r>
      <w:r w:rsidR="00DE482A">
        <w:rPr>
          <w:rFonts w:ascii="Times New Roman" w:hAnsi="Times New Roman"/>
        </w:rPr>
        <w:t>(</w:t>
      </w:r>
      <w:r w:rsidR="00E6656E">
        <w:rPr>
          <w:rFonts w:ascii="Times New Roman" w:hAnsi="Times New Roman"/>
        </w:rPr>
        <w:t>1818</w:t>
      </w:r>
      <w:r w:rsidR="00DE482A">
        <w:rPr>
          <w:rFonts w:ascii="Times New Roman" w:hAnsi="Times New Roman"/>
        </w:rPr>
        <w:t>) =</w:t>
      </w:r>
      <w:r w:rsidR="00E6656E">
        <w:rPr>
          <w:rFonts w:ascii="Times New Roman" w:hAnsi="Times New Roman"/>
        </w:rPr>
        <w:t xml:space="preserve"> 2.12</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 </w:t>
      </w:r>
      <w:r w:rsidR="00E6656E">
        <w:rPr>
          <w:rFonts w:ascii="Times New Roman" w:hAnsi="Times New Roman"/>
        </w:rPr>
        <w:t>.03</w:t>
      </w:r>
      <w:r w:rsidR="0034618D">
        <w:rPr>
          <w:rFonts w:ascii="Times New Roman" w:hAnsi="Times New Roman"/>
        </w:rPr>
        <w:t>5</w:t>
      </w:r>
      <w:r w:rsidR="00C47EEA">
        <w:rPr>
          <w:rFonts w:ascii="Times New Roman" w:hAnsi="Times New Roman"/>
        </w:rPr>
        <w:t>)</w:t>
      </w:r>
      <w:r w:rsidR="00E6656E">
        <w:rPr>
          <w:rFonts w:ascii="Times New Roman" w:hAnsi="Times New Roman"/>
        </w:rPr>
        <w:t>.  The same was also true for evening levels of physical</w:t>
      </w:r>
      <w:r>
        <w:rPr>
          <w:rFonts w:ascii="Times New Roman" w:hAnsi="Times New Roman"/>
        </w:rPr>
        <w:t xml:space="preserve"> </w:t>
      </w:r>
      <w:r w:rsidR="00320006">
        <w:rPr>
          <w:rFonts w:ascii="Times New Roman" w:hAnsi="Times New Roman"/>
        </w:rPr>
        <w:t>fatigue</w:t>
      </w:r>
      <w:r w:rsidR="00E6656E">
        <w:rPr>
          <w:rFonts w:ascii="Times New Roman" w:hAnsi="Times New Roman"/>
        </w:rPr>
        <w:t>, although in the opposite direction as expected</w:t>
      </w:r>
      <w:r w:rsidR="003B1C1B">
        <w:rPr>
          <w:rFonts w:ascii="Times New Roman" w:hAnsi="Times New Roman"/>
        </w:rPr>
        <w:t xml:space="preserve"> (</w:t>
      </w:r>
      <w:r w:rsidR="00DE482A">
        <w:rPr>
          <w:rFonts w:ascii="Times New Roman" w:hAnsi="Times New Roman"/>
        </w:rPr>
        <w:t>β =</w:t>
      </w:r>
      <w:r w:rsidR="00E6656E">
        <w:rPr>
          <w:rFonts w:ascii="Times New Roman" w:hAnsi="Times New Roman"/>
        </w:rPr>
        <w:t xml:space="preserve"> .10</w:t>
      </w:r>
      <w:r w:rsidR="00DE482A">
        <w:rPr>
          <w:rFonts w:ascii="Times New Roman" w:hAnsi="Times New Roman"/>
        </w:rPr>
        <w:t xml:space="preserve">, SE = </w:t>
      </w:r>
      <w:r w:rsidR="00E6656E">
        <w:rPr>
          <w:rFonts w:ascii="Times New Roman" w:hAnsi="Times New Roman"/>
        </w:rPr>
        <w:t>.04</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E6656E">
        <w:rPr>
          <w:rFonts w:ascii="Times New Roman" w:hAnsi="Times New Roman"/>
        </w:rPr>
        <w:t>2001</w:t>
      </w:r>
      <w:r w:rsidR="00DE482A">
        <w:rPr>
          <w:rFonts w:ascii="Times New Roman" w:hAnsi="Times New Roman"/>
        </w:rPr>
        <w:t>) =</w:t>
      </w:r>
      <w:r w:rsidR="00E6656E">
        <w:rPr>
          <w:rFonts w:ascii="Times New Roman" w:hAnsi="Times New Roman"/>
        </w:rPr>
        <w:t xml:space="preserve"> 2.39</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E6656E">
        <w:rPr>
          <w:rFonts w:ascii="Times New Roman" w:hAnsi="Times New Roman"/>
        </w:rPr>
        <w:t xml:space="preserve"> .0</w:t>
      </w:r>
      <w:r w:rsidR="0034618D">
        <w:rPr>
          <w:rFonts w:ascii="Times New Roman" w:hAnsi="Times New Roman"/>
        </w:rPr>
        <w:t>17</w:t>
      </w:r>
      <w:r w:rsidR="003B1C1B">
        <w:rPr>
          <w:rFonts w:ascii="Times New Roman" w:hAnsi="Times New Roman"/>
        </w:rPr>
        <w:t>)</w:t>
      </w:r>
      <w:r w:rsidR="00EE5EE9">
        <w:rPr>
          <w:rFonts w:ascii="Times New Roman" w:hAnsi="Times New Roman"/>
        </w:rPr>
        <w:t xml:space="preserve">.  </w:t>
      </w:r>
      <w:r w:rsidR="00E6656E">
        <w:rPr>
          <w:rFonts w:ascii="Times New Roman" w:hAnsi="Times New Roman"/>
        </w:rPr>
        <w:t xml:space="preserve">The change in deviance score was also significant for evening </w:t>
      </w:r>
      <w:r w:rsidR="000D5199">
        <w:rPr>
          <w:rFonts w:ascii="Times New Roman" w:hAnsi="Times New Roman"/>
        </w:rPr>
        <w:t xml:space="preserve">levels of mental </w:t>
      </w:r>
      <w:r w:rsidR="00E6656E">
        <w:rPr>
          <w:rFonts w:ascii="Times New Roman" w:hAnsi="Times New Roman"/>
        </w:rPr>
        <w:t>fatigue</w:t>
      </w:r>
      <w:r w:rsidR="00552FF1">
        <w:rPr>
          <w:rFonts w:ascii="Times New Roman" w:hAnsi="Times New Roman"/>
        </w:rPr>
        <w:t>.  However,</w:t>
      </w:r>
      <w:r w:rsidR="00E6656E">
        <w:rPr>
          <w:rFonts w:ascii="Times New Roman" w:hAnsi="Times New Roman"/>
        </w:rPr>
        <w:t xml:space="preserve"> the fixed effect for detachment from work while at school was not significant</w:t>
      </w:r>
      <w:r w:rsidR="000D5199">
        <w:rPr>
          <w:rFonts w:ascii="Times New Roman" w:hAnsi="Times New Roman"/>
        </w:rPr>
        <w:t xml:space="preserve"> for mental fatigue</w:t>
      </w:r>
      <w:r w:rsidR="005C2D1A">
        <w:rPr>
          <w:rFonts w:ascii="Times New Roman" w:hAnsi="Times New Roman"/>
        </w:rPr>
        <w:t xml:space="preserve"> (see </w:t>
      </w:r>
      <w:r w:rsidR="00066D26">
        <w:rPr>
          <w:rFonts w:ascii="Times New Roman" w:hAnsi="Times New Roman"/>
        </w:rPr>
        <w:t>T</w:t>
      </w:r>
      <w:r w:rsidR="005C2D1A">
        <w:rPr>
          <w:rFonts w:ascii="Times New Roman" w:hAnsi="Times New Roman"/>
        </w:rPr>
        <w:t>ables 4 and 5 for all parameter estimates)</w:t>
      </w:r>
      <w:r w:rsidR="00E6656E">
        <w:rPr>
          <w:rFonts w:ascii="Times New Roman" w:hAnsi="Times New Roman"/>
        </w:rPr>
        <w:t xml:space="preserve">.  </w:t>
      </w:r>
      <w:r>
        <w:rPr>
          <w:rFonts w:ascii="Times New Roman" w:hAnsi="Times New Roman"/>
        </w:rPr>
        <w:t xml:space="preserve">Thus, </w:t>
      </w:r>
      <w:r w:rsidR="00066D26">
        <w:rPr>
          <w:rFonts w:ascii="Times New Roman" w:hAnsi="Times New Roman"/>
        </w:rPr>
        <w:t>H</w:t>
      </w:r>
      <w:r w:rsidR="000653D1">
        <w:rPr>
          <w:rFonts w:ascii="Times New Roman" w:hAnsi="Times New Roman"/>
        </w:rPr>
        <w:t xml:space="preserve">ypothesis 3b was </w:t>
      </w:r>
      <w:r w:rsidR="005D5771">
        <w:rPr>
          <w:rFonts w:ascii="Times New Roman" w:hAnsi="Times New Roman"/>
        </w:rPr>
        <w:t xml:space="preserve">mainly </w:t>
      </w:r>
      <w:r w:rsidR="000653D1">
        <w:rPr>
          <w:rFonts w:ascii="Times New Roman" w:hAnsi="Times New Roman"/>
        </w:rPr>
        <w:t>not supported</w:t>
      </w:r>
      <w:r w:rsidR="00552FF1">
        <w:rPr>
          <w:rFonts w:ascii="Times New Roman" w:hAnsi="Times New Roman"/>
        </w:rPr>
        <w:t>.</w:t>
      </w:r>
      <w:r>
        <w:rPr>
          <w:rFonts w:ascii="Times New Roman" w:hAnsi="Times New Roman"/>
        </w:rPr>
        <w:t xml:space="preserve"> </w:t>
      </w:r>
    </w:p>
    <w:p w14:paraId="12F16649" w14:textId="7CD640C2" w:rsidR="0070182B" w:rsidRDefault="00896FE6" w:rsidP="000D5199">
      <w:pPr>
        <w:ind w:firstLine="720"/>
        <w:rPr>
          <w:rFonts w:ascii="Times New Roman" w:hAnsi="Times New Roman"/>
        </w:rPr>
      </w:pPr>
      <w:r>
        <w:rPr>
          <w:rFonts w:ascii="Times New Roman" w:hAnsi="Times New Roman"/>
        </w:rPr>
        <w:t>In addition to determining whether the addition of detachment from work while doing school-related tasks explained incremental variance, the fixed effects of the other recovery variables were also assessed</w:t>
      </w:r>
      <w:r w:rsidR="00C93E20">
        <w:rPr>
          <w:rFonts w:ascii="Times New Roman" w:hAnsi="Times New Roman"/>
        </w:rPr>
        <w:t xml:space="preserve"> only on days when the participant completed schoolwork</w:t>
      </w:r>
      <w:r>
        <w:rPr>
          <w:rFonts w:ascii="Times New Roman" w:hAnsi="Times New Roman"/>
        </w:rPr>
        <w:t>, to se</w:t>
      </w:r>
      <w:r w:rsidR="00BA4055">
        <w:rPr>
          <w:rFonts w:ascii="Times New Roman" w:hAnsi="Times New Roman"/>
        </w:rPr>
        <w:t>e if there was a difference from the analyses using all days.</w:t>
      </w:r>
      <w:r>
        <w:rPr>
          <w:rFonts w:ascii="Times New Roman" w:hAnsi="Times New Roman"/>
        </w:rPr>
        <w:t xml:space="preserve">  </w:t>
      </w:r>
      <w:r w:rsidR="00C47EEA">
        <w:rPr>
          <w:rFonts w:ascii="Times New Roman" w:hAnsi="Times New Roman"/>
        </w:rPr>
        <w:t xml:space="preserve">As shown in </w:t>
      </w:r>
      <w:r w:rsidR="00066D26">
        <w:rPr>
          <w:rFonts w:ascii="Times New Roman" w:hAnsi="Times New Roman"/>
        </w:rPr>
        <w:t>T</w:t>
      </w:r>
      <w:r w:rsidR="00C47EEA">
        <w:rPr>
          <w:rFonts w:ascii="Times New Roman" w:hAnsi="Times New Roman"/>
        </w:rPr>
        <w:t>ables 4 and 5</w:t>
      </w:r>
      <w:r w:rsidR="00506F5E">
        <w:rPr>
          <w:rFonts w:ascii="Times New Roman" w:hAnsi="Times New Roman"/>
        </w:rPr>
        <w:t xml:space="preserve">, </w:t>
      </w:r>
      <w:r w:rsidR="00F36919">
        <w:rPr>
          <w:rFonts w:ascii="Times New Roman" w:hAnsi="Times New Roman"/>
        </w:rPr>
        <w:t xml:space="preserve">results largely paralleled those of the analysis with all days.  Specifically, higher levels of relaxation and mastery were both </w:t>
      </w:r>
      <w:r w:rsidR="00EE39F9">
        <w:rPr>
          <w:rFonts w:ascii="Times New Roman" w:hAnsi="Times New Roman"/>
        </w:rPr>
        <w:t xml:space="preserve">significantly </w:t>
      </w:r>
      <w:r w:rsidR="00F36919">
        <w:rPr>
          <w:rFonts w:ascii="Times New Roman" w:hAnsi="Times New Roman"/>
        </w:rPr>
        <w:t xml:space="preserve">related to </w:t>
      </w:r>
      <w:r w:rsidR="00F36919">
        <w:rPr>
          <w:rFonts w:ascii="Times New Roman" w:hAnsi="Times New Roman"/>
        </w:rPr>
        <w:lastRenderedPageBreak/>
        <w:t xml:space="preserve">higher levels of </w:t>
      </w:r>
      <w:r w:rsidR="00620FC9">
        <w:rPr>
          <w:rFonts w:ascii="Times New Roman" w:hAnsi="Times New Roman"/>
        </w:rPr>
        <w:t xml:space="preserve">well-being and </w:t>
      </w:r>
      <w:r w:rsidR="005C2D1A">
        <w:rPr>
          <w:rFonts w:ascii="Times New Roman" w:hAnsi="Times New Roman"/>
        </w:rPr>
        <w:t xml:space="preserve">general school detachment showed some relationship with well-being.  General work detachment, however, was not related to any well-being outcomes.  </w:t>
      </w:r>
    </w:p>
    <w:p w14:paraId="158D2128" w14:textId="1DEE6000" w:rsidR="00896FE6" w:rsidRDefault="00506F5E" w:rsidP="005D5771">
      <w:pPr>
        <w:ind w:firstLine="720"/>
        <w:rPr>
          <w:rFonts w:ascii="Times New Roman" w:hAnsi="Times New Roman"/>
        </w:rPr>
      </w:pPr>
      <w:r>
        <w:rPr>
          <w:rFonts w:ascii="Times New Roman" w:hAnsi="Times New Roman"/>
        </w:rPr>
        <w:t xml:space="preserve">The same procedure was followed for assessing the importance of detaching from school while at work, but </w:t>
      </w:r>
      <w:r w:rsidR="00A71FF8">
        <w:rPr>
          <w:rFonts w:ascii="Times New Roman" w:hAnsi="Times New Roman"/>
        </w:rPr>
        <w:t>analyses only included</w:t>
      </w:r>
      <w:r>
        <w:rPr>
          <w:rFonts w:ascii="Times New Roman" w:hAnsi="Times New Roman"/>
        </w:rPr>
        <w:t xml:space="preserve"> days when the individual worked</w:t>
      </w:r>
      <w:r w:rsidR="00552FF1">
        <w:rPr>
          <w:rFonts w:ascii="Times New Roman" w:hAnsi="Times New Roman"/>
        </w:rPr>
        <w:t>, using only individual</w:t>
      </w:r>
      <w:r w:rsidR="00C93629">
        <w:rPr>
          <w:rFonts w:ascii="Times New Roman" w:hAnsi="Times New Roman"/>
        </w:rPr>
        <w:t xml:space="preserve">s with at least two </w:t>
      </w:r>
      <w:r w:rsidR="00552FF1">
        <w:rPr>
          <w:rFonts w:ascii="Times New Roman" w:hAnsi="Times New Roman"/>
        </w:rPr>
        <w:t>evening observations on days they worked</w:t>
      </w:r>
      <w:r w:rsidR="00C93629">
        <w:rPr>
          <w:rFonts w:ascii="Times New Roman" w:hAnsi="Times New Roman"/>
        </w:rPr>
        <w:t xml:space="preserve"> and two morning observations from the day after they worked</w:t>
      </w:r>
      <w:r>
        <w:rPr>
          <w:rFonts w:ascii="Times New Roman" w:hAnsi="Times New Roman"/>
        </w:rPr>
        <w:t xml:space="preserve">.  This resulted in </w:t>
      </w:r>
      <w:r w:rsidR="000653D1">
        <w:rPr>
          <w:rFonts w:ascii="Times New Roman" w:hAnsi="Times New Roman"/>
        </w:rPr>
        <w:t>a sample size of 235 individuals</w:t>
      </w:r>
      <w:r w:rsidR="00552FF1">
        <w:rPr>
          <w:rFonts w:ascii="Times New Roman" w:hAnsi="Times New Roman"/>
        </w:rPr>
        <w:t xml:space="preserve">, yielding a total of </w:t>
      </w:r>
      <w:r w:rsidR="000653D1">
        <w:rPr>
          <w:rFonts w:ascii="Times New Roman" w:hAnsi="Times New Roman"/>
        </w:rPr>
        <w:t>119</w:t>
      </w:r>
      <w:r w:rsidR="00360551">
        <w:rPr>
          <w:rFonts w:ascii="Times New Roman" w:hAnsi="Times New Roman"/>
        </w:rPr>
        <w:t>2</w:t>
      </w:r>
      <w:r w:rsidR="000653D1">
        <w:rPr>
          <w:rFonts w:ascii="Times New Roman" w:hAnsi="Times New Roman"/>
        </w:rPr>
        <w:t xml:space="preserve"> and 1</w:t>
      </w:r>
      <w:r w:rsidR="00360551">
        <w:rPr>
          <w:rFonts w:ascii="Times New Roman" w:hAnsi="Times New Roman"/>
        </w:rPr>
        <w:t>091</w:t>
      </w:r>
      <w:r w:rsidR="000653D1">
        <w:rPr>
          <w:rFonts w:ascii="Times New Roman" w:hAnsi="Times New Roman"/>
        </w:rPr>
        <w:t xml:space="preserve"> evening and morning observations, respectively</w:t>
      </w:r>
      <w:r w:rsidR="005D5771">
        <w:rPr>
          <w:rFonts w:ascii="Times New Roman" w:hAnsi="Times New Roman"/>
        </w:rPr>
        <w:t>,</w:t>
      </w:r>
      <w:r>
        <w:rPr>
          <w:rFonts w:ascii="Times New Roman" w:hAnsi="Times New Roman"/>
        </w:rPr>
        <w:t xml:space="preserve"> with an average of </w:t>
      </w:r>
      <w:r w:rsidR="0034618D">
        <w:rPr>
          <w:rFonts w:ascii="Times New Roman" w:hAnsi="Times New Roman"/>
        </w:rPr>
        <w:t xml:space="preserve">5.07 </w:t>
      </w:r>
      <w:r w:rsidR="00360551">
        <w:rPr>
          <w:rFonts w:ascii="Times New Roman" w:hAnsi="Times New Roman"/>
        </w:rPr>
        <w:t>and 4.</w:t>
      </w:r>
      <w:r w:rsidR="0034618D">
        <w:rPr>
          <w:rFonts w:ascii="Times New Roman" w:hAnsi="Times New Roman"/>
        </w:rPr>
        <w:t>64</w:t>
      </w:r>
      <w:r>
        <w:rPr>
          <w:rFonts w:ascii="Times New Roman" w:hAnsi="Times New Roman"/>
        </w:rPr>
        <w:t xml:space="preserve"> </w:t>
      </w:r>
      <w:r w:rsidR="00552FF1">
        <w:rPr>
          <w:rFonts w:ascii="Times New Roman" w:hAnsi="Times New Roman"/>
        </w:rPr>
        <w:t xml:space="preserve">evening and morning </w:t>
      </w:r>
      <w:r>
        <w:rPr>
          <w:rFonts w:ascii="Times New Roman" w:hAnsi="Times New Roman"/>
        </w:rPr>
        <w:t>observations per person</w:t>
      </w:r>
      <w:r w:rsidR="00552FF1">
        <w:rPr>
          <w:rFonts w:ascii="Times New Roman" w:hAnsi="Times New Roman"/>
        </w:rPr>
        <w:t>, respectively</w:t>
      </w:r>
      <w:r>
        <w:rPr>
          <w:rFonts w:ascii="Times New Roman" w:hAnsi="Times New Roman"/>
        </w:rPr>
        <w:t>.</w:t>
      </w:r>
      <w:r w:rsidR="00896FE6">
        <w:rPr>
          <w:rFonts w:ascii="Times New Roman" w:hAnsi="Times New Roman"/>
        </w:rPr>
        <w:t xml:space="preserve"> The change in deviance when adding detachment from school while at work to the original model was </w:t>
      </w:r>
      <w:r w:rsidR="00A561FA">
        <w:rPr>
          <w:rFonts w:ascii="Times New Roman" w:hAnsi="Times New Roman"/>
        </w:rPr>
        <w:t>significant for evening vigor, evening physical fatigue and morning mental fatigue.  However, the fixed effects for detachment from school at work were only significant for</w:t>
      </w:r>
      <w:r w:rsidR="00896FE6">
        <w:rPr>
          <w:rFonts w:ascii="Times New Roman" w:hAnsi="Times New Roman"/>
        </w:rPr>
        <w:t xml:space="preserve"> evening levels of mental </w:t>
      </w:r>
      <w:r w:rsidR="00320006">
        <w:rPr>
          <w:rFonts w:ascii="Times New Roman" w:hAnsi="Times New Roman"/>
        </w:rPr>
        <w:t>fatigue</w:t>
      </w:r>
      <w:r w:rsidR="00896FE6">
        <w:rPr>
          <w:rFonts w:ascii="Times New Roman" w:hAnsi="Times New Roman"/>
        </w:rPr>
        <w:t xml:space="preserve"> (</w:t>
      </w:r>
      <w:r w:rsidR="00DE482A">
        <w:rPr>
          <w:rFonts w:ascii="Times New Roman" w:hAnsi="Times New Roman"/>
        </w:rPr>
        <w:t>β =</w:t>
      </w:r>
      <w:r w:rsidR="00A561FA">
        <w:rPr>
          <w:rFonts w:ascii="Times New Roman" w:hAnsi="Times New Roman"/>
        </w:rPr>
        <w:t xml:space="preserve"> -.11</w:t>
      </w:r>
      <w:r w:rsidR="00DE482A">
        <w:rPr>
          <w:rFonts w:ascii="Times New Roman" w:hAnsi="Times New Roman"/>
        </w:rPr>
        <w:t xml:space="preserve">, SE = </w:t>
      </w:r>
      <w:r w:rsidR="00A561FA">
        <w:rPr>
          <w:rFonts w:ascii="Times New Roman" w:hAnsi="Times New Roman"/>
        </w:rPr>
        <w:t>.06</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A561FA">
        <w:rPr>
          <w:rFonts w:ascii="Times New Roman" w:hAnsi="Times New Roman"/>
        </w:rPr>
        <w:t>946</w:t>
      </w:r>
      <w:r w:rsidR="00DE482A">
        <w:rPr>
          <w:rFonts w:ascii="Times New Roman" w:hAnsi="Times New Roman"/>
        </w:rPr>
        <w:t>) =</w:t>
      </w:r>
      <w:r w:rsidR="00A561FA">
        <w:rPr>
          <w:rFonts w:ascii="Times New Roman" w:hAnsi="Times New Roman"/>
        </w:rPr>
        <w:t xml:space="preserve"> -1.99</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A561FA">
        <w:rPr>
          <w:rFonts w:ascii="Times New Roman" w:hAnsi="Times New Roman"/>
        </w:rPr>
        <w:t xml:space="preserve"> .047</w:t>
      </w:r>
      <w:r w:rsidR="00896FE6">
        <w:rPr>
          <w:rFonts w:ascii="Times New Roman" w:hAnsi="Times New Roman"/>
        </w:rPr>
        <w:t>)</w:t>
      </w:r>
      <w:r w:rsidR="00552FF1">
        <w:rPr>
          <w:rFonts w:ascii="Times New Roman" w:hAnsi="Times New Roman"/>
        </w:rPr>
        <w:t>, which was in the predicted direction</w:t>
      </w:r>
      <w:r w:rsidR="00896FE6">
        <w:rPr>
          <w:rFonts w:ascii="Times New Roman" w:hAnsi="Times New Roman"/>
        </w:rPr>
        <w:t xml:space="preserve">.  Thus, </w:t>
      </w:r>
      <w:r w:rsidR="00A561FA">
        <w:rPr>
          <w:rFonts w:ascii="Times New Roman" w:hAnsi="Times New Roman"/>
        </w:rPr>
        <w:t>there was some support for the hypothesis that detachment from school while at work explains additional variance beyond that explained by the other recovery variables</w:t>
      </w:r>
      <w:r w:rsidR="00552FF1">
        <w:rPr>
          <w:rFonts w:ascii="Times New Roman" w:hAnsi="Times New Roman"/>
        </w:rPr>
        <w:t xml:space="preserve">, </w:t>
      </w:r>
      <w:r w:rsidR="009642B5">
        <w:rPr>
          <w:rFonts w:ascii="Times New Roman" w:hAnsi="Times New Roman"/>
        </w:rPr>
        <w:t>but because only</w:t>
      </w:r>
      <w:r w:rsidR="00552FF1">
        <w:rPr>
          <w:rFonts w:ascii="Times New Roman" w:hAnsi="Times New Roman"/>
        </w:rPr>
        <w:t xml:space="preserve"> one of the fixed effects </w:t>
      </w:r>
      <w:r w:rsidR="009642B5">
        <w:rPr>
          <w:rFonts w:ascii="Times New Roman" w:hAnsi="Times New Roman"/>
        </w:rPr>
        <w:t xml:space="preserve">was </w:t>
      </w:r>
      <w:r w:rsidR="00552FF1">
        <w:rPr>
          <w:rFonts w:ascii="Times New Roman" w:hAnsi="Times New Roman"/>
        </w:rPr>
        <w:t>significant of the three significant changes in deviance scores</w:t>
      </w:r>
      <w:r w:rsidR="009642B5">
        <w:rPr>
          <w:rFonts w:ascii="Times New Roman" w:hAnsi="Times New Roman"/>
        </w:rPr>
        <w:t>,</w:t>
      </w:r>
      <w:r w:rsidR="00552FF1">
        <w:rPr>
          <w:rFonts w:ascii="Times New Roman" w:hAnsi="Times New Roman"/>
        </w:rPr>
        <w:t xml:space="preserve"> the specific impact of detachment from school while at work </w:t>
      </w:r>
      <w:r w:rsidR="009642B5">
        <w:rPr>
          <w:rFonts w:ascii="Times New Roman" w:hAnsi="Times New Roman"/>
        </w:rPr>
        <w:t>remains somewhat</w:t>
      </w:r>
      <w:r w:rsidR="00552FF1">
        <w:rPr>
          <w:rFonts w:ascii="Times New Roman" w:hAnsi="Times New Roman"/>
        </w:rPr>
        <w:t xml:space="preserve"> unclear</w:t>
      </w:r>
      <w:r w:rsidR="00A561FA">
        <w:rPr>
          <w:rFonts w:ascii="Times New Roman" w:hAnsi="Times New Roman"/>
        </w:rPr>
        <w:t>.</w:t>
      </w:r>
    </w:p>
    <w:p w14:paraId="1FB65927" w14:textId="76548E99" w:rsidR="00CA3B37" w:rsidRDefault="00896FE6" w:rsidP="004B4429">
      <w:pPr>
        <w:ind w:firstLine="720"/>
        <w:rPr>
          <w:rFonts w:ascii="Times New Roman" w:hAnsi="Times New Roman"/>
        </w:rPr>
      </w:pPr>
      <w:r>
        <w:rPr>
          <w:rFonts w:ascii="Times New Roman" w:hAnsi="Times New Roman"/>
        </w:rPr>
        <w:t xml:space="preserve">In comparing the results of the other recovery variables </w:t>
      </w:r>
      <w:r w:rsidR="009642B5">
        <w:rPr>
          <w:rFonts w:ascii="Times New Roman" w:hAnsi="Times New Roman"/>
        </w:rPr>
        <w:t xml:space="preserve">only on work days </w:t>
      </w:r>
      <w:r>
        <w:rPr>
          <w:rFonts w:ascii="Times New Roman" w:hAnsi="Times New Roman"/>
        </w:rPr>
        <w:t>to the results obtained when looking at all days, once again, the results were fairly consistent</w:t>
      </w:r>
      <w:r w:rsidR="00844AE1">
        <w:rPr>
          <w:rFonts w:ascii="Times New Roman" w:hAnsi="Times New Roman"/>
        </w:rPr>
        <w:t xml:space="preserve"> (see </w:t>
      </w:r>
      <w:r w:rsidR="008730B7">
        <w:rPr>
          <w:rFonts w:ascii="Times New Roman" w:hAnsi="Times New Roman"/>
        </w:rPr>
        <w:t>T</w:t>
      </w:r>
      <w:r w:rsidR="00844AE1">
        <w:rPr>
          <w:rFonts w:ascii="Times New Roman" w:hAnsi="Times New Roman"/>
        </w:rPr>
        <w:t xml:space="preserve">ables </w:t>
      </w:r>
      <w:r w:rsidR="00C47EEA">
        <w:rPr>
          <w:rFonts w:ascii="Times New Roman" w:hAnsi="Times New Roman"/>
        </w:rPr>
        <w:t>6</w:t>
      </w:r>
      <w:r w:rsidR="0070182B">
        <w:rPr>
          <w:rFonts w:ascii="Times New Roman" w:hAnsi="Times New Roman"/>
        </w:rPr>
        <w:t xml:space="preserve"> </w:t>
      </w:r>
      <w:r w:rsidR="00844AE1">
        <w:rPr>
          <w:rFonts w:ascii="Times New Roman" w:hAnsi="Times New Roman"/>
        </w:rPr>
        <w:t xml:space="preserve">and </w:t>
      </w:r>
      <w:r w:rsidR="00C47EEA">
        <w:rPr>
          <w:rFonts w:ascii="Times New Roman" w:hAnsi="Times New Roman"/>
        </w:rPr>
        <w:t>7</w:t>
      </w:r>
      <w:r w:rsidR="00844AE1">
        <w:rPr>
          <w:rFonts w:ascii="Times New Roman" w:hAnsi="Times New Roman"/>
        </w:rPr>
        <w:t>)</w:t>
      </w:r>
      <w:r>
        <w:rPr>
          <w:rFonts w:ascii="Times New Roman" w:hAnsi="Times New Roman"/>
        </w:rPr>
        <w:t xml:space="preserve">.  That is, both relaxation and mastery were significantly related to all four well-being outcomes when measured in the evening, and both did show lagged </w:t>
      </w:r>
      <w:r>
        <w:rPr>
          <w:rFonts w:ascii="Times New Roman" w:hAnsi="Times New Roman"/>
        </w:rPr>
        <w:lastRenderedPageBreak/>
        <w:t>effects, although not for all well-being variables</w:t>
      </w:r>
      <w:r w:rsidR="008730B7">
        <w:rPr>
          <w:rFonts w:ascii="Times New Roman" w:hAnsi="Times New Roman"/>
        </w:rPr>
        <w:t>,</w:t>
      </w:r>
      <w:r w:rsidR="004B4429">
        <w:rPr>
          <w:rFonts w:ascii="Times New Roman" w:hAnsi="Times New Roman"/>
        </w:rPr>
        <w:t xml:space="preserve"> while general detachment from school showed some positive relationships with well-being, and general work detachment showed one negative relationship with well-being</w:t>
      </w:r>
      <w:r>
        <w:rPr>
          <w:rFonts w:ascii="Times New Roman" w:hAnsi="Times New Roman"/>
        </w:rPr>
        <w:t xml:space="preserve">. </w:t>
      </w:r>
    </w:p>
    <w:p w14:paraId="442EAAA6" w14:textId="7C54C3B7" w:rsidR="00506F5E" w:rsidRDefault="00506F5E" w:rsidP="004B4429">
      <w:pPr>
        <w:ind w:firstLine="720"/>
        <w:rPr>
          <w:rFonts w:ascii="Times New Roman" w:hAnsi="Times New Roman"/>
        </w:rPr>
      </w:pPr>
      <w:r>
        <w:rPr>
          <w:rFonts w:ascii="Times New Roman" w:hAnsi="Times New Roman"/>
        </w:rPr>
        <w:t xml:space="preserve">One additional possibility is that </w:t>
      </w:r>
      <w:r w:rsidR="00552FF1">
        <w:rPr>
          <w:rFonts w:ascii="Times New Roman" w:hAnsi="Times New Roman"/>
        </w:rPr>
        <w:t>detachment is only important o</w:t>
      </w:r>
      <w:r>
        <w:rPr>
          <w:rFonts w:ascii="Times New Roman" w:hAnsi="Times New Roman"/>
        </w:rPr>
        <w:t xml:space="preserve">n days when the individual goes to work and works on his or her studies.  On such days </w:t>
      </w:r>
      <w:r w:rsidR="00BF6259">
        <w:rPr>
          <w:rFonts w:ascii="Times New Roman" w:hAnsi="Times New Roman"/>
        </w:rPr>
        <w:t>an</w:t>
      </w:r>
      <w:r>
        <w:rPr>
          <w:rFonts w:ascii="Times New Roman" w:hAnsi="Times New Roman"/>
        </w:rPr>
        <w:t xml:space="preserve"> individual</w:t>
      </w:r>
      <w:r w:rsidR="00A71FF8">
        <w:rPr>
          <w:rFonts w:ascii="Times New Roman" w:hAnsi="Times New Roman"/>
        </w:rPr>
        <w:t>’s actual recovery time may be nonexistent</w:t>
      </w:r>
      <w:r>
        <w:rPr>
          <w:rFonts w:ascii="Times New Roman" w:hAnsi="Times New Roman"/>
        </w:rPr>
        <w:t xml:space="preserve">, meaning that the time at </w:t>
      </w:r>
      <w:r w:rsidR="00BF6259">
        <w:rPr>
          <w:rFonts w:ascii="Times New Roman" w:hAnsi="Times New Roman"/>
        </w:rPr>
        <w:t>school is the only time to recover from work and vice versa</w:t>
      </w:r>
      <w:r>
        <w:rPr>
          <w:rFonts w:ascii="Times New Roman" w:hAnsi="Times New Roman"/>
        </w:rPr>
        <w:t xml:space="preserve">.  In order to test whether this was the case, only days on which individuals studied </w:t>
      </w:r>
      <w:r w:rsidRPr="00A71FF8">
        <w:rPr>
          <w:rFonts w:ascii="Times New Roman" w:hAnsi="Times New Roman"/>
          <w:i/>
        </w:rPr>
        <w:t>and</w:t>
      </w:r>
      <w:r>
        <w:rPr>
          <w:rFonts w:ascii="Times New Roman" w:hAnsi="Times New Roman"/>
        </w:rPr>
        <w:t xml:space="preserve"> went to work were assessed.  </w:t>
      </w:r>
      <w:r w:rsidR="00360D4C">
        <w:rPr>
          <w:rFonts w:ascii="Times New Roman" w:hAnsi="Times New Roman"/>
        </w:rPr>
        <w:t xml:space="preserve">Data </w:t>
      </w:r>
      <w:r w:rsidR="006556AA">
        <w:rPr>
          <w:rFonts w:ascii="Times New Roman" w:hAnsi="Times New Roman"/>
        </w:rPr>
        <w:t>were</w:t>
      </w:r>
      <w:r w:rsidR="00360D4C">
        <w:rPr>
          <w:rFonts w:ascii="Times New Roman" w:hAnsi="Times New Roman"/>
        </w:rPr>
        <w:t xml:space="preserve"> only analyzed for participants with at least two evening and two morning observations with data for all </w:t>
      </w:r>
      <w:r w:rsidR="00BF6259">
        <w:rPr>
          <w:rFonts w:ascii="Times New Roman" w:hAnsi="Times New Roman"/>
        </w:rPr>
        <w:t>study</w:t>
      </w:r>
      <w:r w:rsidR="00360D4C">
        <w:rPr>
          <w:rFonts w:ascii="Times New Roman" w:hAnsi="Times New Roman"/>
        </w:rPr>
        <w:t xml:space="preserve"> variables.  </w:t>
      </w:r>
      <w:r>
        <w:rPr>
          <w:rFonts w:ascii="Times New Roman" w:hAnsi="Times New Roman"/>
        </w:rPr>
        <w:t xml:space="preserve">This resulted in a total </w:t>
      </w:r>
      <w:r w:rsidR="00360D4C">
        <w:rPr>
          <w:rFonts w:ascii="Times New Roman" w:hAnsi="Times New Roman"/>
        </w:rPr>
        <w:t xml:space="preserve">sample size of 207, yielding a total </w:t>
      </w:r>
      <w:r>
        <w:rPr>
          <w:rFonts w:ascii="Times New Roman" w:hAnsi="Times New Roman"/>
        </w:rPr>
        <w:t xml:space="preserve">of </w:t>
      </w:r>
      <w:r w:rsidR="00360D4C">
        <w:rPr>
          <w:rFonts w:ascii="Times New Roman" w:hAnsi="Times New Roman"/>
        </w:rPr>
        <w:t>96</w:t>
      </w:r>
      <w:r w:rsidR="00360551">
        <w:rPr>
          <w:rFonts w:ascii="Times New Roman" w:hAnsi="Times New Roman"/>
        </w:rPr>
        <w:t>3</w:t>
      </w:r>
      <w:r w:rsidR="00360D4C">
        <w:rPr>
          <w:rFonts w:ascii="Times New Roman" w:hAnsi="Times New Roman"/>
        </w:rPr>
        <w:t xml:space="preserve"> and </w:t>
      </w:r>
      <w:r w:rsidR="00360551">
        <w:rPr>
          <w:rFonts w:ascii="Times New Roman" w:hAnsi="Times New Roman"/>
        </w:rPr>
        <w:t>899</w:t>
      </w:r>
      <w:r w:rsidR="00360D4C">
        <w:rPr>
          <w:rFonts w:ascii="Times New Roman" w:hAnsi="Times New Roman"/>
        </w:rPr>
        <w:t xml:space="preserve"> evening and morning observations, respectively</w:t>
      </w:r>
      <w:r>
        <w:rPr>
          <w:rFonts w:ascii="Times New Roman" w:hAnsi="Times New Roman"/>
        </w:rPr>
        <w:t xml:space="preserve">, with an average of </w:t>
      </w:r>
      <w:r w:rsidR="0034618D">
        <w:rPr>
          <w:rFonts w:ascii="Times New Roman" w:hAnsi="Times New Roman"/>
        </w:rPr>
        <w:t>4.65 and 4.34</w:t>
      </w:r>
      <w:r w:rsidR="00360D4C">
        <w:rPr>
          <w:rFonts w:ascii="Times New Roman" w:hAnsi="Times New Roman"/>
        </w:rPr>
        <w:t xml:space="preserve"> evening and morning observations, respectively</w:t>
      </w:r>
      <w:r>
        <w:rPr>
          <w:rFonts w:ascii="Times New Roman" w:hAnsi="Times New Roman"/>
        </w:rPr>
        <w:t xml:space="preserve">.  </w:t>
      </w:r>
      <w:r w:rsidR="003B34A1">
        <w:rPr>
          <w:rFonts w:ascii="Times New Roman" w:hAnsi="Times New Roman"/>
        </w:rPr>
        <w:t xml:space="preserve">The change in deviance scores after adding both detachment from work while at school and detachment from school while at work </w:t>
      </w:r>
      <w:r w:rsidR="00BF6259">
        <w:rPr>
          <w:rFonts w:ascii="Times New Roman" w:hAnsi="Times New Roman"/>
        </w:rPr>
        <w:t>were</w:t>
      </w:r>
      <w:r w:rsidR="003B34A1">
        <w:rPr>
          <w:rFonts w:ascii="Times New Roman" w:hAnsi="Times New Roman"/>
        </w:rPr>
        <w:t xml:space="preserve"> significant for evening vigor, morning vigor, morning recovery, and morning physical fatigue</w:t>
      </w:r>
      <w:r w:rsidR="00A71FF8">
        <w:rPr>
          <w:rFonts w:ascii="Times New Roman" w:hAnsi="Times New Roman"/>
        </w:rPr>
        <w:t xml:space="preserve"> (see </w:t>
      </w:r>
      <w:r w:rsidR="008730B7">
        <w:rPr>
          <w:rFonts w:ascii="Times New Roman" w:hAnsi="Times New Roman"/>
        </w:rPr>
        <w:t>T</w:t>
      </w:r>
      <w:r w:rsidR="00A71FF8">
        <w:rPr>
          <w:rFonts w:ascii="Times New Roman" w:hAnsi="Times New Roman"/>
        </w:rPr>
        <w:t>ables 8 and 9)</w:t>
      </w:r>
      <w:r w:rsidR="00107159">
        <w:rPr>
          <w:rFonts w:ascii="Times New Roman" w:hAnsi="Times New Roman"/>
        </w:rPr>
        <w:t>.  However, when assessing the fixed effects for detachment from work while at school and detachment from school while at work, the only significant fixed effects were detachment from school while at work for morning physical fatigue</w:t>
      </w:r>
      <w:r w:rsidR="00C247ED">
        <w:rPr>
          <w:rFonts w:ascii="Times New Roman" w:hAnsi="Times New Roman"/>
        </w:rPr>
        <w:t xml:space="preserve"> (</w:t>
      </w:r>
      <w:r w:rsidR="00DE482A">
        <w:rPr>
          <w:rFonts w:ascii="Times New Roman" w:hAnsi="Times New Roman"/>
        </w:rPr>
        <w:t>β =</w:t>
      </w:r>
      <w:r w:rsidR="00107159">
        <w:rPr>
          <w:rFonts w:ascii="Times New Roman" w:hAnsi="Times New Roman"/>
        </w:rPr>
        <w:t xml:space="preserve"> -.13</w:t>
      </w:r>
      <w:r w:rsidR="00DE482A">
        <w:rPr>
          <w:rFonts w:ascii="Times New Roman" w:hAnsi="Times New Roman"/>
        </w:rPr>
        <w:t xml:space="preserve">, SE = </w:t>
      </w:r>
      <w:r w:rsidR="00107159">
        <w:rPr>
          <w:rFonts w:ascii="Times New Roman" w:hAnsi="Times New Roman"/>
        </w:rPr>
        <w:t>.06</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107159">
        <w:rPr>
          <w:rFonts w:ascii="Times New Roman" w:hAnsi="Times New Roman"/>
        </w:rPr>
        <w:t>679</w:t>
      </w:r>
      <w:r w:rsidR="00DE482A">
        <w:rPr>
          <w:rFonts w:ascii="Times New Roman" w:hAnsi="Times New Roman"/>
        </w:rPr>
        <w:t>) =</w:t>
      </w:r>
      <w:r w:rsidR="00107159">
        <w:rPr>
          <w:rFonts w:ascii="Times New Roman" w:hAnsi="Times New Roman"/>
        </w:rPr>
        <w:t xml:space="preserve"> -2.29</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107159">
        <w:rPr>
          <w:rFonts w:ascii="Times New Roman" w:hAnsi="Times New Roman"/>
        </w:rPr>
        <w:t xml:space="preserve"> .022</w:t>
      </w:r>
      <w:r w:rsidR="00C47EEA">
        <w:rPr>
          <w:rFonts w:ascii="Times New Roman" w:hAnsi="Times New Roman"/>
        </w:rPr>
        <w:t>)</w:t>
      </w:r>
      <w:r w:rsidR="00C247ED">
        <w:rPr>
          <w:rFonts w:ascii="Times New Roman" w:hAnsi="Times New Roman"/>
        </w:rPr>
        <w:t xml:space="preserve"> and </w:t>
      </w:r>
      <w:r w:rsidR="00107159">
        <w:rPr>
          <w:rFonts w:ascii="Times New Roman" w:hAnsi="Times New Roman"/>
        </w:rPr>
        <w:t>for evening mental</w:t>
      </w:r>
      <w:r w:rsidR="00C247ED">
        <w:rPr>
          <w:rFonts w:ascii="Times New Roman" w:hAnsi="Times New Roman"/>
        </w:rPr>
        <w:t xml:space="preserve"> </w:t>
      </w:r>
      <w:r w:rsidR="00320006">
        <w:rPr>
          <w:rFonts w:ascii="Times New Roman" w:hAnsi="Times New Roman"/>
        </w:rPr>
        <w:t>fatigue</w:t>
      </w:r>
      <w:r w:rsidR="00C247ED">
        <w:rPr>
          <w:rFonts w:ascii="Times New Roman" w:hAnsi="Times New Roman"/>
        </w:rPr>
        <w:t xml:space="preserve"> (</w:t>
      </w:r>
      <w:r w:rsidR="00DE482A">
        <w:rPr>
          <w:rFonts w:ascii="Times New Roman" w:hAnsi="Times New Roman"/>
        </w:rPr>
        <w:t>β =</w:t>
      </w:r>
      <w:r w:rsidR="00107159">
        <w:rPr>
          <w:rFonts w:ascii="Times New Roman" w:hAnsi="Times New Roman"/>
        </w:rPr>
        <w:t xml:space="preserve"> -.15 </w:t>
      </w:r>
      <w:r w:rsidR="00DE482A">
        <w:rPr>
          <w:rFonts w:ascii="Times New Roman" w:hAnsi="Times New Roman"/>
        </w:rPr>
        <w:t xml:space="preserve">, SE = </w:t>
      </w:r>
      <w:r w:rsidR="00107159">
        <w:rPr>
          <w:rFonts w:ascii="Times New Roman" w:hAnsi="Times New Roman"/>
        </w:rPr>
        <w:t>.06</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107159">
        <w:rPr>
          <w:rFonts w:ascii="Times New Roman" w:hAnsi="Times New Roman"/>
        </w:rPr>
        <w:t>744</w:t>
      </w:r>
      <w:r w:rsidR="00DE482A">
        <w:rPr>
          <w:rFonts w:ascii="Times New Roman" w:hAnsi="Times New Roman"/>
        </w:rPr>
        <w:t>) =</w:t>
      </w:r>
      <w:r w:rsidR="00107159">
        <w:rPr>
          <w:rFonts w:ascii="Times New Roman" w:hAnsi="Times New Roman"/>
        </w:rPr>
        <w:t xml:space="preserve"> -2.29</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107159">
        <w:rPr>
          <w:rFonts w:ascii="Times New Roman" w:hAnsi="Times New Roman"/>
        </w:rPr>
        <w:t xml:space="preserve"> .02</w:t>
      </w:r>
      <w:r w:rsidR="0034618D">
        <w:rPr>
          <w:rFonts w:ascii="Times New Roman" w:hAnsi="Times New Roman"/>
        </w:rPr>
        <w:t>3</w:t>
      </w:r>
      <w:r w:rsidR="00C247ED">
        <w:rPr>
          <w:rFonts w:ascii="Times New Roman" w:hAnsi="Times New Roman"/>
        </w:rPr>
        <w:t>).  There was also a marginal</w:t>
      </w:r>
      <w:r w:rsidR="00F05464">
        <w:rPr>
          <w:rFonts w:ascii="Times New Roman" w:hAnsi="Times New Roman"/>
        </w:rPr>
        <w:t>ly significant</w:t>
      </w:r>
      <w:r w:rsidR="00C247ED">
        <w:rPr>
          <w:rFonts w:ascii="Times New Roman" w:hAnsi="Times New Roman"/>
        </w:rPr>
        <w:t xml:space="preserve"> lagged effect of detachment from school while at work on morning vigor.  The only effect for detachment from work while at school that was even approaching significance was detachment from work while at school and </w:t>
      </w:r>
      <w:r w:rsidR="0034618D">
        <w:rPr>
          <w:rFonts w:ascii="Times New Roman" w:hAnsi="Times New Roman"/>
        </w:rPr>
        <w:t xml:space="preserve">evening </w:t>
      </w:r>
      <w:r w:rsidR="00C247ED">
        <w:rPr>
          <w:rFonts w:ascii="Times New Roman" w:hAnsi="Times New Roman"/>
        </w:rPr>
        <w:t xml:space="preserve">physical </w:t>
      </w:r>
      <w:r w:rsidR="00320006">
        <w:rPr>
          <w:rFonts w:ascii="Times New Roman" w:hAnsi="Times New Roman"/>
        </w:rPr>
        <w:t>fatigue</w:t>
      </w:r>
      <w:r w:rsidR="00C247ED">
        <w:rPr>
          <w:rFonts w:ascii="Times New Roman" w:hAnsi="Times New Roman"/>
        </w:rPr>
        <w:t xml:space="preserve">, </w:t>
      </w:r>
      <w:r w:rsidR="00A71FF8">
        <w:rPr>
          <w:rFonts w:ascii="Times New Roman" w:hAnsi="Times New Roman"/>
        </w:rPr>
        <w:t xml:space="preserve">which once again was </w:t>
      </w:r>
      <w:r w:rsidR="00C247ED">
        <w:rPr>
          <w:rFonts w:ascii="Times New Roman" w:hAnsi="Times New Roman"/>
        </w:rPr>
        <w:t>not in the predicted direction (</w:t>
      </w:r>
      <w:r w:rsidR="00DE482A">
        <w:rPr>
          <w:rFonts w:ascii="Times New Roman" w:hAnsi="Times New Roman"/>
        </w:rPr>
        <w:t>β =</w:t>
      </w:r>
      <w:r w:rsidR="00107159">
        <w:rPr>
          <w:rFonts w:ascii="Times New Roman" w:hAnsi="Times New Roman"/>
        </w:rPr>
        <w:t xml:space="preserve"> .12</w:t>
      </w:r>
      <w:r w:rsidR="00DE482A">
        <w:rPr>
          <w:rFonts w:ascii="Times New Roman" w:hAnsi="Times New Roman"/>
        </w:rPr>
        <w:t xml:space="preserve">, SE = </w:t>
      </w:r>
      <w:r w:rsidR="00107159">
        <w:rPr>
          <w:rFonts w:ascii="Times New Roman" w:hAnsi="Times New Roman"/>
        </w:rPr>
        <w:t>.06</w:t>
      </w:r>
      <w:r w:rsidR="00DE482A">
        <w:rPr>
          <w:rFonts w:ascii="Times New Roman" w:hAnsi="Times New Roman"/>
        </w:rPr>
        <w:t xml:space="preserve">, </w:t>
      </w:r>
      <w:r w:rsidR="00DE482A" w:rsidRPr="00DE482A">
        <w:rPr>
          <w:rFonts w:ascii="Times New Roman" w:hAnsi="Times New Roman"/>
          <w:i/>
        </w:rPr>
        <w:lastRenderedPageBreak/>
        <w:t>t</w:t>
      </w:r>
      <w:r w:rsidR="00DE482A">
        <w:rPr>
          <w:rFonts w:ascii="Times New Roman" w:hAnsi="Times New Roman"/>
        </w:rPr>
        <w:t>(</w:t>
      </w:r>
      <w:r w:rsidR="00107159">
        <w:rPr>
          <w:rFonts w:ascii="Times New Roman" w:hAnsi="Times New Roman"/>
        </w:rPr>
        <w:t>744</w:t>
      </w:r>
      <w:r w:rsidR="00DE482A">
        <w:rPr>
          <w:rFonts w:ascii="Times New Roman" w:hAnsi="Times New Roman"/>
        </w:rPr>
        <w:t>) =</w:t>
      </w:r>
      <w:r w:rsidR="00107159">
        <w:rPr>
          <w:rFonts w:ascii="Times New Roman" w:hAnsi="Times New Roman"/>
        </w:rPr>
        <w:t xml:space="preserve"> 1.90</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107159">
        <w:rPr>
          <w:rFonts w:ascii="Times New Roman" w:hAnsi="Times New Roman"/>
        </w:rPr>
        <w:t xml:space="preserve"> .057</w:t>
      </w:r>
      <w:r w:rsidR="00C247ED">
        <w:rPr>
          <w:rFonts w:ascii="Times New Roman" w:hAnsi="Times New Roman"/>
        </w:rPr>
        <w:t>)</w:t>
      </w:r>
      <w:r w:rsidR="00576953">
        <w:rPr>
          <w:rFonts w:ascii="Times New Roman" w:hAnsi="Times New Roman"/>
        </w:rPr>
        <w:t>.  The other fixed effects</w:t>
      </w:r>
      <w:r w:rsidR="00A93898">
        <w:rPr>
          <w:rFonts w:ascii="Times New Roman" w:hAnsi="Times New Roman"/>
        </w:rPr>
        <w:t xml:space="preserve"> </w:t>
      </w:r>
      <w:r w:rsidR="00360D4C">
        <w:rPr>
          <w:rFonts w:ascii="Times New Roman" w:hAnsi="Times New Roman"/>
        </w:rPr>
        <w:t>are similar to</w:t>
      </w:r>
      <w:r w:rsidR="00A93898">
        <w:rPr>
          <w:rFonts w:ascii="Times New Roman" w:hAnsi="Times New Roman"/>
        </w:rPr>
        <w:t xml:space="preserve"> </w:t>
      </w:r>
      <w:r w:rsidR="00576953">
        <w:rPr>
          <w:rFonts w:ascii="Times New Roman" w:hAnsi="Times New Roman"/>
        </w:rPr>
        <w:t>the results from analyses looking at all days, days when individuals worked, and days when individuals went to school</w:t>
      </w:r>
      <w:r w:rsidR="00360D4C">
        <w:rPr>
          <w:rFonts w:ascii="Times New Roman" w:hAnsi="Times New Roman"/>
        </w:rPr>
        <w:t xml:space="preserve"> (see </w:t>
      </w:r>
      <w:r w:rsidR="008730B7">
        <w:rPr>
          <w:rFonts w:ascii="Times New Roman" w:hAnsi="Times New Roman"/>
        </w:rPr>
        <w:t>T</w:t>
      </w:r>
      <w:r w:rsidR="00360D4C">
        <w:rPr>
          <w:rFonts w:ascii="Times New Roman" w:hAnsi="Times New Roman"/>
        </w:rPr>
        <w:t>ables 8 and 9 for parameter estimates)</w:t>
      </w:r>
      <w:r w:rsidR="00576953">
        <w:rPr>
          <w:rFonts w:ascii="Times New Roman" w:hAnsi="Times New Roman"/>
        </w:rPr>
        <w:t xml:space="preserve">.  </w:t>
      </w:r>
      <w:r w:rsidR="00BF6259">
        <w:rPr>
          <w:rFonts w:ascii="Times New Roman" w:hAnsi="Times New Roman"/>
        </w:rPr>
        <w:t xml:space="preserve">Thus, there was some support for </w:t>
      </w:r>
      <w:r w:rsidR="008730B7">
        <w:rPr>
          <w:rFonts w:ascii="Times New Roman" w:hAnsi="Times New Roman"/>
        </w:rPr>
        <w:t>H</w:t>
      </w:r>
      <w:r w:rsidR="00BF6259">
        <w:rPr>
          <w:rFonts w:ascii="Times New Roman" w:hAnsi="Times New Roman"/>
        </w:rPr>
        <w:t xml:space="preserve">ypothesis 3a, which predicted that detachment from school while at work would explain additional variance in well-being beyond the other recovery variables, but very little support for </w:t>
      </w:r>
      <w:r w:rsidR="008730B7">
        <w:rPr>
          <w:rFonts w:ascii="Times New Roman" w:hAnsi="Times New Roman"/>
        </w:rPr>
        <w:t>H</w:t>
      </w:r>
      <w:r w:rsidR="00BF6259">
        <w:rPr>
          <w:rFonts w:ascii="Times New Roman" w:hAnsi="Times New Roman"/>
        </w:rPr>
        <w:t>ypothesis 3b.</w:t>
      </w:r>
    </w:p>
    <w:p w14:paraId="44959AA3" w14:textId="6E0E4139" w:rsidR="00932BEF" w:rsidRDefault="003705CD" w:rsidP="004B4429">
      <w:pPr>
        <w:ind w:firstLine="720"/>
        <w:rPr>
          <w:rFonts w:ascii="Times New Roman" w:hAnsi="Times New Roman"/>
        </w:rPr>
      </w:pPr>
      <w:r>
        <w:rPr>
          <w:rFonts w:ascii="Times New Roman" w:hAnsi="Times New Roman"/>
        </w:rPr>
        <w:t xml:space="preserve">As stated in the </w:t>
      </w:r>
      <w:r w:rsidR="004B4429">
        <w:rPr>
          <w:rFonts w:ascii="Times New Roman" w:hAnsi="Times New Roman"/>
        </w:rPr>
        <w:t>method section</w:t>
      </w:r>
      <w:r>
        <w:rPr>
          <w:rFonts w:ascii="Times New Roman" w:hAnsi="Times New Roman"/>
        </w:rPr>
        <w:t xml:space="preserve">, students could participate in the study as long as they had a job.  However, the possibility exists that recovery is only important for students who work a certain number of hours.  </w:t>
      </w:r>
      <w:r w:rsidR="00A45740">
        <w:rPr>
          <w:rFonts w:ascii="Times New Roman" w:hAnsi="Times New Roman"/>
        </w:rPr>
        <w:t>For example</w:t>
      </w:r>
      <w:r>
        <w:rPr>
          <w:rFonts w:ascii="Times New Roman" w:hAnsi="Times New Roman"/>
        </w:rPr>
        <w:t>, a student enrolled in 10 credits who works 4 hours per week may simply not need to recover</w:t>
      </w:r>
      <w:r w:rsidR="00BF6259">
        <w:rPr>
          <w:rFonts w:ascii="Times New Roman" w:hAnsi="Times New Roman"/>
        </w:rPr>
        <w:t>, given that neither role may be all that depleting</w:t>
      </w:r>
      <w:r>
        <w:rPr>
          <w:rFonts w:ascii="Times New Roman" w:hAnsi="Times New Roman"/>
        </w:rPr>
        <w:t xml:space="preserve">.  Despite the fact that I controlled for the number of hours an individual worked each day, a student who is working a large number of hours each week may simply be qualitatively different than those who barely work at all.  Consequently, I re-ran the analyses for those who </w:t>
      </w:r>
      <w:r w:rsidR="00436A38">
        <w:rPr>
          <w:rFonts w:ascii="Times New Roman" w:hAnsi="Times New Roman"/>
        </w:rPr>
        <w:t>were at or</w:t>
      </w:r>
      <w:r>
        <w:rPr>
          <w:rFonts w:ascii="Times New Roman" w:hAnsi="Times New Roman"/>
        </w:rPr>
        <w:t xml:space="preserve"> above the median number of hours worked per week (13.4) and who also were enrolled in at least twelve credits</w:t>
      </w:r>
      <w:r w:rsidR="004B4429">
        <w:rPr>
          <w:rFonts w:ascii="Times New Roman" w:hAnsi="Times New Roman"/>
        </w:rPr>
        <w:t>, which the university defines as full-time status</w:t>
      </w:r>
      <w:r>
        <w:rPr>
          <w:rFonts w:ascii="Times New Roman" w:hAnsi="Times New Roman"/>
        </w:rPr>
        <w:t>.</w:t>
      </w:r>
      <w:r w:rsidR="00A45740">
        <w:rPr>
          <w:rFonts w:ascii="Times New Roman" w:hAnsi="Times New Roman"/>
        </w:rPr>
        <w:t xml:space="preserve">  </w:t>
      </w:r>
      <w:r w:rsidR="00BF6259">
        <w:rPr>
          <w:rFonts w:ascii="Times New Roman" w:hAnsi="Times New Roman"/>
        </w:rPr>
        <w:t>Parameter estimates for these analyses</w:t>
      </w:r>
      <w:r w:rsidR="00A45740">
        <w:rPr>
          <w:rFonts w:ascii="Times New Roman" w:hAnsi="Times New Roman"/>
        </w:rPr>
        <w:t xml:space="preserve"> are presented</w:t>
      </w:r>
      <w:r w:rsidR="00932BEF">
        <w:rPr>
          <w:rFonts w:ascii="Times New Roman" w:hAnsi="Times New Roman"/>
        </w:rPr>
        <w:t xml:space="preserve"> in Appendix </w:t>
      </w:r>
      <w:r w:rsidR="005F566C">
        <w:rPr>
          <w:rFonts w:ascii="Times New Roman" w:hAnsi="Times New Roman"/>
        </w:rPr>
        <w:t>F</w:t>
      </w:r>
      <w:r w:rsidR="00C47EEA">
        <w:rPr>
          <w:rFonts w:ascii="Times New Roman" w:hAnsi="Times New Roman"/>
        </w:rPr>
        <w:t>, but a summary of significant findings across both se</w:t>
      </w:r>
      <w:r w:rsidR="008730B7">
        <w:rPr>
          <w:rFonts w:ascii="Times New Roman" w:hAnsi="Times New Roman"/>
        </w:rPr>
        <w:t>ts of analyses is presented in T</w:t>
      </w:r>
      <w:r w:rsidR="00C47EEA">
        <w:rPr>
          <w:rFonts w:ascii="Times New Roman" w:hAnsi="Times New Roman"/>
        </w:rPr>
        <w:t>able 10</w:t>
      </w:r>
      <w:r w:rsidR="00A45740">
        <w:rPr>
          <w:rFonts w:ascii="Times New Roman" w:hAnsi="Times New Roman"/>
        </w:rPr>
        <w:t xml:space="preserve">.  </w:t>
      </w:r>
      <w:r w:rsidR="003F6A15">
        <w:rPr>
          <w:rFonts w:ascii="Times New Roman" w:hAnsi="Times New Roman"/>
        </w:rPr>
        <w:t xml:space="preserve">The results largely match the results </w:t>
      </w:r>
      <w:r w:rsidR="00360D4C">
        <w:rPr>
          <w:rFonts w:ascii="Times New Roman" w:hAnsi="Times New Roman"/>
        </w:rPr>
        <w:t>from the analyses described previously in which all participants were included</w:t>
      </w:r>
      <w:r w:rsidR="003F6A15">
        <w:rPr>
          <w:rFonts w:ascii="Times New Roman" w:hAnsi="Times New Roman"/>
        </w:rPr>
        <w:t xml:space="preserve">.  </w:t>
      </w:r>
    </w:p>
    <w:p w14:paraId="1ADDAE9C" w14:textId="5D87E6C8" w:rsidR="009E5E82" w:rsidRDefault="00BD787B" w:rsidP="00BD787B">
      <w:pPr>
        <w:pStyle w:val="Heading2"/>
      </w:pPr>
      <w:bookmarkStart w:id="30" w:name="_Toc458162194"/>
      <w:r>
        <w:t>Regulatory Focus</w:t>
      </w:r>
      <w:bookmarkEnd w:id="30"/>
    </w:p>
    <w:p w14:paraId="74CDA0EC" w14:textId="6F291542" w:rsidR="00794BFA" w:rsidRDefault="00506F5E" w:rsidP="00F05464">
      <w:pPr>
        <w:ind w:firstLine="720"/>
        <w:rPr>
          <w:rFonts w:ascii="Times New Roman" w:hAnsi="Times New Roman"/>
        </w:rPr>
      </w:pPr>
      <w:r>
        <w:rPr>
          <w:rFonts w:ascii="Times New Roman" w:hAnsi="Times New Roman"/>
        </w:rPr>
        <w:t>The next set of hypotheses dealt with the influence of regulatory focus on well-being and</w:t>
      </w:r>
      <w:r w:rsidR="008730B7">
        <w:rPr>
          <w:rFonts w:ascii="Times New Roman" w:hAnsi="Times New Roman"/>
        </w:rPr>
        <w:t xml:space="preserve"> detachment.  In order to test H</w:t>
      </w:r>
      <w:r>
        <w:rPr>
          <w:rFonts w:ascii="Times New Roman" w:hAnsi="Times New Roman"/>
        </w:rPr>
        <w:t>ypothesis 4, which predicted that higher levels of prevention focus would be related to worse well-being,</w:t>
      </w:r>
      <w:r w:rsidR="00932BEF">
        <w:rPr>
          <w:rFonts w:ascii="Times New Roman" w:hAnsi="Times New Roman"/>
        </w:rPr>
        <w:t xml:space="preserve"> </w:t>
      </w:r>
      <w:r>
        <w:rPr>
          <w:rFonts w:ascii="Times New Roman" w:hAnsi="Times New Roman"/>
        </w:rPr>
        <w:t xml:space="preserve">models were tested for each </w:t>
      </w:r>
      <w:r>
        <w:rPr>
          <w:rFonts w:ascii="Times New Roman" w:hAnsi="Times New Roman"/>
        </w:rPr>
        <w:lastRenderedPageBreak/>
        <w:t>of the well-being outcomes.  As was done previously, all level 1 predictors and covariates were added to the model, and random effects with a</w:t>
      </w:r>
      <w:r w:rsidR="009B61ED">
        <w:rPr>
          <w:rFonts w:ascii="Times New Roman" w:hAnsi="Times New Roman"/>
        </w:rPr>
        <w:t xml:space="preserve"> p-value less than .10 were ret</w:t>
      </w:r>
      <w:r>
        <w:rPr>
          <w:rFonts w:ascii="Times New Roman" w:hAnsi="Times New Roman"/>
        </w:rPr>
        <w:t>ained.  The same covariates that were used previously were used again (hours of school and work, stressfulness of school and work, sleep quantity and quality).  However, whereas previously all level-1 variables were centered around the individual person’s mean, for these analyses all level-1 variables were grand-mean centered</w:t>
      </w:r>
      <w:r w:rsidR="00B36BCE">
        <w:rPr>
          <w:rFonts w:ascii="Times New Roman" w:hAnsi="Times New Roman"/>
        </w:rPr>
        <w:t xml:space="preserve"> (that is, centered around the mean of all individuals)</w:t>
      </w:r>
      <w:r>
        <w:rPr>
          <w:rFonts w:ascii="Times New Roman" w:hAnsi="Times New Roman"/>
        </w:rPr>
        <w:t xml:space="preserve">.  </w:t>
      </w:r>
      <w:r w:rsidR="002C1247">
        <w:rPr>
          <w:rFonts w:ascii="Times New Roman" w:hAnsi="Times New Roman"/>
        </w:rPr>
        <w:fldChar w:fldCharType="begin" w:fldLock="1"/>
      </w:r>
      <w:r w:rsidR="002C1247">
        <w:rPr>
          <w:rFonts w:ascii="Times New Roman" w:hAnsi="Times New Roman"/>
        </w:rPr>
        <w:instrText>ADDIN CSL_CITATION { "citationItems" : [ { "id" : "ITEM-1", "itemData" : { "DOI" : "10.1037/1082-989X.12.2.121", "ISBN" : "1082-989X", "ISSN" : "1082-989X", "PMID" : "17563168", "abstract" : "Appropriately centering Level 1 predictors is vital to the interpretation of intercept and slope parameters in multilevel models (MLMs). The issue of centering has been discussed in the literature, but it is still widely misunderstood. The purpose of this article is to provide a detailed overview of grand mean centering and group mean centering in the context of 2-level MLMs. The authors begin with a basic overview of centering and explore the differences between grand and group mean centering in the context of some prototypical research questions. Empirical analyses of artificial data sets are used to illustrate key points throughout. The article provides a number of practical recommendations designed to facilitate centering decisions in MLM applications.", "author" : [ { "dropping-particle" : "", "family" : "Enders", "given" : "Craig K", "non-dropping-particle" : "", "parse-names" : false, "suffix" : "" }, { "dropping-particle" : "", "family" : "Tofighi", "given" : "Davood", "non-dropping-particle" : "", "parse-names" : false, "suffix" : "" } ], "container-title" : "Psychological Methods", "id" : "ITEM-1", "issue" : "2", "issued" : { "date-parts" : [ [ "2007" ] ] }, "page" : "121-138", "title" : "Centering predictor variables in cross-sectional multilevel models: A new look at an old issue.", "type" : "article-journal", "volume" : "12" }, "uris" : [ "http://www.mendeley.com/documents/?uuid=fc1b3541-2462-41f8-98d0-ae0c9434b734" ] } ], "mendeley" : { "formattedCitation" : "(Enders &amp; Tofighi, 2007)", "manualFormatting" : "Enders and Tofighi (2007)", "plainTextFormattedCitation" : "(Enders &amp; Tofighi, 2007)", "previouslyFormattedCitation" : "(Enders &amp; Tofighi, 2007)" }, "properties" : { "noteIndex" : 0 }, "schema" : "https://github.com/citation-style-language/schema/raw/master/csl-citation.json" }</w:instrText>
      </w:r>
      <w:r w:rsidR="002C1247">
        <w:rPr>
          <w:rFonts w:ascii="Times New Roman" w:hAnsi="Times New Roman"/>
        </w:rPr>
        <w:fldChar w:fldCharType="separate"/>
      </w:r>
      <w:r w:rsidR="002C1247">
        <w:rPr>
          <w:rFonts w:ascii="Times New Roman" w:hAnsi="Times New Roman"/>
          <w:noProof/>
        </w:rPr>
        <w:t>Enders and Tofighi</w:t>
      </w:r>
      <w:r w:rsidR="002C1247" w:rsidRPr="002C1247">
        <w:rPr>
          <w:rFonts w:ascii="Times New Roman" w:hAnsi="Times New Roman"/>
          <w:noProof/>
        </w:rPr>
        <w:t xml:space="preserve"> </w:t>
      </w:r>
      <w:r w:rsidR="002C1247">
        <w:rPr>
          <w:rFonts w:ascii="Times New Roman" w:hAnsi="Times New Roman"/>
          <w:noProof/>
        </w:rPr>
        <w:t>(</w:t>
      </w:r>
      <w:r w:rsidR="002C1247" w:rsidRPr="002C1247">
        <w:rPr>
          <w:rFonts w:ascii="Times New Roman" w:hAnsi="Times New Roman"/>
          <w:noProof/>
        </w:rPr>
        <w:t>2007)</w:t>
      </w:r>
      <w:r w:rsidR="002C1247">
        <w:rPr>
          <w:rFonts w:ascii="Times New Roman" w:hAnsi="Times New Roman"/>
        </w:rPr>
        <w:fldChar w:fldCharType="end"/>
      </w:r>
      <w:r w:rsidR="002C1247">
        <w:rPr>
          <w:rFonts w:ascii="Times New Roman" w:hAnsi="Times New Roman"/>
        </w:rPr>
        <w:t xml:space="preserve"> explain</w:t>
      </w:r>
      <w:r>
        <w:rPr>
          <w:rFonts w:ascii="Times New Roman" w:hAnsi="Times New Roman"/>
        </w:rPr>
        <w:t xml:space="preserve"> that when a level-2 variable is of interest and there are level-1 covariates, grand mean centering should be </w:t>
      </w:r>
      <w:r w:rsidR="004B4429">
        <w:rPr>
          <w:rFonts w:ascii="Times New Roman" w:hAnsi="Times New Roman"/>
        </w:rPr>
        <w:t>used, given</w:t>
      </w:r>
      <w:r>
        <w:rPr>
          <w:rFonts w:ascii="Times New Roman" w:hAnsi="Times New Roman"/>
        </w:rPr>
        <w:t xml:space="preserve"> that when level-1 variables are group-mean centered they do not actually account for any variance in level-2 variables due to the different levels being orthogonal.  Whereas the previous hypotheses focused on the impact of specific daily activities (and thus focused on the day level), the focus of this analysis was on the impact of a person-level variable (a level-2 variable), meaning it was important to covary out the influ</w:t>
      </w:r>
      <w:r w:rsidR="006019B1">
        <w:rPr>
          <w:rFonts w:ascii="Times New Roman" w:hAnsi="Times New Roman"/>
        </w:rPr>
        <w:t xml:space="preserve">ence of person-level covariates.  </w:t>
      </w:r>
    </w:p>
    <w:p w14:paraId="2D0BBB78" w14:textId="53B80684" w:rsidR="00506F5E" w:rsidRDefault="005666C7" w:rsidP="004B4429">
      <w:pPr>
        <w:ind w:firstLine="720"/>
        <w:rPr>
          <w:rFonts w:ascii="Times New Roman" w:hAnsi="Times New Roman"/>
        </w:rPr>
      </w:pPr>
      <w:r>
        <w:rPr>
          <w:rFonts w:ascii="Times New Roman" w:hAnsi="Times New Roman"/>
        </w:rPr>
        <w:t>As the first step</w:t>
      </w:r>
      <w:r w:rsidR="00794BFA">
        <w:rPr>
          <w:rFonts w:ascii="Times New Roman" w:hAnsi="Times New Roman"/>
        </w:rPr>
        <w:t xml:space="preserve"> in the analyses</w:t>
      </w:r>
      <w:r>
        <w:rPr>
          <w:rFonts w:ascii="Times New Roman" w:hAnsi="Times New Roman"/>
        </w:rPr>
        <w:t xml:space="preserve">, </w:t>
      </w:r>
      <w:r w:rsidR="002C1247">
        <w:rPr>
          <w:rFonts w:ascii="Times New Roman" w:hAnsi="Times New Roman"/>
        </w:rPr>
        <w:t xml:space="preserve">all level-1 covariates were added, non-significant random effects </w:t>
      </w:r>
      <w:r w:rsidR="0013612F">
        <w:rPr>
          <w:rFonts w:ascii="Times New Roman" w:hAnsi="Times New Roman"/>
        </w:rPr>
        <w:t>(</w:t>
      </w:r>
      <w:r w:rsidR="0013612F" w:rsidRPr="008730B7">
        <w:rPr>
          <w:rFonts w:ascii="Times New Roman" w:hAnsi="Times New Roman"/>
          <w:i/>
        </w:rPr>
        <w:t>p</w:t>
      </w:r>
      <w:r w:rsidR="0013612F">
        <w:rPr>
          <w:rFonts w:ascii="Times New Roman" w:hAnsi="Times New Roman"/>
        </w:rPr>
        <w:t xml:space="preserve"> ≥ .1) </w:t>
      </w:r>
      <w:r w:rsidR="002C1247">
        <w:rPr>
          <w:rFonts w:ascii="Times New Roman" w:hAnsi="Times New Roman"/>
        </w:rPr>
        <w:t xml:space="preserve">were excluded, and </w:t>
      </w:r>
      <w:r w:rsidR="00794BFA">
        <w:rPr>
          <w:rFonts w:ascii="Times New Roman" w:hAnsi="Times New Roman"/>
        </w:rPr>
        <w:t xml:space="preserve">then </w:t>
      </w:r>
      <w:r w:rsidR="002C1247">
        <w:rPr>
          <w:rFonts w:ascii="Times New Roman" w:hAnsi="Times New Roman"/>
        </w:rPr>
        <w:t xml:space="preserve">prevention focus was added.  </w:t>
      </w:r>
      <w:r w:rsidR="009B61ED">
        <w:rPr>
          <w:rFonts w:ascii="Times New Roman" w:hAnsi="Times New Roman"/>
        </w:rPr>
        <w:t xml:space="preserve">Prevention focus had a significant relationship with both negative well-being </w:t>
      </w:r>
      <w:r w:rsidR="00362879">
        <w:rPr>
          <w:rFonts w:ascii="Times New Roman" w:hAnsi="Times New Roman"/>
        </w:rPr>
        <w:t>indicators</w:t>
      </w:r>
      <w:r w:rsidR="009B61ED">
        <w:rPr>
          <w:rFonts w:ascii="Times New Roman" w:hAnsi="Times New Roman"/>
        </w:rPr>
        <w:t xml:space="preserve"> when measured in the evening (Physical Fatigue: </w:t>
      </w:r>
      <w:r w:rsidR="00DE482A">
        <w:rPr>
          <w:rFonts w:ascii="Times New Roman" w:hAnsi="Times New Roman"/>
        </w:rPr>
        <w:t>β =</w:t>
      </w:r>
      <w:r w:rsidR="004E344B">
        <w:rPr>
          <w:rFonts w:ascii="Times New Roman" w:hAnsi="Times New Roman"/>
        </w:rPr>
        <w:t xml:space="preserve"> .08</w:t>
      </w:r>
      <w:r w:rsidR="00DE482A">
        <w:rPr>
          <w:rFonts w:ascii="Times New Roman" w:hAnsi="Times New Roman"/>
        </w:rPr>
        <w:t xml:space="preserve">, SE = </w:t>
      </w:r>
      <w:r w:rsidR="004E344B">
        <w:rPr>
          <w:rFonts w:ascii="Times New Roman" w:hAnsi="Times New Roman"/>
        </w:rPr>
        <w:t>.03</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4E344B">
        <w:rPr>
          <w:rFonts w:ascii="Times New Roman" w:hAnsi="Times New Roman"/>
        </w:rPr>
        <w:t>266</w:t>
      </w:r>
      <w:r w:rsidR="00DE482A">
        <w:rPr>
          <w:rFonts w:ascii="Times New Roman" w:hAnsi="Times New Roman"/>
        </w:rPr>
        <w:t>) =</w:t>
      </w:r>
      <w:r w:rsidR="004E344B">
        <w:rPr>
          <w:rFonts w:ascii="Times New Roman" w:hAnsi="Times New Roman"/>
        </w:rPr>
        <w:t xml:space="preserve"> 2.38</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4E344B">
        <w:rPr>
          <w:rFonts w:ascii="Times New Roman" w:hAnsi="Times New Roman"/>
        </w:rPr>
        <w:t xml:space="preserve"> .018</w:t>
      </w:r>
      <w:r w:rsidR="009B61ED">
        <w:rPr>
          <w:rFonts w:ascii="Times New Roman" w:hAnsi="Times New Roman"/>
        </w:rPr>
        <w:t xml:space="preserve">, Mental Fatigue: </w:t>
      </w:r>
      <w:r w:rsidR="004E344B">
        <w:rPr>
          <w:rFonts w:ascii="Times New Roman" w:hAnsi="Times New Roman"/>
        </w:rPr>
        <w:t>β = .</w:t>
      </w:r>
      <w:r w:rsidR="003F7E34">
        <w:rPr>
          <w:rFonts w:ascii="Times New Roman" w:hAnsi="Times New Roman"/>
        </w:rPr>
        <w:t>09</w:t>
      </w:r>
      <w:r w:rsidR="004E344B">
        <w:rPr>
          <w:rFonts w:ascii="Times New Roman" w:hAnsi="Times New Roman"/>
        </w:rPr>
        <w:t xml:space="preserve">, SE = </w:t>
      </w:r>
      <w:r w:rsidR="00362879">
        <w:rPr>
          <w:rFonts w:ascii="Times New Roman" w:hAnsi="Times New Roman"/>
        </w:rPr>
        <w:t>.</w:t>
      </w:r>
      <w:r w:rsidR="003F7E34">
        <w:rPr>
          <w:rFonts w:ascii="Times New Roman" w:hAnsi="Times New Roman"/>
        </w:rPr>
        <w:t>04</w:t>
      </w:r>
      <w:r w:rsidR="004E344B">
        <w:rPr>
          <w:rFonts w:ascii="Times New Roman" w:hAnsi="Times New Roman"/>
        </w:rPr>
        <w:t xml:space="preserve">, </w:t>
      </w:r>
      <w:r w:rsidR="004E344B" w:rsidRPr="00DE482A">
        <w:rPr>
          <w:rFonts w:ascii="Times New Roman" w:hAnsi="Times New Roman"/>
          <w:i/>
        </w:rPr>
        <w:t>t</w:t>
      </w:r>
      <w:r w:rsidR="004E344B">
        <w:rPr>
          <w:rFonts w:ascii="Times New Roman" w:hAnsi="Times New Roman"/>
        </w:rPr>
        <w:t>(266) =</w:t>
      </w:r>
      <w:r w:rsidR="003F7E34">
        <w:rPr>
          <w:rFonts w:ascii="Times New Roman" w:hAnsi="Times New Roman"/>
        </w:rPr>
        <w:t xml:space="preserve"> 2.13</w:t>
      </w:r>
      <w:r w:rsidR="004E344B">
        <w:rPr>
          <w:rFonts w:ascii="Times New Roman" w:hAnsi="Times New Roman"/>
        </w:rPr>
        <w:t xml:space="preserve">, </w:t>
      </w:r>
      <w:r w:rsidR="004E344B" w:rsidRPr="00DE482A">
        <w:rPr>
          <w:rFonts w:ascii="Times New Roman" w:hAnsi="Times New Roman"/>
          <w:i/>
        </w:rPr>
        <w:t>p</w:t>
      </w:r>
      <w:r w:rsidR="004E344B">
        <w:rPr>
          <w:rFonts w:ascii="Times New Roman" w:hAnsi="Times New Roman"/>
        </w:rPr>
        <w:t xml:space="preserve"> =</w:t>
      </w:r>
      <w:r w:rsidR="003F7E34">
        <w:rPr>
          <w:rFonts w:ascii="Times New Roman" w:hAnsi="Times New Roman"/>
        </w:rPr>
        <w:t xml:space="preserve"> .03</w:t>
      </w:r>
      <w:r w:rsidR="00083D09">
        <w:rPr>
          <w:rFonts w:ascii="Times New Roman" w:hAnsi="Times New Roman"/>
        </w:rPr>
        <w:t>4</w:t>
      </w:r>
      <w:r w:rsidR="009B61ED">
        <w:rPr>
          <w:rFonts w:ascii="Times New Roman" w:hAnsi="Times New Roman"/>
        </w:rPr>
        <w:t xml:space="preserve">), but was unrelated to the positive </w:t>
      </w:r>
      <w:r w:rsidR="0013612F">
        <w:rPr>
          <w:rFonts w:ascii="Times New Roman" w:hAnsi="Times New Roman"/>
        </w:rPr>
        <w:t xml:space="preserve">evening </w:t>
      </w:r>
      <w:r w:rsidR="009B61ED">
        <w:rPr>
          <w:rFonts w:ascii="Times New Roman" w:hAnsi="Times New Roman"/>
        </w:rPr>
        <w:t xml:space="preserve">well-being variables (Vigor: </w:t>
      </w:r>
      <w:r w:rsidR="00DE482A">
        <w:rPr>
          <w:rFonts w:ascii="Times New Roman" w:hAnsi="Times New Roman"/>
        </w:rPr>
        <w:t>β =</w:t>
      </w:r>
      <w:r w:rsidR="004E344B">
        <w:rPr>
          <w:rFonts w:ascii="Times New Roman" w:hAnsi="Times New Roman"/>
        </w:rPr>
        <w:t xml:space="preserve"> -.01</w:t>
      </w:r>
      <w:r w:rsidR="00DE482A">
        <w:rPr>
          <w:rFonts w:ascii="Times New Roman" w:hAnsi="Times New Roman"/>
        </w:rPr>
        <w:t xml:space="preserve">, SE = </w:t>
      </w:r>
      <w:r w:rsidR="004E344B">
        <w:rPr>
          <w:rFonts w:ascii="Times New Roman" w:hAnsi="Times New Roman"/>
        </w:rPr>
        <w:t>.03</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4E344B">
        <w:rPr>
          <w:rFonts w:ascii="Times New Roman" w:hAnsi="Times New Roman"/>
        </w:rPr>
        <w:t>266</w:t>
      </w:r>
      <w:r w:rsidR="00DE482A">
        <w:rPr>
          <w:rFonts w:ascii="Times New Roman" w:hAnsi="Times New Roman"/>
        </w:rPr>
        <w:t>) =</w:t>
      </w:r>
      <w:r w:rsidR="004E344B">
        <w:rPr>
          <w:rFonts w:ascii="Times New Roman" w:hAnsi="Times New Roman"/>
        </w:rPr>
        <w:t xml:space="preserve"> -.27</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4E344B">
        <w:rPr>
          <w:rFonts w:ascii="Times New Roman" w:hAnsi="Times New Roman"/>
        </w:rPr>
        <w:t xml:space="preserve"> .7</w:t>
      </w:r>
      <w:r w:rsidR="0034618D">
        <w:rPr>
          <w:rFonts w:ascii="Times New Roman" w:hAnsi="Times New Roman"/>
        </w:rPr>
        <w:t>87</w:t>
      </w:r>
      <w:r w:rsidR="009B61ED">
        <w:rPr>
          <w:rFonts w:ascii="Times New Roman" w:hAnsi="Times New Roman"/>
        </w:rPr>
        <w:t xml:space="preserve">, Recovery: </w:t>
      </w:r>
      <w:r w:rsidR="00DE482A">
        <w:rPr>
          <w:rFonts w:ascii="Times New Roman" w:hAnsi="Times New Roman"/>
        </w:rPr>
        <w:t>β =</w:t>
      </w:r>
      <w:r w:rsidR="004E344B">
        <w:rPr>
          <w:rFonts w:ascii="Times New Roman" w:hAnsi="Times New Roman"/>
        </w:rPr>
        <w:t xml:space="preserve"> </w:t>
      </w:r>
      <w:r w:rsidR="003F7E34">
        <w:rPr>
          <w:rFonts w:ascii="Times New Roman" w:hAnsi="Times New Roman"/>
        </w:rPr>
        <w:t>-.02</w:t>
      </w:r>
      <w:r w:rsidR="00DE482A">
        <w:rPr>
          <w:rFonts w:ascii="Times New Roman" w:hAnsi="Times New Roman"/>
        </w:rPr>
        <w:t xml:space="preserve">, SE = </w:t>
      </w:r>
      <w:r w:rsidR="003F7E34">
        <w:rPr>
          <w:rFonts w:ascii="Times New Roman" w:hAnsi="Times New Roman"/>
        </w:rPr>
        <w:t>.03</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3F7E34">
        <w:rPr>
          <w:rFonts w:ascii="Times New Roman" w:hAnsi="Times New Roman"/>
        </w:rPr>
        <w:t>266</w:t>
      </w:r>
      <w:r w:rsidR="00DE482A">
        <w:rPr>
          <w:rFonts w:ascii="Times New Roman" w:hAnsi="Times New Roman"/>
        </w:rPr>
        <w:t>) =</w:t>
      </w:r>
      <w:r w:rsidR="003F7E34">
        <w:rPr>
          <w:rFonts w:ascii="Times New Roman" w:hAnsi="Times New Roman"/>
        </w:rPr>
        <w:t xml:space="preserve"> -.67</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3F7E34">
        <w:rPr>
          <w:rFonts w:ascii="Times New Roman" w:hAnsi="Times New Roman"/>
        </w:rPr>
        <w:t xml:space="preserve"> .50</w:t>
      </w:r>
      <w:r w:rsidR="0034618D">
        <w:rPr>
          <w:rFonts w:ascii="Times New Roman" w:hAnsi="Times New Roman"/>
        </w:rPr>
        <w:t>3</w:t>
      </w:r>
      <w:r w:rsidR="009B61ED">
        <w:rPr>
          <w:rFonts w:ascii="Times New Roman" w:hAnsi="Times New Roman"/>
        </w:rPr>
        <w:t>).  For morning well-being, however, prevention focus was significantly related to all well-being outcomes</w:t>
      </w:r>
      <w:r w:rsidR="003F7E34">
        <w:rPr>
          <w:rFonts w:ascii="Times New Roman" w:hAnsi="Times New Roman"/>
        </w:rPr>
        <w:t xml:space="preserve"> except for recovery</w:t>
      </w:r>
      <w:r w:rsidR="009B61ED">
        <w:rPr>
          <w:rFonts w:ascii="Times New Roman" w:hAnsi="Times New Roman"/>
        </w:rPr>
        <w:t xml:space="preserve"> (Vigor: </w:t>
      </w:r>
      <w:r w:rsidR="00DE482A">
        <w:rPr>
          <w:rFonts w:ascii="Times New Roman" w:hAnsi="Times New Roman"/>
        </w:rPr>
        <w:t>β =</w:t>
      </w:r>
      <w:r w:rsidR="004E344B">
        <w:rPr>
          <w:rFonts w:ascii="Times New Roman" w:hAnsi="Times New Roman"/>
        </w:rPr>
        <w:t xml:space="preserve"> -.11</w:t>
      </w:r>
      <w:r w:rsidR="00DE482A">
        <w:rPr>
          <w:rFonts w:ascii="Times New Roman" w:hAnsi="Times New Roman"/>
        </w:rPr>
        <w:t xml:space="preserve">, SE = </w:t>
      </w:r>
      <w:r w:rsidR="004E344B">
        <w:rPr>
          <w:rFonts w:ascii="Times New Roman" w:hAnsi="Times New Roman"/>
        </w:rPr>
        <w:t>.04</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4E344B">
        <w:rPr>
          <w:rFonts w:ascii="Times New Roman" w:hAnsi="Times New Roman"/>
        </w:rPr>
        <w:t>266</w:t>
      </w:r>
      <w:r w:rsidR="00DE482A">
        <w:rPr>
          <w:rFonts w:ascii="Times New Roman" w:hAnsi="Times New Roman"/>
        </w:rPr>
        <w:t>) =</w:t>
      </w:r>
      <w:r w:rsidR="004E344B">
        <w:rPr>
          <w:rFonts w:ascii="Times New Roman" w:hAnsi="Times New Roman"/>
        </w:rPr>
        <w:t xml:space="preserve"> -2.97</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4E344B">
        <w:rPr>
          <w:rFonts w:ascii="Times New Roman" w:hAnsi="Times New Roman"/>
        </w:rPr>
        <w:t xml:space="preserve"> .003</w:t>
      </w:r>
      <w:r w:rsidR="009B61ED">
        <w:rPr>
          <w:rFonts w:ascii="Times New Roman" w:hAnsi="Times New Roman"/>
        </w:rPr>
        <w:t xml:space="preserve">, Recovery: </w:t>
      </w:r>
      <w:r w:rsidR="00DE482A">
        <w:rPr>
          <w:rFonts w:ascii="Times New Roman" w:hAnsi="Times New Roman"/>
        </w:rPr>
        <w:t>β =</w:t>
      </w:r>
      <w:r w:rsidR="003F7E34">
        <w:rPr>
          <w:rFonts w:ascii="Times New Roman" w:hAnsi="Times New Roman"/>
        </w:rPr>
        <w:t xml:space="preserve"> -.04</w:t>
      </w:r>
      <w:r w:rsidR="00DE482A">
        <w:rPr>
          <w:rFonts w:ascii="Times New Roman" w:hAnsi="Times New Roman"/>
        </w:rPr>
        <w:t xml:space="preserve">, SE </w:t>
      </w:r>
      <w:r w:rsidR="00DE482A">
        <w:rPr>
          <w:rFonts w:ascii="Times New Roman" w:hAnsi="Times New Roman"/>
        </w:rPr>
        <w:lastRenderedPageBreak/>
        <w:t xml:space="preserve">= </w:t>
      </w:r>
      <w:r w:rsidR="003F7E34">
        <w:rPr>
          <w:rFonts w:ascii="Times New Roman" w:hAnsi="Times New Roman"/>
        </w:rPr>
        <w:t>.03</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3F7E34">
        <w:rPr>
          <w:rFonts w:ascii="Times New Roman" w:hAnsi="Times New Roman"/>
        </w:rPr>
        <w:t>266</w:t>
      </w:r>
      <w:r w:rsidR="00DE482A">
        <w:rPr>
          <w:rFonts w:ascii="Times New Roman" w:hAnsi="Times New Roman"/>
        </w:rPr>
        <w:t>) =</w:t>
      </w:r>
      <w:r w:rsidR="003F7E34">
        <w:rPr>
          <w:rFonts w:ascii="Times New Roman" w:hAnsi="Times New Roman"/>
        </w:rPr>
        <w:t xml:space="preserve"> -1.33</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3F7E34">
        <w:rPr>
          <w:rFonts w:ascii="Times New Roman" w:hAnsi="Times New Roman"/>
        </w:rPr>
        <w:t xml:space="preserve"> .18</w:t>
      </w:r>
      <w:r w:rsidR="00083D09">
        <w:rPr>
          <w:rFonts w:ascii="Times New Roman" w:hAnsi="Times New Roman"/>
        </w:rPr>
        <w:t>4</w:t>
      </w:r>
      <w:r w:rsidR="009B61ED">
        <w:rPr>
          <w:rFonts w:ascii="Times New Roman" w:hAnsi="Times New Roman"/>
        </w:rPr>
        <w:t xml:space="preserve">, Physical fatigue: </w:t>
      </w:r>
      <w:r w:rsidR="00DE482A">
        <w:rPr>
          <w:rFonts w:ascii="Times New Roman" w:hAnsi="Times New Roman"/>
        </w:rPr>
        <w:t>β =</w:t>
      </w:r>
      <w:r w:rsidR="004E344B">
        <w:rPr>
          <w:rFonts w:ascii="Times New Roman" w:hAnsi="Times New Roman"/>
        </w:rPr>
        <w:t xml:space="preserve"> .13</w:t>
      </w:r>
      <w:r w:rsidR="00DE482A">
        <w:rPr>
          <w:rFonts w:ascii="Times New Roman" w:hAnsi="Times New Roman"/>
        </w:rPr>
        <w:t xml:space="preserve">, SE = </w:t>
      </w:r>
      <w:r w:rsidR="004E344B">
        <w:rPr>
          <w:rFonts w:ascii="Times New Roman" w:hAnsi="Times New Roman"/>
        </w:rPr>
        <w:t>.04</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3F7E34">
        <w:rPr>
          <w:rFonts w:ascii="Times New Roman" w:hAnsi="Times New Roman"/>
        </w:rPr>
        <w:t>266</w:t>
      </w:r>
      <w:r w:rsidR="00DE482A">
        <w:rPr>
          <w:rFonts w:ascii="Times New Roman" w:hAnsi="Times New Roman"/>
        </w:rPr>
        <w:t>) =</w:t>
      </w:r>
      <w:r w:rsidR="003F7E34">
        <w:rPr>
          <w:rFonts w:ascii="Times New Roman" w:hAnsi="Times New Roman"/>
        </w:rPr>
        <w:t xml:space="preserve"> 3.57</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3F7E34">
        <w:rPr>
          <w:rFonts w:ascii="Times New Roman" w:hAnsi="Times New Roman"/>
        </w:rPr>
        <w:t xml:space="preserve"> .0004</w:t>
      </w:r>
      <w:r w:rsidR="009B61ED">
        <w:rPr>
          <w:rFonts w:ascii="Times New Roman" w:hAnsi="Times New Roman"/>
        </w:rPr>
        <w:t xml:space="preserve">, Mental fatigue: </w:t>
      </w:r>
      <w:r w:rsidR="00DE482A">
        <w:rPr>
          <w:rFonts w:ascii="Times New Roman" w:hAnsi="Times New Roman"/>
        </w:rPr>
        <w:t>β =</w:t>
      </w:r>
      <w:r w:rsidR="003F7E34">
        <w:rPr>
          <w:rFonts w:ascii="Times New Roman" w:hAnsi="Times New Roman"/>
        </w:rPr>
        <w:t xml:space="preserve"> .15</w:t>
      </w:r>
      <w:r w:rsidR="00DE482A">
        <w:rPr>
          <w:rFonts w:ascii="Times New Roman" w:hAnsi="Times New Roman"/>
        </w:rPr>
        <w:t xml:space="preserve">, SE = </w:t>
      </w:r>
      <w:r w:rsidR="003F7E34">
        <w:rPr>
          <w:rFonts w:ascii="Times New Roman" w:hAnsi="Times New Roman"/>
        </w:rPr>
        <w:t>.04</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3F7E34">
        <w:rPr>
          <w:rFonts w:ascii="Times New Roman" w:hAnsi="Times New Roman"/>
        </w:rPr>
        <w:t>266</w:t>
      </w:r>
      <w:r w:rsidR="00DE482A">
        <w:rPr>
          <w:rFonts w:ascii="Times New Roman" w:hAnsi="Times New Roman"/>
        </w:rPr>
        <w:t>) =</w:t>
      </w:r>
      <w:r w:rsidR="003F7E34">
        <w:rPr>
          <w:rFonts w:ascii="Times New Roman" w:hAnsi="Times New Roman"/>
        </w:rPr>
        <w:t xml:space="preserve"> 3.45</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3F7E34">
        <w:rPr>
          <w:rFonts w:ascii="Times New Roman" w:hAnsi="Times New Roman"/>
        </w:rPr>
        <w:t xml:space="preserve"> .001</w:t>
      </w:r>
      <w:r w:rsidR="009B61ED">
        <w:rPr>
          <w:rFonts w:ascii="Times New Roman" w:hAnsi="Times New Roman"/>
        </w:rPr>
        <w:t>).  The change in deviance from adding prevention focus to the model paralleled the findings fr</w:t>
      </w:r>
      <w:r w:rsidR="0013612F">
        <w:rPr>
          <w:rFonts w:ascii="Times New Roman" w:hAnsi="Times New Roman"/>
        </w:rPr>
        <w:t>om the fixed effects</w:t>
      </w:r>
      <w:r w:rsidR="004B4429">
        <w:rPr>
          <w:rFonts w:ascii="Times New Roman" w:hAnsi="Times New Roman"/>
        </w:rPr>
        <w:t>, in that whenever a fixed effect was significant for prevention focus, the change in deviance score was also significant</w:t>
      </w:r>
      <w:r w:rsidR="0013612F">
        <w:rPr>
          <w:rFonts w:ascii="Times New Roman" w:hAnsi="Times New Roman"/>
        </w:rPr>
        <w:t xml:space="preserve"> (see </w:t>
      </w:r>
      <w:r w:rsidR="008730B7">
        <w:rPr>
          <w:rFonts w:ascii="Times New Roman" w:hAnsi="Times New Roman"/>
        </w:rPr>
        <w:t>T</w:t>
      </w:r>
      <w:r w:rsidR="0013612F">
        <w:rPr>
          <w:rFonts w:ascii="Times New Roman" w:hAnsi="Times New Roman"/>
        </w:rPr>
        <w:t>ables 11 and 12</w:t>
      </w:r>
      <w:r w:rsidR="009B61ED">
        <w:rPr>
          <w:rFonts w:ascii="Times New Roman" w:hAnsi="Times New Roman"/>
        </w:rPr>
        <w:t xml:space="preserve">). </w:t>
      </w:r>
    </w:p>
    <w:p w14:paraId="015DA8EA" w14:textId="375A97C0" w:rsidR="0080159C" w:rsidRDefault="002C1247" w:rsidP="00B36BCE">
      <w:pPr>
        <w:ind w:firstLine="720"/>
        <w:rPr>
          <w:rFonts w:ascii="Times New Roman" w:hAnsi="Times New Roman"/>
        </w:rPr>
      </w:pPr>
      <w:r>
        <w:rPr>
          <w:rFonts w:ascii="Times New Roman" w:hAnsi="Times New Roman"/>
        </w:rPr>
        <w:t>H</w:t>
      </w:r>
      <w:r w:rsidR="00506F5E">
        <w:rPr>
          <w:rFonts w:ascii="Times New Roman" w:hAnsi="Times New Roman"/>
        </w:rPr>
        <w:t>ypotheses 5-7</w:t>
      </w:r>
      <w:r>
        <w:rPr>
          <w:rFonts w:ascii="Times New Roman" w:hAnsi="Times New Roman"/>
        </w:rPr>
        <w:t xml:space="preserve"> and </w:t>
      </w:r>
      <w:r w:rsidR="008730B7">
        <w:rPr>
          <w:rFonts w:ascii="Times New Roman" w:hAnsi="Times New Roman"/>
        </w:rPr>
        <w:t>R</w:t>
      </w:r>
      <w:r>
        <w:rPr>
          <w:rFonts w:ascii="Times New Roman" w:hAnsi="Times New Roman"/>
        </w:rPr>
        <w:t xml:space="preserve">esearch </w:t>
      </w:r>
      <w:r w:rsidR="008730B7">
        <w:rPr>
          <w:rFonts w:ascii="Times New Roman" w:hAnsi="Times New Roman"/>
        </w:rPr>
        <w:t>Q</w:t>
      </w:r>
      <w:r>
        <w:rPr>
          <w:rFonts w:ascii="Times New Roman" w:hAnsi="Times New Roman"/>
        </w:rPr>
        <w:t xml:space="preserve">uestion 2 </w:t>
      </w:r>
      <w:r w:rsidR="00506F5E">
        <w:rPr>
          <w:rFonts w:ascii="Times New Roman" w:hAnsi="Times New Roman"/>
        </w:rPr>
        <w:t>predicted and asked about the relationship between regulatory focus and engagement in recovery activities</w:t>
      </w:r>
      <w:r>
        <w:rPr>
          <w:rFonts w:ascii="Times New Roman" w:hAnsi="Times New Roman"/>
        </w:rPr>
        <w:t xml:space="preserve">.  In order to test these, a similar process as was used previously was employed.  </w:t>
      </w:r>
      <w:r w:rsidR="00506F5E">
        <w:rPr>
          <w:rFonts w:ascii="Times New Roman" w:hAnsi="Times New Roman"/>
        </w:rPr>
        <w:t xml:space="preserve">However, for these analyses, rather than using the well-being variables as the outcome variables, engagement in each recovery process was the outcome variable.  </w:t>
      </w:r>
      <w:r>
        <w:rPr>
          <w:rFonts w:ascii="Times New Roman" w:hAnsi="Times New Roman"/>
        </w:rPr>
        <w:t>ICCs indicated that the data sh</w:t>
      </w:r>
      <w:r w:rsidR="00AC7450">
        <w:rPr>
          <w:rFonts w:ascii="Times New Roman" w:hAnsi="Times New Roman"/>
        </w:rPr>
        <w:t>ould be treated as nested (see T</w:t>
      </w:r>
      <w:r>
        <w:rPr>
          <w:rFonts w:ascii="Times New Roman" w:hAnsi="Times New Roman"/>
        </w:rPr>
        <w:t xml:space="preserve">able </w:t>
      </w:r>
      <w:r w:rsidR="0013612F">
        <w:rPr>
          <w:rFonts w:ascii="Times New Roman" w:hAnsi="Times New Roman"/>
        </w:rPr>
        <w:t>13</w:t>
      </w:r>
      <w:r>
        <w:rPr>
          <w:rFonts w:ascii="Times New Roman" w:hAnsi="Times New Roman"/>
        </w:rPr>
        <w:t xml:space="preserve">).  Following testing of </w:t>
      </w:r>
      <w:r w:rsidR="0013612F">
        <w:rPr>
          <w:rFonts w:ascii="Times New Roman" w:hAnsi="Times New Roman"/>
        </w:rPr>
        <w:t xml:space="preserve">the </w:t>
      </w:r>
      <w:r>
        <w:rPr>
          <w:rFonts w:ascii="Times New Roman" w:hAnsi="Times New Roman"/>
        </w:rPr>
        <w:t>ICC</w:t>
      </w:r>
      <w:r w:rsidR="0013612F">
        <w:rPr>
          <w:rFonts w:ascii="Times New Roman" w:hAnsi="Times New Roman"/>
        </w:rPr>
        <w:t>s</w:t>
      </w:r>
      <w:r>
        <w:rPr>
          <w:rFonts w:ascii="Times New Roman" w:hAnsi="Times New Roman"/>
        </w:rPr>
        <w:t xml:space="preserve">, </w:t>
      </w:r>
      <w:r w:rsidR="00506F5E">
        <w:rPr>
          <w:rFonts w:ascii="Times New Roman" w:hAnsi="Times New Roman"/>
        </w:rPr>
        <w:t xml:space="preserve">grand-mean centered covariates were added to the model.  Covariates included hours at school and work, stressfulness of school and work and also involvement in school and involvement in work.  </w:t>
      </w:r>
      <w:r w:rsidR="00362879">
        <w:rPr>
          <w:rFonts w:ascii="Times New Roman" w:hAnsi="Times New Roman"/>
        </w:rPr>
        <w:t>The stressor-detachment model proposed by Sonnentag</w:t>
      </w:r>
      <w:r>
        <w:rPr>
          <w:rFonts w:ascii="Times New Roman" w:hAnsi="Times New Roman"/>
        </w:rPr>
        <w:t xml:space="preserve"> </w:t>
      </w:r>
      <w:r w:rsidR="00362879">
        <w:rPr>
          <w:rFonts w:ascii="Times New Roman" w:hAnsi="Times New Roman"/>
        </w:rPr>
        <w:fldChar w:fldCharType="begin" w:fldLock="1"/>
      </w:r>
      <w:r w:rsidR="00D40299">
        <w:rPr>
          <w:rFonts w:ascii="Times New Roman" w:hAnsi="Times New Roman"/>
        </w:rPr>
        <w:instrText>ADDIN CSL_CITATION { "citationItems" : [ { "id" : "ITEM-1", "itemData" : { "author" : [ { "dropping-particle" : "", "family" : "Sonnentag", "given" : "Sabine", "non-dropping-particle" : "", "parse-names" : false, "suffix" : "" } ], "container-title" : "Cognitive fatigue: The current status and future for research and application", "editor" : [ { "dropping-particle" : "", "family" : "Ackerman", "given" : "Phillip L.", "non-dropping-particle" : "", "parse-names" : false, "suffix" : "" } ], "id" : "ITEM-1", "issued" : { "date-parts" : [ [ "2010" ] ] }, "page" : "253-272", "publisher" : "American Psychological Association", "publisher-place" : "Washington, DC", "title" : "Recovery from fatigue: The role of psychological detachment", "type" : "chapter" }, "uris" : [ "http://www.mendeley.com/documents/?uuid=0febff37-33e6-4e94-8b0a-47ebcbf7b1ca" ] } ], "mendeley" : { "formattedCitation" : "(Sonnentag, 2010)", "manualFormatting" : "(2010)", "plainTextFormattedCitation" : "(Sonnentag, 2010)", "previouslyFormattedCitation" : "(Sabine Sonnentag, 2010)" }, "properties" : { "noteIndex" : 0 }, "schema" : "https://github.com/citation-style-language/schema/raw/master/csl-citation.json" }</w:instrText>
      </w:r>
      <w:r w:rsidR="00362879">
        <w:rPr>
          <w:rFonts w:ascii="Times New Roman" w:hAnsi="Times New Roman"/>
        </w:rPr>
        <w:fldChar w:fldCharType="separate"/>
      </w:r>
      <w:r w:rsidR="00362879">
        <w:rPr>
          <w:rFonts w:ascii="Times New Roman" w:hAnsi="Times New Roman"/>
          <w:noProof/>
        </w:rPr>
        <w:t>(</w:t>
      </w:r>
      <w:r w:rsidR="00362879" w:rsidRPr="00362879">
        <w:rPr>
          <w:rFonts w:ascii="Times New Roman" w:hAnsi="Times New Roman"/>
          <w:noProof/>
        </w:rPr>
        <w:t>2010)</w:t>
      </w:r>
      <w:r w:rsidR="00362879">
        <w:rPr>
          <w:rFonts w:ascii="Times New Roman" w:hAnsi="Times New Roman"/>
        </w:rPr>
        <w:fldChar w:fldCharType="end"/>
      </w:r>
      <w:r w:rsidR="006F3B29">
        <w:rPr>
          <w:rFonts w:ascii="Times New Roman" w:hAnsi="Times New Roman"/>
        </w:rPr>
        <w:t xml:space="preserve"> suggests that stressfulness n</w:t>
      </w:r>
      <w:r>
        <w:rPr>
          <w:rFonts w:ascii="Times New Roman" w:hAnsi="Times New Roman"/>
        </w:rPr>
        <w:t>ot only impacts well-being, but also engagement in detachment</w:t>
      </w:r>
      <w:r w:rsidR="003F6A15">
        <w:rPr>
          <w:rFonts w:ascii="Times New Roman" w:hAnsi="Times New Roman"/>
        </w:rPr>
        <w:t xml:space="preserve"> which is why stressfulness of work and school were included</w:t>
      </w:r>
      <w:r>
        <w:rPr>
          <w:rFonts w:ascii="Times New Roman" w:hAnsi="Times New Roman"/>
        </w:rPr>
        <w:t xml:space="preserve">.  </w:t>
      </w:r>
      <w:r w:rsidR="00506F5E">
        <w:rPr>
          <w:rFonts w:ascii="Times New Roman" w:hAnsi="Times New Roman"/>
        </w:rPr>
        <w:t xml:space="preserve">The involvement variables were </w:t>
      </w:r>
      <w:r>
        <w:rPr>
          <w:rFonts w:ascii="Times New Roman" w:hAnsi="Times New Roman"/>
        </w:rPr>
        <w:t xml:space="preserve">added </w:t>
      </w:r>
      <w:r w:rsidR="00AC7450">
        <w:rPr>
          <w:rFonts w:ascii="Times New Roman" w:hAnsi="Times New Roman"/>
        </w:rPr>
        <w:t xml:space="preserve">because the extent to which </w:t>
      </w:r>
      <w:r w:rsidR="00506F5E">
        <w:rPr>
          <w:rFonts w:ascii="Times New Roman" w:hAnsi="Times New Roman"/>
        </w:rPr>
        <w:t>individual</w:t>
      </w:r>
      <w:r w:rsidR="00AC7450">
        <w:rPr>
          <w:rFonts w:ascii="Times New Roman" w:hAnsi="Times New Roman"/>
        </w:rPr>
        <w:t>s are</w:t>
      </w:r>
      <w:r w:rsidR="00506F5E">
        <w:rPr>
          <w:rFonts w:ascii="Times New Roman" w:hAnsi="Times New Roman"/>
        </w:rPr>
        <w:t xml:space="preserve"> involved in school or work may influence their ability and willingness to detach and engage in other recovery activities</w:t>
      </w:r>
      <w:r w:rsidR="0013612F">
        <w:rPr>
          <w:rFonts w:ascii="Times New Roman" w:hAnsi="Times New Roman"/>
        </w:rPr>
        <w:t xml:space="preserve"> </w:t>
      </w:r>
      <w:r w:rsidR="0013612F">
        <w:rPr>
          <w:rFonts w:ascii="Times New Roman" w:hAnsi="Times New Roman"/>
        </w:rPr>
        <w:fldChar w:fldCharType="begin" w:fldLock="1"/>
      </w:r>
      <w:r w:rsidR="00D40299">
        <w:rPr>
          <w:rFonts w:ascii="Times New Roman" w:hAnsi="Times New Roman"/>
        </w:rPr>
        <w:instrText>ADDIN CSL_CITATION { "citationItems" : [ { "id" : "ITEM-1", "itemData" : { "DOI" : "10.1002/job.1924", "abstract" : "This paper reviews empirical evidence on psychological detachment from work during nonwork time. Psycho- logical detachment as a core recovery experience refers to refraining from job-related activities and thoughts during nonwork time; it implies to mentally disengage from one \u2019 s job while being away from work. Using the stressor-detachment model as an organizing framework, we describe \ufb01 ndings from between-person and within- person studies, relying on cross-sectional, longitudinal, and daily-diary designs. Overall, research shows that job stressors, particularly workload, predict low levels of psychological detachment. A lack of detachment in turn predicts high strain levels and poor individual well-being (e.g., burnout and lower life satisfaction). Psychological detachment seems to be both a mediator and a moderator in the relationship between job stressors on the one hand and strain and poor well-being on the other hand. We propose possible extensions of the stressor-detachment model by suggesting moderator variables grounded in the transactional stress model. We further discuss avenues for future research and offer practical implications.", "author" : [ { "dropping-particle" : "", "family" : "Sonnentag", "given" : "Sabine", "non-dropping-particle" : "", "parse-names" : false, "suffix" : "" }, { "dropping-particle" : "", "family" : "Fritz", "given" : "Charlotte", "non-dropping-particle" : "", "parse-names" : false, "suffix" : "" } ], "container-title" : "Journal of Organizational Behavior", "id" : "ITEM-1", "issued" : { "date-parts" : [ [ "2015" ] ] }, "page" : "S72-S03", "title" : "Recovery from job stress: The stressor-detachment model as an integrative framework", "type" : "article-journal", "volume" : "36" }, "uris" : [ "http://www.mendeley.com/documents/?uuid=369a5832-2e40-4103-b989-ce804d1cb21c" ] } ], "mendeley" : { "formattedCitation" : "(Sonnentag &amp; Fritz, 2015)", "manualFormatting" : "(Sonnentag &amp; Fritz, 2015)", "plainTextFormattedCitation" : "(Sonnentag &amp; Fritz, 2015)", "previouslyFormattedCitation" : "(Sabine Sonnentag &amp; Fritz, 2015)" }, "properties" : { "noteIndex" : 0 }, "schema" : "https://github.com/citation-style-language/schema/raw/master/csl-citation.json" }</w:instrText>
      </w:r>
      <w:r w:rsidR="0013612F">
        <w:rPr>
          <w:rFonts w:ascii="Times New Roman" w:hAnsi="Times New Roman"/>
        </w:rPr>
        <w:fldChar w:fldCharType="separate"/>
      </w:r>
      <w:r w:rsidR="00083D09">
        <w:rPr>
          <w:rFonts w:ascii="Times New Roman" w:hAnsi="Times New Roman"/>
          <w:noProof/>
        </w:rPr>
        <w:t>(</w:t>
      </w:r>
      <w:r w:rsidR="001D4C07" w:rsidRPr="001D4C07">
        <w:rPr>
          <w:rFonts w:ascii="Times New Roman" w:hAnsi="Times New Roman"/>
          <w:noProof/>
        </w:rPr>
        <w:t>Sonnentag &amp; Fritz, 2015)</w:t>
      </w:r>
      <w:r w:rsidR="0013612F">
        <w:rPr>
          <w:rFonts w:ascii="Times New Roman" w:hAnsi="Times New Roman"/>
        </w:rPr>
        <w:fldChar w:fldCharType="end"/>
      </w:r>
      <w:r w:rsidR="00506F5E">
        <w:rPr>
          <w:rFonts w:ascii="Times New Roman" w:hAnsi="Times New Roman"/>
        </w:rPr>
        <w:t xml:space="preserve">.  </w:t>
      </w:r>
      <w:r w:rsidR="0080159C">
        <w:rPr>
          <w:rFonts w:ascii="Times New Roman" w:hAnsi="Times New Roman"/>
        </w:rPr>
        <w:t xml:space="preserve"> </w:t>
      </w:r>
    </w:p>
    <w:p w14:paraId="10BF31EC" w14:textId="0C096FC0" w:rsidR="00F14545" w:rsidRDefault="00506F5E" w:rsidP="004B4429">
      <w:pPr>
        <w:ind w:firstLine="720"/>
        <w:rPr>
          <w:rFonts w:ascii="Times New Roman" w:hAnsi="Times New Roman"/>
        </w:rPr>
      </w:pPr>
      <w:r>
        <w:rPr>
          <w:rFonts w:ascii="Times New Roman" w:hAnsi="Times New Roman"/>
        </w:rPr>
        <w:t xml:space="preserve">After adding the </w:t>
      </w:r>
      <w:r w:rsidR="003F2AAC">
        <w:rPr>
          <w:rFonts w:ascii="Times New Roman" w:hAnsi="Times New Roman"/>
        </w:rPr>
        <w:t xml:space="preserve">grand-mean centered </w:t>
      </w:r>
      <w:r>
        <w:rPr>
          <w:rFonts w:ascii="Times New Roman" w:hAnsi="Times New Roman"/>
        </w:rPr>
        <w:t xml:space="preserve">level-1 </w:t>
      </w:r>
      <w:r w:rsidR="003F2AAC">
        <w:rPr>
          <w:rFonts w:ascii="Times New Roman" w:hAnsi="Times New Roman"/>
        </w:rPr>
        <w:t>covariate</w:t>
      </w:r>
      <w:r>
        <w:rPr>
          <w:rFonts w:ascii="Times New Roman" w:hAnsi="Times New Roman"/>
        </w:rPr>
        <w:t>s a</w:t>
      </w:r>
      <w:r w:rsidR="0080159C">
        <w:rPr>
          <w:rFonts w:ascii="Times New Roman" w:hAnsi="Times New Roman"/>
        </w:rPr>
        <w:t>nd</w:t>
      </w:r>
      <w:r>
        <w:rPr>
          <w:rFonts w:ascii="Times New Roman" w:hAnsi="Times New Roman"/>
        </w:rPr>
        <w:t xml:space="preserve"> removing the random effects whose significance level was .10 or greater, </w:t>
      </w:r>
      <w:r w:rsidR="003F2AAC">
        <w:rPr>
          <w:rFonts w:ascii="Times New Roman" w:hAnsi="Times New Roman"/>
        </w:rPr>
        <w:t xml:space="preserve">grand-mean centered involvement in school and work were added as level-2 variables, followed by adding </w:t>
      </w:r>
      <w:r w:rsidR="00794BFA">
        <w:rPr>
          <w:rFonts w:ascii="Times New Roman" w:hAnsi="Times New Roman"/>
        </w:rPr>
        <w:t xml:space="preserve">grand-mean centered </w:t>
      </w:r>
      <w:r>
        <w:rPr>
          <w:rFonts w:ascii="Times New Roman" w:hAnsi="Times New Roman"/>
        </w:rPr>
        <w:t>prevention and promotion focus</w:t>
      </w:r>
      <w:r w:rsidR="003F2AAC">
        <w:rPr>
          <w:rFonts w:ascii="Times New Roman" w:hAnsi="Times New Roman"/>
        </w:rPr>
        <w:t xml:space="preserve"> as level-2 variables.  The</w:t>
      </w:r>
      <w:r>
        <w:rPr>
          <w:rFonts w:ascii="Times New Roman" w:hAnsi="Times New Roman"/>
        </w:rPr>
        <w:t xml:space="preserve"> change </w:t>
      </w:r>
      <w:r>
        <w:rPr>
          <w:rFonts w:ascii="Times New Roman" w:hAnsi="Times New Roman"/>
        </w:rPr>
        <w:lastRenderedPageBreak/>
        <w:t>in deviance scores</w:t>
      </w:r>
      <w:r w:rsidR="003F2AAC">
        <w:rPr>
          <w:rFonts w:ascii="Times New Roman" w:hAnsi="Times New Roman"/>
        </w:rPr>
        <w:t xml:space="preserve"> was calculated to compare the fit of the models with all variables to the fit</w:t>
      </w:r>
      <w:r>
        <w:rPr>
          <w:rFonts w:ascii="Times New Roman" w:hAnsi="Times New Roman"/>
        </w:rPr>
        <w:t xml:space="preserve"> </w:t>
      </w:r>
      <w:r w:rsidR="003F2AAC">
        <w:rPr>
          <w:rFonts w:ascii="Times New Roman" w:hAnsi="Times New Roman"/>
        </w:rPr>
        <w:t>of the models with all variables except the regulatory focus variables</w:t>
      </w:r>
      <w:r w:rsidR="0013612F">
        <w:rPr>
          <w:rFonts w:ascii="Times New Roman" w:hAnsi="Times New Roman"/>
        </w:rPr>
        <w:t>.</w:t>
      </w:r>
    </w:p>
    <w:p w14:paraId="3623BBE4" w14:textId="7E315301" w:rsidR="00506F5E" w:rsidRDefault="00F14545" w:rsidP="004B4429">
      <w:pPr>
        <w:ind w:firstLine="720"/>
        <w:rPr>
          <w:rFonts w:ascii="Times New Roman" w:hAnsi="Times New Roman"/>
        </w:rPr>
      </w:pPr>
      <w:r>
        <w:rPr>
          <w:rFonts w:ascii="Times New Roman" w:hAnsi="Times New Roman"/>
        </w:rPr>
        <w:t xml:space="preserve">For </w:t>
      </w:r>
      <w:r w:rsidR="003F6A15">
        <w:rPr>
          <w:rFonts w:ascii="Times New Roman" w:hAnsi="Times New Roman"/>
        </w:rPr>
        <w:t xml:space="preserve">the recovery process of </w:t>
      </w:r>
      <w:r>
        <w:rPr>
          <w:rFonts w:ascii="Times New Roman" w:hAnsi="Times New Roman"/>
        </w:rPr>
        <w:t>detachment, r</w:t>
      </w:r>
      <w:r w:rsidR="005770E4">
        <w:rPr>
          <w:rFonts w:ascii="Times New Roman" w:hAnsi="Times New Roman"/>
        </w:rPr>
        <w:t>esults showed that detachment from school and detachment from work were</w:t>
      </w:r>
      <w:r w:rsidR="00F51DDD">
        <w:rPr>
          <w:rFonts w:ascii="Times New Roman" w:hAnsi="Times New Roman"/>
        </w:rPr>
        <w:t xml:space="preserve"> mostly</w:t>
      </w:r>
      <w:r w:rsidR="005770E4">
        <w:rPr>
          <w:rFonts w:ascii="Times New Roman" w:hAnsi="Times New Roman"/>
        </w:rPr>
        <w:t xml:space="preserve"> unrelated to prevention </w:t>
      </w:r>
      <w:r w:rsidR="00F51DDD">
        <w:rPr>
          <w:rFonts w:ascii="Times New Roman" w:hAnsi="Times New Roman"/>
        </w:rPr>
        <w:t xml:space="preserve">and promotion </w:t>
      </w:r>
      <w:r w:rsidR="005770E4">
        <w:rPr>
          <w:rFonts w:ascii="Times New Roman" w:hAnsi="Times New Roman"/>
        </w:rPr>
        <w:t xml:space="preserve">focus, regardless of the type of detachment (detachment from school while not working or going to school, detachment </w:t>
      </w:r>
      <w:r w:rsidR="00186DBF">
        <w:rPr>
          <w:rFonts w:ascii="Times New Roman" w:hAnsi="Times New Roman"/>
        </w:rPr>
        <w:t>from school while at work, etc.  S</w:t>
      </w:r>
      <w:r w:rsidR="00AC7450">
        <w:rPr>
          <w:rFonts w:ascii="Times New Roman" w:hAnsi="Times New Roman"/>
        </w:rPr>
        <w:t>ee T</w:t>
      </w:r>
      <w:r w:rsidR="00F51DDD">
        <w:rPr>
          <w:rFonts w:ascii="Times New Roman" w:hAnsi="Times New Roman"/>
        </w:rPr>
        <w:t>ables</w:t>
      </w:r>
      <w:r w:rsidR="001B130F">
        <w:rPr>
          <w:rFonts w:ascii="Times New Roman" w:hAnsi="Times New Roman"/>
        </w:rPr>
        <w:t xml:space="preserve"> </w:t>
      </w:r>
      <w:r w:rsidR="00F51DDD">
        <w:rPr>
          <w:rFonts w:ascii="Times New Roman" w:hAnsi="Times New Roman"/>
        </w:rPr>
        <w:t>14-17 for all parameter estimates)</w:t>
      </w:r>
      <w:r w:rsidR="005770E4">
        <w:rPr>
          <w:rFonts w:ascii="Times New Roman" w:hAnsi="Times New Roman"/>
        </w:rPr>
        <w:t xml:space="preserve">.  This </w:t>
      </w:r>
      <w:r w:rsidR="003F6A15">
        <w:rPr>
          <w:rFonts w:ascii="Times New Roman" w:hAnsi="Times New Roman"/>
        </w:rPr>
        <w:t xml:space="preserve">was </w:t>
      </w:r>
      <w:r w:rsidR="005770E4">
        <w:rPr>
          <w:rFonts w:ascii="Times New Roman" w:hAnsi="Times New Roman"/>
        </w:rPr>
        <w:t xml:space="preserve">also true regardless of the days </w:t>
      </w:r>
      <w:r w:rsidR="003F6A15">
        <w:rPr>
          <w:rFonts w:ascii="Times New Roman" w:hAnsi="Times New Roman"/>
        </w:rPr>
        <w:t>analyzed</w:t>
      </w:r>
      <w:r w:rsidR="005770E4">
        <w:rPr>
          <w:rFonts w:ascii="Times New Roman" w:hAnsi="Times New Roman"/>
        </w:rPr>
        <w:t xml:space="preserve"> (that is, whether looking at all days, whether looking just at days the individual went to school, just </w:t>
      </w:r>
      <w:r w:rsidR="00EA5CC5">
        <w:rPr>
          <w:rFonts w:ascii="Times New Roman" w:hAnsi="Times New Roman"/>
        </w:rPr>
        <w:t xml:space="preserve">days </w:t>
      </w:r>
      <w:r w:rsidR="005770E4">
        <w:rPr>
          <w:rFonts w:ascii="Times New Roman" w:hAnsi="Times New Roman"/>
        </w:rPr>
        <w:t>the individual worked, or just days the individual went to school</w:t>
      </w:r>
      <w:r w:rsidR="0013612F">
        <w:rPr>
          <w:rFonts w:ascii="Times New Roman" w:hAnsi="Times New Roman"/>
        </w:rPr>
        <w:t xml:space="preserve"> and worked).  </w:t>
      </w:r>
      <w:r w:rsidR="00F51DDD">
        <w:rPr>
          <w:rFonts w:ascii="Times New Roman" w:hAnsi="Times New Roman"/>
        </w:rPr>
        <w:t xml:space="preserve">The only exceptions to this were </w:t>
      </w:r>
      <w:r w:rsidR="00EF1DCC">
        <w:rPr>
          <w:rFonts w:ascii="Times New Roman" w:hAnsi="Times New Roman"/>
        </w:rPr>
        <w:t>only marginally significant, and all in the opposite direction as expected</w:t>
      </w:r>
      <w:r w:rsidR="004D7342">
        <w:rPr>
          <w:rFonts w:ascii="Times New Roman" w:hAnsi="Times New Roman"/>
        </w:rPr>
        <w:t xml:space="preserve">, in that increased levels of prevention and promotion focus were related to higher levels of detachment from work.  </w:t>
      </w:r>
      <w:r w:rsidR="006572B2">
        <w:rPr>
          <w:rFonts w:ascii="Times New Roman" w:hAnsi="Times New Roman"/>
        </w:rPr>
        <w:t xml:space="preserve">As was done previously, </w:t>
      </w:r>
      <w:r w:rsidR="00AC7450">
        <w:rPr>
          <w:rFonts w:ascii="Times New Roman" w:hAnsi="Times New Roman"/>
        </w:rPr>
        <w:t xml:space="preserve">the </w:t>
      </w:r>
      <w:r w:rsidR="006572B2">
        <w:rPr>
          <w:rFonts w:ascii="Times New Roman" w:hAnsi="Times New Roman"/>
        </w:rPr>
        <w:t xml:space="preserve">data </w:t>
      </w:r>
      <w:r w:rsidR="00AC7450">
        <w:rPr>
          <w:rFonts w:ascii="Times New Roman" w:hAnsi="Times New Roman"/>
        </w:rPr>
        <w:t>were</w:t>
      </w:r>
      <w:r w:rsidR="006572B2">
        <w:rPr>
          <w:rFonts w:ascii="Times New Roman" w:hAnsi="Times New Roman"/>
        </w:rPr>
        <w:t xml:space="preserve"> also assessed for only those </w:t>
      </w:r>
      <w:r w:rsidR="00794BFA">
        <w:rPr>
          <w:rFonts w:ascii="Times New Roman" w:hAnsi="Times New Roman"/>
        </w:rPr>
        <w:t xml:space="preserve">full-time students </w:t>
      </w:r>
      <w:r w:rsidR="006572B2">
        <w:rPr>
          <w:rFonts w:ascii="Times New Roman" w:hAnsi="Times New Roman"/>
        </w:rPr>
        <w:t xml:space="preserve">who worked at least 13.4 </w:t>
      </w:r>
      <w:r w:rsidR="00AC7450">
        <w:rPr>
          <w:rFonts w:ascii="Times New Roman" w:hAnsi="Times New Roman"/>
        </w:rPr>
        <w:t>hours per week or greater (see A</w:t>
      </w:r>
      <w:r w:rsidR="006572B2">
        <w:rPr>
          <w:rFonts w:ascii="Times New Roman" w:hAnsi="Times New Roman"/>
        </w:rPr>
        <w:t xml:space="preserve">ppendix </w:t>
      </w:r>
      <w:r w:rsidR="005F566C">
        <w:rPr>
          <w:rFonts w:ascii="Times New Roman" w:hAnsi="Times New Roman"/>
        </w:rPr>
        <w:t>F</w:t>
      </w:r>
      <w:r w:rsidR="006572B2">
        <w:rPr>
          <w:rFonts w:ascii="Times New Roman" w:hAnsi="Times New Roman"/>
        </w:rPr>
        <w:t xml:space="preserve"> for p</w:t>
      </w:r>
      <w:r w:rsidR="00794BFA">
        <w:rPr>
          <w:rFonts w:ascii="Times New Roman" w:hAnsi="Times New Roman"/>
        </w:rPr>
        <w:t>arameter estimates).  Across those</w:t>
      </w:r>
      <w:r w:rsidR="006572B2">
        <w:rPr>
          <w:rFonts w:ascii="Times New Roman" w:hAnsi="Times New Roman"/>
        </w:rPr>
        <w:t xml:space="preserve"> analyses, prevention focus was neither significantly nor marginally significantly related to detachment.  However, promotion focus was significantly related to general work detachment across all days (β = .14, SE = .05, </w:t>
      </w:r>
      <w:r w:rsidR="006572B2" w:rsidRPr="00DE482A">
        <w:rPr>
          <w:rFonts w:ascii="Times New Roman" w:hAnsi="Times New Roman"/>
          <w:i/>
        </w:rPr>
        <w:t>t</w:t>
      </w:r>
      <w:r w:rsidR="006572B2">
        <w:rPr>
          <w:rFonts w:ascii="Times New Roman" w:hAnsi="Times New Roman"/>
        </w:rPr>
        <w:t xml:space="preserve">(122) = 2.57, </w:t>
      </w:r>
      <w:r w:rsidR="006572B2" w:rsidRPr="00DE482A">
        <w:rPr>
          <w:rFonts w:ascii="Times New Roman" w:hAnsi="Times New Roman"/>
          <w:i/>
        </w:rPr>
        <w:t>p</w:t>
      </w:r>
      <w:r w:rsidR="006572B2">
        <w:rPr>
          <w:rFonts w:ascii="Times New Roman" w:hAnsi="Times New Roman"/>
        </w:rPr>
        <w:t xml:space="preserve"> = .011), across school days (β = .12, SE = .06, </w:t>
      </w:r>
      <w:r w:rsidR="006572B2" w:rsidRPr="00DE482A">
        <w:rPr>
          <w:rFonts w:ascii="Times New Roman" w:hAnsi="Times New Roman"/>
          <w:i/>
        </w:rPr>
        <w:t>t</w:t>
      </w:r>
      <w:r w:rsidR="006572B2">
        <w:rPr>
          <w:rFonts w:ascii="Times New Roman" w:hAnsi="Times New Roman"/>
        </w:rPr>
        <w:t xml:space="preserve">(119) = </w:t>
      </w:r>
      <w:r w:rsidR="005C11D6">
        <w:rPr>
          <w:rFonts w:ascii="Times New Roman" w:hAnsi="Times New Roman"/>
        </w:rPr>
        <w:t>2.04</w:t>
      </w:r>
      <w:r w:rsidR="006572B2">
        <w:rPr>
          <w:rFonts w:ascii="Times New Roman" w:hAnsi="Times New Roman"/>
        </w:rPr>
        <w:t xml:space="preserve">, </w:t>
      </w:r>
      <w:r w:rsidR="006572B2" w:rsidRPr="00DE482A">
        <w:rPr>
          <w:rFonts w:ascii="Times New Roman" w:hAnsi="Times New Roman"/>
          <w:i/>
        </w:rPr>
        <w:t>p</w:t>
      </w:r>
      <w:r w:rsidR="006572B2">
        <w:rPr>
          <w:rFonts w:ascii="Times New Roman" w:hAnsi="Times New Roman"/>
        </w:rPr>
        <w:t xml:space="preserve"> = .043) across work days</w:t>
      </w:r>
      <w:r w:rsidR="007F1EB9" w:rsidRPr="00D84096">
        <w:rPr>
          <w:rStyle w:val="FootnoteReference"/>
        </w:rPr>
        <w:footnoteReference w:id="11"/>
      </w:r>
      <w:r w:rsidR="006572B2">
        <w:rPr>
          <w:rFonts w:ascii="Times New Roman" w:hAnsi="Times New Roman"/>
        </w:rPr>
        <w:t xml:space="preserve"> (β = .13, SE = .06, </w:t>
      </w:r>
      <w:r w:rsidR="006572B2" w:rsidRPr="00DE482A">
        <w:rPr>
          <w:rFonts w:ascii="Times New Roman" w:hAnsi="Times New Roman"/>
          <w:i/>
        </w:rPr>
        <w:t>t</w:t>
      </w:r>
      <w:r w:rsidR="006572B2">
        <w:rPr>
          <w:rFonts w:ascii="Times New Roman" w:hAnsi="Times New Roman"/>
        </w:rPr>
        <w:t xml:space="preserve">(117) = 2.00, </w:t>
      </w:r>
      <w:r w:rsidR="006572B2" w:rsidRPr="00DE482A">
        <w:rPr>
          <w:rFonts w:ascii="Times New Roman" w:hAnsi="Times New Roman"/>
          <w:i/>
        </w:rPr>
        <w:t>p</w:t>
      </w:r>
      <w:r w:rsidR="006572B2">
        <w:rPr>
          <w:rFonts w:ascii="Times New Roman" w:hAnsi="Times New Roman"/>
        </w:rPr>
        <w:t xml:space="preserve"> = .048)</w:t>
      </w:r>
      <w:r w:rsidR="00502393">
        <w:rPr>
          <w:rFonts w:ascii="Times New Roman" w:hAnsi="Times New Roman"/>
        </w:rPr>
        <w:t xml:space="preserve"> and marginally related to general detachment from work across days when individuals went to school and worked (β =</w:t>
      </w:r>
      <w:r w:rsidR="00257EDF">
        <w:rPr>
          <w:rFonts w:ascii="Times New Roman" w:hAnsi="Times New Roman"/>
        </w:rPr>
        <w:t xml:space="preserve"> .13</w:t>
      </w:r>
      <w:r w:rsidR="00502393">
        <w:rPr>
          <w:rFonts w:ascii="Times New Roman" w:hAnsi="Times New Roman"/>
        </w:rPr>
        <w:t>, SE =</w:t>
      </w:r>
      <w:r w:rsidR="00257EDF">
        <w:rPr>
          <w:rFonts w:ascii="Times New Roman" w:hAnsi="Times New Roman"/>
        </w:rPr>
        <w:t xml:space="preserve"> .07</w:t>
      </w:r>
      <w:r w:rsidR="00502393">
        <w:rPr>
          <w:rFonts w:ascii="Times New Roman" w:hAnsi="Times New Roman"/>
        </w:rPr>
        <w:t xml:space="preserve">, </w:t>
      </w:r>
      <w:r w:rsidR="00502393" w:rsidRPr="00DE482A">
        <w:rPr>
          <w:rFonts w:ascii="Times New Roman" w:hAnsi="Times New Roman"/>
          <w:i/>
        </w:rPr>
        <w:t>t</w:t>
      </w:r>
      <w:r w:rsidR="00502393">
        <w:rPr>
          <w:rFonts w:ascii="Times New Roman" w:hAnsi="Times New Roman"/>
        </w:rPr>
        <w:t>(</w:t>
      </w:r>
      <w:r w:rsidR="00257EDF">
        <w:rPr>
          <w:rFonts w:ascii="Times New Roman" w:hAnsi="Times New Roman"/>
        </w:rPr>
        <w:t>115</w:t>
      </w:r>
      <w:r w:rsidR="00502393">
        <w:rPr>
          <w:rFonts w:ascii="Times New Roman" w:hAnsi="Times New Roman"/>
        </w:rPr>
        <w:t>) =</w:t>
      </w:r>
      <w:r w:rsidR="00257EDF">
        <w:rPr>
          <w:rFonts w:ascii="Times New Roman" w:hAnsi="Times New Roman"/>
        </w:rPr>
        <w:t xml:space="preserve"> 1.97</w:t>
      </w:r>
      <w:r w:rsidR="00502393">
        <w:rPr>
          <w:rFonts w:ascii="Times New Roman" w:hAnsi="Times New Roman"/>
        </w:rPr>
        <w:t xml:space="preserve">, </w:t>
      </w:r>
      <w:r w:rsidR="00502393" w:rsidRPr="00DE482A">
        <w:rPr>
          <w:rFonts w:ascii="Times New Roman" w:hAnsi="Times New Roman"/>
          <w:i/>
        </w:rPr>
        <w:t>p</w:t>
      </w:r>
      <w:r w:rsidR="00502393">
        <w:rPr>
          <w:rFonts w:ascii="Times New Roman" w:hAnsi="Times New Roman"/>
        </w:rPr>
        <w:t xml:space="preserve"> =</w:t>
      </w:r>
      <w:r w:rsidR="00257EDF">
        <w:rPr>
          <w:rFonts w:ascii="Times New Roman" w:hAnsi="Times New Roman"/>
        </w:rPr>
        <w:t xml:space="preserve"> .051</w:t>
      </w:r>
      <w:r w:rsidR="00502393">
        <w:rPr>
          <w:rFonts w:ascii="Times New Roman" w:hAnsi="Times New Roman"/>
        </w:rPr>
        <w:t>)</w:t>
      </w:r>
      <w:r w:rsidR="006572B2">
        <w:rPr>
          <w:rFonts w:ascii="Times New Roman" w:hAnsi="Times New Roman"/>
        </w:rPr>
        <w:t xml:space="preserve">.  </w:t>
      </w:r>
      <w:r w:rsidR="001B130F">
        <w:rPr>
          <w:rFonts w:ascii="Times New Roman" w:hAnsi="Times New Roman"/>
        </w:rPr>
        <w:t>Promotion focus</w:t>
      </w:r>
      <w:r w:rsidR="006572B2">
        <w:rPr>
          <w:rFonts w:ascii="Times New Roman" w:hAnsi="Times New Roman"/>
        </w:rPr>
        <w:t xml:space="preserve"> was also significantly related to detachment from work while at </w:t>
      </w:r>
      <w:r w:rsidR="006572B2">
        <w:rPr>
          <w:rFonts w:ascii="Times New Roman" w:hAnsi="Times New Roman"/>
        </w:rPr>
        <w:lastRenderedPageBreak/>
        <w:t xml:space="preserve">school for days when individuals worked and went to school </w:t>
      </w:r>
      <w:r w:rsidR="00DC0DD6">
        <w:rPr>
          <w:rFonts w:ascii="Times New Roman" w:hAnsi="Times New Roman"/>
        </w:rPr>
        <w:t>(</w:t>
      </w:r>
      <w:r w:rsidR="006572B2">
        <w:rPr>
          <w:rFonts w:ascii="Times New Roman" w:hAnsi="Times New Roman"/>
        </w:rPr>
        <w:t xml:space="preserve">β = </w:t>
      </w:r>
      <w:r w:rsidR="00DC0DD6">
        <w:rPr>
          <w:rFonts w:ascii="Times New Roman" w:hAnsi="Times New Roman"/>
        </w:rPr>
        <w:t>.14</w:t>
      </w:r>
      <w:r w:rsidR="006572B2">
        <w:rPr>
          <w:rFonts w:ascii="Times New Roman" w:hAnsi="Times New Roman"/>
        </w:rPr>
        <w:t xml:space="preserve">, SE = </w:t>
      </w:r>
      <w:r w:rsidR="00DC0DD6">
        <w:rPr>
          <w:rFonts w:ascii="Times New Roman" w:hAnsi="Times New Roman"/>
        </w:rPr>
        <w:t>.07</w:t>
      </w:r>
      <w:r w:rsidR="006572B2">
        <w:rPr>
          <w:rFonts w:ascii="Times New Roman" w:hAnsi="Times New Roman"/>
        </w:rPr>
        <w:t xml:space="preserve">, </w:t>
      </w:r>
      <w:r w:rsidR="006572B2" w:rsidRPr="00DE482A">
        <w:rPr>
          <w:rFonts w:ascii="Times New Roman" w:hAnsi="Times New Roman"/>
          <w:i/>
        </w:rPr>
        <w:t>t</w:t>
      </w:r>
      <w:r w:rsidR="006572B2">
        <w:rPr>
          <w:rFonts w:ascii="Times New Roman" w:hAnsi="Times New Roman"/>
        </w:rPr>
        <w:t>(</w:t>
      </w:r>
      <w:r w:rsidR="00DC0DD6">
        <w:rPr>
          <w:rFonts w:ascii="Times New Roman" w:hAnsi="Times New Roman"/>
        </w:rPr>
        <w:t>115</w:t>
      </w:r>
      <w:r w:rsidR="006572B2">
        <w:rPr>
          <w:rFonts w:ascii="Times New Roman" w:hAnsi="Times New Roman"/>
        </w:rPr>
        <w:t xml:space="preserve">) = </w:t>
      </w:r>
      <w:r w:rsidR="00DC0DD6">
        <w:rPr>
          <w:rFonts w:ascii="Times New Roman" w:hAnsi="Times New Roman"/>
        </w:rPr>
        <w:t>2.12</w:t>
      </w:r>
      <w:r w:rsidR="006572B2">
        <w:rPr>
          <w:rFonts w:ascii="Times New Roman" w:hAnsi="Times New Roman"/>
        </w:rPr>
        <w:t xml:space="preserve">, </w:t>
      </w:r>
      <w:r w:rsidR="006572B2" w:rsidRPr="00DE482A">
        <w:rPr>
          <w:rFonts w:ascii="Times New Roman" w:hAnsi="Times New Roman"/>
          <w:i/>
        </w:rPr>
        <w:t>p</w:t>
      </w:r>
      <w:r w:rsidR="006572B2">
        <w:rPr>
          <w:rFonts w:ascii="Times New Roman" w:hAnsi="Times New Roman"/>
        </w:rPr>
        <w:t xml:space="preserve"> = </w:t>
      </w:r>
      <w:r w:rsidR="00DC0DD6">
        <w:rPr>
          <w:rFonts w:ascii="Times New Roman" w:hAnsi="Times New Roman"/>
        </w:rPr>
        <w:t>.036</w:t>
      </w:r>
      <w:r w:rsidR="006572B2">
        <w:rPr>
          <w:rFonts w:ascii="Times New Roman" w:hAnsi="Times New Roman"/>
        </w:rPr>
        <w:t xml:space="preserve">), </w:t>
      </w:r>
      <w:r w:rsidR="00502393">
        <w:rPr>
          <w:rFonts w:ascii="Times New Roman" w:hAnsi="Times New Roman"/>
        </w:rPr>
        <w:t xml:space="preserve">and </w:t>
      </w:r>
      <w:r w:rsidR="006572B2">
        <w:rPr>
          <w:rFonts w:ascii="Times New Roman" w:hAnsi="Times New Roman"/>
        </w:rPr>
        <w:t xml:space="preserve">marginally related to general school detachment across work days </w:t>
      </w:r>
      <w:r w:rsidR="00502393">
        <w:rPr>
          <w:rFonts w:ascii="Times New Roman" w:hAnsi="Times New Roman"/>
        </w:rPr>
        <w:t>(</w:t>
      </w:r>
      <w:r w:rsidR="006572B2">
        <w:rPr>
          <w:rFonts w:ascii="Times New Roman" w:hAnsi="Times New Roman"/>
        </w:rPr>
        <w:t xml:space="preserve">β = </w:t>
      </w:r>
      <w:r w:rsidR="00502393">
        <w:rPr>
          <w:rFonts w:ascii="Times New Roman" w:hAnsi="Times New Roman"/>
        </w:rPr>
        <w:t>.10</w:t>
      </w:r>
      <w:r w:rsidR="006572B2">
        <w:rPr>
          <w:rFonts w:ascii="Times New Roman" w:hAnsi="Times New Roman"/>
        </w:rPr>
        <w:t xml:space="preserve">, SE = </w:t>
      </w:r>
      <w:r w:rsidR="00502393">
        <w:rPr>
          <w:rFonts w:ascii="Times New Roman" w:hAnsi="Times New Roman"/>
        </w:rPr>
        <w:t>.06</w:t>
      </w:r>
      <w:r w:rsidR="006572B2">
        <w:rPr>
          <w:rFonts w:ascii="Times New Roman" w:hAnsi="Times New Roman"/>
        </w:rPr>
        <w:t xml:space="preserve">, </w:t>
      </w:r>
      <w:r w:rsidR="006572B2" w:rsidRPr="00DE482A">
        <w:rPr>
          <w:rFonts w:ascii="Times New Roman" w:hAnsi="Times New Roman"/>
          <w:i/>
        </w:rPr>
        <w:t>t</w:t>
      </w:r>
      <w:r w:rsidR="006572B2">
        <w:rPr>
          <w:rFonts w:ascii="Times New Roman" w:hAnsi="Times New Roman"/>
        </w:rPr>
        <w:t>(</w:t>
      </w:r>
      <w:r w:rsidR="00502393">
        <w:rPr>
          <w:rFonts w:ascii="Times New Roman" w:hAnsi="Times New Roman"/>
        </w:rPr>
        <w:t>117</w:t>
      </w:r>
      <w:r w:rsidR="006572B2">
        <w:rPr>
          <w:rFonts w:ascii="Times New Roman" w:hAnsi="Times New Roman"/>
        </w:rPr>
        <w:t xml:space="preserve">) = </w:t>
      </w:r>
      <w:r w:rsidR="00502393">
        <w:rPr>
          <w:rFonts w:ascii="Times New Roman" w:hAnsi="Times New Roman"/>
        </w:rPr>
        <w:t>1.67</w:t>
      </w:r>
      <w:r w:rsidR="006572B2">
        <w:rPr>
          <w:rFonts w:ascii="Times New Roman" w:hAnsi="Times New Roman"/>
        </w:rPr>
        <w:t xml:space="preserve">, </w:t>
      </w:r>
      <w:r w:rsidR="006572B2" w:rsidRPr="00DE482A">
        <w:rPr>
          <w:rFonts w:ascii="Times New Roman" w:hAnsi="Times New Roman"/>
          <w:i/>
        </w:rPr>
        <w:t>p</w:t>
      </w:r>
      <w:r w:rsidR="006572B2">
        <w:rPr>
          <w:rFonts w:ascii="Times New Roman" w:hAnsi="Times New Roman"/>
        </w:rPr>
        <w:t xml:space="preserve"> = </w:t>
      </w:r>
      <w:r w:rsidR="00502393">
        <w:rPr>
          <w:rFonts w:ascii="Times New Roman" w:hAnsi="Times New Roman"/>
        </w:rPr>
        <w:t>.098</w:t>
      </w:r>
      <w:r w:rsidR="006572B2">
        <w:rPr>
          <w:rFonts w:ascii="Times New Roman" w:hAnsi="Times New Roman"/>
        </w:rPr>
        <w:t>)</w:t>
      </w:r>
      <w:r w:rsidR="007F1EB9" w:rsidRPr="00D84096">
        <w:rPr>
          <w:rStyle w:val="FootnoteReference"/>
        </w:rPr>
        <w:footnoteReference w:id="12"/>
      </w:r>
      <w:r w:rsidR="00502393">
        <w:rPr>
          <w:rFonts w:ascii="Times New Roman" w:hAnsi="Times New Roman"/>
        </w:rPr>
        <w:t>.</w:t>
      </w:r>
      <w:r w:rsidR="00007F7E">
        <w:rPr>
          <w:rFonts w:ascii="Times New Roman" w:hAnsi="Times New Roman"/>
        </w:rPr>
        <w:t xml:space="preserve">  Once again, results were in the opposite direction as expected, in that higher levels of prevention and promotion focus were related to higher levels of detachment.</w:t>
      </w:r>
      <w:r w:rsidR="006572B2">
        <w:rPr>
          <w:rFonts w:ascii="Times New Roman" w:hAnsi="Times New Roman"/>
        </w:rPr>
        <w:t xml:space="preserve"> </w:t>
      </w:r>
    </w:p>
    <w:p w14:paraId="7520725C" w14:textId="698D3074" w:rsidR="004B2B38" w:rsidRPr="006D1C3E" w:rsidRDefault="0013612F" w:rsidP="00B36BCE">
      <w:pPr>
        <w:ind w:firstLine="720"/>
        <w:rPr>
          <w:rFonts w:ascii="Times New Roman" w:hAnsi="Times New Roman"/>
        </w:rPr>
      </w:pPr>
      <w:r>
        <w:rPr>
          <w:rFonts w:ascii="Times New Roman" w:hAnsi="Times New Roman"/>
        </w:rPr>
        <w:t xml:space="preserve">In assessing the relationship between regulatory focus variables and </w:t>
      </w:r>
      <w:r w:rsidR="00794BFA">
        <w:rPr>
          <w:rFonts w:ascii="Times New Roman" w:hAnsi="Times New Roman"/>
        </w:rPr>
        <w:t xml:space="preserve">engagement in </w:t>
      </w:r>
      <w:r>
        <w:rPr>
          <w:rFonts w:ascii="Times New Roman" w:hAnsi="Times New Roman"/>
        </w:rPr>
        <w:t>relaxation and mastery</w:t>
      </w:r>
      <w:r w:rsidR="00794BFA">
        <w:rPr>
          <w:rFonts w:ascii="Times New Roman" w:hAnsi="Times New Roman"/>
        </w:rPr>
        <w:t xml:space="preserve"> processes</w:t>
      </w:r>
      <w:r>
        <w:rPr>
          <w:rFonts w:ascii="Times New Roman" w:hAnsi="Times New Roman"/>
        </w:rPr>
        <w:t>, results revealed</w:t>
      </w:r>
      <w:r w:rsidR="006D1C3E">
        <w:rPr>
          <w:rFonts w:ascii="Times New Roman" w:hAnsi="Times New Roman"/>
        </w:rPr>
        <w:t xml:space="preserve"> </w:t>
      </w:r>
      <w:r>
        <w:rPr>
          <w:rFonts w:ascii="Times New Roman" w:hAnsi="Times New Roman"/>
        </w:rPr>
        <w:t xml:space="preserve">no relationship between mastery activities and prevention focus or promotion focus.  However, relaxation was found to be </w:t>
      </w:r>
      <w:r w:rsidR="006D1C3E">
        <w:rPr>
          <w:rFonts w:ascii="Times New Roman" w:hAnsi="Times New Roman"/>
        </w:rPr>
        <w:t>significantly or marginally</w:t>
      </w:r>
      <w:r w:rsidR="009208F9">
        <w:rPr>
          <w:rFonts w:ascii="Times New Roman" w:hAnsi="Times New Roman"/>
        </w:rPr>
        <w:t xml:space="preserve"> significantly </w:t>
      </w:r>
      <w:r>
        <w:rPr>
          <w:rFonts w:ascii="Times New Roman" w:hAnsi="Times New Roman"/>
        </w:rPr>
        <w:t xml:space="preserve">related to promotion focus </w:t>
      </w:r>
      <w:r w:rsidR="00E54689">
        <w:rPr>
          <w:rFonts w:ascii="Times New Roman" w:hAnsi="Times New Roman"/>
        </w:rPr>
        <w:t xml:space="preserve">across all analyses.  That is, relaxation was significantly or marginally significantly related to </w:t>
      </w:r>
      <w:r w:rsidR="006636F7">
        <w:rPr>
          <w:rFonts w:ascii="Times New Roman" w:hAnsi="Times New Roman"/>
        </w:rPr>
        <w:t>promotion focus</w:t>
      </w:r>
      <w:r w:rsidR="00E54689">
        <w:rPr>
          <w:rFonts w:ascii="Times New Roman" w:hAnsi="Times New Roman"/>
        </w:rPr>
        <w:t xml:space="preserve"> when ass</w:t>
      </w:r>
      <w:r>
        <w:rPr>
          <w:rFonts w:ascii="Times New Roman" w:hAnsi="Times New Roman"/>
        </w:rPr>
        <w:t>essing all days (</w:t>
      </w:r>
      <w:r w:rsidR="00DE482A">
        <w:rPr>
          <w:rFonts w:ascii="Times New Roman" w:hAnsi="Times New Roman"/>
        </w:rPr>
        <w:t>β =</w:t>
      </w:r>
      <w:r w:rsidR="00250874">
        <w:rPr>
          <w:rFonts w:ascii="Times New Roman" w:hAnsi="Times New Roman"/>
        </w:rPr>
        <w:t xml:space="preserve"> .07</w:t>
      </w:r>
      <w:r w:rsidR="00DE482A">
        <w:rPr>
          <w:rFonts w:ascii="Times New Roman" w:hAnsi="Times New Roman"/>
        </w:rPr>
        <w:t xml:space="preserve">, SE = </w:t>
      </w:r>
      <w:r w:rsidR="00250874">
        <w:rPr>
          <w:rFonts w:ascii="Times New Roman" w:hAnsi="Times New Roman"/>
        </w:rPr>
        <w:t>.03</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250874">
        <w:rPr>
          <w:rFonts w:ascii="Times New Roman" w:hAnsi="Times New Roman"/>
        </w:rPr>
        <w:t>262</w:t>
      </w:r>
      <w:r w:rsidR="00DE482A">
        <w:rPr>
          <w:rFonts w:ascii="Times New Roman" w:hAnsi="Times New Roman"/>
        </w:rPr>
        <w:t>) =</w:t>
      </w:r>
      <w:r w:rsidR="00250874">
        <w:rPr>
          <w:rFonts w:ascii="Times New Roman" w:hAnsi="Times New Roman"/>
        </w:rPr>
        <w:t xml:space="preserve"> 1.93</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250874">
        <w:rPr>
          <w:rFonts w:ascii="Times New Roman" w:hAnsi="Times New Roman"/>
        </w:rPr>
        <w:t xml:space="preserve"> .055</w:t>
      </w:r>
      <w:r>
        <w:rPr>
          <w:rFonts w:ascii="Times New Roman" w:hAnsi="Times New Roman"/>
        </w:rPr>
        <w:t>), school days (</w:t>
      </w:r>
      <w:r w:rsidR="00DE482A">
        <w:rPr>
          <w:rFonts w:ascii="Times New Roman" w:hAnsi="Times New Roman"/>
        </w:rPr>
        <w:t>β =</w:t>
      </w:r>
      <w:r w:rsidR="009208F9">
        <w:rPr>
          <w:rFonts w:ascii="Times New Roman" w:hAnsi="Times New Roman"/>
        </w:rPr>
        <w:t xml:space="preserve"> .08</w:t>
      </w:r>
      <w:r w:rsidR="00DE482A">
        <w:rPr>
          <w:rFonts w:ascii="Times New Roman" w:hAnsi="Times New Roman"/>
        </w:rPr>
        <w:t xml:space="preserve">, SE = </w:t>
      </w:r>
      <w:r w:rsidR="009208F9">
        <w:rPr>
          <w:rFonts w:ascii="Times New Roman" w:hAnsi="Times New Roman"/>
        </w:rPr>
        <w:t>.04</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9208F9">
        <w:rPr>
          <w:rFonts w:ascii="Times New Roman" w:hAnsi="Times New Roman"/>
        </w:rPr>
        <w:t>258</w:t>
      </w:r>
      <w:r w:rsidR="00DE482A">
        <w:rPr>
          <w:rFonts w:ascii="Times New Roman" w:hAnsi="Times New Roman"/>
        </w:rPr>
        <w:t>) =</w:t>
      </w:r>
      <w:r w:rsidR="009208F9">
        <w:rPr>
          <w:rFonts w:ascii="Times New Roman" w:hAnsi="Times New Roman"/>
        </w:rPr>
        <w:t xml:space="preserve"> 2.23</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9208F9">
        <w:rPr>
          <w:rFonts w:ascii="Times New Roman" w:hAnsi="Times New Roman"/>
        </w:rPr>
        <w:t xml:space="preserve"> .0</w:t>
      </w:r>
      <w:r w:rsidR="005C11D6">
        <w:rPr>
          <w:rFonts w:ascii="Times New Roman" w:hAnsi="Times New Roman"/>
        </w:rPr>
        <w:t>27</w:t>
      </w:r>
      <w:r>
        <w:rPr>
          <w:rFonts w:ascii="Times New Roman" w:hAnsi="Times New Roman"/>
        </w:rPr>
        <w:t>), work days (</w:t>
      </w:r>
      <w:r w:rsidR="00DE482A">
        <w:rPr>
          <w:rFonts w:ascii="Times New Roman" w:hAnsi="Times New Roman"/>
        </w:rPr>
        <w:t>β =</w:t>
      </w:r>
      <w:r w:rsidR="009208F9">
        <w:rPr>
          <w:rFonts w:ascii="Times New Roman" w:hAnsi="Times New Roman"/>
        </w:rPr>
        <w:t xml:space="preserve"> .09</w:t>
      </w:r>
      <w:r w:rsidR="00DE482A">
        <w:rPr>
          <w:rFonts w:ascii="Times New Roman" w:hAnsi="Times New Roman"/>
        </w:rPr>
        <w:t xml:space="preserve">, SE = </w:t>
      </w:r>
      <w:r w:rsidR="009208F9">
        <w:rPr>
          <w:rFonts w:ascii="Times New Roman" w:hAnsi="Times New Roman"/>
        </w:rPr>
        <w:t>.04</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9208F9">
        <w:rPr>
          <w:rFonts w:ascii="Times New Roman" w:hAnsi="Times New Roman"/>
        </w:rPr>
        <w:t>229</w:t>
      </w:r>
      <w:r w:rsidR="00DE482A">
        <w:rPr>
          <w:rFonts w:ascii="Times New Roman" w:hAnsi="Times New Roman"/>
        </w:rPr>
        <w:t>) =</w:t>
      </w:r>
      <w:r w:rsidR="009208F9">
        <w:rPr>
          <w:rFonts w:ascii="Times New Roman" w:hAnsi="Times New Roman"/>
        </w:rPr>
        <w:t xml:space="preserve"> 2.10</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9208F9">
        <w:rPr>
          <w:rFonts w:ascii="Times New Roman" w:hAnsi="Times New Roman"/>
        </w:rPr>
        <w:t xml:space="preserve"> .037</w:t>
      </w:r>
      <w:r>
        <w:rPr>
          <w:rFonts w:ascii="Times New Roman" w:hAnsi="Times New Roman"/>
        </w:rPr>
        <w:t>), and days when individuals worked and went to school (</w:t>
      </w:r>
      <w:r w:rsidR="00DE482A">
        <w:rPr>
          <w:rFonts w:ascii="Times New Roman" w:hAnsi="Times New Roman"/>
        </w:rPr>
        <w:t>β =</w:t>
      </w:r>
      <w:r w:rsidR="009208F9">
        <w:rPr>
          <w:rFonts w:ascii="Times New Roman" w:hAnsi="Times New Roman"/>
        </w:rPr>
        <w:t xml:space="preserve"> .09</w:t>
      </w:r>
      <w:r w:rsidR="00DE482A">
        <w:rPr>
          <w:rFonts w:ascii="Times New Roman" w:hAnsi="Times New Roman"/>
        </w:rPr>
        <w:t xml:space="preserve">, SE = </w:t>
      </w:r>
      <w:r w:rsidR="009208F9">
        <w:rPr>
          <w:rFonts w:ascii="Times New Roman" w:hAnsi="Times New Roman"/>
        </w:rPr>
        <w:t>.05</w:t>
      </w:r>
      <w:r w:rsidR="00DE482A">
        <w:rPr>
          <w:rFonts w:ascii="Times New Roman" w:hAnsi="Times New Roman"/>
        </w:rPr>
        <w:t xml:space="preserve">, </w:t>
      </w:r>
      <w:r w:rsidR="00DE482A" w:rsidRPr="00DE482A">
        <w:rPr>
          <w:rFonts w:ascii="Times New Roman" w:hAnsi="Times New Roman"/>
          <w:i/>
        </w:rPr>
        <w:t>t</w:t>
      </w:r>
      <w:r w:rsidR="00DE482A">
        <w:rPr>
          <w:rFonts w:ascii="Times New Roman" w:hAnsi="Times New Roman"/>
        </w:rPr>
        <w:t>(</w:t>
      </w:r>
      <w:r w:rsidR="009208F9">
        <w:rPr>
          <w:rFonts w:ascii="Times New Roman" w:hAnsi="Times New Roman"/>
        </w:rPr>
        <w:t>201</w:t>
      </w:r>
      <w:r w:rsidR="00DE482A">
        <w:rPr>
          <w:rFonts w:ascii="Times New Roman" w:hAnsi="Times New Roman"/>
        </w:rPr>
        <w:t>) =</w:t>
      </w:r>
      <w:r w:rsidR="009208F9">
        <w:rPr>
          <w:rFonts w:ascii="Times New Roman" w:hAnsi="Times New Roman"/>
        </w:rPr>
        <w:t xml:space="preserve"> 1.91</w:t>
      </w:r>
      <w:r w:rsidR="00DE482A">
        <w:rPr>
          <w:rFonts w:ascii="Times New Roman" w:hAnsi="Times New Roman"/>
        </w:rPr>
        <w:t xml:space="preserve">, </w:t>
      </w:r>
      <w:r w:rsidR="00DE482A" w:rsidRPr="00DE482A">
        <w:rPr>
          <w:rFonts w:ascii="Times New Roman" w:hAnsi="Times New Roman"/>
          <w:i/>
        </w:rPr>
        <w:t>p</w:t>
      </w:r>
      <w:r w:rsidR="00DE482A">
        <w:rPr>
          <w:rFonts w:ascii="Times New Roman" w:hAnsi="Times New Roman"/>
        </w:rPr>
        <w:t xml:space="preserve"> =</w:t>
      </w:r>
      <w:r w:rsidR="009208F9">
        <w:rPr>
          <w:rFonts w:ascii="Times New Roman" w:hAnsi="Times New Roman"/>
        </w:rPr>
        <w:t xml:space="preserve"> .058</w:t>
      </w:r>
      <w:r>
        <w:rPr>
          <w:rFonts w:ascii="Times New Roman" w:hAnsi="Times New Roman"/>
        </w:rPr>
        <w:t>).</w:t>
      </w:r>
      <w:r w:rsidR="00250874">
        <w:rPr>
          <w:rFonts w:ascii="Times New Roman" w:hAnsi="Times New Roman"/>
        </w:rPr>
        <w:t xml:space="preserve">  </w:t>
      </w:r>
      <w:r w:rsidR="00794BFA">
        <w:rPr>
          <w:rFonts w:ascii="Times New Roman" w:hAnsi="Times New Roman"/>
        </w:rPr>
        <w:t xml:space="preserve">In all cases, higher levels of prevention and promotion focus were related to increased participation in relaxation activities, which is </w:t>
      </w:r>
      <w:r w:rsidR="00EA5CC5">
        <w:rPr>
          <w:rFonts w:ascii="Times New Roman" w:hAnsi="Times New Roman"/>
        </w:rPr>
        <w:t xml:space="preserve">the </w:t>
      </w:r>
      <w:r w:rsidR="00794BFA">
        <w:rPr>
          <w:rFonts w:ascii="Times New Roman" w:hAnsi="Times New Roman"/>
        </w:rPr>
        <w:t xml:space="preserve">opposite </w:t>
      </w:r>
      <w:r w:rsidR="00EA5CC5">
        <w:rPr>
          <w:rFonts w:ascii="Times New Roman" w:hAnsi="Times New Roman"/>
        </w:rPr>
        <w:t xml:space="preserve">of </w:t>
      </w:r>
      <w:r w:rsidR="00794BFA">
        <w:rPr>
          <w:rFonts w:ascii="Times New Roman" w:hAnsi="Times New Roman"/>
        </w:rPr>
        <w:t>what was hypothesized.</w:t>
      </w:r>
    </w:p>
    <w:p w14:paraId="05954059" w14:textId="5CC2A30F" w:rsidR="00340B84" w:rsidRDefault="004D2E09" w:rsidP="004B4429">
      <w:pPr>
        <w:ind w:firstLine="720"/>
        <w:rPr>
          <w:rFonts w:ascii="Times New Roman" w:hAnsi="Times New Roman"/>
        </w:rPr>
      </w:pPr>
      <w:r>
        <w:rPr>
          <w:rFonts w:ascii="Times New Roman" w:hAnsi="Times New Roman"/>
        </w:rPr>
        <w:t>As done previously, analyses were conducted only for those participants who worked at least 1</w:t>
      </w:r>
      <w:r w:rsidR="002E7130">
        <w:rPr>
          <w:rFonts w:ascii="Times New Roman" w:hAnsi="Times New Roman"/>
        </w:rPr>
        <w:t>3.4</w:t>
      </w:r>
      <w:r>
        <w:rPr>
          <w:rFonts w:ascii="Times New Roman" w:hAnsi="Times New Roman"/>
        </w:rPr>
        <w:t xml:space="preserve"> hours per week.  </w:t>
      </w:r>
      <w:r w:rsidR="00794BFA">
        <w:rPr>
          <w:rFonts w:ascii="Times New Roman" w:hAnsi="Times New Roman"/>
        </w:rPr>
        <w:t>W</w:t>
      </w:r>
      <w:r>
        <w:rPr>
          <w:rFonts w:ascii="Times New Roman" w:hAnsi="Times New Roman"/>
        </w:rPr>
        <w:t xml:space="preserve">hereas previously relaxation was related to promotion focus across all participants, </w:t>
      </w:r>
      <w:r w:rsidR="00340B84">
        <w:rPr>
          <w:rFonts w:ascii="Times New Roman" w:hAnsi="Times New Roman"/>
        </w:rPr>
        <w:t xml:space="preserve">relaxation was </w:t>
      </w:r>
      <w:r w:rsidR="00794BFA">
        <w:rPr>
          <w:rFonts w:ascii="Times New Roman" w:hAnsi="Times New Roman"/>
        </w:rPr>
        <w:t xml:space="preserve">neither significantly nor marginally significantly </w:t>
      </w:r>
      <w:r w:rsidR="00340B84">
        <w:rPr>
          <w:rFonts w:ascii="Times New Roman" w:hAnsi="Times New Roman"/>
        </w:rPr>
        <w:t xml:space="preserve">related to promotion focus for </w:t>
      </w:r>
      <w:r w:rsidR="00794BFA">
        <w:rPr>
          <w:rFonts w:ascii="Times New Roman" w:hAnsi="Times New Roman"/>
        </w:rPr>
        <w:t>full-time students</w:t>
      </w:r>
      <w:r>
        <w:rPr>
          <w:rFonts w:ascii="Times New Roman" w:hAnsi="Times New Roman"/>
        </w:rPr>
        <w:t xml:space="preserve"> working at or above the median number of hours</w:t>
      </w:r>
      <w:r w:rsidR="00FF09A4">
        <w:rPr>
          <w:rFonts w:ascii="Times New Roman" w:hAnsi="Times New Roman"/>
        </w:rPr>
        <w:t>.</w:t>
      </w:r>
    </w:p>
    <w:p w14:paraId="41AD734D" w14:textId="7FFDE624" w:rsidR="00BD787B" w:rsidRDefault="00BD787B" w:rsidP="00BD787B">
      <w:pPr>
        <w:pStyle w:val="Heading2"/>
      </w:pPr>
      <w:bookmarkStart w:id="31" w:name="_Toc458162195"/>
      <w:r>
        <w:t>Interaction of Regulatory Focus and Detachment</w:t>
      </w:r>
      <w:bookmarkEnd w:id="31"/>
    </w:p>
    <w:p w14:paraId="04588705" w14:textId="591A0E5D" w:rsidR="00AF016F" w:rsidRPr="00AF016F" w:rsidRDefault="00AC7450" w:rsidP="00B36BCE">
      <w:pPr>
        <w:ind w:firstLine="720"/>
        <w:rPr>
          <w:rFonts w:ascii="Calibri" w:eastAsia="Calibri" w:hAnsi="Calibri"/>
          <w:sz w:val="22"/>
          <w:szCs w:val="22"/>
          <w:lang w:bidi="ar-SA"/>
        </w:rPr>
      </w:pPr>
      <w:r>
        <w:rPr>
          <w:rFonts w:ascii="Times New Roman" w:hAnsi="Times New Roman"/>
        </w:rPr>
        <w:lastRenderedPageBreak/>
        <w:t>In order to test H</w:t>
      </w:r>
      <w:r w:rsidR="00506F5E">
        <w:rPr>
          <w:rFonts w:ascii="Times New Roman" w:hAnsi="Times New Roman"/>
        </w:rPr>
        <w:t>ypothesis 8, which predicted that prevention focus would interact with detachment from school and work to influence well-being, prevention focus and the interaction between prevention focus and detachment from school and work, respectively, were added</w:t>
      </w:r>
      <w:r>
        <w:rPr>
          <w:rFonts w:ascii="Times New Roman" w:hAnsi="Times New Roman"/>
        </w:rPr>
        <w:t xml:space="preserve"> to the equations used to test H</w:t>
      </w:r>
      <w:r w:rsidR="00506F5E">
        <w:rPr>
          <w:rFonts w:ascii="Times New Roman" w:hAnsi="Times New Roman"/>
        </w:rPr>
        <w:t>ypotheses 1</w:t>
      </w:r>
      <w:r w:rsidR="00F14545">
        <w:rPr>
          <w:rFonts w:ascii="Times New Roman" w:hAnsi="Times New Roman"/>
        </w:rPr>
        <w:t>-3.  That is, prevention focus and the interaction terms were added to the</w:t>
      </w:r>
      <w:r w:rsidR="00506F5E">
        <w:rPr>
          <w:rFonts w:ascii="Times New Roman" w:hAnsi="Times New Roman"/>
        </w:rPr>
        <w:t xml:space="preserve"> final equations used </w:t>
      </w:r>
      <w:r w:rsidR="00F14545">
        <w:rPr>
          <w:rFonts w:ascii="Times New Roman" w:hAnsi="Times New Roman"/>
        </w:rPr>
        <w:t>previously.</w:t>
      </w:r>
      <w:r w:rsidR="00506F5E">
        <w:rPr>
          <w:rFonts w:ascii="Times New Roman" w:hAnsi="Times New Roman"/>
        </w:rPr>
        <w:t xml:space="preserve">  In order to determine </w:t>
      </w:r>
      <w:r w:rsidR="00F14545">
        <w:rPr>
          <w:rFonts w:ascii="Times New Roman" w:hAnsi="Times New Roman"/>
        </w:rPr>
        <w:t xml:space="preserve">whether the interaction terms explained </w:t>
      </w:r>
      <w:r w:rsidR="00515298">
        <w:rPr>
          <w:rFonts w:ascii="Times New Roman" w:hAnsi="Times New Roman"/>
        </w:rPr>
        <w:t xml:space="preserve">a significant amount of </w:t>
      </w:r>
      <w:r w:rsidR="00F14545">
        <w:rPr>
          <w:rFonts w:ascii="Times New Roman" w:hAnsi="Times New Roman"/>
        </w:rPr>
        <w:t>incremental variance, change in deviance was once again calculated, comparing the models with all variables to the models with all variables except the interaction terms.</w:t>
      </w:r>
      <w:r w:rsidR="00494F70">
        <w:rPr>
          <w:rFonts w:ascii="Times New Roman" w:hAnsi="Times New Roman"/>
        </w:rPr>
        <w:t xml:space="preserve">  Analyses were conducted for all participants as well as for only the participants who worked at least the median number of hours.  Although some of the interactions were significant, given that the vast majority of the interactions were no</w:t>
      </w:r>
      <w:r>
        <w:rPr>
          <w:rFonts w:ascii="Times New Roman" w:hAnsi="Times New Roman"/>
        </w:rPr>
        <w:t>n-significant, it appears that H</w:t>
      </w:r>
      <w:r w:rsidR="00494F70">
        <w:rPr>
          <w:rFonts w:ascii="Times New Roman" w:hAnsi="Times New Roman"/>
        </w:rPr>
        <w:t>ypothesis 8 was not supported</w:t>
      </w:r>
      <w:r w:rsidR="00494F70" w:rsidRPr="00D84096">
        <w:rPr>
          <w:rStyle w:val="FootnoteReference"/>
        </w:rPr>
        <w:footnoteReference w:id="13"/>
      </w:r>
      <w:r>
        <w:rPr>
          <w:rFonts w:ascii="Times New Roman" w:hAnsi="Times New Roman"/>
        </w:rPr>
        <w:t xml:space="preserve"> (see T</w:t>
      </w:r>
      <w:r w:rsidR="00063C4A">
        <w:rPr>
          <w:rFonts w:ascii="Times New Roman" w:hAnsi="Times New Roman"/>
        </w:rPr>
        <w:t xml:space="preserve">ables </w:t>
      </w:r>
      <w:r w:rsidR="00515298">
        <w:rPr>
          <w:rFonts w:ascii="Times New Roman" w:hAnsi="Times New Roman"/>
        </w:rPr>
        <w:t>22-29</w:t>
      </w:r>
      <w:r w:rsidR="00063C4A">
        <w:rPr>
          <w:rFonts w:ascii="Times New Roman" w:hAnsi="Times New Roman"/>
        </w:rPr>
        <w:t>)</w:t>
      </w:r>
      <w:r w:rsidR="00494F70">
        <w:rPr>
          <w:rFonts w:ascii="Times New Roman" w:hAnsi="Times New Roman"/>
        </w:rPr>
        <w:t xml:space="preserve">.  </w:t>
      </w:r>
    </w:p>
    <w:p w14:paraId="04058D12" w14:textId="77777777" w:rsidR="00A9039F" w:rsidRDefault="00A9039F" w:rsidP="00EE42C4">
      <w:pPr>
        <w:pStyle w:val="Heading1"/>
      </w:pPr>
      <w:bookmarkStart w:id="32" w:name="_Toc458162196"/>
      <w:r>
        <w:t>Discussion</w:t>
      </w:r>
      <w:bookmarkEnd w:id="32"/>
    </w:p>
    <w:p w14:paraId="6965CD45" w14:textId="0B9AB540" w:rsidR="00A774C8" w:rsidRDefault="00A9039F" w:rsidP="005449F6">
      <w:pPr>
        <w:ind w:firstLine="720"/>
        <w:rPr>
          <w:color w:val="000000" w:themeColor="text1"/>
        </w:rPr>
      </w:pPr>
      <w:r>
        <w:rPr>
          <w:color w:val="000000" w:themeColor="text1"/>
        </w:rPr>
        <w:t xml:space="preserve">The purpose of this study was to determine how recovery functions for student employees, and also to </w:t>
      </w:r>
      <w:r w:rsidR="008F427B">
        <w:rPr>
          <w:color w:val="000000" w:themeColor="text1"/>
        </w:rPr>
        <w:t>investigate</w:t>
      </w:r>
      <w:r>
        <w:rPr>
          <w:color w:val="000000" w:themeColor="text1"/>
        </w:rPr>
        <w:t xml:space="preserve"> how regulatory focus influences </w:t>
      </w:r>
      <w:r w:rsidR="00071069">
        <w:rPr>
          <w:color w:val="000000" w:themeColor="text1"/>
        </w:rPr>
        <w:t xml:space="preserve">and interacts with </w:t>
      </w:r>
      <w:r>
        <w:rPr>
          <w:color w:val="000000" w:themeColor="text1"/>
        </w:rPr>
        <w:t xml:space="preserve">engagement in recovery </w:t>
      </w:r>
      <w:r w:rsidR="00071069">
        <w:rPr>
          <w:color w:val="000000" w:themeColor="text1"/>
        </w:rPr>
        <w:t>processes.</w:t>
      </w:r>
      <w:r>
        <w:rPr>
          <w:color w:val="000000" w:themeColor="text1"/>
        </w:rPr>
        <w:t xml:space="preserve">  </w:t>
      </w:r>
      <w:r w:rsidR="00A774C8">
        <w:rPr>
          <w:color w:val="000000" w:themeColor="text1"/>
        </w:rPr>
        <w:t>Specifically, by using daily measurements of well-being and recovery, I was able to determine the extent to which daily variations in recovery processes influence daily variations in well-being.</w:t>
      </w:r>
    </w:p>
    <w:p w14:paraId="3221F612" w14:textId="6085BA10" w:rsidR="00A30D2D" w:rsidRDefault="00A30D2D" w:rsidP="00A30D2D">
      <w:pPr>
        <w:pStyle w:val="Heading2"/>
      </w:pPr>
      <w:bookmarkStart w:id="33" w:name="_Toc458162197"/>
      <w:r>
        <w:t>Recovery Processes</w:t>
      </w:r>
      <w:bookmarkEnd w:id="33"/>
    </w:p>
    <w:p w14:paraId="2E825932" w14:textId="2F5E50B7" w:rsidR="000B714E" w:rsidRDefault="00A9039F" w:rsidP="005449F6">
      <w:pPr>
        <w:ind w:firstLine="720"/>
        <w:rPr>
          <w:color w:val="000000" w:themeColor="text1"/>
        </w:rPr>
      </w:pPr>
      <w:r>
        <w:rPr>
          <w:color w:val="000000" w:themeColor="text1"/>
        </w:rPr>
        <w:t xml:space="preserve">In assessing </w:t>
      </w:r>
      <w:r w:rsidR="00E82404">
        <w:rPr>
          <w:color w:val="000000" w:themeColor="text1"/>
        </w:rPr>
        <w:t>the impact of recovery processes on well-being</w:t>
      </w:r>
      <w:r>
        <w:rPr>
          <w:color w:val="000000" w:themeColor="text1"/>
        </w:rPr>
        <w:t>, the most consistent finding w</w:t>
      </w:r>
      <w:r w:rsidR="00E82404">
        <w:rPr>
          <w:color w:val="000000" w:themeColor="text1"/>
        </w:rPr>
        <w:t xml:space="preserve">as that </w:t>
      </w:r>
      <w:r w:rsidR="00071069">
        <w:rPr>
          <w:color w:val="000000" w:themeColor="text1"/>
        </w:rPr>
        <w:t xml:space="preserve">engagement in </w:t>
      </w:r>
      <w:r>
        <w:rPr>
          <w:color w:val="000000" w:themeColor="text1"/>
        </w:rPr>
        <w:t xml:space="preserve">relaxation </w:t>
      </w:r>
      <w:r w:rsidR="00071069">
        <w:rPr>
          <w:color w:val="000000" w:themeColor="text1"/>
        </w:rPr>
        <w:t xml:space="preserve">activities and engagement in </w:t>
      </w:r>
      <w:r>
        <w:rPr>
          <w:color w:val="000000" w:themeColor="text1"/>
        </w:rPr>
        <w:t xml:space="preserve">mastery </w:t>
      </w:r>
      <w:r w:rsidR="00071069">
        <w:rPr>
          <w:color w:val="000000" w:themeColor="text1"/>
        </w:rPr>
        <w:lastRenderedPageBreak/>
        <w:t>activities</w:t>
      </w:r>
      <w:r>
        <w:rPr>
          <w:color w:val="000000" w:themeColor="text1"/>
        </w:rPr>
        <w:t xml:space="preserve"> </w:t>
      </w:r>
      <w:r w:rsidR="00071069">
        <w:rPr>
          <w:color w:val="000000" w:themeColor="text1"/>
        </w:rPr>
        <w:t xml:space="preserve">are both </w:t>
      </w:r>
      <w:r w:rsidR="00E82404">
        <w:rPr>
          <w:color w:val="000000" w:themeColor="text1"/>
        </w:rPr>
        <w:t>strongly related to well-being</w:t>
      </w:r>
      <w:r>
        <w:rPr>
          <w:color w:val="000000" w:themeColor="text1"/>
        </w:rPr>
        <w:t>, both with regards to well-being in the evening as well a</w:t>
      </w:r>
      <w:r w:rsidR="002F5F36">
        <w:rPr>
          <w:color w:val="000000" w:themeColor="text1"/>
        </w:rPr>
        <w:t xml:space="preserve">s well-being the </w:t>
      </w:r>
      <w:r w:rsidR="00E82404">
        <w:rPr>
          <w:color w:val="000000" w:themeColor="text1"/>
        </w:rPr>
        <w:t>following</w:t>
      </w:r>
      <w:r w:rsidR="002F5F36">
        <w:rPr>
          <w:color w:val="000000" w:themeColor="text1"/>
        </w:rPr>
        <w:t xml:space="preserve"> morning.  </w:t>
      </w:r>
      <w:r w:rsidR="00071069">
        <w:rPr>
          <w:color w:val="000000" w:themeColor="text1"/>
        </w:rPr>
        <w:t>Both of these findings are consistent with past research and also with theory, although the findings do add to existing theory.  That is, a</w:t>
      </w:r>
      <w:r w:rsidR="00EA5EA0">
        <w:rPr>
          <w:color w:val="000000" w:themeColor="text1"/>
        </w:rPr>
        <w:t>s cited previously, the COR model su</w:t>
      </w:r>
      <w:r w:rsidR="00E82404">
        <w:rPr>
          <w:color w:val="000000" w:themeColor="text1"/>
        </w:rPr>
        <w:t xml:space="preserve">ggests that </w:t>
      </w:r>
      <w:r w:rsidR="00071069">
        <w:rPr>
          <w:color w:val="000000" w:themeColor="text1"/>
        </w:rPr>
        <w:t xml:space="preserve">recovery will be beneficial insofar as it provides an individual with an opportunity to gain resources (or avoid losing resources), and </w:t>
      </w:r>
      <w:r w:rsidR="00EA5EA0">
        <w:rPr>
          <w:color w:val="000000" w:themeColor="text1"/>
        </w:rPr>
        <w:t>the ER</w:t>
      </w:r>
      <w:r w:rsidR="00A774C8">
        <w:rPr>
          <w:color w:val="000000" w:themeColor="text1"/>
        </w:rPr>
        <w:t xml:space="preserve"> model</w:t>
      </w:r>
      <w:r w:rsidR="00071069">
        <w:rPr>
          <w:color w:val="000000" w:themeColor="text1"/>
        </w:rPr>
        <w:t xml:space="preserve"> suggests</w:t>
      </w:r>
      <w:r w:rsidR="00EA5EA0">
        <w:rPr>
          <w:color w:val="000000" w:themeColor="text1"/>
        </w:rPr>
        <w:t xml:space="preserve"> that </w:t>
      </w:r>
      <w:r w:rsidR="00071069">
        <w:rPr>
          <w:color w:val="000000" w:themeColor="text1"/>
        </w:rPr>
        <w:t>recovery processes will be beneficial insofar as they provide</w:t>
      </w:r>
      <w:r w:rsidR="00E82404">
        <w:rPr>
          <w:color w:val="000000" w:themeColor="text1"/>
        </w:rPr>
        <w:t xml:space="preserve"> a respite for systems that are constantly being taxed</w:t>
      </w:r>
      <w:r w:rsidR="00071069">
        <w:rPr>
          <w:color w:val="000000" w:themeColor="text1"/>
        </w:rPr>
        <w:t>.  The findings from this study</w:t>
      </w:r>
      <w:r w:rsidR="00EA5EA0">
        <w:rPr>
          <w:color w:val="000000" w:themeColor="text1"/>
        </w:rPr>
        <w:t xml:space="preserve"> support both of these models</w:t>
      </w:r>
      <w:r w:rsidR="00E82404">
        <w:rPr>
          <w:color w:val="000000" w:themeColor="text1"/>
        </w:rPr>
        <w:t xml:space="preserve">, with relaxation providing an opportunity to </w:t>
      </w:r>
      <w:r w:rsidR="00A774C8">
        <w:rPr>
          <w:color w:val="000000" w:themeColor="text1"/>
        </w:rPr>
        <w:t xml:space="preserve">give a respite to those systems being taxed, in line with the ER model, </w:t>
      </w:r>
      <w:r w:rsidR="00E82404">
        <w:rPr>
          <w:color w:val="000000" w:themeColor="text1"/>
        </w:rPr>
        <w:t>and mastery experiences providing opportunities to build new resources</w:t>
      </w:r>
      <w:r w:rsidR="00A774C8">
        <w:rPr>
          <w:color w:val="000000" w:themeColor="text1"/>
        </w:rPr>
        <w:t>, in line with COR theory</w:t>
      </w:r>
      <w:r w:rsidR="00E82404">
        <w:rPr>
          <w:color w:val="000000" w:themeColor="text1"/>
        </w:rPr>
        <w:t xml:space="preserve"> </w:t>
      </w:r>
      <w:r w:rsidR="00E82404">
        <w:rPr>
          <w:color w:val="000000" w:themeColor="text1"/>
        </w:rPr>
        <w:fldChar w:fldCharType="begin" w:fldLock="1"/>
      </w:r>
      <w:r w:rsidR="00D40299">
        <w:rPr>
          <w:color w:val="000000" w:themeColor="text1"/>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"(Sonnentag &amp; Fritz, 2007)", "plainTextFormattedCitation" : "(Sonnentag &amp; Fritz, 2007)", "previouslyFormattedCitation" : "(Sabine Sonnentag &amp; Fritz, 2007)" }, "properties" : { "noteIndex" : 0 }, "schema" : "https://github.com/citation-style-language/schema/raw/master/csl-citation.json" }</w:instrText>
      </w:r>
      <w:r w:rsidR="00E82404">
        <w:rPr>
          <w:color w:val="000000" w:themeColor="text1"/>
        </w:rPr>
        <w:fldChar w:fldCharType="separate"/>
      </w:r>
      <w:r w:rsidR="00062E00">
        <w:rPr>
          <w:noProof/>
          <w:color w:val="000000" w:themeColor="text1"/>
        </w:rPr>
        <w:t>(</w:t>
      </w:r>
      <w:r w:rsidR="006E7B31" w:rsidRPr="006E7B31">
        <w:rPr>
          <w:noProof/>
          <w:color w:val="000000" w:themeColor="text1"/>
        </w:rPr>
        <w:t>Sonnentag &amp; Fritz, 2007)</w:t>
      </w:r>
      <w:r w:rsidR="00E82404">
        <w:rPr>
          <w:color w:val="000000" w:themeColor="text1"/>
        </w:rPr>
        <w:fldChar w:fldCharType="end"/>
      </w:r>
      <w:r w:rsidR="00A774C8">
        <w:rPr>
          <w:color w:val="000000" w:themeColor="text1"/>
        </w:rPr>
        <w:t xml:space="preserve">.  </w:t>
      </w:r>
    </w:p>
    <w:p w14:paraId="39AB99CB" w14:textId="482555B4" w:rsidR="000F1A17" w:rsidRDefault="000B714E" w:rsidP="005449F6">
      <w:pPr>
        <w:ind w:firstLine="720"/>
        <w:rPr>
          <w:color w:val="000000" w:themeColor="text1"/>
        </w:rPr>
      </w:pPr>
      <w:r>
        <w:rPr>
          <w:color w:val="000000" w:themeColor="text1"/>
        </w:rPr>
        <w:t>Although there is theoretical justification for mastery experiences contributing positively to well-being</w:t>
      </w:r>
      <w:r w:rsidR="00071069">
        <w:rPr>
          <w:color w:val="000000" w:themeColor="text1"/>
        </w:rPr>
        <w:t>, as discussed pr</w:t>
      </w:r>
      <w:r>
        <w:rPr>
          <w:color w:val="000000" w:themeColor="text1"/>
        </w:rPr>
        <w:t>eviously, based on the ER model</w:t>
      </w:r>
      <w:r w:rsidR="00071069">
        <w:rPr>
          <w:color w:val="000000" w:themeColor="text1"/>
        </w:rPr>
        <w:t xml:space="preserve"> mastery experiences may</w:t>
      </w:r>
      <w:r>
        <w:rPr>
          <w:color w:val="000000" w:themeColor="text1"/>
        </w:rPr>
        <w:t xml:space="preserve"> not be beneficial for students</w:t>
      </w:r>
      <w:r w:rsidR="00071069">
        <w:rPr>
          <w:color w:val="000000" w:themeColor="text1"/>
        </w:rPr>
        <w:t xml:space="preserve"> given that school, for some, could be considered a mastery activity.  Thus, </w:t>
      </w:r>
      <w:r w:rsidR="008F427B">
        <w:rPr>
          <w:color w:val="000000" w:themeColor="text1"/>
        </w:rPr>
        <w:t xml:space="preserve">students who </w:t>
      </w:r>
      <w:r w:rsidR="004C554A">
        <w:rPr>
          <w:color w:val="000000" w:themeColor="text1"/>
        </w:rPr>
        <w:t>engage in</w:t>
      </w:r>
      <w:r w:rsidR="00071069">
        <w:rPr>
          <w:color w:val="000000" w:themeColor="text1"/>
        </w:rPr>
        <w:t xml:space="preserve"> schoolwork (a mastery activity) and then engage in other mastery activities during their free time may not be providing a respite to those systems</w:t>
      </w:r>
      <w:r>
        <w:rPr>
          <w:color w:val="000000" w:themeColor="text1"/>
        </w:rPr>
        <w:t xml:space="preserve"> used when working on schoolwork</w:t>
      </w:r>
      <w:r w:rsidR="004C554A">
        <w:rPr>
          <w:color w:val="000000" w:themeColor="text1"/>
        </w:rPr>
        <w:t>, if both are to be considered mastery activities</w:t>
      </w:r>
      <w:r w:rsidR="00071069">
        <w:rPr>
          <w:color w:val="000000" w:themeColor="text1"/>
        </w:rPr>
        <w:t xml:space="preserve">.  </w:t>
      </w:r>
      <w:r>
        <w:rPr>
          <w:color w:val="000000" w:themeColor="text1"/>
        </w:rPr>
        <w:t xml:space="preserve">One potential implication of </w:t>
      </w:r>
      <w:r w:rsidR="0057414D">
        <w:rPr>
          <w:color w:val="000000" w:themeColor="text1"/>
        </w:rPr>
        <w:t xml:space="preserve">my findings of </w:t>
      </w:r>
      <w:r w:rsidR="00D37CD1">
        <w:rPr>
          <w:color w:val="000000" w:themeColor="text1"/>
        </w:rPr>
        <w:t xml:space="preserve">the positive effect of mastery activities for students </w:t>
      </w:r>
      <w:r w:rsidR="00071069">
        <w:rPr>
          <w:color w:val="000000" w:themeColor="text1"/>
        </w:rPr>
        <w:t xml:space="preserve">is that </w:t>
      </w:r>
      <w:r w:rsidR="003C7A26">
        <w:rPr>
          <w:color w:val="000000" w:themeColor="text1"/>
        </w:rPr>
        <w:t>if engaging in mastery activities utilizes the same systems as engaging in schoolwork, then any depletion caused by not giving those systems a break</w:t>
      </w:r>
      <w:r w:rsidR="00CD71AA">
        <w:rPr>
          <w:color w:val="000000" w:themeColor="text1"/>
        </w:rPr>
        <w:t xml:space="preserve"> is offset by the </w:t>
      </w:r>
      <w:r w:rsidR="003C7A26">
        <w:rPr>
          <w:color w:val="000000" w:themeColor="text1"/>
        </w:rPr>
        <w:t>benefit</w:t>
      </w:r>
      <w:r w:rsidR="00CD71AA">
        <w:rPr>
          <w:color w:val="000000" w:themeColor="text1"/>
        </w:rPr>
        <w:t xml:space="preserve"> accrued through </w:t>
      </w:r>
      <w:r w:rsidR="003C7A26">
        <w:rPr>
          <w:color w:val="000000" w:themeColor="text1"/>
        </w:rPr>
        <w:t>gaining resources gained</w:t>
      </w:r>
      <w:r w:rsidR="00CD71AA">
        <w:rPr>
          <w:color w:val="000000" w:themeColor="text1"/>
        </w:rPr>
        <w:t xml:space="preserve"> in m</w:t>
      </w:r>
      <w:r>
        <w:rPr>
          <w:color w:val="000000" w:themeColor="text1"/>
        </w:rPr>
        <w:t xml:space="preserve">astery activities.  However, </w:t>
      </w:r>
      <w:r w:rsidR="00CD71AA">
        <w:rPr>
          <w:color w:val="000000" w:themeColor="text1"/>
        </w:rPr>
        <w:t xml:space="preserve">perhaps </w:t>
      </w:r>
      <w:r>
        <w:rPr>
          <w:color w:val="000000" w:themeColor="text1"/>
        </w:rPr>
        <w:t xml:space="preserve">a </w:t>
      </w:r>
      <w:r w:rsidR="00CD71AA">
        <w:rPr>
          <w:color w:val="000000" w:themeColor="text1"/>
        </w:rPr>
        <w:t xml:space="preserve">more logical explanation is that engaging in schoolwork and engaging in discretionary mastery activities are actually using different </w:t>
      </w:r>
      <w:r w:rsidR="00CD71AA">
        <w:rPr>
          <w:color w:val="000000" w:themeColor="text1"/>
        </w:rPr>
        <w:lastRenderedPageBreak/>
        <w:t xml:space="preserve">systems.  Specifically, engaging in school activities requires a greater amount of self-regulation than engaging in a mastery activity chosen by an </w:t>
      </w:r>
      <w:r w:rsidR="004C554A">
        <w:rPr>
          <w:color w:val="000000" w:themeColor="text1"/>
        </w:rPr>
        <w:t xml:space="preserve">individual. </w:t>
      </w:r>
      <w:r w:rsidR="00CD71AA">
        <w:rPr>
          <w:color w:val="000000" w:themeColor="text1"/>
        </w:rPr>
        <w:t xml:space="preserve">Thus, engagement in school </w:t>
      </w:r>
      <w:r w:rsidR="008A1F1B">
        <w:rPr>
          <w:color w:val="000000" w:themeColor="text1"/>
        </w:rPr>
        <w:t xml:space="preserve">activities </w:t>
      </w:r>
      <w:r w:rsidR="00CD71AA">
        <w:rPr>
          <w:color w:val="000000" w:themeColor="text1"/>
        </w:rPr>
        <w:t xml:space="preserve">is </w:t>
      </w:r>
      <w:r w:rsidR="003C7A26">
        <w:rPr>
          <w:color w:val="000000" w:themeColor="text1"/>
        </w:rPr>
        <w:t xml:space="preserve">likely </w:t>
      </w:r>
      <w:r w:rsidR="00CD71AA">
        <w:rPr>
          <w:color w:val="000000" w:themeColor="text1"/>
        </w:rPr>
        <w:t>ego-de</w:t>
      </w:r>
      <w:r w:rsidR="00206E25">
        <w:rPr>
          <w:color w:val="000000" w:themeColor="text1"/>
        </w:rPr>
        <w:t>p</w:t>
      </w:r>
      <w:r w:rsidR="00CD71AA">
        <w:rPr>
          <w:color w:val="000000" w:themeColor="text1"/>
        </w:rPr>
        <w:t>leting</w:t>
      </w:r>
      <w:r w:rsidR="008A1F1B">
        <w:rPr>
          <w:color w:val="000000" w:themeColor="text1"/>
        </w:rPr>
        <w:t xml:space="preserve"> (cf. </w:t>
      </w:r>
      <w:r w:rsidR="008A1F1B">
        <w:rPr>
          <w:color w:val="000000" w:themeColor="text1"/>
        </w:rPr>
        <w:fldChar w:fldCharType="begin" w:fldLock="1"/>
      </w:r>
      <w:r w:rsidR="006E3A43">
        <w:rPr>
          <w:color w:val="000000" w:themeColor="text1"/>
        </w:rPr>
        <w:instrText>ADDIN CSL_CITATION { "citationItems" : [ { "id" : "ITEM-1", "itemData" : { "DOI" : "10.1037/0022-3514.74.5.1252", "ISBN" : "0022-3514 (Print)\\n0022-3514 (Linking)", "ISSN" : "0022-3514", "PMID" : "9599441", "abstract" : "Choice, active response, self-regulation, and other volition may all draw on a common inner resource. In Experiment 1, people who forced themselves to eat radishes instead of tempting chocolates subsequently quit faster on unsolvable puzzles than people who had not had to exert self-control over eating. In Experiment 2, making a meaningful personal choice to perform attitude-relevant behavior caused a similar decrement in persistence. In Experiment 3, suppressing emotion led to a subsequent drop in performance of solvable anagrams. In Experiment 4, an initial task requiring high self-regulation made people more passive (i.e., more prone to favor the passive-response option). These results suggest that the self's capacity for active volition is limited and that a range of seemingly different, unrelated acts share a common resource.", "author" : [ { "dropping-particle" : "", "family" : "Baumeister", "given" : "R F", "non-dropping-particle" : "", "parse-names" : false, "suffix" : "" }, { "dropping-particle" : "", "family" : "Bratslavsky", "given" : "E", "non-dropping-particle" : "", "parse-names" : false, "suffix" : "" }, { "dropping-particle" : "", "family" : "Muraven", "given" : "M", "non-dropping-particle" : "", "parse-names" : false, "suffix" : "" }, { "dropping-particle" : "", "family" : "Tice", "given" : "D M", "non-dropping-particle" : "", "parse-names" : false, "suffix" : "" } ], "container-title" : "Journal of Personality and Social Psychology", "id" : "ITEM-1", "issue" : "5", "issued" : { "date-parts" : [ [ "1998" ] ] }, "page" : "1252-1265", "title" : "Ego depletion: Is the active self a limited resource?", "type" : "article-journal", "volume" : "74" }, "uris" : [ "http://www.mendeley.com/documents/?uuid=e21f0383-3628-4dd4-83b4-41b06c687dbf" ] } ], "mendeley" : { "formattedCitation" : "(Baumeister et al., 1998)", "manualFormatting" : "Baumeister et al., 1998)", "plainTextFormattedCitation" : "(Baumeister et al., 1998)", "previouslyFormattedCitation" : "(Baumeister et al., 1998)" }, "properties" : { "noteIndex" : 0 }, "schema" : "https://github.com/citation-style-language/schema/raw/master/csl-citation.json" }</w:instrText>
      </w:r>
      <w:r w:rsidR="008A1F1B">
        <w:rPr>
          <w:color w:val="000000" w:themeColor="text1"/>
        </w:rPr>
        <w:fldChar w:fldCharType="separate"/>
      </w:r>
      <w:r w:rsidR="008A1F1B" w:rsidRPr="008A1F1B">
        <w:rPr>
          <w:noProof/>
          <w:color w:val="000000" w:themeColor="text1"/>
        </w:rPr>
        <w:t>Baumeister et al., 1998)</w:t>
      </w:r>
      <w:r w:rsidR="008A1F1B">
        <w:rPr>
          <w:color w:val="000000" w:themeColor="text1"/>
        </w:rPr>
        <w:fldChar w:fldCharType="end"/>
      </w:r>
      <w:r w:rsidR="00CD71AA">
        <w:rPr>
          <w:color w:val="000000" w:themeColor="text1"/>
        </w:rPr>
        <w:t>, while engagement in mastery activities is not</w:t>
      </w:r>
      <w:r w:rsidR="003C7A26">
        <w:rPr>
          <w:color w:val="000000" w:themeColor="text1"/>
        </w:rPr>
        <w:t>.</w:t>
      </w:r>
    </w:p>
    <w:p w14:paraId="319F7515" w14:textId="521C9716" w:rsidR="00FF4B15" w:rsidRDefault="00CD71AA" w:rsidP="00062E00">
      <w:pPr>
        <w:ind w:firstLine="720"/>
        <w:rPr>
          <w:color w:val="000000" w:themeColor="text1"/>
        </w:rPr>
      </w:pPr>
      <w:r>
        <w:rPr>
          <w:color w:val="000000" w:themeColor="text1"/>
        </w:rPr>
        <w:t>Although engaging in relaxation and mastery activities</w:t>
      </w:r>
      <w:r w:rsidR="00A774C8">
        <w:rPr>
          <w:color w:val="000000" w:themeColor="text1"/>
        </w:rPr>
        <w:t xml:space="preserve"> may very well have caused </w:t>
      </w:r>
      <w:r w:rsidR="004C554A">
        <w:rPr>
          <w:color w:val="000000" w:themeColor="text1"/>
        </w:rPr>
        <w:t>higher levels</w:t>
      </w:r>
      <w:r w:rsidR="00A774C8">
        <w:rPr>
          <w:color w:val="000000" w:themeColor="text1"/>
        </w:rPr>
        <w:t xml:space="preserve"> </w:t>
      </w:r>
      <w:r w:rsidR="00062E00">
        <w:rPr>
          <w:color w:val="000000" w:themeColor="text1"/>
        </w:rPr>
        <w:t xml:space="preserve">of </w:t>
      </w:r>
      <w:r w:rsidR="00A774C8">
        <w:rPr>
          <w:color w:val="000000" w:themeColor="text1"/>
        </w:rPr>
        <w:t xml:space="preserve">well-being, </w:t>
      </w:r>
      <w:r w:rsidR="00EA5EA0">
        <w:rPr>
          <w:color w:val="000000" w:themeColor="text1"/>
        </w:rPr>
        <w:t xml:space="preserve">there are other </w:t>
      </w:r>
      <w:r w:rsidR="00A774C8">
        <w:rPr>
          <w:color w:val="000000" w:themeColor="text1"/>
        </w:rPr>
        <w:t xml:space="preserve">explanations for the relationships observed.  </w:t>
      </w:r>
      <w:r>
        <w:rPr>
          <w:color w:val="000000" w:themeColor="text1"/>
        </w:rPr>
        <w:t>For example, o</w:t>
      </w:r>
      <w:r w:rsidR="00A774C8">
        <w:rPr>
          <w:color w:val="000000" w:themeColor="text1"/>
        </w:rPr>
        <w:t xml:space="preserve">ne possibility is that there is a third variable influencing both engagement in relaxation and mastery as well as well-being.  For example, </w:t>
      </w:r>
      <w:r w:rsidR="00EA5EA0">
        <w:rPr>
          <w:color w:val="000000" w:themeColor="text1"/>
        </w:rPr>
        <w:t xml:space="preserve">on days that an individual </w:t>
      </w:r>
      <w:r>
        <w:rPr>
          <w:color w:val="000000" w:themeColor="text1"/>
        </w:rPr>
        <w:t>is in a good mood and is particularly worry-free</w:t>
      </w:r>
      <w:r w:rsidR="00D42978">
        <w:rPr>
          <w:color w:val="000000" w:themeColor="text1"/>
        </w:rPr>
        <w:t xml:space="preserve"> (perhaps because of not having any classes or being scheduled to work)</w:t>
      </w:r>
      <w:r>
        <w:rPr>
          <w:color w:val="000000" w:themeColor="text1"/>
        </w:rPr>
        <w:t xml:space="preserve">, he or she may be likely to engage in relaxation activities.  That good mood may carry over to the end of the day and into the following day, resulting in increased well-being.  Engagement in relaxation and well-being would therefore </w:t>
      </w:r>
      <w:r w:rsidR="000B714E">
        <w:rPr>
          <w:color w:val="000000" w:themeColor="text1"/>
        </w:rPr>
        <w:t>be strongly related</w:t>
      </w:r>
      <w:r>
        <w:rPr>
          <w:color w:val="000000" w:themeColor="text1"/>
        </w:rPr>
        <w:t xml:space="preserve">, but </w:t>
      </w:r>
      <w:r w:rsidR="008F427B">
        <w:rPr>
          <w:color w:val="000000" w:themeColor="text1"/>
        </w:rPr>
        <w:t>the directionality would be such that well-being influences relaxation.</w:t>
      </w:r>
    </w:p>
    <w:p w14:paraId="64018DEE" w14:textId="3718708B" w:rsidR="00A9039F" w:rsidRDefault="00EA5EA0" w:rsidP="005449F6">
      <w:pPr>
        <w:ind w:firstLine="720"/>
        <w:rPr>
          <w:color w:val="000000" w:themeColor="text1"/>
        </w:rPr>
      </w:pPr>
      <w:r>
        <w:rPr>
          <w:color w:val="000000" w:themeColor="text1"/>
        </w:rPr>
        <w:t xml:space="preserve">I attempted to control for this </w:t>
      </w:r>
      <w:r w:rsidR="00FF4B15">
        <w:rPr>
          <w:color w:val="000000" w:themeColor="text1"/>
        </w:rPr>
        <w:t xml:space="preserve">possibility </w:t>
      </w:r>
      <w:r>
        <w:rPr>
          <w:color w:val="000000" w:themeColor="text1"/>
        </w:rPr>
        <w:t>by assessing and controlling for stress caused by school and stress caused by work</w:t>
      </w:r>
      <w:r w:rsidR="00D42978">
        <w:rPr>
          <w:color w:val="000000" w:themeColor="text1"/>
        </w:rPr>
        <w:t xml:space="preserve">, along with other </w:t>
      </w:r>
      <w:r w:rsidR="008F427B">
        <w:rPr>
          <w:color w:val="000000" w:themeColor="text1"/>
        </w:rPr>
        <w:t>factors</w:t>
      </w:r>
      <w:r w:rsidR="00D42978">
        <w:rPr>
          <w:color w:val="000000" w:themeColor="text1"/>
        </w:rPr>
        <w:t xml:space="preserve"> that might be related to well-being such as sleep variables and hours spent at school and work</w:t>
      </w:r>
      <w:r>
        <w:rPr>
          <w:color w:val="000000" w:themeColor="text1"/>
        </w:rPr>
        <w:t xml:space="preserve">.  </w:t>
      </w:r>
      <w:r w:rsidR="000B714E">
        <w:rPr>
          <w:color w:val="000000" w:themeColor="text1"/>
        </w:rPr>
        <w:t>W</w:t>
      </w:r>
      <w:r>
        <w:rPr>
          <w:color w:val="000000" w:themeColor="text1"/>
        </w:rPr>
        <w:t>hen looking at the predictors of engagement in relaxation, I did find that both school stress and work stress were negatively related to engagement in relaxation</w:t>
      </w:r>
      <w:r w:rsidR="009E726F">
        <w:rPr>
          <w:color w:val="000000" w:themeColor="text1"/>
        </w:rPr>
        <w:t xml:space="preserve"> for most of the analyses</w:t>
      </w:r>
      <w:r>
        <w:rPr>
          <w:color w:val="000000" w:themeColor="text1"/>
        </w:rPr>
        <w:t xml:space="preserve">, </w:t>
      </w:r>
      <w:r w:rsidR="00D42978">
        <w:rPr>
          <w:color w:val="000000" w:themeColor="text1"/>
        </w:rPr>
        <w:t>as were hours spent at school and work</w:t>
      </w:r>
      <w:r w:rsidR="000B714E">
        <w:rPr>
          <w:color w:val="000000" w:themeColor="text1"/>
        </w:rPr>
        <w:t xml:space="preserve">, suggesting that well-being </w:t>
      </w:r>
      <w:r w:rsidR="004C554A">
        <w:rPr>
          <w:color w:val="000000" w:themeColor="text1"/>
        </w:rPr>
        <w:t xml:space="preserve">throughout the day </w:t>
      </w:r>
      <w:r w:rsidR="000B714E">
        <w:rPr>
          <w:color w:val="000000" w:themeColor="text1"/>
        </w:rPr>
        <w:t xml:space="preserve">(operationalized </w:t>
      </w:r>
      <w:r w:rsidR="004C554A">
        <w:rPr>
          <w:color w:val="000000" w:themeColor="text1"/>
        </w:rPr>
        <w:t>in this case as</w:t>
      </w:r>
      <w:r w:rsidR="000B714E">
        <w:rPr>
          <w:color w:val="000000" w:themeColor="text1"/>
        </w:rPr>
        <w:t xml:space="preserve"> stressors experienced</w:t>
      </w:r>
      <w:r w:rsidR="004C554A">
        <w:rPr>
          <w:color w:val="000000" w:themeColor="text1"/>
        </w:rPr>
        <w:t xml:space="preserve"> during the day</w:t>
      </w:r>
      <w:r w:rsidR="000B714E">
        <w:rPr>
          <w:color w:val="000000" w:themeColor="text1"/>
        </w:rPr>
        <w:t>) may be influencing whether or not an individual engaged in relaxation</w:t>
      </w:r>
      <w:r w:rsidR="00AC7450">
        <w:rPr>
          <w:color w:val="000000" w:themeColor="text1"/>
        </w:rPr>
        <w:t>,</w:t>
      </w:r>
      <w:r w:rsidR="004C554A">
        <w:rPr>
          <w:color w:val="000000" w:themeColor="text1"/>
        </w:rPr>
        <w:t xml:space="preserve"> such that lower well-</w:t>
      </w:r>
      <w:r w:rsidR="004C554A">
        <w:rPr>
          <w:color w:val="000000" w:themeColor="text1"/>
        </w:rPr>
        <w:lastRenderedPageBreak/>
        <w:t>being may be causing the individual to engage in less relaxation</w:t>
      </w:r>
      <w:r w:rsidR="009E726F">
        <w:rPr>
          <w:rStyle w:val="FootnoteReference"/>
          <w:color w:val="000000" w:themeColor="text1"/>
        </w:rPr>
        <w:footnoteReference w:id="14"/>
      </w:r>
      <w:r w:rsidR="00D42978">
        <w:rPr>
          <w:color w:val="000000" w:themeColor="text1"/>
        </w:rPr>
        <w:t xml:space="preserve">.  Although in all analyses I did </w:t>
      </w:r>
      <w:r w:rsidR="004C554A">
        <w:rPr>
          <w:color w:val="000000" w:themeColor="text1"/>
        </w:rPr>
        <w:t xml:space="preserve">include these variables and thus </w:t>
      </w:r>
      <w:r w:rsidR="00D42978">
        <w:rPr>
          <w:color w:val="000000" w:themeColor="text1"/>
        </w:rPr>
        <w:t>control</w:t>
      </w:r>
      <w:r w:rsidR="004C554A">
        <w:rPr>
          <w:color w:val="000000" w:themeColor="text1"/>
        </w:rPr>
        <w:t>led the influence of them</w:t>
      </w:r>
      <w:r w:rsidR="00D42978">
        <w:rPr>
          <w:color w:val="000000" w:themeColor="text1"/>
        </w:rPr>
        <w:t>, there are likely other similar variables for which I did not control that may be influencing both relaxation and well-being</w:t>
      </w:r>
      <w:r w:rsidR="000B714E">
        <w:rPr>
          <w:color w:val="000000" w:themeColor="text1"/>
        </w:rPr>
        <w:t xml:space="preserve"> (such as stress caused by monetary issues or relationship issue</w:t>
      </w:r>
      <w:r w:rsidR="008F427B">
        <w:rPr>
          <w:color w:val="000000" w:themeColor="text1"/>
        </w:rPr>
        <w:t>s</w:t>
      </w:r>
      <w:r w:rsidR="000B714E">
        <w:rPr>
          <w:color w:val="000000" w:themeColor="text1"/>
        </w:rPr>
        <w:t>)</w:t>
      </w:r>
      <w:r w:rsidR="00D42978">
        <w:rPr>
          <w:color w:val="000000" w:themeColor="text1"/>
        </w:rPr>
        <w:t xml:space="preserve">.  However, considering how the results </w:t>
      </w:r>
      <w:r w:rsidR="000B714E">
        <w:rPr>
          <w:color w:val="000000" w:themeColor="text1"/>
        </w:rPr>
        <w:t xml:space="preserve">of relaxation </w:t>
      </w:r>
      <w:r w:rsidR="00D42978">
        <w:rPr>
          <w:color w:val="000000" w:themeColor="text1"/>
        </w:rPr>
        <w:t xml:space="preserve">align with theory and are significant even while controlling for the variables I did include, it is likely that engagement in relaxation did have some degree of causal effect on well-being.   </w:t>
      </w:r>
    </w:p>
    <w:p w14:paraId="7B2DF687" w14:textId="25A299B2" w:rsidR="00D2493F" w:rsidRDefault="00D2493F" w:rsidP="005449F6">
      <w:pPr>
        <w:ind w:firstLine="720"/>
        <w:rPr>
          <w:color w:val="000000" w:themeColor="text1"/>
        </w:rPr>
      </w:pPr>
      <w:r>
        <w:rPr>
          <w:color w:val="000000" w:themeColor="text1"/>
        </w:rPr>
        <w:t xml:space="preserve">The </w:t>
      </w:r>
      <w:r w:rsidR="00D42978">
        <w:rPr>
          <w:color w:val="000000" w:themeColor="text1"/>
        </w:rPr>
        <w:t>same caveats for the findings for mastery activities also hold.  That is, an individual having a particularly good day or with lots of free time may be more likely to engage in mastery activities, and that same individual may indicate high levels of well-being that day as well, without engagement in mastery activities playing a causal role</w:t>
      </w:r>
      <w:r w:rsidR="000B714E">
        <w:rPr>
          <w:color w:val="000000" w:themeColor="text1"/>
        </w:rPr>
        <w:t xml:space="preserve"> in well-being</w:t>
      </w:r>
      <w:r w:rsidR="00D42978">
        <w:rPr>
          <w:color w:val="000000" w:themeColor="text1"/>
        </w:rPr>
        <w:t xml:space="preserve">.  </w:t>
      </w:r>
      <w:r w:rsidR="00717181">
        <w:rPr>
          <w:color w:val="000000" w:themeColor="text1"/>
        </w:rPr>
        <w:t xml:space="preserve">However, what is </w:t>
      </w:r>
      <w:r w:rsidR="00D42978">
        <w:rPr>
          <w:color w:val="000000" w:themeColor="text1"/>
        </w:rPr>
        <w:t xml:space="preserve">particularly </w:t>
      </w:r>
      <w:r w:rsidR="00717181">
        <w:rPr>
          <w:color w:val="000000" w:themeColor="text1"/>
        </w:rPr>
        <w:t xml:space="preserve">interesting about </w:t>
      </w:r>
      <w:r w:rsidR="00D42978">
        <w:rPr>
          <w:color w:val="000000" w:themeColor="text1"/>
        </w:rPr>
        <w:t>engagement</w:t>
      </w:r>
      <w:r w:rsidR="0057414D">
        <w:rPr>
          <w:color w:val="000000" w:themeColor="text1"/>
        </w:rPr>
        <w:t xml:space="preserve"> in mastery activities is that </w:t>
      </w:r>
      <w:r w:rsidR="00D42978">
        <w:rPr>
          <w:color w:val="000000" w:themeColor="text1"/>
        </w:rPr>
        <w:t>the stressfulness of school and stressfulness of work did not seem to impact engagement in mastery activities</w:t>
      </w:r>
      <w:r w:rsidR="009E726F">
        <w:rPr>
          <w:color w:val="000000" w:themeColor="text1"/>
        </w:rPr>
        <w:t xml:space="preserve"> as much as for relaxation</w:t>
      </w:r>
      <w:r w:rsidR="00D42978">
        <w:rPr>
          <w:color w:val="000000" w:themeColor="text1"/>
        </w:rPr>
        <w:t xml:space="preserve">.  </w:t>
      </w:r>
      <w:r w:rsidR="0022312F">
        <w:rPr>
          <w:color w:val="000000" w:themeColor="text1"/>
        </w:rPr>
        <w:t xml:space="preserve">Thus, the factors that relate to an individual’s engagement in relaxation activities (or lack thereof) and engagement in mastery activities seem to be different.  However, given that both </w:t>
      </w:r>
      <w:r w:rsidR="00CE144E">
        <w:rPr>
          <w:color w:val="000000" w:themeColor="text1"/>
        </w:rPr>
        <w:t xml:space="preserve">engagement in relaxation and mastery activities </w:t>
      </w:r>
      <w:r w:rsidR="0022312F">
        <w:rPr>
          <w:color w:val="000000" w:themeColor="text1"/>
        </w:rPr>
        <w:t xml:space="preserve">are strongly related to well-being makes their causal role seem more likely.  </w:t>
      </w:r>
    </w:p>
    <w:p w14:paraId="024F081F" w14:textId="63517A14" w:rsidR="00D2493F" w:rsidRDefault="00D2493F" w:rsidP="005449F6">
      <w:pPr>
        <w:ind w:firstLine="720"/>
        <w:rPr>
          <w:color w:val="000000" w:themeColor="text1"/>
        </w:rPr>
      </w:pPr>
      <w:r>
        <w:rPr>
          <w:color w:val="000000" w:themeColor="text1"/>
        </w:rPr>
        <w:t>A</w:t>
      </w:r>
      <w:r w:rsidR="0022312F">
        <w:rPr>
          <w:color w:val="000000" w:themeColor="text1"/>
        </w:rPr>
        <w:t>nother possible explanation</w:t>
      </w:r>
      <w:r w:rsidR="00CE144E">
        <w:rPr>
          <w:color w:val="000000" w:themeColor="text1"/>
        </w:rPr>
        <w:t>, building off the former explanation,</w:t>
      </w:r>
      <w:r w:rsidR="0022312F">
        <w:rPr>
          <w:color w:val="000000" w:themeColor="text1"/>
        </w:rPr>
        <w:t xml:space="preserve"> for the strength of the relationship between well-being and engagement in relaxation or mastery activities is that there could be a reciprocal</w:t>
      </w:r>
      <w:r>
        <w:rPr>
          <w:color w:val="000000" w:themeColor="text1"/>
        </w:rPr>
        <w:t xml:space="preserve"> ef</w:t>
      </w:r>
      <w:r w:rsidR="0022312F">
        <w:rPr>
          <w:color w:val="000000" w:themeColor="text1"/>
        </w:rPr>
        <w:t xml:space="preserve">fect.  That is, individuals may </w:t>
      </w:r>
      <w:r w:rsidR="0022312F">
        <w:rPr>
          <w:color w:val="000000" w:themeColor="text1"/>
        </w:rPr>
        <w:lastRenderedPageBreak/>
        <w:t>already have a high level of well-being</w:t>
      </w:r>
      <w:r>
        <w:rPr>
          <w:color w:val="000000" w:themeColor="text1"/>
        </w:rPr>
        <w:t xml:space="preserve">, </w:t>
      </w:r>
      <w:r w:rsidR="0022312F">
        <w:rPr>
          <w:color w:val="000000" w:themeColor="text1"/>
        </w:rPr>
        <w:t xml:space="preserve">which may increase their likelihood of engaging </w:t>
      </w:r>
      <w:r>
        <w:rPr>
          <w:color w:val="000000" w:themeColor="text1"/>
        </w:rPr>
        <w:t>in relaxation and/or mastery</w:t>
      </w:r>
      <w:r w:rsidR="0022312F">
        <w:rPr>
          <w:color w:val="000000" w:themeColor="text1"/>
        </w:rPr>
        <w:t xml:space="preserve"> activities</w:t>
      </w:r>
      <w:r>
        <w:rPr>
          <w:color w:val="000000" w:themeColor="text1"/>
        </w:rPr>
        <w:t xml:space="preserve">, </w:t>
      </w:r>
      <w:r w:rsidR="0022312F">
        <w:rPr>
          <w:color w:val="000000" w:themeColor="text1"/>
        </w:rPr>
        <w:t>which then contributes to even higher levels of well-being</w:t>
      </w:r>
      <w:r>
        <w:rPr>
          <w:color w:val="000000" w:themeColor="text1"/>
        </w:rPr>
        <w:t>.  This is consistent with Fredrickson’s broaden and build theory</w:t>
      </w:r>
      <w:r w:rsidR="00360551">
        <w:rPr>
          <w:color w:val="000000" w:themeColor="text1"/>
        </w:rPr>
        <w:t xml:space="preserve"> </w:t>
      </w:r>
      <w:r w:rsidR="00360551">
        <w:rPr>
          <w:color w:val="000000" w:themeColor="text1"/>
        </w:rPr>
        <w:fldChar w:fldCharType="begin" w:fldLock="1"/>
      </w:r>
      <w:r w:rsidR="008A1F1B">
        <w:rPr>
          <w:color w:val="000000" w:themeColor="text1"/>
        </w:rPr>
        <w:instrText>ADDIN CSL_CITATION { "citationItems" : [ { "id" : "ITEM-1", "itemData" : { "author" : [ { "dropping-particle" : "", "family" : "Fredrickson", "given" : "Barbara L", "non-dropping-particle" : "", "parse-names" : false, "suffix" : "" } ], "container-title" : "Review of General Psychology", "id" : "ITEM-1", "issue" : "3", "issued" : { "date-parts" : [ [ "1998" ] ] }, "page" : "300-319", "title" : "What Good Are Positive Emotions ?", "type" : "article-journal", "volume" : "2" }, "uris" : [ "http://www.mendeley.com/documents/?uuid=6563dc9c-ca07-4281-8769-045c0e929919" ] } ], "mendeley" : { "formattedCitation" : "(Fredrickson, 1998)", "plainTextFormattedCitation" : "(Fredrickson, 1998)", "previouslyFormattedCitation" : "(Fredrickson, 1998)" }, "properties" : { "noteIndex" : 0 }, "schema" : "https://github.com/citation-style-language/schema/raw/master/csl-citation.json" }</w:instrText>
      </w:r>
      <w:r w:rsidR="00360551">
        <w:rPr>
          <w:color w:val="000000" w:themeColor="text1"/>
        </w:rPr>
        <w:fldChar w:fldCharType="separate"/>
      </w:r>
      <w:r w:rsidR="00360551" w:rsidRPr="00360551">
        <w:rPr>
          <w:noProof/>
          <w:color w:val="000000" w:themeColor="text1"/>
        </w:rPr>
        <w:t>(Fredrickson, 1998)</w:t>
      </w:r>
      <w:r w:rsidR="00360551">
        <w:rPr>
          <w:color w:val="000000" w:themeColor="text1"/>
        </w:rPr>
        <w:fldChar w:fldCharType="end"/>
      </w:r>
      <w:r w:rsidR="000A3AFD">
        <w:rPr>
          <w:color w:val="000000" w:themeColor="text1"/>
        </w:rPr>
        <w:t xml:space="preserve">.  </w:t>
      </w:r>
      <w:r w:rsidR="00A06D38">
        <w:t>In her theory, Fredrickson</w:t>
      </w:r>
      <w:r w:rsidR="000A3AFD">
        <w:t xml:space="preserve"> proposes that “positive emotions broaden (rather than narrow) an individual’s thought-action repertoire…In turn, these broadened thought-action repertoires can have the often incidental effect of building an individual’s personal resources, intellectual resources, and social resources” </w:t>
      </w:r>
      <w:r w:rsidR="00932F37">
        <w:t>(</w:t>
      </w:r>
      <w:r w:rsidR="000A3AFD">
        <w:t>p. 315</w:t>
      </w:r>
      <w:r w:rsidR="00932F37">
        <w:t>)</w:t>
      </w:r>
      <w:r w:rsidR="000A3AFD">
        <w:t>.  Thus</w:t>
      </w:r>
      <w:r w:rsidR="00360551">
        <w:t>,</w:t>
      </w:r>
      <w:r w:rsidR="00AF0974">
        <w:rPr>
          <w:color w:val="000000" w:themeColor="text1"/>
        </w:rPr>
        <w:t xml:space="preserve"> if an individual is having a good day, </w:t>
      </w:r>
      <w:r w:rsidR="002C7F34">
        <w:rPr>
          <w:color w:val="000000" w:themeColor="text1"/>
        </w:rPr>
        <w:t>he or she</w:t>
      </w:r>
      <w:r w:rsidR="00AF0974">
        <w:rPr>
          <w:color w:val="000000" w:themeColor="text1"/>
        </w:rPr>
        <w:t xml:space="preserve"> may decide to engage in mastery or relaxation, which then helps to replenish resources and contributes to well-being.</w:t>
      </w:r>
      <w:r w:rsidR="000C7BFD">
        <w:rPr>
          <w:color w:val="000000" w:themeColor="text1"/>
        </w:rPr>
        <w:t xml:space="preserve">  </w:t>
      </w:r>
    </w:p>
    <w:p w14:paraId="27B72440" w14:textId="096C2ACA" w:rsidR="007261F3" w:rsidRDefault="007261F3" w:rsidP="002C7F34">
      <w:pPr>
        <w:ind w:firstLine="720"/>
        <w:rPr>
          <w:color w:val="000000" w:themeColor="text1"/>
        </w:rPr>
      </w:pPr>
      <w:r>
        <w:rPr>
          <w:color w:val="000000" w:themeColor="text1"/>
        </w:rPr>
        <w:t>The</w:t>
      </w:r>
      <w:r w:rsidR="000B136D">
        <w:rPr>
          <w:color w:val="000000" w:themeColor="text1"/>
        </w:rPr>
        <w:t xml:space="preserve"> relationship between detachment from school and well-being was </w:t>
      </w:r>
      <w:r>
        <w:rPr>
          <w:color w:val="000000" w:themeColor="text1"/>
        </w:rPr>
        <w:t>also</w:t>
      </w:r>
      <w:r w:rsidR="000B136D">
        <w:rPr>
          <w:color w:val="000000" w:themeColor="text1"/>
        </w:rPr>
        <w:t xml:space="preserve"> significant in </w:t>
      </w:r>
      <w:r w:rsidR="00A06D38">
        <w:rPr>
          <w:color w:val="000000" w:themeColor="text1"/>
        </w:rPr>
        <w:t>some</w:t>
      </w:r>
      <w:r w:rsidR="000B136D">
        <w:rPr>
          <w:color w:val="000000" w:themeColor="text1"/>
        </w:rPr>
        <w:t xml:space="preserve"> cases</w:t>
      </w:r>
      <w:r>
        <w:rPr>
          <w:color w:val="000000" w:themeColor="text1"/>
        </w:rPr>
        <w:t>, although not to the same extent that mastery and relaxation were</w:t>
      </w:r>
      <w:r w:rsidR="000B136D">
        <w:rPr>
          <w:color w:val="000000" w:themeColor="text1"/>
        </w:rPr>
        <w:t xml:space="preserve">.  Interestingly, the lagged effect was more often found to be significant than </w:t>
      </w:r>
      <w:r w:rsidR="00EE43C0">
        <w:rPr>
          <w:color w:val="000000" w:themeColor="text1"/>
        </w:rPr>
        <w:t xml:space="preserve">was the </w:t>
      </w:r>
      <w:r w:rsidR="008F427B">
        <w:rPr>
          <w:color w:val="000000" w:themeColor="text1"/>
        </w:rPr>
        <w:t xml:space="preserve">relationship with </w:t>
      </w:r>
      <w:r w:rsidR="00EE43C0">
        <w:rPr>
          <w:color w:val="000000" w:themeColor="text1"/>
        </w:rPr>
        <w:t>evening levels of detachment</w:t>
      </w:r>
      <w:r w:rsidR="004C554A">
        <w:rPr>
          <w:color w:val="000000" w:themeColor="text1"/>
        </w:rPr>
        <w:t>.  The reason this is particularly interesting is that evening well-being was measured at the same time as the recovery variables</w:t>
      </w:r>
      <w:r w:rsidR="00D16E84">
        <w:rPr>
          <w:color w:val="000000" w:themeColor="text1"/>
        </w:rPr>
        <w:t>, meaning it is subject to same-</w:t>
      </w:r>
      <w:r w:rsidR="004C554A">
        <w:rPr>
          <w:color w:val="000000" w:themeColor="text1"/>
        </w:rPr>
        <w:t>source bias whic</w:t>
      </w:r>
      <w:r w:rsidR="00DE58CE">
        <w:rPr>
          <w:color w:val="000000" w:themeColor="text1"/>
        </w:rPr>
        <w:t xml:space="preserve">h could inflate the relationship causing evening well-being to show stronger relationships with recovery processes than morning well-being, as was seen for mastery and relaxation.  </w:t>
      </w:r>
      <w:r>
        <w:rPr>
          <w:color w:val="000000" w:themeColor="text1"/>
        </w:rPr>
        <w:t xml:space="preserve">For example, on days when individuals worked, detachment from school was not even marginally related to evening levels of mental fatigue </w:t>
      </w:r>
      <w:r w:rsidR="004C7048">
        <w:rPr>
          <w:rFonts w:ascii="Times New Roman" w:hAnsi="Times New Roman"/>
        </w:rPr>
        <w:t xml:space="preserve">(β = .08, SE = .06, </w:t>
      </w:r>
      <w:r w:rsidR="004C7048" w:rsidRPr="00062E00">
        <w:rPr>
          <w:rFonts w:ascii="Times New Roman" w:hAnsi="Times New Roman"/>
          <w:i/>
        </w:rPr>
        <w:t>t</w:t>
      </w:r>
      <w:r w:rsidR="004C7048">
        <w:rPr>
          <w:rFonts w:ascii="Times New Roman" w:hAnsi="Times New Roman"/>
        </w:rPr>
        <w:t xml:space="preserve">(946) = 1.40, </w:t>
      </w:r>
      <w:r w:rsidR="004C7048" w:rsidRPr="00062E00">
        <w:rPr>
          <w:rFonts w:ascii="Times New Roman" w:hAnsi="Times New Roman"/>
          <w:i/>
        </w:rPr>
        <w:t>p</w:t>
      </w:r>
      <w:r w:rsidR="004C7048">
        <w:rPr>
          <w:rFonts w:ascii="Times New Roman" w:hAnsi="Times New Roman"/>
        </w:rPr>
        <w:t xml:space="preserve"> = .16</w:t>
      </w:r>
      <w:r w:rsidR="00A06D38">
        <w:rPr>
          <w:rFonts w:ascii="Times New Roman" w:hAnsi="Times New Roman"/>
        </w:rPr>
        <w:t>3</w:t>
      </w:r>
      <w:r w:rsidR="004C7048">
        <w:rPr>
          <w:rFonts w:ascii="Times New Roman" w:hAnsi="Times New Roman"/>
        </w:rPr>
        <w:t xml:space="preserve"> )</w:t>
      </w:r>
      <w:r>
        <w:rPr>
          <w:color w:val="000000" w:themeColor="text1"/>
        </w:rPr>
        <w:t>, but was strongly related to morning levels of mental fatigue (</w:t>
      </w:r>
      <w:r w:rsidR="004C7048">
        <w:rPr>
          <w:rFonts w:ascii="Times New Roman" w:hAnsi="Times New Roman"/>
        </w:rPr>
        <w:t xml:space="preserve">β = -.16, SE = .06, </w:t>
      </w:r>
      <w:r w:rsidR="004C7048" w:rsidRPr="00062E00">
        <w:rPr>
          <w:rFonts w:ascii="Times New Roman" w:hAnsi="Times New Roman"/>
          <w:i/>
        </w:rPr>
        <w:t>t</w:t>
      </w:r>
      <w:r w:rsidR="004C7048">
        <w:rPr>
          <w:rFonts w:ascii="Times New Roman" w:hAnsi="Times New Roman"/>
        </w:rPr>
        <w:t xml:space="preserve">(844) = -2.72, </w:t>
      </w:r>
      <w:r w:rsidR="004C7048" w:rsidRPr="00062E00">
        <w:rPr>
          <w:rFonts w:ascii="Times New Roman" w:hAnsi="Times New Roman"/>
          <w:i/>
        </w:rPr>
        <w:t xml:space="preserve">p </w:t>
      </w:r>
      <w:r w:rsidR="004C7048">
        <w:rPr>
          <w:rFonts w:ascii="Times New Roman" w:hAnsi="Times New Roman"/>
        </w:rPr>
        <w:t>= .007 )</w:t>
      </w:r>
      <w:r w:rsidR="000B136D">
        <w:rPr>
          <w:color w:val="000000" w:themeColor="text1"/>
        </w:rPr>
        <w:t xml:space="preserve">.  </w:t>
      </w:r>
      <w:r>
        <w:rPr>
          <w:color w:val="000000" w:themeColor="text1"/>
        </w:rPr>
        <w:t xml:space="preserve">One potential explanation for this is that by the end of the day, there are many things from that day which may be influencing the individual’s levels of well-being, from relationship issues with roommates to extracurricular activities to overall stressors </w:t>
      </w:r>
      <w:r>
        <w:rPr>
          <w:color w:val="000000" w:themeColor="text1"/>
        </w:rPr>
        <w:lastRenderedPageBreak/>
        <w:t>from the day.  The influence of psychological detachment may not be strong enough to be seen through all of such “noise”.  However, sleep may essentially provide recovery from all of those things</w:t>
      </w:r>
      <w:r w:rsidR="00DE58CE">
        <w:rPr>
          <w:color w:val="000000" w:themeColor="text1"/>
        </w:rPr>
        <w:t xml:space="preserve"> and erase their effects, leaving</w:t>
      </w:r>
      <w:r>
        <w:rPr>
          <w:color w:val="000000" w:themeColor="text1"/>
        </w:rPr>
        <w:t xml:space="preserve"> the benefit (or harm) caused by detaching (or failing to detach) from school. </w:t>
      </w:r>
    </w:p>
    <w:p w14:paraId="637A27D7" w14:textId="77777777" w:rsidR="00A06D38" w:rsidRDefault="007261F3" w:rsidP="005449F6">
      <w:pPr>
        <w:ind w:firstLine="720"/>
        <w:rPr>
          <w:color w:val="000000" w:themeColor="text1"/>
        </w:rPr>
      </w:pPr>
      <w:r>
        <w:rPr>
          <w:color w:val="000000" w:themeColor="text1"/>
        </w:rPr>
        <w:t xml:space="preserve">Although significant effects were found for psychological detachment from school, the lack of significant effects is also worth noting.  For example, detachment from school was not significantly related to vigor for any analyses.  </w:t>
      </w:r>
      <w:r w:rsidR="00A9039F">
        <w:rPr>
          <w:color w:val="000000" w:themeColor="text1"/>
        </w:rPr>
        <w:t xml:space="preserve">There are multiple possible explanations for </w:t>
      </w:r>
      <w:r w:rsidR="00DE58CE">
        <w:rPr>
          <w:color w:val="000000" w:themeColor="text1"/>
        </w:rPr>
        <w:t>my lack of findings</w:t>
      </w:r>
      <w:r w:rsidR="00A9039F">
        <w:rPr>
          <w:color w:val="000000" w:themeColor="text1"/>
        </w:rPr>
        <w:t>.  The first explanation is that the majority of past research has specifically assessed detachment from work, with very few studies specifically looking at detachment from school.  O</w:t>
      </w:r>
      <w:r w:rsidR="00EE43C0">
        <w:rPr>
          <w:color w:val="000000" w:themeColor="text1"/>
        </w:rPr>
        <w:t xml:space="preserve">ne exception to this is </w:t>
      </w:r>
      <w:r w:rsidR="00EE43C0">
        <w:rPr>
          <w:color w:val="000000" w:themeColor="text1"/>
        </w:rPr>
        <w:fldChar w:fldCharType="begin" w:fldLock="1"/>
      </w:r>
      <w:r w:rsidR="00C93E4B">
        <w:rPr>
          <w:color w:val="000000" w:themeColor="text1"/>
        </w:rPr>
        <w:instrText>ADDIN CSL_CITATION { "citationItems" : [ { "id" : "ITEM-1", "itemData" : { "DOI" : "10.1037/a0023190", "ISSN" : "1072-5245", "abstract" : "In previous research on psychological stress recovery, recovery activities and recovery experiences have been studied separately rather than jointly. The present study advances previous knowledge about stress recovery by integrating the effects of these separate recovery constructs within a single study and examining them outside the work context. We propose and test an integrated model of the stress-recovery process that includes weekday stressors and weekend recovery activity behaviors, psychological recovery experiences, and recovery outcomes. Undergraduates (n = 221) from a Midwestern university reported on Friday about stressors experienced during the week, followed by a weekend during which recovery could occur. On Monday they reported their weekend activities and their current well-being. Results suggest that participating in specific recovery activities during a weekend and accompanying specific subjective recovery experiences reduce negative psychological outcomes. Future research and practical applications of the integrated model of the recovery process are discussed.", "author" : [ { "dropping-particle" : "", "family" : "Ragsdale", "given" : "Jennifer M.", "non-dropping-particle" : "", "parse-names" : false, "suffix" : "" }, { "dropping-particle" : "", "family" : "Beehr", "given" : "Terry a.", "non-dropping-particle" : "", "parse-names" : false, "suffix" : "" }, { "dropping-particle" : "", "family" : "Grebner", "given" : "Simone", "non-dropping-particle" : "", "parse-names" : false, "suffix" : "" }, { "dropping-particle" : "", "family" : "Han", "given" : "Kyunghee", "non-dropping-particle" : "", "parse-names" : false, "suffix" : "" } ], "container-title" : "International Journal of Stress Management", "id" : "ITEM-1", "issue" : "2", "issued" : { "date-parts" : [ [ "2011" ] ] }, "page" : "153-180", "title" : "An integrated model of weekday stress and weekend recovery of students.", "type" : "article-journal", "volume" : "18" }, "uris" : [ "http://www.mendeley.com/documents/?uuid=5ba83176-12f4-409e-8702-d0571b554e1d" ] } ], "mendeley" : { "formattedCitation" : "(Ragsdale et al., 2011)", "manualFormatting" : "Ragsdale et al. (2011)", "plainTextFormattedCitation" : "(Ragsdale et al., 2011)", "previouslyFormattedCitation" : "(Ragsdale et al., 2011)" }, "properties" : { "noteIndex" : 0 }, "schema" : "https://github.com/citation-style-language/schema/raw/master/csl-citation.json" }</w:instrText>
      </w:r>
      <w:r w:rsidR="00EE43C0">
        <w:rPr>
          <w:color w:val="000000" w:themeColor="text1"/>
        </w:rPr>
        <w:fldChar w:fldCharType="separate"/>
      </w:r>
      <w:r w:rsidR="00EE43C0">
        <w:rPr>
          <w:noProof/>
          <w:color w:val="000000" w:themeColor="text1"/>
        </w:rPr>
        <w:t>Ragsdale et al.</w:t>
      </w:r>
      <w:r w:rsidR="00EE43C0" w:rsidRPr="00EE43C0">
        <w:rPr>
          <w:noProof/>
          <w:color w:val="000000" w:themeColor="text1"/>
        </w:rPr>
        <w:t xml:space="preserve"> </w:t>
      </w:r>
      <w:r w:rsidR="00EE43C0">
        <w:rPr>
          <w:noProof/>
          <w:color w:val="000000" w:themeColor="text1"/>
        </w:rPr>
        <w:t>(</w:t>
      </w:r>
      <w:r w:rsidR="00EE43C0" w:rsidRPr="00EE43C0">
        <w:rPr>
          <w:noProof/>
          <w:color w:val="000000" w:themeColor="text1"/>
        </w:rPr>
        <w:t>2011)</w:t>
      </w:r>
      <w:r w:rsidR="00EE43C0">
        <w:rPr>
          <w:color w:val="000000" w:themeColor="text1"/>
        </w:rPr>
        <w:fldChar w:fldCharType="end"/>
      </w:r>
      <w:r w:rsidR="00A9039F">
        <w:rPr>
          <w:color w:val="000000" w:themeColor="text1"/>
        </w:rPr>
        <w:t>, who found that detachment from school was significantly related to recovery quality.  Ragsdale specifically looked at recovery during the weekend</w:t>
      </w:r>
      <w:r w:rsidR="00164250">
        <w:rPr>
          <w:color w:val="000000" w:themeColor="text1"/>
        </w:rPr>
        <w:t>, and she also looked at between-subject effects, as opposed to within-subject effects as were explored in this study.  Thus, to my knowledge there are no studies specifically looking at the importance of detachment from school using a within-subjects design</w:t>
      </w:r>
      <w:r w:rsidR="008E3C3F" w:rsidRPr="00D84096">
        <w:rPr>
          <w:rStyle w:val="FootnoteReference"/>
        </w:rPr>
        <w:footnoteReference w:id="15"/>
      </w:r>
      <w:r w:rsidR="00164250">
        <w:rPr>
          <w:color w:val="000000" w:themeColor="text1"/>
        </w:rPr>
        <w:t xml:space="preserve">.  </w:t>
      </w:r>
    </w:p>
    <w:p w14:paraId="2AAECB9D" w14:textId="7312A9E0" w:rsidR="00A9039F" w:rsidRDefault="00164250" w:rsidP="005449F6">
      <w:pPr>
        <w:ind w:firstLine="720"/>
        <w:rPr>
          <w:color w:val="000000" w:themeColor="text1"/>
        </w:rPr>
      </w:pPr>
      <w:r>
        <w:rPr>
          <w:color w:val="000000" w:themeColor="text1"/>
        </w:rPr>
        <w:t xml:space="preserve">One key difference between detachment from school and detachment from work for full-time employees </w:t>
      </w:r>
      <w:r w:rsidR="00DE58CE">
        <w:rPr>
          <w:color w:val="000000" w:themeColor="text1"/>
        </w:rPr>
        <w:t>versus for student employees is the timing of</w:t>
      </w:r>
      <w:r>
        <w:rPr>
          <w:color w:val="000000" w:themeColor="text1"/>
        </w:rPr>
        <w:t xml:space="preserve"> when that detachment happens.  In a typical study assessing recovery from work, an individual is </w:t>
      </w:r>
      <w:r>
        <w:rPr>
          <w:color w:val="000000" w:themeColor="text1"/>
        </w:rPr>
        <w:lastRenderedPageBreak/>
        <w:t xml:space="preserve">asked, at the end of the day, about </w:t>
      </w:r>
      <w:r w:rsidR="00A06D38">
        <w:rPr>
          <w:color w:val="000000" w:themeColor="text1"/>
        </w:rPr>
        <w:t>his or her</w:t>
      </w:r>
      <w:r>
        <w:rPr>
          <w:color w:val="000000" w:themeColor="text1"/>
        </w:rPr>
        <w:t xml:space="preserve"> level of detachment from work after work.  Thus, if the individual left work at 5:30 and takes the survey measuring his or her level of detachment at 10:30, then the individual is rating his or her detachment from the previous 5 hours.  In this study, however, for any given student, the time </w:t>
      </w:r>
      <w:r w:rsidR="00410056">
        <w:rPr>
          <w:color w:val="000000" w:themeColor="text1"/>
        </w:rPr>
        <w:t>during</w:t>
      </w:r>
      <w:r>
        <w:rPr>
          <w:color w:val="000000" w:themeColor="text1"/>
        </w:rPr>
        <w:t xml:space="preserve"> which he or she was not working or doing schoolwork could have been in the middle of the day, with homework being undertaken in the evening. If the duration of benefits accrued from detachment are short, then working on homework in the evening may obscure any benefit</w:t>
      </w:r>
      <w:r w:rsidR="00607F48">
        <w:rPr>
          <w:color w:val="000000" w:themeColor="text1"/>
        </w:rPr>
        <w:t>s that were gained from the mid</w:t>
      </w:r>
      <w:r>
        <w:rPr>
          <w:color w:val="000000" w:themeColor="text1"/>
        </w:rPr>
        <w:t xml:space="preserve">day detachment.  Additionally, having a block of time to detach (as in typical recovery studies) may provide different benefits than having an hour here or an hour there to detach, as may be the case for students.  </w:t>
      </w:r>
    </w:p>
    <w:p w14:paraId="7638EE5E" w14:textId="74C6FED9" w:rsidR="00EE43C0" w:rsidRDefault="00EE43C0" w:rsidP="005449F6">
      <w:pPr>
        <w:ind w:firstLine="720"/>
        <w:rPr>
          <w:color w:val="000000" w:themeColor="text1"/>
        </w:rPr>
      </w:pPr>
      <w:r>
        <w:rPr>
          <w:color w:val="000000" w:themeColor="text1"/>
        </w:rPr>
        <w:t>Although somewhat less robust than was expected, overall the findings for psychological detachment from school were in line with expectations.  The findings for psychological detachment from work, however, were</w:t>
      </w:r>
      <w:r w:rsidR="00D16E84">
        <w:rPr>
          <w:color w:val="000000" w:themeColor="text1"/>
        </w:rPr>
        <w:t xml:space="preserve"> for the most part</w:t>
      </w:r>
      <w:r>
        <w:rPr>
          <w:color w:val="000000" w:themeColor="text1"/>
        </w:rPr>
        <w:t xml:space="preserve"> opposite from what was expected.  Specifically, overall the findings were not very robust (there were </w:t>
      </w:r>
      <w:r w:rsidR="00DE58CE">
        <w:rPr>
          <w:color w:val="000000" w:themeColor="text1"/>
        </w:rPr>
        <w:t>many</w:t>
      </w:r>
      <w:r>
        <w:rPr>
          <w:color w:val="000000" w:themeColor="text1"/>
        </w:rPr>
        <w:t xml:space="preserve"> non-significant relationships), but when significant effects were found</w:t>
      </w:r>
      <w:r w:rsidR="008F427B">
        <w:rPr>
          <w:color w:val="000000" w:themeColor="text1"/>
        </w:rPr>
        <w:t>,</w:t>
      </w:r>
      <w:r>
        <w:rPr>
          <w:color w:val="000000" w:themeColor="text1"/>
        </w:rPr>
        <w:t xml:space="preserve"> in all cases except for one higher levels of psychological detachment from work </w:t>
      </w:r>
      <w:r w:rsidR="00DE58CE">
        <w:rPr>
          <w:color w:val="000000" w:themeColor="text1"/>
        </w:rPr>
        <w:t xml:space="preserve">(either general detachment or detachment from work while at school) </w:t>
      </w:r>
      <w:r>
        <w:rPr>
          <w:color w:val="000000" w:themeColor="text1"/>
        </w:rPr>
        <w:t xml:space="preserve">were related to lower levels of well-being.  One likely reason for </w:t>
      </w:r>
      <w:r w:rsidR="008A2D81">
        <w:rPr>
          <w:color w:val="000000" w:themeColor="text1"/>
        </w:rPr>
        <w:t xml:space="preserve">the </w:t>
      </w:r>
      <w:r>
        <w:rPr>
          <w:color w:val="000000" w:themeColor="text1"/>
        </w:rPr>
        <w:t>inconsistency between these findings and past research showing the positive impact of detac</w:t>
      </w:r>
      <w:r w:rsidR="00D16E84">
        <w:rPr>
          <w:color w:val="000000" w:themeColor="text1"/>
        </w:rPr>
        <w:t>hment from work on well</w:t>
      </w:r>
      <w:r w:rsidR="00607F48">
        <w:rPr>
          <w:color w:val="000000" w:themeColor="text1"/>
        </w:rPr>
        <w:t>-</w:t>
      </w:r>
      <w:r w:rsidR="00D16E84">
        <w:rPr>
          <w:color w:val="000000" w:themeColor="text1"/>
        </w:rPr>
        <w:t>being (cf.</w:t>
      </w:r>
      <w:r>
        <w:rPr>
          <w:color w:val="000000" w:themeColor="text1"/>
        </w:rPr>
        <w:t xml:space="preserve"> </w:t>
      </w:r>
      <w:r>
        <w:rPr>
          <w:color w:val="000000" w:themeColor="text1"/>
        </w:rPr>
        <w:fldChar w:fldCharType="begin" w:fldLock="1"/>
      </w:r>
      <w:r w:rsidR="00D40299">
        <w:rPr>
          <w:color w:val="000000" w:themeColor="text1"/>
        </w:rPr>
        <w:instrText>ADDIN CSL_CITATION { "citationItems" : [ { "id" : "ITEM-1", "itemData" : { "DOI" : "10.1002/job.1924", "abstract" : "This paper reviews empirical evidence on psychological detachment from work during nonwork time. Psycho- logical detachment as a core recovery experience refers to refraining from job-related activities and thoughts during nonwork time; it implies to mentally disengage from one \u2019 s job while being away from work. Using the stressor-detachment model as an organizing framework, we describe \ufb01 ndings from between-person and within- person studies, relying on cross-sectional, longitudinal, and daily-diary designs. Overall, research shows that job stressors, particularly workload, predict low levels of psychological detachment. A lack of detachment in turn predicts high strain levels and poor individual well-being (e.g., burnout and lower life satisfaction). Psychological detachment seems to be both a mediator and a moderator in the relationship between job stressors on the one hand and strain and poor well-being on the other hand. We propose possible extensions of the stressor-detachment model by suggesting moderator variables grounded in the transactional stress model. We further discuss avenues for future research and offer practical implications.", "author" : [ { "dropping-particle" : "", "family" : "Sonnentag", "given" : "Sabine", "non-dropping-particle" : "", "parse-names" : false, "suffix" : "" }, { "dropping-particle" : "", "family" : "Fritz", "given" : "Charlotte", "non-dropping-particle" : "", "parse-names" : false, "suffix" : "" } ], "container-title" : "Journal of Organizational Behavior", "id" : "ITEM-1", "issued" : { "date-parts" : [ [ "2015" ] ] }, "page" : "S72-S03", "title" : "Recovery from job stress: The stressor-detachment model as an integrative framework", "type" : "article-journal", "volume" : "36" }, "uris" : [ "http://www.mendeley.com/documents/?uuid=369a5832-2e40-4103-b989-ce804d1cb21c" ] } ], "mendeley" : { "formattedCitation" : "(Sonnentag &amp; Fritz, 2015)", "manualFormatting" : "Sonnentag &amp; Fritz, 2015)", "plainTextFormattedCitation" : "(Sonnentag &amp; Fritz, 2015)", "previouslyFormattedCitation" : "(Sabine Sonnentag &amp; Fritz, 2015)" }, "properties" : { "noteIndex" : 0 }, "schema" : "https://github.com/citation-style-language/schema/raw/master/csl-citation.json" }</w:instrText>
      </w:r>
      <w:r>
        <w:rPr>
          <w:color w:val="000000" w:themeColor="text1"/>
        </w:rPr>
        <w:fldChar w:fldCharType="separate"/>
      </w:r>
      <w:r w:rsidRPr="000C050F">
        <w:rPr>
          <w:noProof/>
          <w:color w:val="000000" w:themeColor="text1"/>
        </w:rPr>
        <w:t>Sonnentag &amp; Fritz, 2015)</w:t>
      </w:r>
      <w:r>
        <w:rPr>
          <w:color w:val="000000" w:themeColor="text1"/>
        </w:rPr>
        <w:fldChar w:fldCharType="end"/>
      </w:r>
      <w:r>
        <w:rPr>
          <w:color w:val="000000" w:themeColor="text1"/>
        </w:rPr>
        <w:t xml:space="preserve"> relates to the fact that participants were, for the most part, part-time employees, for whom psychological detachment from work </w:t>
      </w:r>
      <w:r w:rsidR="008F427B">
        <w:rPr>
          <w:color w:val="000000" w:themeColor="text1"/>
        </w:rPr>
        <w:t>may function</w:t>
      </w:r>
      <w:r>
        <w:rPr>
          <w:color w:val="000000" w:themeColor="text1"/>
        </w:rPr>
        <w:t xml:space="preserve"> differently.  One possible explanation is individuals are detaching as a coping </w:t>
      </w:r>
      <w:r>
        <w:rPr>
          <w:color w:val="000000" w:themeColor="text1"/>
        </w:rPr>
        <w:lastRenderedPageBreak/>
        <w:t>mechan</w:t>
      </w:r>
      <w:r w:rsidR="00771A08">
        <w:rPr>
          <w:color w:val="000000" w:themeColor="text1"/>
        </w:rPr>
        <w:t>ism given stressful events (Lazarus &amp; Folkman, 1984 as cited in Cheng &amp; McCarthy, 2013</w:t>
      </w:r>
      <w:r>
        <w:rPr>
          <w:color w:val="000000" w:themeColor="text1"/>
        </w:rPr>
        <w:t xml:space="preserve">).  Thus, if an individual has a very stressful day </w:t>
      </w:r>
      <w:r w:rsidR="007B45DB">
        <w:rPr>
          <w:color w:val="000000" w:themeColor="text1"/>
        </w:rPr>
        <w:t>he or she</w:t>
      </w:r>
      <w:r>
        <w:rPr>
          <w:color w:val="000000" w:themeColor="text1"/>
        </w:rPr>
        <w:t xml:space="preserve"> may choose to cope by detaching</w:t>
      </w:r>
      <w:r w:rsidR="007B45DB">
        <w:rPr>
          <w:color w:val="000000" w:themeColor="text1"/>
        </w:rPr>
        <w:t>.  Consequently, that</w:t>
      </w:r>
      <w:r>
        <w:rPr>
          <w:color w:val="000000" w:themeColor="text1"/>
        </w:rPr>
        <w:t xml:space="preserve"> stressfulness may </w:t>
      </w:r>
      <w:r w:rsidR="007B45DB">
        <w:rPr>
          <w:color w:val="000000" w:themeColor="text1"/>
        </w:rPr>
        <w:t xml:space="preserve">be related to lower well-being at the end of the day, which would result </w:t>
      </w:r>
      <w:r>
        <w:rPr>
          <w:color w:val="000000" w:themeColor="text1"/>
        </w:rPr>
        <w:t xml:space="preserve">in a negative relationship between detachment and well-being.  However, in testing whether regulatory focus variables are related to psychological detachment from work, stressfulness of work was included as a covariate and was significantly negatively </w:t>
      </w:r>
      <w:r w:rsidR="00907CF5">
        <w:rPr>
          <w:color w:val="000000" w:themeColor="text1"/>
        </w:rPr>
        <w:t>related to detachment from work</w:t>
      </w:r>
      <w:r w:rsidR="007F4FBE">
        <w:rPr>
          <w:rStyle w:val="FootnoteReference"/>
          <w:color w:val="000000" w:themeColor="text1"/>
        </w:rPr>
        <w:footnoteReference w:id="16"/>
      </w:r>
      <w:r w:rsidR="00907CF5">
        <w:rPr>
          <w:color w:val="000000" w:themeColor="text1"/>
        </w:rPr>
        <w:t xml:space="preserve">.  </w:t>
      </w:r>
      <w:r>
        <w:rPr>
          <w:color w:val="000000" w:themeColor="text1"/>
        </w:rPr>
        <w:t>Thus, increased stress is related to decreased levels of detachment, making it unlike</w:t>
      </w:r>
      <w:r w:rsidR="00DE58CE">
        <w:rPr>
          <w:color w:val="000000" w:themeColor="text1"/>
        </w:rPr>
        <w:t>ly that the explanation above is</w:t>
      </w:r>
      <w:r>
        <w:rPr>
          <w:color w:val="000000" w:themeColor="text1"/>
        </w:rPr>
        <w:t xml:space="preserve"> valid.</w:t>
      </w:r>
    </w:p>
    <w:p w14:paraId="69B72806" w14:textId="73E9602D" w:rsidR="00D811F6" w:rsidRDefault="00EE43C0" w:rsidP="00771A08">
      <w:pPr>
        <w:ind w:firstLine="720"/>
        <w:rPr>
          <w:color w:val="000000" w:themeColor="text1"/>
        </w:rPr>
      </w:pPr>
      <w:r>
        <w:rPr>
          <w:color w:val="000000" w:themeColor="text1"/>
        </w:rPr>
        <w:t>Another possible explanation is more closely tied to the fact that the majority of the individuals we</w:t>
      </w:r>
      <w:r w:rsidR="007B45DB">
        <w:rPr>
          <w:color w:val="000000" w:themeColor="text1"/>
        </w:rPr>
        <w:t xml:space="preserve">re employed in </w:t>
      </w:r>
      <w:r w:rsidR="00A06D38">
        <w:rPr>
          <w:color w:val="000000" w:themeColor="text1"/>
        </w:rPr>
        <w:t>a part-time capacity,</w:t>
      </w:r>
      <w:r w:rsidR="007B45DB">
        <w:rPr>
          <w:color w:val="000000" w:themeColor="text1"/>
        </w:rPr>
        <w:t xml:space="preserve"> meaning that an individual’s job</w:t>
      </w:r>
      <w:r>
        <w:rPr>
          <w:color w:val="000000" w:themeColor="text1"/>
        </w:rPr>
        <w:t xml:space="preserve"> likely played a lesser ro</w:t>
      </w:r>
      <w:r w:rsidR="007B45DB">
        <w:rPr>
          <w:color w:val="000000" w:themeColor="text1"/>
        </w:rPr>
        <w:t>le in the individual’s life</w:t>
      </w:r>
      <w:r>
        <w:rPr>
          <w:color w:val="000000" w:themeColor="text1"/>
        </w:rPr>
        <w:t xml:space="preserve"> than did school.  Indeed individuals were significantly more involved in school than in their jobs (M</w:t>
      </w:r>
      <w:r w:rsidR="00DE58CE">
        <w:rPr>
          <w:color w:val="000000" w:themeColor="text1"/>
        </w:rPr>
        <w:t>ean s</w:t>
      </w:r>
      <w:r>
        <w:rPr>
          <w:color w:val="000000" w:themeColor="text1"/>
        </w:rPr>
        <w:t>ch</w:t>
      </w:r>
      <w:r w:rsidR="00DE58CE">
        <w:rPr>
          <w:color w:val="000000" w:themeColor="text1"/>
        </w:rPr>
        <w:t>ool in</w:t>
      </w:r>
      <w:r>
        <w:rPr>
          <w:color w:val="000000" w:themeColor="text1"/>
        </w:rPr>
        <w:t>v</w:t>
      </w:r>
      <w:r w:rsidR="00DE58CE">
        <w:rPr>
          <w:color w:val="000000" w:themeColor="text1"/>
        </w:rPr>
        <w:t>olvement</w:t>
      </w:r>
      <w:r>
        <w:rPr>
          <w:color w:val="000000" w:themeColor="text1"/>
        </w:rPr>
        <w:t xml:space="preserve">: </w:t>
      </w:r>
      <w:r w:rsidR="00CA0114">
        <w:rPr>
          <w:color w:val="000000" w:themeColor="text1"/>
        </w:rPr>
        <w:t xml:space="preserve">3.81 </w:t>
      </w:r>
      <w:r>
        <w:rPr>
          <w:color w:val="000000" w:themeColor="text1"/>
        </w:rPr>
        <w:t>SD .8</w:t>
      </w:r>
      <w:r w:rsidR="005449F6">
        <w:rPr>
          <w:color w:val="000000" w:themeColor="text1"/>
        </w:rPr>
        <w:t>7</w:t>
      </w:r>
      <w:r>
        <w:rPr>
          <w:color w:val="000000" w:themeColor="text1"/>
        </w:rPr>
        <w:t>, M</w:t>
      </w:r>
      <w:r w:rsidR="00DE58CE">
        <w:rPr>
          <w:color w:val="000000" w:themeColor="text1"/>
        </w:rPr>
        <w:t xml:space="preserve">ean work involvement: </w:t>
      </w:r>
      <w:r w:rsidR="005449F6">
        <w:rPr>
          <w:color w:val="000000" w:themeColor="text1"/>
        </w:rPr>
        <w:t>2.96</w:t>
      </w:r>
      <w:r w:rsidR="00CA0114">
        <w:rPr>
          <w:color w:val="000000" w:themeColor="text1"/>
        </w:rPr>
        <w:t>, SD .8</w:t>
      </w:r>
      <w:r w:rsidR="005449F6">
        <w:rPr>
          <w:color w:val="000000" w:themeColor="text1"/>
        </w:rPr>
        <w:t>9</w:t>
      </w:r>
      <w:r w:rsidR="00CA0114">
        <w:rPr>
          <w:color w:val="000000" w:themeColor="text1"/>
        </w:rPr>
        <w:t xml:space="preserve">, </w:t>
      </w:r>
      <w:r w:rsidR="00CA0114" w:rsidRPr="00D16E84">
        <w:rPr>
          <w:i/>
          <w:color w:val="000000" w:themeColor="text1"/>
        </w:rPr>
        <w:t>t</w:t>
      </w:r>
      <w:r w:rsidR="00CA0114">
        <w:rPr>
          <w:color w:val="000000" w:themeColor="text1"/>
        </w:rPr>
        <w:t>(26</w:t>
      </w:r>
      <w:r w:rsidR="005449F6">
        <w:rPr>
          <w:color w:val="000000" w:themeColor="text1"/>
        </w:rPr>
        <w:t>6</w:t>
      </w:r>
      <w:r>
        <w:rPr>
          <w:color w:val="000000" w:themeColor="text1"/>
        </w:rPr>
        <w:t>)=</w:t>
      </w:r>
      <w:r w:rsidR="005449F6">
        <w:rPr>
          <w:color w:val="000000" w:themeColor="text1"/>
        </w:rPr>
        <w:t xml:space="preserve">  </w:t>
      </w:r>
      <w:r>
        <w:rPr>
          <w:color w:val="000000" w:themeColor="text1"/>
        </w:rPr>
        <w:t xml:space="preserve">11.11, </w:t>
      </w:r>
      <w:r w:rsidRPr="00BA3949">
        <w:rPr>
          <w:i/>
          <w:color w:val="000000" w:themeColor="text1"/>
        </w:rPr>
        <w:t>p</w:t>
      </w:r>
      <w:r w:rsidR="00BA3949">
        <w:rPr>
          <w:color w:val="000000" w:themeColor="text1"/>
        </w:rPr>
        <w:t xml:space="preserve"> </w:t>
      </w:r>
      <w:r>
        <w:rPr>
          <w:color w:val="000000" w:themeColor="text1"/>
        </w:rPr>
        <w:t>&lt;</w:t>
      </w:r>
      <w:r w:rsidR="00BA3949">
        <w:rPr>
          <w:color w:val="000000" w:themeColor="text1"/>
        </w:rPr>
        <w:t xml:space="preserve"> </w:t>
      </w:r>
      <w:r>
        <w:rPr>
          <w:color w:val="000000" w:themeColor="text1"/>
        </w:rPr>
        <w:t>.001).  Additionally, individuals were more able to psychologically detach from work than they were from school (M</w:t>
      </w:r>
      <w:r w:rsidR="00DE58CE">
        <w:rPr>
          <w:color w:val="000000" w:themeColor="text1"/>
        </w:rPr>
        <w:t>ean general school detachment: 2.60, SD=.69, Mean general work detachment</w:t>
      </w:r>
      <w:r>
        <w:rPr>
          <w:color w:val="000000" w:themeColor="text1"/>
        </w:rPr>
        <w:t xml:space="preserve">: 3.50, SD=.71, </w:t>
      </w:r>
      <w:r w:rsidRPr="00BA3949">
        <w:rPr>
          <w:i/>
          <w:color w:val="000000" w:themeColor="text1"/>
        </w:rPr>
        <w:t>t</w:t>
      </w:r>
      <w:r>
        <w:rPr>
          <w:color w:val="000000" w:themeColor="text1"/>
        </w:rPr>
        <w:t xml:space="preserve">(267)=-18.254, </w:t>
      </w:r>
      <w:r w:rsidRPr="008A1F1B">
        <w:rPr>
          <w:i/>
          <w:color w:val="000000" w:themeColor="text1"/>
        </w:rPr>
        <w:t>p</w:t>
      </w:r>
      <w:r w:rsidR="008A1F1B">
        <w:rPr>
          <w:color w:val="000000" w:themeColor="text1"/>
        </w:rPr>
        <w:t xml:space="preserve"> </w:t>
      </w:r>
      <w:r>
        <w:rPr>
          <w:color w:val="000000" w:themeColor="text1"/>
        </w:rPr>
        <w:t>&lt;</w:t>
      </w:r>
      <w:r w:rsidR="008A1F1B">
        <w:rPr>
          <w:color w:val="000000" w:themeColor="text1"/>
        </w:rPr>
        <w:t xml:space="preserve"> </w:t>
      </w:r>
      <w:r>
        <w:rPr>
          <w:color w:val="000000" w:themeColor="text1"/>
        </w:rPr>
        <w:t xml:space="preserve">.001).  Given the lesser role that work played in the lives of individuals, the actual contribution from detaching from work may not have influenced their well-being very much.  Thus, whether an individual completely detached or failed to detach, well-being may </w:t>
      </w:r>
      <w:r w:rsidR="007F4FBE">
        <w:rPr>
          <w:color w:val="000000" w:themeColor="text1"/>
        </w:rPr>
        <w:t>have been</w:t>
      </w:r>
      <w:r w:rsidR="008F427B">
        <w:rPr>
          <w:color w:val="000000" w:themeColor="text1"/>
        </w:rPr>
        <w:t xml:space="preserve"> minimally influenced</w:t>
      </w:r>
      <w:r>
        <w:rPr>
          <w:color w:val="000000" w:themeColor="text1"/>
        </w:rPr>
        <w:t xml:space="preserve">.  </w:t>
      </w:r>
    </w:p>
    <w:p w14:paraId="55E165E1" w14:textId="1D954D7E" w:rsidR="00EE43C0" w:rsidRDefault="00EE43C0" w:rsidP="00771A08">
      <w:pPr>
        <w:ind w:firstLine="720"/>
        <w:rPr>
          <w:color w:val="000000" w:themeColor="text1"/>
        </w:rPr>
      </w:pPr>
      <w:r>
        <w:rPr>
          <w:color w:val="000000" w:themeColor="text1"/>
        </w:rPr>
        <w:lastRenderedPageBreak/>
        <w:t>Consequently, the reason that psychological detachment showed some negative r</w:t>
      </w:r>
      <w:r w:rsidR="007B45DB">
        <w:rPr>
          <w:color w:val="000000" w:themeColor="text1"/>
        </w:rPr>
        <w:t xml:space="preserve">elationships with well-being may have been </w:t>
      </w:r>
      <w:r>
        <w:rPr>
          <w:color w:val="000000" w:themeColor="text1"/>
        </w:rPr>
        <w:t xml:space="preserve">due to a third variable that was not measured.  For example, one factor that may influence an individual’s detachment from work is the number of other negative events in </w:t>
      </w:r>
      <w:r w:rsidR="007B45DB">
        <w:rPr>
          <w:color w:val="000000" w:themeColor="text1"/>
        </w:rPr>
        <w:t>his or her</w:t>
      </w:r>
      <w:r>
        <w:rPr>
          <w:color w:val="000000" w:themeColor="text1"/>
        </w:rPr>
        <w:t xml:space="preserve"> day.  If </w:t>
      </w:r>
      <w:r w:rsidR="007B45DB">
        <w:rPr>
          <w:color w:val="000000" w:themeColor="text1"/>
        </w:rPr>
        <w:t>an individual has</w:t>
      </w:r>
      <w:r>
        <w:rPr>
          <w:color w:val="000000" w:themeColor="text1"/>
        </w:rPr>
        <w:t xml:space="preserve"> roommate troubles or car trouble or </w:t>
      </w:r>
      <w:r w:rsidR="008F427B">
        <w:rPr>
          <w:color w:val="000000" w:themeColor="text1"/>
        </w:rPr>
        <w:t>experiences other stressors</w:t>
      </w:r>
      <w:r>
        <w:rPr>
          <w:color w:val="000000" w:themeColor="text1"/>
        </w:rPr>
        <w:t xml:space="preserve">, </w:t>
      </w:r>
      <w:r w:rsidR="007B45DB">
        <w:rPr>
          <w:color w:val="000000" w:themeColor="text1"/>
        </w:rPr>
        <w:t>he</w:t>
      </w:r>
      <w:r>
        <w:rPr>
          <w:color w:val="000000" w:themeColor="text1"/>
        </w:rPr>
        <w:t xml:space="preserve"> may completely forget about </w:t>
      </w:r>
      <w:r w:rsidR="007B45DB">
        <w:rPr>
          <w:color w:val="000000" w:themeColor="text1"/>
        </w:rPr>
        <w:t>his</w:t>
      </w:r>
      <w:r>
        <w:rPr>
          <w:color w:val="000000" w:themeColor="text1"/>
        </w:rPr>
        <w:t xml:space="preserve"> job.  </w:t>
      </w:r>
      <w:r w:rsidR="008F427B">
        <w:rPr>
          <w:color w:val="000000" w:themeColor="text1"/>
        </w:rPr>
        <w:t>Thus</w:t>
      </w:r>
      <w:r>
        <w:rPr>
          <w:color w:val="000000" w:themeColor="text1"/>
        </w:rPr>
        <w:t xml:space="preserve">, the level of detachment from work </w:t>
      </w:r>
      <w:r w:rsidR="007B45DB">
        <w:rPr>
          <w:color w:val="000000" w:themeColor="text1"/>
        </w:rPr>
        <w:t>may be influenced by negative e</w:t>
      </w:r>
      <w:r>
        <w:rPr>
          <w:color w:val="000000" w:themeColor="text1"/>
        </w:rPr>
        <w:t>vents</w:t>
      </w:r>
      <w:r w:rsidR="007B45DB">
        <w:rPr>
          <w:color w:val="000000" w:themeColor="text1"/>
        </w:rPr>
        <w:t xml:space="preserve">, which may influence well-being.  This would result in a negative relationship between detachment from work and well-being, as I found.  </w:t>
      </w:r>
      <w:r>
        <w:rPr>
          <w:color w:val="000000" w:themeColor="text1"/>
        </w:rPr>
        <w:t xml:space="preserve">Although I controlled for stressfulness because of school and stressfulness because of work, there may be other factors influencing their stress levels and overall well-being levels for which I did not control that may be influencing the negative relationship between detachment from work and well-being.  However, all of these explanations should be considered in light of the fact that </w:t>
      </w:r>
      <w:r w:rsidR="003C3050">
        <w:rPr>
          <w:color w:val="000000" w:themeColor="text1"/>
        </w:rPr>
        <w:t xml:space="preserve">not all well-being variables were negatively related to detachment from work.  </w:t>
      </w:r>
      <w:r>
        <w:rPr>
          <w:color w:val="000000" w:themeColor="text1"/>
        </w:rPr>
        <w:t xml:space="preserve">Thus, </w:t>
      </w:r>
      <w:r w:rsidR="007B45DB">
        <w:rPr>
          <w:color w:val="000000" w:themeColor="text1"/>
        </w:rPr>
        <w:t xml:space="preserve">as previously mentioned, </w:t>
      </w:r>
      <w:r>
        <w:rPr>
          <w:color w:val="000000" w:themeColor="text1"/>
        </w:rPr>
        <w:t>the negative relationship is not very robust.</w:t>
      </w:r>
    </w:p>
    <w:p w14:paraId="2F36582A" w14:textId="64A15A11" w:rsidR="00E6211E" w:rsidRDefault="002D5670" w:rsidP="00FB6E2B">
      <w:pPr>
        <w:ind w:firstLine="720"/>
        <w:rPr>
          <w:color w:val="000000" w:themeColor="text1"/>
        </w:rPr>
      </w:pPr>
      <w:r>
        <w:rPr>
          <w:color w:val="000000" w:themeColor="text1"/>
        </w:rPr>
        <w:t xml:space="preserve">One of the ways this study contributes to the current research on detachment from work is by looking at whether psychological detachment from one domain can occur (and be beneficial) while engaging in other work in another domain.  Specifically, I looked at whether psychological detachment from work during school and psychological detachment from school during work can be beneficial.  Although many of the analyses looking at the importance of detachment from school while at work yielded non-significant results, there were </w:t>
      </w:r>
      <w:r w:rsidR="009F01EB">
        <w:rPr>
          <w:color w:val="000000" w:themeColor="text1"/>
        </w:rPr>
        <w:t>various</w:t>
      </w:r>
      <w:r>
        <w:rPr>
          <w:color w:val="000000" w:themeColor="text1"/>
        </w:rPr>
        <w:t xml:space="preserve"> significant effects</w:t>
      </w:r>
      <w:r w:rsidR="009F01EB">
        <w:rPr>
          <w:color w:val="000000" w:themeColor="text1"/>
        </w:rPr>
        <w:t xml:space="preserve"> suggesting that there seems to be some benefit from detaching from school while at work</w:t>
      </w:r>
      <w:r w:rsidR="00C93E4B">
        <w:rPr>
          <w:color w:val="000000" w:themeColor="text1"/>
        </w:rPr>
        <w:t xml:space="preserve">.  There seems </w:t>
      </w:r>
      <w:r w:rsidR="00C93E4B">
        <w:rPr>
          <w:color w:val="000000" w:themeColor="text1"/>
        </w:rPr>
        <w:lastRenderedPageBreak/>
        <w:t>to be little to no benefit from detaching from work while at school</w:t>
      </w:r>
      <w:r w:rsidR="008F427B">
        <w:rPr>
          <w:color w:val="000000" w:themeColor="text1"/>
        </w:rPr>
        <w:t>,</w:t>
      </w:r>
      <w:r w:rsidR="00DE58CE">
        <w:rPr>
          <w:color w:val="000000" w:themeColor="text1"/>
        </w:rPr>
        <w:t xml:space="preserve"> </w:t>
      </w:r>
      <w:r w:rsidR="008F427B">
        <w:rPr>
          <w:color w:val="000000" w:themeColor="text1"/>
        </w:rPr>
        <w:t>however</w:t>
      </w:r>
      <w:r w:rsidR="00C93E4B">
        <w:rPr>
          <w:color w:val="000000" w:themeColor="text1"/>
        </w:rPr>
        <w:t xml:space="preserve">, given that of the two significant effects, one showed detachment positively related to well-being and the other showed it to be negatively related.  One particularly interesting finding, though, regarding the significant effects is that there was no alignment between detachment from school while at work and </w:t>
      </w:r>
      <w:r w:rsidR="008F427B">
        <w:rPr>
          <w:color w:val="000000" w:themeColor="text1"/>
        </w:rPr>
        <w:t xml:space="preserve">general </w:t>
      </w:r>
      <w:r w:rsidR="00C93E4B">
        <w:rPr>
          <w:color w:val="000000" w:themeColor="text1"/>
        </w:rPr>
        <w:t xml:space="preserve">detachment from school.  That is, </w:t>
      </w:r>
      <w:r w:rsidR="002C7F34">
        <w:rPr>
          <w:color w:val="000000" w:themeColor="text1"/>
        </w:rPr>
        <w:t xml:space="preserve">analyses in which </w:t>
      </w:r>
      <w:r w:rsidR="00C93E4B">
        <w:rPr>
          <w:color w:val="000000" w:themeColor="text1"/>
        </w:rPr>
        <w:t>detachment from school while at work was significantly related to increased well-being</w:t>
      </w:r>
      <w:r w:rsidR="002C7F34">
        <w:rPr>
          <w:color w:val="000000" w:themeColor="text1"/>
        </w:rPr>
        <w:t xml:space="preserve"> did not show the </w:t>
      </w:r>
      <w:r w:rsidR="00C93E4B">
        <w:rPr>
          <w:color w:val="000000" w:themeColor="text1"/>
        </w:rPr>
        <w:t>same effect for detachment from school while not at work or at school.  The same was true for detachment from work while at school.  It seems, then, that detachment while at work or school functions differently than detachment while not at work or school.</w:t>
      </w:r>
      <w:r w:rsidR="00FB6E2B">
        <w:rPr>
          <w:color w:val="000000" w:themeColor="text1"/>
        </w:rPr>
        <w:t xml:space="preserve">  </w:t>
      </w:r>
    </w:p>
    <w:p w14:paraId="6C45074F" w14:textId="7AA2AB66" w:rsidR="00E6211E" w:rsidRDefault="00E6211E" w:rsidP="00E6211E">
      <w:pPr>
        <w:ind w:firstLine="720"/>
        <w:rPr>
          <w:color w:val="000000" w:themeColor="text1"/>
        </w:rPr>
      </w:pPr>
      <w:r>
        <w:rPr>
          <w:color w:val="000000" w:themeColor="text1"/>
        </w:rPr>
        <w:t xml:space="preserve">Although my findings do shed light on whether individuals can detach from school while at work and vice versa, perhaps a more important question is whether this is necessarily desirable for working students.  </w:t>
      </w:r>
      <w:r>
        <w:rPr>
          <w:color w:val="000000" w:themeColor="text1"/>
        </w:rPr>
        <w:fldChar w:fldCharType="begin" w:fldLock="1"/>
      </w:r>
      <w:r>
        <w:rPr>
          <w:color w:val="000000" w:themeColor="text1"/>
        </w:rPr>
        <w:instrText>ADDIN CSL_CITATION { "citationItems" : [ { "id" : "ITEM-1", "itemData" : { "author" : [ { "dropping-particle" : "", "family" : "McCormick", "given" : "Alexander C.", "non-dropping-particle" : "", "parse-names" : false, "suffix" : "" }, { "dropping-particle" : "V.", "family" : "Moore", "given" : "John", "non-dropping-particle" : "", "parse-names" : false, "suffix" : "" }, { "dropping-particle" : "", "family" : "Kuh", "given" : "George D.", "non-dropping-particle" : "", "parse-names" : false, "suffix" : "" } ], "container-title" : "Understanding the Working College Student", "editor" : [ { "dropping-particle" : "", "family" : "Perna", "given" : "Laura W.", "non-dropping-particle" : "", "parse-names" : false, "suffix" : "" } ], "id" : "ITEM-1", "issued" : { "date-parts" : [ [ "2010" ] ] }, "page" : "179-212", "publisher" : "Sylus Publishing", "publisher-place" : "Sterling, Virginia", "title" : "Working during college: Its relationship to student engagement and education outcomes", "type" : "chapter" }, "uris" : [ "http://www.mendeley.com/documents/?uuid=bff5c946-4e8c-432f-9dce-7fd0a6702726" ] } ], "mendeley" : { "formattedCitation" : "(McCormick, Moore, &amp; Kuh, 2010)", "manualFormatting" : "McCormick, Moore, and Kuh (2010)", "plainTextFormattedCitation" : "(McCormick, Moore, &amp; Kuh, 2010)", "previouslyFormattedCitation" : "(McCormick, Moore, &amp; Kuh, 2010)" }, "properties" : { "noteIndex" : 0 }, "schema" : "https://github.com/citation-style-language/schema/raw/master/csl-citation.json" }</w:instrText>
      </w:r>
      <w:r>
        <w:rPr>
          <w:color w:val="000000" w:themeColor="text1"/>
        </w:rPr>
        <w:fldChar w:fldCharType="separate"/>
      </w:r>
      <w:r>
        <w:rPr>
          <w:noProof/>
          <w:color w:val="000000" w:themeColor="text1"/>
        </w:rPr>
        <w:t>McCormick, Moore, and Kuh</w:t>
      </w:r>
      <w:r w:rsidRPr="00AE6AAC">
        <w:rPr>
          <w:noProof/>
          <w:color w:val="000000" w:themeColor="text1"/>
        </w:rPr>
        <w:t xml:space="preserve"> </w:t>
      </w:r>
      <w:r>
        <w:rPr>
          <w:noProof/>
          <w:color w:val="000000" w:themeColor="text1"/>
        </w:rPr>
        <w:t>(</w:t>
      </w:r>
      <w:r w:rsidRPr="00AE6AAC">
        <w:rPr>
          <w:noProof/>
          <w:color w:val="000000" w:themeColor="text1"/>
        </w:rPr>
        <w:t>2010)</w:t>
      </w:r>
      <w:r>
        <w:rPr>
          <w:color w:val="000000" w:themeColor="text1"/>
        </w:rPr>
        <w:fldChar w:fldCharType="end"/>
      </w:r>
      <w:r>
        <w:rPr>
          <w:color w:val="000000" w:themeColor="text1"/>
        </w:rPr>
        <w:t xml:space="preserve"> suggest that work and school should complement each other. They write, “The goal is to make faculty, advisors, and student life professionals full partners in helping students connect curricular and cocurricular experiences with student employment” (p. 205).  Thus, if an individual is able to fully detach from school because his or her job is so vastly different</w:t>
      </w:r>
      <w:r w:rsidR="003C3050">
        <w:rPr>
          <w:color w:val="000000" w:themeColor="text1"/>
        </w:rPr>
        <w:t xml:space="preserve"> from his or her schoolwork</w:t>
      </w:r>
      <w:r>
        <w:rPr>
          <w:color w:val="000000" w:themeColor="text1"/>
        </w:rPr>
        <w:t xml:space="preserve">, then ultimately the job may be detrimental given that it is not furthering that student’s education.  In a similar vein, </w:t>
      </w:r>
      <w:r w:rsidR="00FB6E2B">
        <w:rPr>
          <w:color w:val="000000" w:themeColor="text1"/>
        </w:rPr>
        <w:fldChar w:fldCharType="begin" w:fldLock="1"/>
      </w:r>
      <w:r w:rsidR="00FB6E2B">
        <w:rPr>
          <w:color w:val="000000" w:themeColor="text1"/>
        </w:rPr>
        <w:instrText>ADDIN CSL_CITATION { "citationItems" : [ { "id" : "ITEM-1", "itemData" : { "author" : [ { "dropping-particle" : "", "family" : "Lynch", "given" : "Doug", "non-dropping-particle" : "", "parse-names" : false, "suffix" : "" }, { "dropping-particle" : "", "family" : "Gottfied", "given" : "Michael", "non-dropping-particle" : "", "parse-names" : false, "suffix" : "" }, { "dropping-particle" : "", "family" : "Green", "given" : "Wendy", "non-dropping-particle" : "", "parse-names" : false, "suffix" : "" }, { "dropping-particle" : "", "family" : "Thomas", "given" : "Chris Allen", "non-dropping-particle" : "", "parse-names" : false, "suffix" : "" } ], "container-title" : "Understanding the Working College Student", "editor" : [ { "dropping-particle" : "", "family" : "Perna", "given" : "Laura W.", "non-dropping-particle" : "", "parse-names" : false, "suffix" : "" } ], "id" : "ITEM-1", "issued" : { "date-parts" : [ [ "2010" ] ] }, "page" : "115-133", "publisher" : "Stylus Publishing", "publisher-place" : "Sterling, Virginia", "title" : "Using economics to illuminate the dynamic higher education landscape", "type" : "chapter" }, "uris" : [ "http://www.mendeley.com/documents/?uuid=596120c8-759e-4e21-9988-6d746cab099b" ] } ], "mendeley" : { "formattedCitation" : "(Lynch, Gottfied, Green, &amp; Thomas, 2010)", "manualFormatting" : "Lynch, Gottfied, Green, and Thomas, (2010)", "plainTextFormattedCitation" : "(Lynch, Gottfied, Green, &amp; Thomas, 2010)", "previouslyFormattedCitation" : "(Lynch, Gottfied, Green, &amp; Thomas, 2010)" }, "properties" : { "noteIndex" : 0 }, "schema" : "https://github.com/citation-style-language/schema/raw/master/csl-citation.json" }</w:instrText>
      </w:r>
      <w:r w:rsidR="00FB6E2B">
        <w:rPr>
          <w:color w:val="000000" w:themeColor="text1"/>
        </w:rPr>
        <w:fldChar w:fldCharType="separate"/>
      </w:r>
      <w:r w:rsidR="00FB6E2B">
        <w:rPr>
          <w:noProof/>
          <w:color w:val="000000" w:themeColor="text1"/>
        </w:rPr>
        <w:t>Lynch, Gottfied, Green, and</w:t>
      </w:r>
      <w:r w:rsidR="00FB6E2B" w:rsidRPr="00FB6E2B">
        <w:rPr>
          <w:noProof/>
          <w:color w:val="000000" w:themeColor="text1"/>
        </w:rPr>
        <w:t xml:space="preserve"> Thomas,</w:t>
      </w:r>
      <w:r w:rsidR="00FB6E2B">
        <w:rPr>
          <w:noProof/>
          <w:color w:val="000000" w:themeColor="text1"/>
        </w:rPr>
        <w:t xml:space="preserve"> (</w:t>
      </w:r>
      <w:r w:rsidR="00FB6E2B" w:rsidRPr="00FB6E2B">
        <w:rPr>
          <w:noProof/>
          <w:color w:val="000000" w:themeColor="text1"/>
        </w:rPr>
        <w:t>2010)</w:t>
      </w:r>
      <w:r w:rsidR="00FB6E2B">
        <w:rPr>
          <w:color w:val="000000" w:themeColor="text1"/>
        </w:rPr>
        <w:fldChar w:fldCharType="end"/>
      </w:r>
      <w:r w:rsidR="00FB6E2B">
        <w:rPr>
          <w:color w:val="000000" w:themeColor="text1"/>
        </w:rPr>
        <w:t xml:space="preserve"> suggest</w:t>
      </w:r>
      <w:r>
        <w:rPr>
          <w:color w:val="000000" w:themeColor="text1"/>
        </w:rPr>
        <w:t xml:space="preserve"> that more should be done to bring into the classroom the experiences of working students.</w:t>
      </w:r>
    </w:p>
    <w:p w14:paraId="053FEA75" w14:textId="30877EFB" w:rsidR="00A30D2D" w:rsidRDefault="00A30D2D" w:rsidP="00A30D2D">
      <w:pPr>
        <w:pStyle w:val="Heading2"/>
      </w:pPr>
      <w:bookmarkStart w:id="34" w:name="_Toc458162198"/>
      <w:r>
        <w:t>Regulatory Focus</w:t>
      </w:r>
      <w:bookmarkEnd w:id="34"/>
    </w:p>
    <w:p w14:paraId="5A22BB46" w14:textId="538DCF63" w:rsidR="005429A2" w:rsidRDefault="005429A2" w:rsidP="004E67C2">
      <w:pPr>
        <w:ind w:firstLine="720"/>
        <w:rPr>
          <w:color w:val="000000" w:themeColor="text1"/>
        </w:rPr>
      </w:pPr>
      <w:r>
        <w:rPr>
          <w:color w:val="000000" w:themeColor="text1"/>
        </w:rPr>
        <w:lastRenderedPageBreak/>
        <w:t>The other main part of this study was looking at the importance of regulatory focus, and especially the interaction of regulatory focus with recovery va</w:t>
      </w:r>
      <w:r w:rsidR="006B2A2C">
        <w:rPr>
          <w:color w:val="000000" w:themeColor="text1"/>
        </w:rPr>
        <w:t xml:space="preserve">riables.  Overall, the results suggest, as was predicted, that prevention focus would be negatively related to well-being.  </w:t>
      </w:r>
      <w:r w:rsidR="00416735">
        <w:rPr>
          <w:color w:val="000000" w:themeColor="text1"/>
        </w:rPr>
        <w:t xml:space="preserve">However, </w:t>
      </w:r>
      <w:r w:rsidR="00A74B34">
        <w:rPr>
          <w:color w:val="000000" w:themeColor="text1"/>
        </w:rPr>
        <w:t>it appears that this is mainly only true for measures of negative well-being.</w:t>
      </w:r>
      <w:r w:rsidR="00416735">
        <w:rPr>
          <w:color w:val="000000" w:themeColor="text1"/>
        </w:rPr>
        <w:t xml:space="preserve"> </w:t>
      </w:r>
      <w:r w:rsidR="00A74B34">
        <w:rPr>
          <w:color w:val="000000" w:themeColor="text1"/>
        </w:rPr>
        <w:t xml:space="preserve"> </w:t>
      </w:r>
      <w:r w:rsidR="00416735">
        <w:rPr>
          <w:color w:val="000000" w:themeColor="text1"/>
        </w:rPr>
        <w:t xml:space="preserve">That is, </w:t>
      </w:r>
      <w:r w:rsidR="00A74B34">
        <w:rPr>
          <w:color w:val="000000" w:themeColor="text1"/>
        </w:rPr>
        <w:t>of the positive well-being indicators, the only one that was related to prevention focus was morning vigor</w:t>
      </w:r>
      <w:r w:rsidR="00416EA6">
        <w:rPr>
          <w:color w:val="000000" w:themeColor="text1"/>
        </w:rPr>
        <w:t>, while prevention focus was related to physical fatigue and mental fatigue, both in the morning and evening</w:t>
      </w:r>
      <w:r w:rsidR="00A74B34">
        <w:rPr>
          <w:color w:val="000000" w:themeColor="text1"/>
        </w:rPr>
        <w:t>.</w:t>
      </w:r>
      <w:r w:rsidR="00416735">
        <w:rPr>
          <w:color w:val="000000" w:themeColor="text1"/>
        </w:rPr>
        <w:t xml:space="preserve">  </w:t>
      </w:r>
      <w:r w:rsidR="00A74B34">
        <w:rPr>
          <w:color w:val="000000" w:themeColor="text1"/>
        </w:rPr>
        <w:t xml:space="preserve">In reviewing the well-being literature, </w:t>
      </w:r>
      <w:r w:rsidR="00A74B34">
        <w:rPr>
          <w:color w:val="000000" w:themeColor="text1"/>
        </w:rPr>
        <w:fldChar w:fldCharType="begin" w:fldLock="1"/>
      </w:r>
      <w:r w:rsidR="00D40299">
        <w:rPr>
          <w:color w:val="000000" w:themeColor="text1"/>
        </w:rPr>
        <w:instrText>ADDIN CSL_CITATION { "citationItems" : [ { "id" : "ITEM-1", "itemData" : { "DOI" : "10.1146/annurev-orgpsych-032414-111347", "ISSN" : "2327-0608", "abstract" : "Well-being refers to a person's hedonic experience of feeling good and to the eudaimonic experience of fulfillment and purpose. Employee well-being is influenced by experiences at work and, in turn, has an effect on behavior at work such as task performance and other on-the-job behaviors. In this article, I describe well-being as a dynamic construct that changes over time and fluctuates within a person. I review and integrate longitudinal, experience-sampling, and related research on well-being change and variability. I address the role of job stressors, job resources, the interpersonal environment, personal resources, the work\u2013home interface, and performance. I discuss questions of affect symmetry, homology of the between-person and within-person level, and reciprocity between well-being and other variables. The article concludes with suggestions for future research.", "author" : [ { "dropping-particle" : "", "family" : "Sonnentag", "given" : "Sabine", "non-dropping-particle" : "", "parse-names" : false, "suffix" : "" } ], "container-title" : "Annu. Rev. Organ. Psychol. Organ. Behav", "id" : "ITEM-1", "issued" : { "date-parts" : [ [ "2015" ] ] }, "page" : "261-293", "title" : "Dynamics of well-being", "type" : "article-journal", "volume" : "2" }, "uris" : [ "http://www.mendeley.com/documents/?uuid=f62a07b0-b84f-4120-97fa-a8f6209a928a" ] } ], "mendeley" : { "formattedCitation" : "(Sonnentag, 2015)", "manualFormatting" : "Sonnentag (2014)", "plainTextFormattedCitation" : "(Sonnentag, 2015)", "previouslyFormattedCitation" : "(Sabine Sonnentag, 2015)" }, "properties" : { "noteIndex" : 0 }, "schema" : "https://github.com/citation-style-language/schema/raw/master/csl-citation.json" }</w:instrText>
      </w:r>
      <w:r w:rsidR="00A74B34">
        <w:rPr>
          <w:color w:val="000000" w:themeColor="text1"/>
        </w:rPr>
        <w:fldChar w:fldCharType="separate"/>
      </w:r>
      <w:r w:rsidR="00A74B34">
        <w:rPr>
          <w:noProof/>
          <w:color w:val="000000" w:themeColor="text1"/>
        </w:rPr>
        <w:t>Sonnentag</w:t>
      </w:r>
      <w:r w:rsidR="00A74B34" w:rsidRPr="00A74B34">
        <w:rPr>
          <w:noProof/>
          <w:color w:val="000000" w:themeColor="text1"/>
        </w:rPr>
        <w:t xml:space="preserve"> </w:t>
      </w:r>
      <w:r w:rsidR="00A74B34">
        <w:rPr>
          <w:noProof/>
          <w:color w:val="000000" w:themeColor="text1"/>
        </w:rPr>
        <w:t>(</w:t>
      </w:r>
      <w:r w:rsidR="00A74B34" w:rsidRPr="00A74B34">
        <w:rPr>
          <w:noProof/>
          <w:color w:val="000000" w:themeColor="text1"/>
        </w:rPr>
        <w:t>2014)</w:t>
      </w:r>
      <w:r w:rsidR="00A74B34">
        <w:rPr>
          <w:color w:val="000000" w:themeColor="text1"/>
        </w:rPr>
        <w:fldChar w:fldCharType="end"/>
      </w:r>
      <w:r w:rsidR="00A74B34">
        <w:rPr>
          <w:color w:val="000000" w:themeColor="text1"/>
        </w:rPr>
        <w:t xml:space="preserve"> highlights research showing that positive and negative well-being have different indicators, and these findings provide additional support for that.</w:t>
      </w:r>
      <w:r w:rsidR="00416735">
        <w:rPr>
          <w:color w:val="000000" w:themeColor="text1"/>
        </w:rPr>
        <w:t xml:space="preserve"> </w:t>
      </w:r>
    </w:p>
    <w:p w14:paraId="7266F1F1" w14:textId="0BF12D1D" w:rsidR="006B2A2C" w:rsidRDefault="00416735" w:rsidP="00FB6E2B">
      <w:pPr>
        <w:ind w:firstLine="720"/>
        <w:rPr>
          <w:color w:val="000000" w:themeColor="text1"/>
        </w:rPr>
      </w:pPr>
      <w:r>
        <w:rPr>
          <w:color w:val="000000" w:themeColor="text1"/>
        </w:rPr>
        <w:t>In looking at whether regulatory focus variables are related to engagement in recovery processes</w:t>
      </w:r>
      <w:r w:rsidR="007F1EB9">
        <w:rPr>
          <w:color w:val="000000" w:themeColor="text1"/>
        </w:rPr>
        <w:t xml:space="preserve"> across all participants</w:t>
      </w:r>
      <w:r>
        <w:rPr>
          <w:color w:val="000000" w:themeColor="text1"/>
        </w:rPr>
        <w:t>, c</w:t>
      </w:r>
      <w:r w:rsidR="006B2A2C">
        <w:rPr>
          <w:color w:val="000000" w:themeColor="text1"/>
        </w:rPr>
        <w:t>ontrary to what was predicted, there was little relationship between regulatory focus variables and detachment from school and w</w:t>
      </w:r>
      <w:r w:rsidR="004D7342">
        <w:rPr>
          <w:color w:val="000000" w:themeColor="text1"/>
        </w:rPr>
        <w:t>ork.  The only exceptions were only marginally significant, and were i</w:t>
      </w:r>
      <w:r w:rsidR="006B2A2C">
        <w:rPr>
          <w:color w:val="000000" w:themeColor="text1"/>
        </w:rPr>
        <w:t>n the opposite direction</w:t>
      </w:r>
      <w:r w:rsidR="004D7342">
        <w:rPr>
          <w:color w:val="000000" w:themeColor="text1"/>
        </w:rPr>
        <w:t xml:space="preserve"> as hypothesized.  Also, they were all for detachment from work which, as explained above, seems to have little influence on well-bein</w:t>
      </w:r>
      <w:r w:rsidR="00524866">
        <w:rPr>
          <w:color w:val="000000" w:themeColor="text1"/>
        </w:rPr>
        <w:t>g.  It is particularly interesting</w:t>
      </w:r>
      <w:r w:rsidR="004D7342">
        <w:rPr>
          <w:color w:val="000000" w:themeColor="text1"/>
        </w:rPr>
        <w:t xml:space="preserve"> that prevention focus seems to be unrelated to detachment from school</w:t>
      </w:r>
      <w:r w:rsidR="00524866">
        <w:rPr>
          <w:color w:val="000000" w:themeColor="text1"/>
        </w:rPr>
        <w:t xml:space="preserve"> but shows some relationship with detachment from work, albeit a small one</w:t>
      </w:r>
      <w:r w:rsidR="004D7342">
        <w:rPr>
          <w:color w:val="000000" w:themeColor="text1"/>
        </w:rPr>
        <w:t>.  Given the nature of student jobs</w:t>
      </w:r>
      <w:r w:rsidR="00524866">
        <w:rPr>
          <w:color w:val="000000" w:themeColor="text1"/>
        </w:rPr>
        <w:t xml:space="preserve">, which make it easier to “leave work at work” since students typically are not working desk jobs where they may have to take their </w:t>
      </w:r>
      <w:r w:rsidR="002C7F34">
        <w:rPr>
          <w:color w:val="000000" w:themeColor="text1"/>
        </w:rPr>
        <w:t xml:space="preserve">unfinished </w:t>
      </w:r>
      <w:r w:rsidR="00524866">
        <w:rPr>
          <w:color w:val="000000" w:themeColor="text1"/>
        </w:rPr>
        <w:t>work home with them</w:t>
      </w:r>
      <w:r w:rsidR="004D7342">
        <w:rPr>
          <w:color w:val="000000" w:themeColor="text1"/>
        </w:rPr>
        <w:t>, there may be limited benefit accrued from continuing to focus on work when not at work.  However, for school there can always be more studying or more thought put into school</w:t>
      </w:r>
      <w:r w:rsidR="00524866">
        <w:rPr>
          <w:color w:val="000000" w:themeColor="text1"/>
        </w:rPr>
        <w:t>, meaning there is a potential benefit from failing to detach</w:t>
      </w:r>
      <w:r w:rsidR="004D7342">
        <w:rPr>
          <w:color w:val="000000" w:themeColor="text1"/>
        </w:rPr>
        <w:t xml:space="preserve">.  </w:t>
      </w:r>
      <w:r w:rsidR="004D7342">
        <w:rPr>
          <w:color w:val="000000" w:themeColor="text1"/>
        </w:rPr>
        <w:lastRenderedPageBreak/>
        <w:t xml:space="preserve">Thus, it would seem that of the two domains (work and school), regulatory focus should have been related to school detachment.  </w:t>
      </w:r>
      <w:r w:rsidR="00250874">
        <w:rPr>
          <w:color w:val="000000" w:themeColor="text1"/>
        </w:rPr>
        <w:t>What is also particularly notable is that the marginally significant results were in the opposite direction as expected</w:t>
      </w:r>
      <w:r w:rsidR="00524866">
        <w:rPr>
          <w:color w:val="000000" w:themeColor="text1"/>
        </w:rPr>
        <w:t>, with individua</w:t>
      </w:r>
      <w:r w:rsidR="00FB6E2B">
        <w:rPr>
          <w:color w:val="000000" w:themeColor="text1"/>
        </w:rPr>
        <w:t>ls higher in either prevention or promotion</w:t>
      </w:r>
      <w:r w:rsidR="00524866">
        <w:rPr>
          <w:color w:val="000000" w:themeColor="text1"/>
        </w:rPr>
        <w:t xml:space="preserve"> focus doing more detaching</w:t>
      </w:r>
      <w:r w:rsidR="00250874">
        <w:rPr>
          <w:color w:val="000000" w:themeColor="text1"/>
        </w:rPr>
        <w:t>.  Indeed, nearly all results for prevention and promotion focus were</w:t>
      </w:r>
      <w:r w:rsidR="00524866">
        <w:rPr>
          <w:color w:val="000000" w:themeColor="text1"/>
        </w:rPr>
        <w:t xml:space="preserve"> in the positive direction when looking at both significant and non-significant results.  </w:t>
      </w:r>
      <w:r w:rsidR="00C849AB">
        <w:rPr>
          <w:color w:val="000000" w:themeColor="text1"/>
        </w:rPr>
        <w:t xml:space="preserve">For full-time students working at or above the median number of hours, given that detachment from work while at school was significantly related to promotion focus, </w:t>
      </w:r>
      <w:r w:rsidR="00524866">
        <w:rPr>
          <w:color w:val="000000" w:themeColor="text1"/>
        </w:rPr>
        <w:t>one potential explanation is that</w:t>
      </w:r>
      <w:r w:rsidR="00250874">
        <w:rPr>
          <w:color w:val="000000" w:themeColor="text1"/>
        </w:rPr>
        <w:t xml:space="preserve"> individuals higher in promotion focus are more </w:t>
      </w:r>
      <w:r w:rsidR="00CC2106">
        <w:rPr>
          <w:color w:val="000000" w:themeColor="text1"/>
        </w:rPr>
        <w:t>attentive to</w:t>
      </w:r>
      <w:r w:rsidR="00250874">
        <w:rPr>
          <w:color w:val="000000" w:themeColor="text1"/>
        </w:rPr>
        <w:t xml:space="preserve"> maximizing gains at school and </w:t>
      </w:r>
      <w:r w:rsidR="00524866">
        <w:rPr>
          <w:color w:val="000000" w:themeColor="text1"/>
        </w:rPr>
        <w:t>thus are more fully able to detach from work.</w:t>
      </w:r>
    </w:p>
    <w:p w14:paraId="2E52BB0D" w14:textId="1792B808" w:rsidR="00F91880" w:rsidRDefault="00F91880" w:rsidP="004E67C2">
      <w:pPr>
        <w:ind w:firstLine="720"/>
        <w:rPr>
          <w:color w:val="000000" w:themeColor="text1"/>
        </w:rPr>
      </w:pPr>
      <w:r>
        <w:rPr>
          <w:color w:val="000000" w:themeColor="text1"/>
        </w:rPr>
        <w:t xml:space="preserve">Although </w:t>
      </w:r>
      <w:r w:rsidR="009208F9">
        <w:rPr>
          <w:color w:val="000000" w:themeColor="text1"/>
        </w:rPr>
        <w:t>regulatory</w:t>
      </w:r>
      <w:r>
        <w:rPr>
          <w:color w:val="000000" w:themeColor="text1"/>
        </w:rPr>
        <w:t xml:space="preserve"> focus</w:t>
      </w:r>
      <w:r w:rsidR="009208F9">
        <w:rPr>
          <w:color w:val="000000" w:themeColor="text1"/>
        </w:rPr>
        <w:t xml:space="preserve"> showed a fairly small relationship with detachment from school and work</w:t>
      </w:r>
      <w:r w:rsidR="00FF09A4">
        <w:rPr>
          <w:color w:val="000000" w:themeColor="text1"/>
        </w:rPr>
        <w:t xml:space="preserve"> when assessing all participants</w:t>
      </w:r>
      <w:r w:rsidR="009208F9">
        <w:rPr>
          <w:color w:val="000000" w:themeColor="text1"/>
        </w:rPr>
        <w:t xml:space="preserve">, </w:t>
      </w:r>
      <w:r w:rsidR="00FF09A4">
        <w:rPr>
          <w:color w:val="000000" w:themeColor="text1"/>
        </w:rPr>
        <w:t xml:space="preserve">and showed no relationship with participation in mastery activities, </w:t>
      </w:r>
      <w:r w:rsidR="009208F9">
        <w:rPr>
          <w:color w:val="000000" w:themeColor="text1"/>
        </w:rPr>
        <w:t xml:space="preserve">it </w:t>
      </w:r>
      <w:r w:rsidR="00FF09A4">
        <w:rPr>
          <w:color w:val="000000" w:themeColor="text1"/>
        </w:rPr>
        <w:t>did show somewhat of a consistent relationship with</w:t>
      </w:r>
      <w:r>
        <w:rPr>
          <w:color w:val="000000" w:themeColor="text1"/>
        </w:rPr>
        <w:t xml:space="preserve"> </w:t>
      </w:r>
      <w:r w:rsidR="009208F9">
        <w:rPr>
          <w:color w:val="000000" w:themeColor="text1"/>
        </w:rPr>
        <w:t xml:space="preserve">relaxation activities.  Across all four </w:t>
      </w:r>
      <w:r w:rsidR="002C7F34">
        <w:rPr>
          <w:color w:val="000000" w:themeColor="text1"/>
        </w:rPr>
        <w:t>types of analyses for the full data set (all days, school days, etc.)</w:t>
      </w:r>
      <w:r w:rsidR="009F223D">
        <w:rPr>
          <w:color w:val="000000" w:themeColor="text1"/>
        </w:rPr>
        <w:t xml:space="preserve">, promotion focus </w:t>
      </w:r>
      <w:r w:rsidR="009208F9">
        <w:rPr>
          <w:color w:val="000000" w:themeColor="text1"/>
        </w:rPr>
        <w:t xml:space="preserve">was either significantly or marginally significantly </w:t>
      </w:r>
      <w:r w:rsidR="00FF09A4">
        <w:rPr>
          <w:color w:val="000000" w:themeColor="text1"/>
        </w:rPr>
        <w:t xml:space="preserve">positively </w:t>
      </w:r>
      <w:r w:rsidR="009208F9">
        <w:rPr>
          <w:color w:val="000000" w:themeColor="text1"/>
        </w:rPr>
        <w:t>related to engagement in relaxation activities</w:t>
      </w:r>
      <w:r w:rsidR="009F223D">
        <w:rPr>
          <w:color w:val="000000" w:themeColor="text1"/>
        </w:rPr>
        <w:t xml:space="preserve"> (prevention focus was also marginally related to relaxation for two of the analyses)</w:t>
      </w:r>
      <w:r w:rsidR="009208F9">
        <w:rPr>
          <w:color w:val="000000" w:themeColor="text1"/>
        </w:rPr>
        <w:t>.</w:t>
      </w:r>
      <w:r w:rsidR="00FF09A4">
        <w:rPr>
          <w:color w:val="000000" w:themeColor="text1"/>
        </w:rPr>
        <w:t xml:space="preserve">  However, this relationship disappeared when only considering the individuals working at least the median number of hours and enrolled full time in classes.</w:t>
      </w:r>
      <w:r w:rsidR="009208F9">
        <w:rPr>
          <w:color w:val="000000" w:themeColor="text1"/>
        </w:rPr>
        <w:t xml:space="preserve">  </w:t>
      </w:r>
      <w:r>
        <w:rPr>
          <w:color w:val="000000" w:themeColor="text1"/>
        </w:rPr>
        <w:t xml:space="preserve">One possible explanation for this is that </w:t>
      </w:r>
      <w:r w:rsidR="00D76AFE">
        <w:rPr>
          <w:color w:val="000000" w:themeColor="text1"/>
        </w:rPr>
        <w:t>individuals high in promotion focus may engage in relaxation when they have discretionary time, but when discretionary time is lacking (as it likely is for individuals working over 13</w:t>
      </w:r>
      <w:r w:rsidR="002E7130">
        <w:rPr>
          <w:color w:val="000000" w:themeColor="text1"/>
        </w:rPr>
        <w:t>.4</w:t>
      </w:r>
      <w:r w:rsidR="00D76AFE">
        <w:rPr>
          <w:color w:val="000000" w:themeColor="text1"/>
        </w:rPr>
        <w:t xml:space="preserve"> hours per week) promotion focus does not influence engagement in relaxation activities.  Thus, the situation may be determining the extent to which these </w:t>
      </w:r>
      <w:r w:rsidR="00D76AFE">
        <w:rPr>
          <w:color w:val="000000" w:themeColor="text1"/>
        </w:rPr>
        <w:lastRenderedPageBreak/>
        <w:t>personality differen</w:t>
      </w:r>
      <w:r w:rsidR="00C76602">
        <w:rPr>
          <w:color w:val="000000" w:themeColor="text1"/>
        </w:rPr>
        <w:t>ces are influencing behavior (c</w:t>
      </w:r>
      <w:r w:rsidR="00D76AFE">
        <w:rPr>
          <w:color w:val="000000" w:themeColor="text1"/>
        </w:rPr>
        <w:t>f.</w:t>
      </w:r>
      <w:r w:rsidR="00D76AFE">
        <w:rPr>
          <w:color w:val="000000" w:themeColor="text1"/>
        </w:rPr>
        <w:fldChar w:fldCharType="begin" w:fldLock="1"/>
      </w:r>
      <w:r w:rsidR="00D76AFE">
        <w:rPr>
          <w:color w:val="000000" w:themeColor="text1"/>
        </w:rPr>
        <w:instrText>ADDIN CSL_CITATION { "citationItems" : [ { "id" : "ITEM-1", "itemData" : { "author" : [ { "dropping-particle" : "", "family" : "Mischel", "given" : "Walter", "non-dropping-particle" : "", "parse-names" : false, "suffix" : "" } ], "container-title" : "Personality at the crossroads: Current issues in interactional psychology", "editor" : [ { "dropping-particle" : "", "family" : "Magnusson", "given" : "D.", "non-dropping-particle" : "", "parse-names" : false, "suffix" : "" }, { "dropping-particle" : "", "family" : "Endler", "given" : "N. S.", "non-dropping-particle" : "", "parse-names" : false, "suffix" : "" } ], "id" : "ITEM-1", "issued" : { "date-parts" : [ [ "1977" ] ] }, "page" : "333-352", "publisher" : "Lawrence Erlbaum Associates, Inc.", "publisher-place" : "Hillsdale, NJ", "title" : "The interaction of person and situation", "type" : "chapter" }, "uris" : [ "http://www.mendeley.com/documents/?uuid=0c93ef41-90c5-4947-bf29-357576d86df8" ] } ], "mendeley" : { "formattedCitation" : "(Mischel, 1977)", "manualFormatting" : " Mischel, 1977)", "plainTextFormattedCitation" : "(Mischel, 1977)", "previouslyFormattedCitation" : "(Mischel, 1977)" }, "properties" : { "noteIndex" : 0 }, "schema" : "https://github.com/citation-style-language/schema/raw/master/csl-citation.json" }</w:instrText>
      </w:r>
      <w:r w:rsidR="00D76AFE">
        <w:rPr>
          <w:color w:val="000000" w:themeColor="text1"/>
        </w:rPr>
        <w:fldChar w:fldCharType="separate"/>
      </w:r>
      <w:r w:rsidR="00D76AFE">
        <w:rPr>
          <w:noProof/>
          <w:color w:val="000000" w:themeColor="text1"/>
        </w:rPr>
        <w:t xml:space="preserve"> </w:t>
      </w:r>
      <w:r w:rsidR="00D76AFE" w:rsidRPr="00D76AFE">
        <w:rPr>
          <w:noProof/>
          <w:color w:val="000000" w:themeColor="text1"/>
        </w:rPr>
        <w:t>Mischel, 1977)</w:t>
      </w:r>
      <w:r w:rsidR="00D76AFE">
        <w:rPr>
          <w:color w:val="000000" w:themeColor="text1"/>
        </w:rPr>
        <w:fldChar w:fldCharType="end"/>
      </w:r>
      <w:r w:rsidR="00D76AFE">
        <w:rPr>
          <w:color w:val="000000" w:themeColor="text1"/>
        </w:rPr>
        <w:t>.</w:t>
      </w:r>
      <w:r w:rsidR="005721C2">
        <w:rPr>
          <w:color w:val="000000" w:themeColor="text1"/>
        </w:rPr>
        <w:t xml:space="preserve">  It is also interesting to note that, whereas promotion focus does not show a very strong relationship with detachment from work when looking at all individuals, promotion focus was significantly related to detachment when looking at individuals working at least 13.4 hours per week.  Thus, when dealing with limited time, individuals high in promotion focus seem to be focusing on things other than work when not at work (although, based on the other findings described previously, this may not lead to increased well-being).</w:t>
      </w:r>
    </w:p>
    <w:p w14:paraId="619E86DD" w14:textId="38374DA6" w:rsidR="00921B98" w:rsidRDefault="00921B98" w:rsidP="00921B98">
      <w:pPr>
        <w:pStyle w:val="Heading2"/>
      </w:pPr>
      <w:bookmarkStart w:id="35" w:name="_Toc458162199"/>
      <w:r>
        <w:t xml:space="preserve">Interaction between </w:t>
      </w:r>
      <w:r w:rsidR="00D811F6">
        <w:t>R</w:t>
      </w:r>
      <w:r>
        <w:t xml:space="preserve">egulatory </w:t>
      </w:r>
      <w:r w:rsidR="00D811F6">
        <w:t xml:space="preserve">Focus </w:t>
      </w:r>
      <w:r>
        <w:t xml:space="preserve">and </w:t>
      </w:r>
      <w:r w:rsidR="00D811F6">
        <w:t>Detachment</w:t>
      </w:r>
      <w:bookmarkEnd w:id="35"/>
    </w:p>
    <w:p w14:paraId="2A948C90" w14:textId="1B39C892" w:rsidR="002B663F" w:rsidRDefault="000B64E7" w:rsidP="004E67C2">
      <w:pPr>
        <w:ind w:firstLine="720"/>
        <w:rPr>
          <w:color w:val="000000" w:themeColor="text1"/>
        </w:rPr>
      </w:pPr>
      <w:r>
        <w:rPr>
          <w:color w:val="000000" w:themeColor="text1"/>
        </w:rPr>
        <w:t>The hypotheses regarding the interaction between regulatory focus and detachment from school produced mixed support</w:t>
      </w:r>
      <w:r w:rsidR="0001198A">
        <w:rPr>
          <w:color w:val="000000" w:themeColor="text1"/>
        </w:rPr>
        <w:t xml:space="preserve"> and ultimately some perplexing findings</w:t>
      </w:r>
      <w:r>
        <w:rPr>
          <w:color w:val="000000" w:themeColor="text1"/>
        </w:rPr>
        <w:t>.</w:t>
      </w:r>
      <w:r w:rsidR="00921B98">
        <w:rPr>
          <w:color w:val="000000" w:themeColor="text1"/>
        </w:rPr>
        <w:t xml:space="preserve">  </w:t>
      </w:r>
      <w:r w:rsidR="00C1359D">
        <w:rPr>
          <w:color w:val="000000" w:themeColor="text1"/>
        </w:rPr>
        <w:t>However, g</w:t>
      </w:r>
      <w:r w:rsidR="002B663F">
        <w:rPr>
          <w:color w:val="000000" w:themeColor="text1"/>
        </w:rPr>
        <w:t>iven</w:t>
      </w:r>
      <w:r w:rsidR="0001198A">
        <w:rPr>
          <w:color w:val="000000" w:themeColor="text1"/>
        </w:rPr>
        <w:t xml:space="preserve"> that the majority of the interactions were not significant (there were a total of 192 interactions tested and only 16 were significant at the </w:t>
      </w:r>
      <w:r w:rsidR="0001198A" w:rsidRPr="00C76602">
        <w:rPr>
          <w:i/>
          <w:color w:val="000000" w:themeColor="text1"/>
        </w:rPr>
        <w:t>p</w:t>
      </w:r>
      <w:r w:rsidR="00C76602">
        <w:rPr>
          <w:color w:val="000000" w:themeColor="text1"/>
        </w:rPr>
        <w:t xml:space="preserve"> </w:t>
      </w:r>
      <w:r w:rsidR="0001198A">
        <w:rPr>
          <w:color w:val="000000" w:themeColor="text1"/>
        </w:rPr>
        <w:t>&lt;</w:t>
      </w:r>
      <w:r w:rsidR="00C76602">
        <w:rPr>
          <w:color w:val="000000" w:themeColor="text1"/>
        </w:rPr>
        <w:t xml:space="preserve"> </w:t>
      </w:r>
      <w:r w:rsidR="0001198A">
        <w:rPr>
          <w:color w:val="000000" w:themeColor="text1"/>
        </w:rPr>
        <w:t>.05 level), the main conclusion regarding the interaction analyses is that prevention focus does not seem to interact with detachment from school and detachment from work to inf</w:t>
      </w:r>
      <w:r w:rsidR="002B663F">
        <w:rPr>
          <w:color w:val="000000" w:themeColor="text1"/>
        </w:rPr>
        <w:t xml:space="preserve">luence well-being.  Considering the number of analyses run, there is definitely a potential concern for alpha inflation.  </w:t>
      </w:r>
    </w:p>
    <w:p w14:paraId="7DF31852" w14:textId="0F490C40" w:rsidR="00C1359D" w:rsidRDefault="00C1359D" w:rsidP="00A9039F">
      <w:pPr>
        <w:rPr>
          <w:color w:val="000000" w:themeColor="text1"/>
        </w:rPr>
      </w:pPr>
      <w:r>
        <w:rPr>
          <w:color w:val="000000" w:themeColor="text1"/>
        </w:rPr>
        <w:tab/>
        <w:t xml:space="preserve">Ultimately, there could be many reasons why more support was not found for </w:t>
      </w:r>
      <w:r w:rsidR="008713F4">
        <w:rPr>
          <w:color w:val="000000" w:themeColor="text1"/>
        </w:rPr>
        <w:t xml:space="preserve">the </w:t>
      </w:r>
      <w:r>
        <w:rPr>
          <w:color w:val="000000" w:themeColor="text1"/>
        </w:rPr>
        <w:t>hypotheses</w:t>
      </w:r>
      <w:r w:rsidR="008713F4">
        <w:rPr>
          <w:color w:val="000000" w:themeColor="text1"/>
        </w:rPr>
        <w:t xml:space="preserve"> related to prevention focus</w:t>
      </w:r>
      <w:r>
        <w:rPr>
          <w:color w:val="000000" w:themeColor="text1"/>
        </w:rPr>
        <w:t xml:space="preserve">.  One potential reason is that for individuals high in prevention focus, any benefits accrued by detaching are offset by increases in things like rumination following detachment from school.  For example, an individual who is high in prevention focus who watches a </w:t>
      </w:r>
      <w:r w:rsidR="00FD0A7E">
        <w:rPr>
          <w:color w:val="000000" w:themeColor="text1"/>
        </w:rPr>
        <w:t>book for fun</w:t>
      </w:r>
      <w:r>
        <w:rPr>
          <w:color w:val="000000" w:themeColor="text1"/>
        </w:rPr>
        <w:t xml:space="preserve"> and detaches completely from school may afterwards have increased levels of stress due to a worry about time </w:t>
      </w:r>
      <w:r>
        <w:rPr>
          <w:color w:val="000000" w:themeColor="text1"/>
        </w:rPr>
        <w:lastRenderedPageBreak/>
        <w:t xml:space="preserve">that was lost from studying or working on homework.  That is, the individual may think to herself, “Because I </w:t>
      </w:r>
      <w:r w:rsidR="00FD0A7E">
        <w:rPr>
          <w:color w:val="000000" w:themeColor="text1"/>
        </w:rPr>
        <w:t>read that book</w:t>
      </w:r>
      <w:r>
        <w:rPr>
          <w:color w:val="000000" w:themeColor="text1"/>
        </w:rPr>
        <w:t xml:space="preserve">, I now have a higher chance of failing my test tomorrow”, thus essentially nullifying any gain made from that time of detachment.  Given that prevention focus was </w:t>
      </w:r>
      <w:r w:rsidR="00C849AB">
        <w:rPr>
          <w:color w:val="000000" w:themeColor="text1"/>
        </w:rPr>
        <w:t xml:space="preserve">not significantly related to </w:t>
      </w:r>
      <w:r>
        <w:rPr>
          <w:color w:val="000000" w:themeColor="text1"/>
        </w:rPr>
        <w:t xml:space="preserve">detachment, it doesn’t seem that individuals higher in prevention focus are detaching less, but there is a possibility that they just do not always benefit from detachment.  However, given </w:t>
      </w:r>
      <w:r w:rsidR="00BA3949">
        <w:rPr>
          <w:color w:val="000000" w:themeColor="text1"/>
        </w:rPr>
        <w:t xml:space="preserve">that the </w:t>
      </w:r>
      <w:r w:rsidR="009F223D">
        <w:rPr>
          <w:color w:val="000000" w:themeColor="text1"/>
        </w:rPr>
        <w:t>significant interaction effects</w:t>
      </w:r>
      <w:r w:rsidR="00BA3949">
        <w:rPr>
          <w:color w:val="000000" w:themeColor="text1"/>
        </w:rPr>
        <w:t xml:space="preserve"> align</w:t>
      </w:r>
      <w:r>
        <w:rPr>
          <w:color w:val="000000" w:themeColor="text1"/>
        </w:rPr>
        <w:t xml:space="preserve"> with </w:t>
      </w:r>
      <w:r w:rsidR="002C7F34">
        <w:rPr>
          <w:color w:val="000000" w:themeColor="text1"/>
        </w:rPr>
        <w:t>the h</w:t>
      </w:r>
      <w:r>
        <w:rPr>
          <w:color w:val="000000" w:themeColor="text1"/>
        </w:rPr>
        <w:t xml:space="preserve">ypotheses, it seems that there may be some benefit gained </w:t>
      </w:r>
      <w:r w:rsidR="00C849AB">
        <w:rPr>
          <w:color w:val="000000" w:themeColor="text1"/>
        </w:rPr>
        <w:t xml:space="preserve">from detaching </w:t>
      </w:r>
      <w:r>
        <w:rPr>
          <w:color w:val="000000" w:themeColor="text1"/>
        </w:rPr>
        <w:t>for those high in prevention focus.  For potential explanations for the patter</w:t>
      </w:r>
      <w:r w:rsidR="00AC7450">
        <w:rPr>
          <w:color w:val="000000" w:themeColor="text1"/>
        </w:rPr>
        <w:t>n of significant findings, see A</w:t>
      </w:r>
      <w:r>
        <w:rPr>
          <w:color w:val="000000" w:themeColor="text1"/>
        </w:rPr>
        <w:t xml:space="preserve">ppendix </w:t>
      </w:r>
      <w:r w:rsidR="005F566C">
        <w:rPr>
          <w:color w:val="000000" w:themeColor="text1"/>
        </w:rPr>
        <w:t>G</w:t>
      </w:r>
      <w:r>
        <w:rPr>
          <w:color w:val="000000" w:themeColor="text1"/>
        </w:rPr>
        <w:t>.</w:t>
      </w:r>
    </w:p>
    <w:p w14:paraId="5EC50872" w14:textId="7B4CB34A" w:rsidR="00A9039F" w:rsidRDefault="00A9039F" w:rsidP="00176B0A">
      <w:pPr>
        <w:pStyle w:val="Heading2"/>
      </w:pPr>
      <w:bookmarkStart w:id="36" w:name="_Toc458162200"/>
      <w:r>
        <w:t>Future Research</w:t>
      </w:r>
      <w:r w:rsidR="00083C4A">
        <w:t xml:space="preserve"> and Practical Implications</w:t>
      </w:r>
      <w:bookmarkEnd w:id="36"/>
    </w:p>
    <w:p w14:paraId="2024A39B" w14:textId="5A0A617C" w:rsidR="00083C4A" w:rsidRDefault="00083C4A" w:rsidP="00176B0A">
      <w:pPr>
        <w:ind w:firstLine="720"/>
        <w:rPr>
          <w:color w:val="000000" w:themeColor="text1"/>
        </w:rPr>
      </w:pPr>
      <w:r>
        <w:rPr>
          <w:color w:val="000000" w:themeColor="text1"/>
        </w:rPr>
        <w:t>Given how robust the findings were for the importance of engaging in mastery activities</w:t>
      </w:r>
      <w:r w:rsidR="005721C2">
        <w:rPr>
          <w:color w:val="000000" w:themeColor="text1"/>
        </w:rPr>
        <w:t xml:space="preserve"> and relaxation</w:t>
      </w:r>
      <w:r>
        <w:rPr>
          <w:color w:val="000000" w:themeColor="text1"/>
        </w:rPr>
        <w:t xml:space="preserve">, one key practical implication for this study may be that university administrators who want to increase the well-being of student-employees should find ways to encourage engagement in mastery activities and relaxation activities.  However, although university administrators do care about the well-being of their students, they are also concerned about the development of the students and their preparation for gainful employment in their field of choice.  Thus, future research is needed to determine whether engagement in relaxation and mastery activities is related to things like GPA and length of time to graduate.  </w:t>
      </w:r>
      <w:r w:rsidR="00E6211E">
        <w:rPr>
          <w:color w:val="000000" w:themeColor="text1"/>
        </w:rPr>
        <w:fldChar w:fldCharType="begin" w:fldLock="1"/>
      </w:r>
      <w:r w:rsidR="00E6211E">
        <w:rPr>
          <w:color w:val="000000" w:themeColor="text1"/>
        </w:rPr>
        <w:instrText>ADDIN CSL_CITATION { "citationItems" : [ { "id" : "ITEM-1", "itemData" : { "author" : [ { "dropping-particle" : "", "family" : "McCormick", "given" : "Alexander C.", "non-dropping-particle" : "", "parse-names" : false, "suffix" : "" }, { "dropping-particle" : "V.", "family" : "Moore", "given" : "John", "non-dropping-particle" : "", "parse-names" : false, "suffix" : "" }, { "dropping-particle" : "", "family" : "Kuh", "given" : "George D.", "non-dropping-particle" : "", "parse-names" : false, "suffix" : "" } ], "container-title" : "Understanding the Working College Student", "editor" : [ { "dropping-particle" : "", "family" : "Perna", "given" : "Laura W.", "non-dropping-particle" : "", "parse-names" : false, "suffix" : "" } ], "id" : "ITEM-1", "issued" : { "date-parts" : [ [ "2010" ] ] }, "page" : "179-212", "publisher" : "Sylus Publishing", "publisher-place" : "Sterling, Virginia", "title" : "Working during college: Its relationship to student engagement and education outcomes", "type" : "chapter" }, "uris" : [ "http://www.mendeley.com/documents/?uuid=bff5c946-4e8c-432f-9dce-7fd0a6702726" ] } ], "mendeley" : { "formattedCitation" : "(McCormick et al., 2010)", "manualFormatting" : "McCormick et al., (2010)", "plainTextFormattedCitation" : "(McCormick et al., 2010)", "previouslyFormattedCitation" : "(McCormick et al., 2010)" }, "properties" : { "noteIndex" : 0 }, "schema" : "https://github.com/citation-style-language/schema/raw/master/csl-citation.json" }</w:instrText>
      </w:r>
      <w:r w:rsidR="00E6211E">
        <w:rPr>
          <w:color w:val="000000" w:themeColor="text1"/>
        </w:rPr>
        <w:fldChar w:fldCharType="separate"/>
      </w:r>
      <w:r w:rsidR="00C76602">
        <w:rPr>
          <w:noProof/>
          <w:color w:val="000000" w:themeColor="text1"/>
        </w:rPr>
        <w:t>McCormick et al.</w:t>
      </w:r>
      <w:r w:rsidR="00E6211E" w:rsidRPr="00AE6AAC">
        <w:rPr>
          <w:noProof/>
          <w:color w:val="000000" w:themeColor="text1"/>
        </w:rPr>
        <w:t xml:space="preserve"> </w:t>
      </w:r>
      <w:r w:rsidR="00E6211E">
        <w:rPr>
          <w:noProof/>
          <w:color w:val="000000" w:themeColor="text1"/>
        </w:rPr>
        <w:t>(</w:t>
      </w:r>
      <w:r w:rsidR="00E6211E" w:rsidRPr="00AE6AAC">
        <w:rPr>
          <w:noProof/>
          <w:color w:val="000000" w:themeColor="text1"/>
        </w:rPr>
        <w:t>2010)</w:t>
      </w:r>
      <w:r w:rsidR="00E6211E">
        <w:rPr>
          <w:color w:val="000000" w:themeColor="text1"/>
        </w:rPr>
        <w:fldChar w:fldCharType="end"/>
      </w:r>
      <w:r w:rsidR="00E6211E">
        <w:rPr>
          <w:color w:val="000000" w:themeColor="text1"/>
        </w:rPr>
        <w:t xml:space="preserve"> found that engagement in school seemed to mediate the relationship between working and GPA, and thus the extent to which the recovery processes we measured influence school engagement may result in recovery </w:t>
      </w:r>
      <w:r w:rsidR="005721C2">
        <w:rPr>
          <w:color w:val="000000" w:themeColor="text1"/>
        </w:rPr>
        <w:t xml:space="preserve">positively </w:t>
      </w:r>
      <w:r w:rsidR="00E6211E">
        <w:rPr>
          <w:color w:val="000000" w:themeColor="text1"/>
        </w:rPr>
        <w:t>impacting GPA.  However, a</w:t>
      </w:r>
      <w:r>
        <w:rPr>
          <w:color w:val="000000" w:themeColor="text1"/>
        </w:rPr>
        <w:t xml:space="preserve">lthough some students may appreciate being encouraged to take more time to relax, if such </w:t>
      </w:r>
      <w:r>
        <w:rPr>
          <w:color w:val="000000" w:themeColor="text1"/>
        </w:rPr>
        <w:lastRenderedPageBreak/>
        <w:t xml:space="preserve">admonitions ultimately result in students </w:t>
      </w:r>
      <w:r w:rsidR="00E6211E">
        <w:rPr>
          <w:color w:val="000000" w:themeColor="text1"/>
        </w:rPr>
        <w:t>neglecting their studies</w:t>
      </w:r>
      <w:r>
        <w:rPr>
          <w:color w:val="000000" w:themeColor="text1"/>
        </w:rPr>
        <w:t xml:space="preserve">, then in the long run it will have detrimental effects.  </w:t>
      </w:r>
    </w:p>
    <w:p w14:paraId="25D407AD" w14:textId="22BD4B7A" w:rsidR="008713F4" w:rsidRDefault="00083C4A" w:rsidP="00E6211E">
      <w:pPr>
        <w:ind w:firstLine="720"/>
        <w:rPr>
          <w:color w:val="000000" w:themeColor="text1"/>
        </w:rPr>
      </w:pPr>
      <w:r>
        <w:rPr>
          <w:color w:val="000000" w:themeColor="text1"/>
        </w:rPr>
        <w:t xml:space="preserve">The findings of this study also suggest that university administrators may be well-served by implementing some type of training program to help students </w:t>
      </w:r>
      <w:r w:rsidR="008F427B">
        <w:rPr>
          <w:color w:val="000000" w:themeColor="text1"/>
        </w:rPr>
        <w:t>increase their ability to psychologically detach from school</w:t>
      </w:r>
      <w:r>
        <w:rPr>
          <w:color w:val="000000" w:themeColor="text1"/>
        </w:rPr>
        <w:t xml:space="preserve">.  </w:t>
      </w:r>
      <w:r w:rsidR="00BA3949">
        <w:rPr>
          <w:color w:val="000000" w:themeColor="text1"/>
        </w:rPr>
        <w:t>However, g</w:t>
      </w:r>
      <w:r>
        <w:rPr>
          <w:color w:val="000000" w:themeColor="text1"/>
        </w:rPr>
        <w:t xml:space="preserve">iven the </w:t>
      </w:r>
      <w:r w:rsidR="0098680A">
        <w:rPr>
          <w:color w:val="000000" w:themeColor="text1"/>
        </w:rPr>
        <w:t xml:space="preserve">equivocal and negative </w:t>
      </w:r>
      <w:r>
        <w:rPr>
          <w:color w:val="000000" w:themeColor="text1"/>
        </w:rPr>
        <w:t xml:space="preserve">findings for detachment from work, it does not seem that a training program for that would be </w:t>
      </w:r>
      <w:r w:rsidR="0098680A">
        <w:rPr>
          <w:color w:val="000000" w:themeColor="text1"/>
        </w:rPr>
        <w:t>beneficial</w:t>
      </w:r>
      <w:r>
        <w:rPr>
          <w:color w:val="000000" w:themeColor="text1"/>
        </w:rPr>
        <w:t xml:space="preserve">.  </w:t>
      </w:r>
      <w:r w:rsidR="005721C2">
        <w:rPr>
          <w:color w:val="000000" w:themeColor="text1"/>
        </w:rPr>
        <w:t>However</w:t>
      </w:r>
      <w:r w:rsidR="007655E4">
        <w:rPr>
          <w:color w:val="000000" w:themeColor="text1"/>
        </w:rPr>
        <w:t xml:space="preserve">, before implementing any sort of university-wide program to encourage psychological detachment or engagement in relaxation or mastery activities, future research is needed to determine whether </w:t>
      </w:r>
      <w:r w:rsidR="0098680A">
        <w:rPr>
          <w:color w:val="000000" w:themeColor="text1"/>
        </w:rPr>
        <w:t xml:space="preserve">such training programs are effective.  </w:t>
      </w:r>
      <w:r w:rsidR="00DD2D6D">
        <w:rPr>
          <w:color w:val="000000" w:themeColor="text1"/>
        </w:rPr>
        <w:t xml:space="preserve">Regardless of whether training programs are implemented, it is important </w:t>
      </w:r>
      <w:r w:rsidR="00E6211E">
        <w:rPr>
          <w:color w:val="000000" w:themeColor="text1"/>
        </w:rPr>
        <w:t xml:space="preserve">for university faculty and staff to acknowledge the need for students to work and to try and create ways to facilitate it, as asserted by </w:t>
      </w:r>
      <w:r w:rsidR="00E6211E">
        <w:rPr>
          <w:color w:val="000000" w:themeColor="text1"/>
        </w:rPr>
        <w:fldChar w:fldCharType="begin" w:fldLock="1"/>
      </w:r>
      <w:r w:rsidR="00DD2D6D">
        <w:rPr>
          <w:color w:val="000000" w:themeColor="text1"/>
        </w:rPr>
        <w:instrText>ADDIN CSL_CITATION { "citationItems" : [ { "id" : "ITEM-1", "itemData" : { "author" : [ { "dropping-particle" : "", "family" : "McCormick", "given" : "Alexander C.", "non-dropping-particle" : "", "parse-names" : false, "suffix" : "" }, { "dropping-particle" : "V.", "family" : "Moore", "given" : "John", "non-dropping-particle" : "", "parse-names" : false, "suffix" : "" }, { "dropping-particle" : "", "family" : "Kuh", "given" : "George D.", "non-dropping-particle" : "", "parse-names" : false, "suffix" : "" } ], "container-title" : "Understanding the Working College Student", "editor" : [ { "dropping-particle" : "", "family" : "Perna", "given" : "Laura W.", "non-dropping-particle" : "", "parse-names" : false, "suffix" : "" } ], "id" : "ITEM-1", "issued" : { "date-parts" : [ [ "2010" ] ] }, "page" : "179-212", "publisher" : "Sylus Publishing", "publisher-place" : "Sterling, Virginia", "title" : "Working during college: Its relationship to student engagement and education outcomes", "type" : "chapter" }, "uris" : [ "http://www.mendeley.com/documents/?uuid=bff5c946-4e8c-432f-9dce-7fd0a6702726" ] } ], "mendeley" : { "formattedCitation" : "(McCormick et al., 2010)", "manualFormatting" : "McCormick et al. (2010)", "plainTextFormattedCitation" : "(McCormick et al., 2010)", "previouslyFormattedCitation" : "(McCormick et al., 2010)" }, "properties" : { "noteIndex" : 0 }, "schema" : "https://github.com/citation-style-language/schema/raw/master/csl-citation.json" }</w:instrText>
      </w:r>
      <w:r w:rsidR="00E6211E">
        <w:rPr>
          <w:color w:val="000000" w:themeColor="text1"/>
        </w:rPr>
        <w:fldChar w:fldCharType="separate"/>
      </w:r>
      <w:r w:rsidR="00DD2D6D">
        <w:rPr>
          <w:noProof/>
          <w:color w:val="000000" w:themeColor="text1"/>
        </w:rPr>
        <w:t>McCormick et al.</w:t>
      </w:r>
      <w:r w:rsidR="00E6211E" w:rsidRPr="00F84425">
        <w:rPr>
          <w:noProof/>
          <w:color w:val="000000" w:themeColor="text1"/>
        </w:rPr>
        <w:t xml:space="preserve"> </w:t>
      </w:r>
      <w:r w:rsidR="00DD2D6D">
        <w:rPr>
          <w:noProof/>
          <w:color w:val="000000" w:themeColor="text1"/>
        </w:rPr>
        <w:t>(</w:t>
      </w:r>
      <w:r w:rsidR="00E6211E" w:rsidRPr="00F84425">
        <w:rPr>
          <w:noProof/>
          <w:color w:val="000000" w:themeColor="text1"/>
        </w:rPr>
        <w:t>2010)</w:t>
      </w:r>
      <w:r w:rsidR="00E6211E">
        <w:rPr>
          <w:color w:val="000000" w:themeColor="text1"/>
        </w:rPr>
        <w:fldChar w:fldCharType="end"/>
      </w:r>
      <w:r w:rsidR="00DD2D6D">
        <w:rPr>
          <w:color w:val="000000" w:themeColor="text1"/>
        </w:rPr>
        <w:t>.</w:t>
      </w:r>
    </w:p>
    <w:p w14:paraId="71EC26BB" w14:textId="61EB89B0" w:rsidR="0098680A" w:rsidRDefault="0098680A" w:rsidP="002C7F34">
      <w:pPr>
        <w:ind w:firstLine="720"/>
        <w:rPr>
          <w:color w:val="000000" w:themeColor="text1"/>
        </w:rPr>
      </w:pPr>
      <w:r>
        <w:rPr>
          <w:color w:val="000000" w:themeColor="text1"/>
        </w:rPr>
        <w:t xml:space="preserve">Past research on recovery interventions has shown mixed support.  For example, </w:t>
      </w:r>
      <w:r>
        <w:rPr>
          <w:color w:val="000000" w:themeColor="text1"/>
        </w:rPr>
        <w:fldChar w:fldCharType="begin" w:fldLock="1"/>
      </w:r>
      <w:r w:rsidR="006E3A43">
        <w:rPr>
          <w:color w:val="000000" w:themeColor="text1"/>
        </w:rPr>
        <w:instrText>ADDIN CSL_CITATION { "citationItems" : [ { "id" : "ITEM-1", "itemData" : { "DOI" : "10.1037/a0022169", "ISBN" : "1076-8998", "ISSN" : "1076-8998", "PMID" : "21463049", "abstract" : "This quasi-experimental study evaluated the effects of a recovery training program on recovery experiences (psychological detachment from work, relaxation, mastery experiences, and control during off-job time), recovery-related self-efficacy, and well-being outcomes. The training comprised two sessions held one week apart. Recovery experiences, recovery-related self-efficacy, and well-being outcomes were measured before the training (T1) and one week (T2) and three weeks (T3) after the training. A training group consisting of 48 individuals and a waitlist control group of 47 individuals were compared (N = 95). Analyses of covariance revealed an increase in recovery experiences at T2 and T3 (for mastery only at T2). Recovery-related self-efficacy and sleep quality increased at T2 and T3, perceived stress and state negative affect decreased at T3. No training effects were found for emotional exhaustion.", "author" : [ { "dropping-particle" : "", "family" : "Hahn", "given" : "Verena C", "non-dropping-particle" : "", "parse-names" : false, "suffix" : "" }, { "dropping-particle" : "", "family" : "Binnewies", "given" : "Carmen", "non-dropping-particle" : "", "parse-names" : false, "suffix" : "" }, { "dropping-particle" : "", "family" : "Sonnentag", "given" : "Sabine", "non-dropping-particle" : "", "parse-names" : false, "suffix" : "" }, { "dropping-particle" : "", "family" : "Mojza", "given" : "Eva J", "non-dropping-particle" : "", "parse-names" : false, "suffix" : "" } ], "container-title" : "Journal of occupational health psychology", "id" : "ITEM-1", "issue" : "2", "issued" : { "date-parts" : [ [ "2011" ] ] }, "page" : "202-216", "title" : "Learning how to recover from job stress: Effects of a recovery training program on recovery, recovery-related self-efficacy, and well-being.", "type" : "article-journal", "volume" : "16" }, "uris" : [ "http://www.mendeley.com/documents/?uuid=09def00f-d169-4e14-8f83-d2afb6acc30d" ] } ], "mendeley" : { "formattedCitation" : "(Hahn et al., 2011)", "manualFormatting" : "Hahn, Binnewies, Sonnentag, and Mojza (2011)", "plainTextFormattedCitation" : "(Hahn et al., 2011)", "previouslyFormattedCitation" : "(Hahn et al., 2011)" }, "properties" : { "noteIndex" : 0 }, "schema" : "https://github.com/citation-style-language/schema/raw/master/csl-citation.json" }</w:instrText>
      </w:r>
      <w:r>
        <w:rPr>
          <w:color w:val="000000" w:themeColor="text1"/>
        </w:rPr>
        <w:fldChar w:fldCharType="separate"/>
      </w:r>
      <w:r>
        <w:rPr>
          <w:noProof/>
          <w:color w:val="000000" w:themeColor="text1"/>
        </w:rPr>
        <w:t>Hahn, Binnewies, Sonnentag, and</w:t>
      </w:r>
      <w:r w:rsidRPr="0098680A">
        <w:rPr>
          <w:noProof/>
          <w:color w:val="000000" w:themeColor="text1"/>
        </w:rPr>
        <w:t xml:space="preserve"> Mojza </w:t>
      </w:r>
      <w:r>
        <w:rPr>
          <w:noProof/>
          <w:color w:val="000000" w:themeColor="text1"/>
        </w:rPr>
        <w:t>(</w:t>
      </w:r>
      <w:r w:rsidRPr="0098680A">
        <w:rPr>
          <w:noProof/>
          <w:color w:val="000000" w:themeColor="text1"/>
        </w:rPr>
        <w:t>2011)</w:t>
      </w:r>
      <w:r>
        <w:rPr>
          <w:color w:val="000000" w:themeColor="text1"/>
        </w:rPr>
        <w:fldChar w:fldCharType="end"/>
      </w:r>
      <w:r>
        <w:rPr>
          <w:color w:val="000000" w:themeColor="text1"/>
        </w:rPr>
        <w:t xml:space="preserve"> conducted training aimed at educating individuals on the importance of engagement in psychological detachment, relaxation, mastery and having control over one’s recovery experiences and helping them to s</w:t>
      </w:r>
      <w:r w:rsidR="00B20799">
        <w:rPr>
          <w:color w:val="000000" w:themeColor="text1"/>
        </w:rPr>
        <w:t xml:space="preserve">et goals and do other things to increase their engagement in such activities.  They found that their training program did increase individuals’ engagement in such activities (at least in the short term), and also found increases in well-being at one of the time points studied.  </w:t>
      </w:r>
      <w:r>
        <w:rPr>
          <w:color w:val="000000" w:themeColor="text1"/>
        </w:rPr>
        <w:t>However, other interventions focused on recovery experiences have met with less success</w:t>
      </w:r>
      <w:r w:rsidR="00B20799">
        <w:rPr>
          <w:color w:val="000000" w:themeColor="text1"/>
        </w:rPr>
        <w:t xml:space="preserve">.  For example, </w:t>
      </w:r>
      <w:r w:rsidR="006E64B9">
        <w:rPr>
          <w:color w:val="000000" w:themeColor="text1"/>
        </w:rPr>
        <w:fldChar w:fldCharType="begin" w:fldLock="1"/>
      </w:r>
      <w:r w:rsidR="00241292">
        <w:rPr>
          <w:color w:val="000000" w:themeColor="text1"/>
        </w:rPr>
        <w:instrText>ADDIN CSL_CITATION { "citationItems" : [ { "id" : "ITEM-1", "itemData" : { "DOI" : "10.1002/job", "ISBN" : "0143-7739", "ISSN" : "12045357", "PMID" : "21451395", "author" : [ { "dropping-particle" : "", "family" : "Meier", "given" : "Laurenz L.", "non-dropping-particle" : "", "parse-names" : false, "suffix" : "" }, { "dropping-particle" : "", "family" : "Cho", "given" : "Eunae", "non-dropping-particle" : "", "parse-names" : false, "suffix" : "" }, { "dropping-particle" : "", "family" : "Dumani", "given" : "Soner", "non-dropping-particle" : "", "parse-names" : false, "suffix" : "" } ], "container-title" : "Journal of Organizational Behavior", "id" : "ITEM-1", "issued" : { "date-parts" : [ [ "2016" ] ] }, "page" : "255-278", "title" : "The effect of positive work reflection during leisure time on affective well-being: Results from three diary studies", "type" : "article-journal", "volume" : "37" }, "uris" : [ "http://www.mendeley.com/documents/?uuid=b932560c-e793-4458-96d5-c8ad03919b39" ] } ], "mendeley" : { "formattedCitation" : "(Meier et al., 2016)", "manualFormatting" : "Meier, Cho, and Dumani (2016)", "plainTextFormattedCitation" : "(Meier et al., 2016)", "previouslyFormattedCitation" : "(Meier et al., 2016)" }, "properties" : { "noteIndex" : 0 }, "schema" : "https://github.com/citation-style-language/schema/raw/master/csl-citation.json" }</w:instrText>
      </w:r>
      <w:r w:rsidR="006E64B9">
        <w:rPr>
          <w:color w:val="000000" w:themeColor="text1"/>
        </w:rPr>
        <w:fldChar w:fldCharType="separate"/>
      </w:r>
      <w:r w:rsidR="006E64B9">
        <w:rPr>
          <w:noProof/>
          <w:color w:val="000000" w:themeColor="text1"/>
        </w:rPr>
        <w:t>Meier, Cho, and Dumani</w:t>
      </w:r>
      <w:r w:rsidR="006E64B9" w:rsidRPr="006E64B9">
        <w:rPr>
          <w:noProof/>
          <w:color w:val="000000" w:themeColor="text1"/>
        </w:rPr>
        <w:t xml:space="preserve"> </w:t>
      </w:r>
      <w:r w:rsidR="006E64B9">
        <w:rPr>
          <w:noProof/>
          <w:color w:val="000000" w:themeColor="text1"/>
        </w:rPr>
        <w:t>(</w:t>
      </w:r>
      <w:r w:rsidR="006E64B9" w:rsidRPr="006E64B9">
        <w:rPr>
          <w:noProof/>
          <w:color w:val="000000" w:themeColor="text1"/>
        </w:rPr>
        <w:t>2016)</w:t>
      </w:r>
      <w:r w:rsidR="006E64B9">
        <w:rPr>
          <w:color w:val="000000" w:themeColor="text1"/>
        </w:rPr>
        <w:fldChar w:fldCharType="end"/>
      </w:r>
      <w:r>
        <w:rPr>
          <w:color w:val="000000" w:themeColor="text1"/>
        </w:rPr>
        <w:t xml:space="preserve"> </w:t>
      </w:r>
      <w:r w:rsidR="006E64B9">
        <w:rPr>
          <w:color w:val="000000" w:themeColor="text1"/>
        </w:rPr>
        <w:t xml:space="preserve">found that positive work reflection predicted multiple indicators of well-being.  However, when the researchers randomly assigned individuals to an intervention condition in which they </w:t>
      </w:r>
      <w:r w:rsidR="00176B0A">
        <w:rPr>
          <w:color w:val="000000" w:themeColor="text1"/>
        </w:rPr>
        <w:t xml:space="preserve">were asked to </w:t>
      </w:r>
      <w:r w:rsidR="00176B0A">
        <w:rPr>
          <w:color w:val="000000" w:themeColor="text1"/>
        </w:rPr>
        <w:lastRenderedPageBreak/>
        <w:t>engage</w:t>
      </w:r>
      <w:r w:rsidR="006E64B9">
        <w:rPr>
          <w:color w:val="000000" w:themeColor="text1"/>
        </w:rPr>
        <w:t xml:space="preserve"> in a daily positive work reflection activity, they found that those in the intervention group did not differ in well-being from those in the control group.  </w:t>
      </w:r>
      <w:r>
        <w:rPr>
          <w:color w:val="000000" w:themeColor="text1"/>
        </w:rPr>
        <w:t>Consequently, future research may investigate the extent to which such training benefits student-employees.</w:t>
      </w:r>
      <w:r w:rsidR="006E64B9">
        <w:rPr>
          <w:color w:val="000000" w:themeColor="text1"/>
        </w:rPr>
        <w:t xml:space="preserve">  Indeed, for some individuals</w:t>
      </w:r>
      <w:r w:rsidR="008713F4">
        <w:rPr>
          <w:color w:val="000000" w:themeColor="text1"/>
        </w:rPr>
        <w:t>,</w:t>
      </w:r>
      <w:r w:rsidR="006E64B9">
        <w:rPr>
          <w:color w:val="000000" w:themeColor="text1"/>
        </w:rPr>
        <w:t xml:space="preserve"> engaging in relaxation activities could actually be detrimental</w:t>
      </w:r>
      <w:r w:rsidR="008F427B">
        <w:rPr>
          <w:color w:val="000000" w:themeColor="text1"/>
        </w:rPr>
        <w:t>.</w:t>
      </w:r>
      <w:r w:rsidR="001C7849">
        <w:rPr>
          <w:color w:val="000000" w:themeColor="text1"/>
        </w:rPr>
        <w:t xml:space="preserve">  If </w:t>
      </w:r>
      <w:r w:rsidR="008F427B">
        <w:rPr>
          <w:color w:val="000000" w:themeColor="text1"/>
        </w:rPr>
        <w:t xml:space="preserve">individuals who </w:t>
      </w:r>
      <w:r w:rsidR="006E0118">
        <w:rPr>
          <w:color w:val="000000" w:themeColor="text1"/>
        </w:rPr>
        <w:t>are</w:t>
      </w:r>
      <w:r w:rsidR="008F427B">
        <w:rPr>
          <w:color w:val="000000" w:themeColor="text1"/>
        </w:rPr>
        <w:t xml:space="preserve"> already behind on their coursework</w:t>
      </w:r>
      <w:r w:rsidR="001C7849">
        <w:rPr>
          <w:color w:val="000000" w:themeColor="text1"/>
        </w:rPr>
        <w:t xml:space="preserve"> </w:t>
      </w:r>
      <w:r w:rsidR="006E0118">
        <w:rPr>
          <w:color w:val="000000" w:themeColor="text1"/>
        </w:rPr>
        <w:t>are</w:t>
      </w:r>
      <w:r w:rsidR="001C7849">
        <w:rPr>
          <w:color w:val="000000" w:themeColor="text1"/>
        </w:rPr>
        <w:t xml:space="preserve"> encouraged to take time off to engage in relaxation, they might fall even further behind.</w:t>
      </w:r>
      <w:r w:rsidR="008F427B">
        <w:rPr>
          <w:color w:val="000000" w:themeColor="text1"/>
        </w:rPr>
        <w:t xml:space="preserve">  </w:t>
      </w:r>
      <w:r w:rsidR="006E64B9">
        <w:rPr>
          <w:color w:val="000000" w:themeColor="text1"/>
        </w:rPr>
        <w:t>If it is found that training on recovery processes is effective for well-being and at least has no impact or a positive impact on student success (e.g., GPA), s</w:t>
      </w:r>
      <w:r>
        <w:rPr>
          <w:color w:val="000000" w:themeColor="text1"/>
        </w:rPr>
        <w:t xml:space="preserve">uch training could be included as part of student orientation, or for all students who are employed by the university.  </w:t>
      </w:r>
    </w:p>
    <w:p w14:paraId="6FC7AC6B" w14:textId="18F4BCC0" w:rsidR="00A9039F" w:rsidRDefault="00A9039F" w:rsidP="00176B0A">
      <w:pPr>
        <w:ind w:firstLine="720"/>
        <w:rPr>
          <w:color w:val="000000" w:themeColor="text1"/>
        </w:rPr>
      </w:pPr>
      <w:r>
        <w:rPr>
          <w:color w:val="000000" w:themeColor="text1"/>
        </w:rPr>
        <w:t xml:space="preserve">Another future avenue for research could be focusing on full-time employees who also are going to school.  </w:t>
      </w:r>
      <w:r w:rsidR="00A61AD9">
        <w:rPr>
          <w:color w:val="000000" w:themeColor="text1"/>
        </w:rPr>
        <w:t>Specifically, it will be important to see whether detachment from work will show negative effects like it did in this study</w:t>
      </w:r>
      <w:r w:rsidR="005721C2">
        <w:rPr>
          <w:color w:val="000000" w:themeColor="text1"/>
        </w:rPr>
        <w:t xml:space="preserve"> when individuals are working full time and taking classes</w:t>
      </w:r>
      <w:r w:rsidR="00A61AD9">
        <w:rPr>
          <w:color w:val="000000" w:themeColor="text1"/>
        </w:rPr>
        <w:t xml:space="preserve">.  </w:t>
      </w:r>
      <w:r w:rsidR="00DD2D6D">
        <w:rPr>
          <w:color w:val="000000" w:themeColor="text1"/>
        </w:rPr>
        <w:t xml:space="preserve">Various studies have found that negative effects of work appear when individuals work above a certain number of hours </w:t>
      </w:r>
      <w:r w:rsidR="00DD2D6D">
        <w:rPr>
          <w:color w:val="000000" w:themeColor="text1"/>
        </w:rPr>
        <w:fldChar w:fldCharType="begin" w:fldLock="1"/>
      </w:r>
      <w:r w:rsidR="00DD2D6D">
        <w:rPr>
          <w:color w:val="000000" w:themeColor="text1"/>
        </w:rPr>
        <w:instrText>ADDIN CSL_CITATION { "citationItems" : [ { "id" : "ITEM-1", "itemData" : { "author" : [ { "dropping-particle" : "", "family" : "McCormick", "given" : "Alexander C.", "non-dropping-particle" : "", "parse-names" : false, "suffix" : "" }, { "dropping-particle" : "V.", "family" : "Moore", "given" : "John", "non-dropping-particle" : "", "parse-names" : false, "suffix" : "" }, { "dropping-particle" : "", "family" : "Kuh", "given" : "George D.", "non-dropping-particle" : "", "parse-names" : false, "suffix" : "" } ], "container-title" : "Understanding the Working College Student", "editor" : [ { "dropping-particle" : "", "family" : "Perna", "given" : "Laura W.", "non-dropping-particle" : "", "parse-names" : false, "suffix" : "" } ], "id" : "ITEM-1", "issued" : { "date-parts" : [ [ "2010" ] ] }, "page" : "179-212", "publisher" : "Sylus Publishing", "publisher-place" : "Sterling, Virginia", "title" : "Working during college: Its relationship to student engagement and education outcomes", "type" : "chapter" }, "uris" : [ "http://www.mendeley.com/documents/?uuid=bff5c946-4e8c-432f-9dce-7fd0a6702726" ] }, { "id" : "ITEM-2", "itemData" : { "author" : [ { "dropping-particle" : "", "family" : "Umbach", "given" : "Paul D.", "non-dropping-particle" : "", "parse-names" : false, "suffix" : "" }, { "dropping-particle" : "", "family" : "Padgett", "given" : "Ryan D.", "non-dropping-particle" : "", "parse-names" : false, "suffix" : "" }, { "dropping-particle" : "", "family" : "Pascarella", "given" : "Ernest T.", "non-dropping-particle" : "", "parse-names" : false, "suffix" : "" } ], "container-title" : "Understanding the Working College Student2", "editor" : [ { "dropping-particle" : "", "family" : "Perna", "given" : "Laura W.", "non-dropping-particle" : "", "parse-names" : false, "suffix" : "" } ], "id" : "ITEM-2", "issued" : { "date-parts" : [ [ "2010" ] ] }, "page" : "234-257", "publisher" : "Sylus Publishing", "publisher-place" : "Sterling, Virginia", "title" : "Impact of working on undergraduate students' interactions with faculty", "type" : "chapter" }, "uris" : [ "http://www.mendeley.com/documents/?uuid=1f845407-a074-4aba-8a53-b80d95e70d88" ] } ], "mendeley" : { "formattedCitation" : "(McCormick et al., 2010; Umbach, Padgett, &amp; Pascarella, 2010)", "plainTextFormattedCitation" : "(McCormick et al., 2010; Umbach, Padgett, &amp; Pascarella, 2010)", "previouslyFormattedCitation" : "(McCormick et al., 2010; Umbach, Padgett, &amp; Pascarella, 2010)" }, "properties" : { "noteIndex" : 0 }, "schema" : "https://github.com/citation-style-language/schema/raw/master/csl-citation.json" }</w:instrText>
      </w:r>
      <w:r w:rsidR="00DD2D6D">
        <w:rPr>
          <w:color w:val="000000" w:themeColor="text1"/>
        </w:rPr>
        <w:fldChar w:fldCharType="separate"/>
      </w:r>
      <w:r w:rsidR="00DD2D6D" w:rsidRPr="00851FF3">
        <w:rPr>
          <w:noProof/>
          <w:color w:val="000000" w:themeColor="text1"/>
        </w:rPr>
        <w:t>(McCormick et al., 2010; Umbach, Padgett, &amp; Pascarella, 2010)</w:t>
      </w:r>
      <w:r w:rsidR="00DD2D6D">
        <w:rPr>
          <w:color w:val="000000" w:themeColor="text1"/>
        </w:rPr>
        <w:fldChar w:fldCharType="end"/>
      </w:r>
      <w:r w:rsidR="00DD2D6D">
        <w:rPr>
          <w:color w:val="000000" w:themeColor="text1"/>
        </w:rPr>
        <w:t xml:space="preserve">.  </w:t>
      </w:r>
      <w:r w:rsidR="00A61AD9">
        <w:rPr>
          <w:color w:val="000000" w:themeColor="text1"/>
        </w:rPr>
        <w:t xml:space="preserve">In this regard, it is notable that when only looking at individuals who worked at least the median number of hours per week, the negative effects of detachment from work remained, and in some cases </w:t>
      </w:r>
      <w:r w:rsidR="009F223D">
        <w:rPr>
          <w:color w:val="000000" w:themeColor="text1"/>
        </w:rPr>
        <w:t>appeared to be</w:t>
      </w:r>
      <w:r w:rsidR="00A61AD9">
        <w:rPr>
          <w:color w:val="000000" w:themeColor="text1"/>
        </w:rPr>
        <w:t xml:space="preserve"> stronger.  </w:t>
      </w:r>
      <w:r w:rsidR="00DD2D6D">
        <w:rPr>
          <w:color w:val="000000" w:themeColor="text1"/>
        </w:rPr>
        <w:t>However, given the low number of full-time employees in the current sample, it will be important to have a sample of only full-time employees</w:t>
      </w:r>
      <w:r w:rsidR="005721C2">
        <w:rPr>
          <w:color w:val="000000" w:themeColor="text1"/>
        </w:rPr>
        <w:t xml:space="preserve"> to fully uncover the processes occurring</w:t>
      </w:r>
      <w:r w:rsidR="00DD2D6D">
        <w:rPr>
          <w:color w:val="000000" w:themeColor="text1"/>
        </w:rPr>
        <w:t xml:space="preserve">.  </w:t>
      </w:r>
    </w:p>
    <w:p w14:paraId="790A6284" w14:textId="2129E72A" w:rsidR="00176B0A" w:rsidRDefault="00A61AD9" w:rsidP="00176B0A">
      <w:pPr>
        <w:ind w:firstLine="720"/>
        <w:rPr>
          <w:color w:val="000000" w:themeColor="text1"/>
        </w:rPr>
      </w:pPr>
      <w:r>
        <w:rPr>
          <w:color w:val="000000" w:themeColor="text1"/>
        </w:rPr>
        <w:t xml:space="preserve">Another important area for future research is to better understand why the recovery processes studied are related to some measures of well-being but not to others.  </w:t>
      </w:r>
      <w:r w:rsidR="00861E92">
        <w:rPr>
          <w:color w:val="000000" w:themeColor="text1"/>
        </w:rPr>
        <w:lastRenderedPageBreak/>
        <w:t xml:space="preserve">Research has shown that </w:t>
      </w:r>
      <w:r w:rsidR="00C76602">
        <w:rPr>
          <w:color w:val="000000" w:themeColor="text1"/>
        </w:rPr>
        <w:t>things that relate to</w:t>
      </w:r>
      <w:r w:rsidR="00E539F3">
        <w:rPr>
          <w:color w:val="000000" w:themeColor="text1"/>
        </w:rPr>
        <w:t xml:space="preserve"> positive well-being do not necessarily also </w:t>
      </w:r>
      <w:r w:rsidR="00C76602">
        <w:rPr>
          <w:color w:val="000000" w:themeColor="text1"/>
        </w:rPr>
        <w:t>relate to</w:t>
      </w:r>
      <w:r w:rsidR="00E539F3">
        <w:rPr>
          <w:color w:val="000000" w:themeColor="text1"/>
        </w:rPr>
        <w:t xml:space="preserve"> negative well-being </w:t>
      </w:r>
      <w:r w:rsidR="00E539F3">
        <w:rPr>
          <w:color w:val="000000" w:themeColor="text1"/>
        </w:rPr>
        <w:fldChar w:fldCharType="begin" w:fldLock="1"/>
      </w:r>
      <w:r w:rsidR="00D40299">
        <w:rPr>
          <w:color w:val="000000" w:themeColor="text1"/>
        </w:rPr>
        <w:instrText>ADDIN CSL_CITATION { "citationItems" : [ { "id" : "ITEM-1", "itemData" : { "DOI" : "10.1146/annurev-orgpsych-032414-111347", "ISSN" : "2327-0608", "abstract" : "Well-being refers to a person's hedonic experience of feeling good and to the eudaimonic experience of fulfillment and purpose. Employee well-being is influenced by experiences at work and, in turn, has an effect on behavior at work such as task performance and other on-the-job behaviors. In this article, I describe well-being as a dynamic construct that changes over time and fluctuates within a person. I review and integrate longitudinal, experience-sampling, and related research on well-being change and variability. I address the role of job stressors, job resources, the interpersonal environment, personal resources, the work\u2013home interface, and performance. I discuss questions of affect symmetry, homology of the between-person and within-person level, and reciprocity between well-being and other variables. The article concludes with suggestions for future research.", "author" : [ { "dropping-particle" : "", "family" : "Sonnentag", "given" : "Sabine", "non-dropping-particle" : "", "parse-names" : false, "suffix" : "" } ], "container-title" : "Annu. Rev. Organ. Psychol. Organ. Behav", "id" : "ITEM-1", "issued" : { "date-parts" : [ [ "2015" ] ] }, "page" : "261-293", "title" : "Dynamics of well-being", "type" : "article-journal", "volume" : "2" }, "uris" : [ "http://www.mendeley.com/documents/?uuid=f62a07b0-b84f-4120-97fa-a8f6209a928a" ] } ], "mendeley" : { "formattedCitation" : "(Sonnentag, 2015)", "manualFormatting" : "(Sonnentag, 2015)", "plainTextFormattedCitation" : "(Sonnentag, 2015)", "previouslyFormattedCitation" : "(Sabine Sonnentag, 2015)" }, "properties" : { "noteIndex" : 0 }, "schema" : "https://github.com/citation-style-language/schema/raw/master/csl-citation.json" }</w:instrText>
      </w:r>
      <w:r w:rsidR="00E539F3">
        <w:rPr>
          <w:color w:val="000000" w:themeColor="text1"/>
        </w:rPr>
        <w:fldChar w:fldCharType="separate"/>
      </w:r>
      <w:r w:rsidR="00BA3949">
        <w:rPr>
          <w:noProof/>
          <w:color w:val="000000" w:themeColor="text1"/>
        </w:rPr>
        <w:t>(</w:t>
      </w:r>
      <w:r w:rsidR="006E7B31" w:rsidRPr="006E7B31">
        <w:rPr>
          <w:noProof/>
          <w:color w:val="000000" w:themeColor="text1"/>
        </w:rPr>
        <w:t>Sonnentag, 2015)</w:t>
      </w:r>
      <w:r w:rsidR="00E539F3">
        <w:rPr>
          <w:color w:val="000000" w:themeColor="text1"/>
        </w:rPr>
        <w:fldChar w:fldCharType="end"/>
      </w:r>
      <w:r w:rsidR="00E539F3">
        <w:rPr>
          <w:color w:val="000000" w:themeColor="text1"/>
        </w:rPr>
        <w:t xml:space="preserve">. Future research may also be beneficial in continuing to deepen our understanding of the differential predictors of positive well-being indicators and the differential predictors of negative well-being indicators. </w:t>
      </w:r>
    </w:p>
    <w:p w14:paraId="47E30A14" w14:textId="5A19980D" w:rsidR="00A9039F" w:rsidRDefault="00176B0A" w:rsidP="00176B0A">
      <w:pPr>
        <w:ind w:firstLine="720"/>
        <w:rPr>
          <w:color w:val="000000" w:themeColor="text1"/>
        </w:rPr>
      </w:pPr>
      <w:r>
        <w:rPr>
          <w:color w:val="000000" w:themeColor="text1"/>
        </w:rPr>
        <w:t>Lastly, a</w:t>
      </w:r>
      <w:r w:rsidR="00E539F3">
        <w:rPr>
          <w:color w:val="000000" w:themeColor="text1"/>
        </w:rPr>
        <w:t>s was stated previously, one potential reason why stronger results were not found for detachment from school and work may have been that the detachment may have occurred earlier in the day, and by the time the evening well-being measure was completed the resources gained from the detachment had been spent through further work and school.  Future research could clarify this</w:t>
      </w:r>
      <w:r w:rsidR="00E00F8F">
        <w:rPr>
          <w:color w:val="000000" w:themeColor="text1"/>
        </w:rPr>
        <w:t>, including looking at the time of day that detachment from work or school occurred</w:t>
      </w:r>
      <w:r w:rsidR="00E539F3">
        <w:rPr>
          <w:color w:val="000000" w:themeColor="text1"/>
        </w:rPr>
        <w:t xml:space="preserve">.  Indeed, there is a growing amount of research looking at the value of breaks within the workday (e.g., </w:t>
      </w:r>
      <w:r w:rsidR="00E00F8F">
        <w:rPr>
          <w:color w:val="000000" w:themeColor="text1"/>
        </w:rPr>
        <w:fldChar w:fldCharType="begin" w:fldLock="1"/>
      </w:r>
      <w:r w:rsidR="003D3AFA">
        <w:rPr>
          <w:color w:val="000000" w:themeColor="text1"/>
        </w:rPr>
        <w:instrText>ADDIN CSL_CITATION { "citationItems" : [ { "id" : "ITEM-1", "itemData" : { "DOI" : "10.1016/j.jvb.2014.08.005", "ISBN" : "0001-8791", "ISSN" : "00018791", "abstract" : "Organizational researchers and practitioners are increasingly interested in self-regulatory strategies employees can use at work to sustain or improve their occupational well-being. A recent cross-sectional study on energy management strategies suggested that many work-related strategies (e.g., setting a new goal) are positively related to occupational well-being, whereas many micro-breaks (e.g., listening to music) are negatively related to occupational well-being. We used a diary study design to take a closer look at the effects of these energy management strategies on fatigue and vitality. Based on conservation of resources theory, we hypothesized that both types of energy management strategies negatively predict fatigue and positively predict vitality. Employees (N= 124) responded to a baseline survey and to hourly surveys across one work day (6.7 times on average). Consistent with previous research, between-person differences in the use of work-related strategies were positively associated with between-person differences in vitality. However, results of multilevel analyses of the hourly diary data showed that only micro-breaks negatively predicted fatigue and positively predicted vitality. These findings suggest that taking micro-breaks during the work day may have short-term effects on occupational well-being, whereas using work-related strategies may have long-term effects.", "author" : [ { "dropping-particle" : "", "family" : "Zacher", "given" : "Hannes", "non-dropping-particle" : "", "parse-names" : false, "suffix" : "" }, { "dropping-particle" : "", "family" : "Brailsford", "given" : "Holly A.", "non-dropping-particle" : "", "parse-names" : false, "suffix" : "" }, { "dropping-particle" : "", "family" : "Parker", "given" : "Stacey L.", "non-dropping-particle" : "", "parse-names" : false, "suffix" : "" } ], "container-title" : "Journal of Vocational Behavior", "id" : "ITEM-1", "issue" : "3", "issued" : { "date-parts" : [ [ "2014" ] ] }, "page" : "287-297", "publisher" : "Elsevier Inc.", "title" : "Micro-breaks matter: A diary study on the effects of energy management strategies on occupational well-being", "type" : "article-journal", "volume" : "85" }, "uris" : [ "http://www.mendeley.com/documents/?uuid=95706a3f-94a9-4938-a248-4436d2eeca7a" ] }, { "id" : "ITEM-2", "itemData" : { "DOI" : "10.5465/amj.2011.1072", "ISBN" : "0001-4273", "ISSN" : "00014273", "PMID" : "95609766", "abstract" : "Work recovery research has focused mainly on how after-work break activities help employees replenish their resources and reduce fatigue. Given that employees spend a considerable amount of time at work, understanding how they can replenish their resources during the workday is critical. Drawing on ego depletion (Muraven &amp; Baumeister, 2000) and self-determination theory (Deci &amp; Ryan, 1985), we employed multi-source experience sampling methods to test the effects of a critical boundary condition, employee lunch break autonomy, on the relation between lunch break activities and end-of-workday fatigue. Although specific energy-relevant activities had a main effect on end-of-workday fatigue, each of these was moderated by the degree of autonomous choice associated with the break. Specifically, for activities that supported the psychological needs of relatedness and competence (i.e., social and work activities, respectively), as lunch break autonomy increased, effects switched from increasing fatigue to reducing fatigue. To the extent that lunch break activities involved relaxation, however, lunch break autonomy was only important when levels of relaxation were low. We conclude that lunch break autonomy plays a complex and pivotal role in conferring the potential energetic benefits of lunch break activities. Contributions to theory and practice are discussed.", "author" : [ { "dropping-particle" : "", "family" : "Trougakos", "given" : "John P.", "non-dropping-particle" : "", "parse-names" : false, "suffix" : "" }, { "dropping-particle" : "", "family" : "Hideg", "given" : "Ivona", "non-dropping-particle" : "", "parse-names" : false, "suffix" : "" }, { "dropping-particle" : "", "family" : "Cheng", "given" : "Bonnie Hayden", "non-dropping-particle" : "", "parse-names" : false, "suffix" : "" }, { "dropping-particle" : "", "family" : "Beal", "given" : "Daniel J.", "non-dropping-particle" : "", "parse-names" : false, "suffix" : "" } ], "container-title" : "Academy of Management Journal", "id" : "ITEM-2", "issue" : "2", "issued" : { "date-parts" : [ [ "2014" ] ] }, "page" : "405-421", "title" : "Lunch breaks unpacked: The role of autonomy as a moderator of recovery during lunch", "type" : "article-journal", "volume" : "57" }, "uris" : [ "http://www.mendeley.com/documents/?uuid=ff2aae58-701e-45ad-ab71-253b7a7cb439" ] } ], "mendeley" : { "formattedCitation" : "(Trougakos, Hideg, Cheng, &amp; Beal, 2014; Zacher, Brailsford, &amp; Parker, 2014)", "manualFormatting" : "Trougakos, Hideg, Cheng, &amp; Beal, 2014; Zacher, Brailsford, &amp; Parker, 2014)", "plainTextFormattedCitation" : "(Trougakos, Hideg, Cheng, &amp; Beal, 2014; Zacher, Brailsford, &amp; Parker, 2014)", "previouslyFormattedCitation" : "(Trougakos, Hideg, Cheng, &amp; Beal, 2014; Zacher, Brailsford, &amp; Parker, 2014)" }, "properties" : { "noteIndex" : 0 }, "schema" : "https://github.com/citation-style-language/schema/raw/master/csl-citation.json" }</w:instrText>
      </w:r>
      <w:r w:rsidR="00E00F8F">
        <w:rPr>
          <w:color w:val="000000" w:themeColor="text1"/>
        </w:rPr>
        <w:fldChar w:fldCharType="separate"/>
      </w:r>
      <w:r w:rsidR="00E00F8F" w:rsidRPr="00E00F8F">
        <w:rPr>
          <w:noProof/>
          <w:color w:val="000000" w:themeColor="text1"/>
        </w:rPr>
        <w:t>Trougakos, Hideg, Cheng, &amp; Beal, 2014; Zacher, Brailsford, &amp; Parker, 2014)</w:t>
      </w:r>
      <w:r w:rsidR="00E00F8F">
        <w:rPr>
          <w:color w:val="000000" w:themeColor="text1"/>
        </w:rPr>
        <w:fldChar w:fldCharType="end"/>
      </w:r>
      <w:r w:rsidR="001C7849">
        <w:rPr>
          <w:color w:val="000000" w:themeColor="text1"/>
        </w:rPr>
        <w:t>.</w:t>
      </w:r>
    </w:p>
    <w:p w14:paraId="60041068" w14:textId="77777777" w:rsidR="00A9039F" w:rsidRDefault="00A9039F" w:rsidP="00EE42C4">
      <w:pPr>
        <w:pStyle w:val="Heading2"/>
      </w:pPr>
      <w:bookmarkStart w:id="37" w:name="_Toc458162201"/>
      <w:r>
        <w:t>Limitations</w:t>
      </w:r>
      <w:bookmarkEnd w:id="37"/>
    </w:p>
    <w:p w14:paraId="4B5B535B" w14:textId="16D0A090" w:rsidR="007A7A59" w:rsidRDefault="007A7A59" w:rsidP="00176B0A">
      <w:pPr>
        <w:ind w:firstLine="720"/>
        <w:rPr>
          <w:color w:val="000000" w:themeColor="text1"/>
        </w:rPr>
      </w:pPr>
      <w:r>
        <w:rPr>
          <w:color w:val="000000" w:themeColor="text1"/>
        </w:rPr>
        <w:t>Although there were many strengths to this study, including the fact that data w</w:t>
      </w:r>
      <w:r w:rsidR="006556AA">
        <w:rPr>
          <w:color w:val="000000" w:themeColor="text1"/>
        </w:rPr>
        <w:t>ere</w:t>
      </w:r>
      <w:r>
        <w:rPr>
          <w:color w:val="000000" w:themeColor="text1"/>
        </w:rPr>
        <w:t xml:space="preserve"> collected multiple times per day across multiple days, there were also numerous limitations.  One limitation is the sample and design used.  A great number of </w:t>
      </w:r>
      <w:r w:rsidR="001C7849">
        <w:rPr>
          <w:color w:val="000000" w:themeColor="text1"/>
        </w:rPr>
        <w:t xml:space="preserve">published studies utilizing </w:t>
      </w:r>
      <w:r>
        <w:rPr>
          <w:color w:val="000000" w:themeColor="text1"/>
        </w:rPr>
        <w:t xml:space="preserve">daily designs do not reimburse participants, which likely results in a subject pool who is committed to the study for intrinsic reasons.  In this study, students had a definite incentive to complete the surveys, given the course credit that was attached to completion of the study, which may have resulted in careless responding.  </w:t>
      </w:r>
      <w:r w:rsidR="001C7849">
        <w:rPr>
          <w:color w:val="000000" w:themeColor="text1"/>
        </w:rPr>
        <w:t>Consequently</w:t>
      </w:r>
      <w:r>
        <w:rPr>
          <w:color w:val="000000" w:themeColor="text1"/>
        </w:rPr>
        <w:t xml:space="preserve">, there were numerous decisions that the researcher had to make in order to resolve </w:t>
      </w:r>
      <w:r w:rsidR="00B17EA5">
        <w:rPr>
          <w:color w:val="000000" w:themeColor="text1"/>
        </w:rPr>
        <w:t xml:space="preserve">participant </w:t>
      </w:r>
      <w:r>
        <w:rPr>
          <w:color w:val="000000" w:themeColor="text1"/>
        </w:rPr>
        <w:t>data ent</w:t>
      </w:r>
      <w:r w:rsidR="00B17EA5">
        <w:rPr>
          <w:color w:val="000000" w:themeColor="text1"/>
        </w:rPr>
        <w:t>ry error while minimizing deletion of data</w:t>
      </w:r>
      <w:r>
        <w:rPr>
          <w:color w:val="000000" w:themeColor="text1"/>
        </w:rPr>
        <w:t xml:space="preserve">.  Although the researcher attempted to find all such errors, there likely were other entry errors that may </w:t>
      </w:r>
      <w:r>
        <w:rPr>
          <w:color w:val="000000" w:themeColor="text1"/>
        </w:rPr>
        <w:lastRenderedPageBreak/>
        <w:t>have influenced responses, such as entering incorrect sleep times or merely carelessly answering.</w:t>
      </w:r>
    </w:p>
    <w:p w14:paraId="01609803" w14:textId="7B1BCF3C" w:rsidR="00A9039F" w:rsidRDefault="00657084" w:rsidP="00176B0A">
      <w:pPr>
        <w:ind w:firstLine="720"/>
        <w:rPr>
          <w:color w:val="000000" w:themeColor="text1"/>
        </w:rPr>
      </w:pPr>
      <w:r>
        <w:rPr>
          <w:color w:val="000000" w:themeColor="text1"/>
        </w:rPr>
        <w:t xml:space="preserve">Another potential limitation has to do with the </w:t>
      </w:r>
      <w:r w:rsidR="00176B0A">
        <w:rPr>
          <w:color w:val="000000" w:themeColor="text1"/>
        </w:rPr>
        <w:t>method</w:t>
      </w:r>
      <w:r>
        <w:rPr>
          <w:color w:val="000000" w:themeColor="text1"/>
        </w:rPr>
        <w:t xml:space="preserve"> of data collection</w:t>
      </w:r>
      <w:r w:rsidR="00A9039F">
        <w:rPr>
          <w:color w:val="000000" w:themeColor="text1"/>
        </w:rPr>
        <w:t>.  The survey software used tagged each response with the email address to whom it was sent, allowing the surveys to be connected to the individual completing them.  However, there nevertheless exists the possibility that an individual was sent the survey but had someone else fill it out for them.  Given how short the surveys were, however, individuals would have had little motivation to do this.  Furthermore, given the number of data points collected for each individual, if this was done it likely had little impact.</w:t>
      </w:r>
      <w:r w:rsidR="00FB3B6E">
        <w:rPr>
          <w:color w:val="000000" w:themeColor="text1"/>
        </w:rPr>
        <w:t xml:space="preserve">  Additionally, for certain participants the surveys had to be sent manually increasing the possibility of a survey being sent to the incorrect individual.  </w:t>
      </w:r>
    </w:p>
    <w:p w14:paraId="6F765AD4" w14:textId="051FDC0E" w:rsidR="00F5016A" w:rsidRDefault="00F5016A" w:rsidP="00A9039F">
      <w:pPr>
        <w:rPr>
          <w:color w:val="000000" w:themeColor="text1"/>
        </w:rPr>
      </w:pPr>
      <w:r>
        <w:rPr>
          <w:color w:val="000000" w:themeColor="text1"/>
        </w:rPr>
        <w:tab/>
        <w:t xml:space="preserve">Another limitation, and potential caveat for the data, is that </w:t>
      </w:r>
      <w:r w:rsidR="002C7F34">
        <w:rPr>
          <w:color w:val="000000" w:themeColor="text1"/>
        </w:rPr>
        <w:t xml:space="preserve">some preliminary analyses indicated that </w:t>
      </w:r>
      <w:r>
        <w:rPr>
          <w:color w:val="000000" w:themeColor="text1"/>
        </w:rPr>
        <w:t xml:space="preserve">heterogeneity of variance </w:t>
      </w:r>
      <w:r w:rsidR="002C7F34">
        <w:rPr>
          <w:color w:val="000000" w:themeColor="text1"/>
        </w:rPr>
        <w:t xml:space="preserve">may have </w:t>
      </w:r>
      <w:r>
        <w:rPr>
          <w:color w:val="000000" w:themeColor="text1"/>
        </w:rPr>
        <w:t xml:space="preserve">existed, as tested using Levene’s test with </w:t>
      </w:r>
      <w:r w:rsidR="00657084">
        <w:rPr>
          <w:color w:val="000000" w:themeColor="text1"/>
        </w:rPr>
        <w:t xml:space="preserve">a </w:t>
      </w:r>
      <w:r>
        <w:rPr>
          <w:color w:val="000000" w:themeColor="text1"/>
        </w:rPr>
        <w:t>macro</w:t>
      </w:r>
      <w:r w:rsidR="00657084">
        <w:rPr>
          <w:color w:val="000000" w:themeColor="text1"/>
        </w:rPr>
        <w:t xml:space="preserve"> written by Bethany Bell</w:t>
      </w:r>
      <w:r w:rsidR="00CD5816">
        <w:rPr>
          <w:color w:val="000000" w:themeColor="text1"/>
        </w:rPr>
        <w:t xml:space="preserve"> </w:t>
      </w:r>
      <w:r w:rsidR="00CD5816">
        <w:rPr>
          <w:color w:val="000000" w:themeColor="text1"/>
        </w:rPr>
        <w:fldChar w:fldCharType="begin" w:fldLock="1"/>
      </w:r>
      <w:r w:rsidR="00AC5A92">
        <w:rPr>
          <w:color w:val="000000" w:themeColor="text1"/>
        </w:rPr>
        <w:instrText>ADDIN CSL_CITATION { "citationItems" : [ { "id" : "ITEM-1", "itemData" : { "author" : [ { "dropping-particle" : "", "family" : "Bell", "given" : "Bethany A.", "non-dropping-particle" : "", "parse-names" : false, "suffix" : "" }, { "dropping-particle" : "", "family" : "Schoeneberer", "given" : "Jason A.", "non-dropping-particle" : "", "parse-names" : false, "suffix" : "" }, { "dropping-particle" : "", "family" : "Morgan", "given" : "Grant B.", "non-dropping-particle" : "", "parse-names" : false, "suffix" : "" }, { "dropping-particle" : "", "family" : "Kromrey", "given" : "Jeffrey D.", "non-dropping-particle" : "", "parse-names" : false, "suffix" : "" }, { "dropping-particle" : "", "family" : "Ferron", "given" : "John M.", "non-dropping-particle" : "", "parse-names" : false, "suffix" : "" } ], "container-title" : "Proceedings of the annual SAS Global Forum", "id" : "ITEM-1", "issued" : { "date-parts" : [ [ "2010" ] ] }, "title" : "Fundamental diagnostics for two-level mixed models: The SAS Macro MIXED_DX", "type" : "paper-conference" }, "uris" : [ "http://www.mendeley.com/documents/?uuid=3dfac61b-a65a-4ba2-a1a0-cc09d2dd07d4" ] } ], "mendeley" : { "formattedCitation" : "(Bell, Schoeneberer, Morgan, Kromrey, &amp; Ferron, 2010)", "plainTextFormattedCitation" : "(Bell, Schoeneberer, Morgan, Kromrey, &amp; Ferron, 2010)", "previouslyFormattedCitation" : "(Bell, Schoeneberer, Morgan, Kromrey, &amp; Ferron, 2010)" }, "properties" : { "noteIndex" : 0 }, "schema" : "https://github.com/citation-style-language/schema/raw/master/csl-citation.json" }</w:instrText>
      </w:r>
      <w:r w:rsidR="00CD5816">
        <w:rPr>
          <w:color w:val="000000" w:themeColor="text1"/>
        </w:rPr>
        <w:fldChar w:fldCharType="separate"/>
      </w:r>
      <w:r w:rsidR="00AC5A92" w:rsidRPr="00AC5A92">
        <w:rPr>
          <w:noProof/>
          <w:color w:val="000000" w:themeColor="text1"/>
        </w:rPr>
        <w:t>(Bell, Schoeneberer, Morgan, Kromrey, &amp; Ferron, 2010)</w:t>
      </w:r>
      <w:r w:rsidR="00CD5816">
        <w:rPr>
          <w:color w:val="000000" w:themeColor="text1"/>
        </w:rPr>
        <w:fldChar w:fldCharType="end"/>
      </w:r>
      <w:r>
        <w:rPr>
          <w:color w:val="000000" w:themeColor="text1"/>
        </w:rPr>
        <w:t>.  However, in discussing this, Raudenbush</w:t>
      </w:r>
      <w:r w:rsidR="00657084">
        <w:rPr>
          <w:color w:val="000000" w:themeColor="text1"/>
        </w:rPr>
        <w:t xml:space="preserve"> a</w:t>
      </w:r>
      <w:r>
        <w:rPr>
          <w:color w:val="000000" w:themeColor="text1"/>
        </w:rPr>
        <w:t>nd Bryk write the following, “In general, a violation of the homogeneity assumption is not per se a serious problem for estimating either the level-2 coefficients or their standards errors.  We are principally concerned about it because such heterogeneity may indicate a possible misspe</w:t>
      </w:r>
      <w:r w:rsidR="00EA1F6B">
        <w:rPr>
          <w:color w:val="000000" w:themeColor="text1"/>
        </w:rPr>
        <w:t>cification of the level-1 model</w:t>
      </w:r>
      <w:r>
        <w:rPr>
          <w:color w:val="000000" w:themeColor="text1"/>
        </w:rPr>
        <w:t>. In particular, unidentified slope heterogeneity at level 1 would appear as heterogeneity of level-1 error variance” (pg. 264).</w:t>
      </w:r>
      <w:r w:rsidR="00657084">
        <w:rPr>
          <w:color w:val="000000" w:themeColor="text1"/>
        </w:rPr>
        <w:t xml:space="preserve">  Given the lengths that were taken to properly specify the level-1 model, including the number of predictors and entering all random effects initially and removing non-significant effects, it seems that the heterogeneity of variance is a non-issue.</w:t>
      </w:r>
    </w:p>
    <w:p w14:paraId="17ED33D9" w14:textId="41630E33" w:rsidR="00657084" w:rsidRDefault="00657084" w:rsidP="00A9039F">
      <w:pPr>
        <w:rPr>
          <w:color w:val="000000" w:themeColor="text1"/>
        </w:rPr>
      </w:pPr>
      <w:r>
        <w:rPr>
          <w:color w:val="000000" w:themeColor="text1"/>
        </w:rPr>
        <w:lastRenderedPageBreak/>
        <w:tab/>
        <w:t>An additional limitation has to do with the fact that the data w</w:t>
      </w:r>
      <w:r w:rsidR="006556AA">
        <w:rPr>
          <w:color w:val="000000" w:themeColor="text1"/>
        </w:rPr>
        <w:t>ere</w:t>
      </w:r>
      <w:r>
        <w:rPr>
          <w:color w:val="000000" w:themeColor="text1"/>
        </w:rPr>
        <w:t xml:space="preserve"> somewhat non-normally distributed</w:t>
      </w:r>
      <w:r w:rsidR="002C7F34">
        <w:rPr>
          <w:color w:val="000000" w:themeColor="text1"/>
        </w:rPr>
        <w:t xml:space="preserve">, as can be seen in Appendix </w:t>
      </w:r>
      <w:r w:rsidR="005F566C">
        <w:rPr>
          <w:color w:val="000000" w:themeColor="text1"/>
        </w:rPr>
        <w:t>H</w:t>
      </w:r>
      <w:r>
        <w:rPr>
          <w:color w:val="000000" w:themeColor="text1"/>
        </w:rPr>
        <w:t xml:space="preserve">.  However, </w:t>
      </w:r>
      <w:r w:rsidR="002C7F34">
        <w:rPr>
          <w:color w:val="000000" w:themeColor="text1"/>
        </w:rPr>
        <w:t xml:space="preserve">a visual assessment of the histograms of the residuals </w:t>
      </w:r>
      <w:r w:rsidR="00CF5EB6">
        <w:rPr>
          <w:color w:val="000000" w:themeColor="text1"/>
        </w:rPr>
        <w:t xml:space="preserve">showed a distribution that appeared to be fairly normal (see Appendix </w:t>
      </w:r>
      <w:r w:rsidR="005F566C">
        <w:rPr>
          <w:color w:val="000000" w:themeColor="text1"/>
        </w:rPr>
        <w:t>H</w:t>
      </w:r>
      <w:r w:rsidR="00CF5EB6">
        <w:rPr>
          <w:color w:val="000000" w:themeColor="text1"/>
        </w:rPr>
        <w:t>).</w:t>
      </w:r>
      <w:r>
        <w:rPr>
          <w:color w:val="000000" w:themeColor="text1"/>
        </w:rPr>
        <w:t xml:space="preserve"> Thus, it seems that the non-normality is fairly small.  </w:t>
      </w:r>
    </w:p>
    <w:p w14:paraId="37674B03" w14:textId="74CA8F54" w:rsidR="005C5770" w:rsidRDefault="005C5770" w:rsidP="00A9039F">
      <w:pPr>
        <w:rPr>
          <w:color w:val="000000" w:themeColor="text1"/>
        </w:rPr>
      </w:pPr>
      <w:r>
        <w:rPr>
          <w:color w:val="000000" w:themeColor="text1"/>
        </w:rPr>
        <w:tab/>
        <w:t xml:space="preserve">Lastly, although the covariance structure imposed on the residuals was based on theoretical considerations, </w:t>
      </w:r>
      <w:r w:rsidR="00B17EA5">
        <w:rPr>
          <w:color w:val="000000" w:themeColor="text1"/>
        </w:rPr>
        <w:t>it seems that for some analyses another covariance structure may have been preferable.  A</w:t>
      </w:r>
      <w:r>
        <w:rPr>
          <w:color w:val="000000" w:themeColor="text1"/>
        </w:rPr>
        <w:t xml:space="preserve">s can be seen in Appendix </w:t>
      </w:r>
      <w:r w:rsidR="005F566C">
        <w:rPr>
          <w:color w:val="000000" w:themeColor="text1"/>
        </w:rPr>
        <w:t>E</w:t>
      </w:r>
      <w:r>
        <w:rPr>
          <w:color w:val="000000" w:themeColor="text1"/>
        </w:rPr>
        <w:t xml:space="preserve">, </w:t>
      </w:r>
      <w:r w:rsidR="00B17EA5">
        <w:rPr>
          <w:color w:val="000000" w:themeColor="text1"/>
        </w:rPr>
        <w:t>the autoregressive residual struct</w:t>
      </w:r>
      <w:r>
        <w:rPr>
          <w:color w:val="000000" w:themeColor="text1"/>
        </w:rPr>
        <w:t xml:space="preserve">ure </w:t>
      </w:r>
      <w:r w:rsidR="00B17EA5">
        <w:rPr>
          <w:color w:val="000000" w:themeColor="text1"/>
        </w:rPr>
        <w:t>resulted in the best fit for analyses done with all days of data collection, but</w:t>
      </w:r>
      <w:r>
        <w:rPr>
          <w:color w:val="000000" w:themeColor="text1"/>
        </w:rPr>
        <w:t xml:space="preserve"> this was not the case when only looking at days when the individuals worked, or days when the individuals worked and went to school. This is likely due to the fact that individuals may not have worked on successive days, making it less likely that the observations were correlated.  However, given the similarity in the patterns of findings between the analyses looking at all days and other analyses, it is unlikely that imposing a different covariance structure would have </w:t>
      </w:r>
      <w:r w:rsidR="00AC5A92">
        <w:rPr>
          <w:color w:val="000000" w:themeColor="text1"/>
        </w:rPr>
        <w:t xml:space="preserve">made </w:t>
      </w:r>
      <w:r>
        <w:rPr>
          <w:color w:val="000000" w:themeColor="text1"/>
        </w:rPr>
        <w:t>any large differences in results.</w:t>
      </w:r>
    </w:p>
    <w:p w14:paraId="438D964B" w14:textId="29CB95B0" w:rsidR="00FB3B6E" w:rsidRDefault="00FB3B6E" w:rsidP="00FB3B6E">
      <w:pPr>
        <w:pStyle w:val="Heading1"/>
      </w:pPr>
      <w:bookmarkStart w:id="38" w:name="_Toc458162202"/>
      <w:r>
        <w:t>Conclusion</w:t>
      </w:r>
      <w:bookmarkEnd w:id="38"/>
    </w:p>
    <w:p w14:paraId="3724D6A8" w14:textId="500886B5" w:rsidR="00FB3B6E" w:rsidRPr="00FB3B6E" w:rsidRDefault="00FB3B6E" w:rsidP="00FB3B6E">
      <w:r>
        <w:tab/>
        <w:t>While much research has been done showing the value of detachment from work for increasing well-being, the current study suggests that, at least for student employees, the most value lies in pursuing relaxation activities and mastery activities.  Although detachment from school did show positive effects, such effects were not nearly as robust.  Furthermore, although prevention focus seems to be negatively related to well-being, it does not seem to demonstrate interaction effects with detachment from school or work.</w:t>
      </w:r>
      <w:r w:rsidR="006E0118">
        <w:t xml:space="preserve">  Lastly, regulatory focus seems to have some relationship with engagement in </w:t>
      </w:r>
      <w:r w:rsidR="006E0118">
        <w:lastRenderedPageBreak/>
        <w:t>recovery processes, but the findings depend on whether the individual is a full-time student working at least the median number of hours.</w:t>
      </w:r>
    </w:p>
    <w:p w14:paraId="27328FE1" w14:textId="7DAB8FBF" w:rsidR="007739FB" w:rsidRDefault="007739FB" w:rsidP="002D0E62"/>
    <w:p w14:paraId="663AA5E3" w14:textId="77777777" w:rsidR="00B773DF" w:rsidRDefault="00B773DF">
      <w:pPr>
        <w:spacing w:line="240" w:lineRule="auto"/>
        <w:rPr>
          <w:rFonts w:asciiTheme="majorHAnsi" w:hAnsiTheme="majorHAnsi"/>
          <w:b/>
          <w:bCs/>
          <w:sz w:val="28"/>
          <w:szCs w:val="32"/>
        </w:rPr>
      </w:pPr>
      <w:bookmarkStart w:id="39" w:name="_Toc310579474"/>
      <w:r>
        <w:br w:type="page"/>
      </w:r>
    </w:p>
    <w:p w14:paraId="59C66089" w14:textId="5A7F71B9" w:rsidR="00AA0B13" w:rsidRDefault="00AA0B13" w:rsidP="00C16C66">
      <w:pPr>
        <w:pStyle w:val="Heading1"/>
      </w:pPr>
      <w:bookmarkStart w:id="40" w:name="_Toc458162203"/>
      <w:r>
        <w:lastRenderedPageBreak/>
        <w:t>References</w:t>
      </w:r>
      <w:bookmarkEnd w:id="39"/>
      <w:bookmarkEnd w:id="40"/>
    </w:p>
    <w:p w14:paraId="0E6B5333" w14:textId="1FD98E40" w:rsidR="00D40299" w:rsidRPr="00D40299" w:rsidRDefault="002C35AD" w:rsidP="00D40299">
      <w:pPr>
        <w:widowControl w:val="0"/>
        <w:autoSpaceDE w:val="0"/>
        <w:autoSpaceDN w:val="0"/>
        <w:adjustRightInd w:val="0"/>
        <w:ind w:left="480" w:hanging="480"/>
        <w:rPr>
          <w:rFonts w:ascii="Times New Roman" w:hAnsi="Times New Roman"/>
          <w:noProof/>
        </w:rPr>
      </w:pPr>
      <w:r>
        <w:fldChar w:fldCharType="begin" w:fldLock="1"/>
      </w:r>
      <w:r>
        <w:instrText xml:space="preserve">ADDIN Mendeley Bibliography CSL_BIBLIOGRAPHY </w:instrText>
      </w:r>
      <w:r>
        <w:fldChar w:fldCharType="separate"/>
      </w:r>
      <w:r w:rsidR="00D40299" w:rsidRPr="00D40299">
        <w:rPr>
          <w:rFonts w:ascii="Times New Roman" w:hAnsi="Times New Roman"/>
          <w:noProof/>
        </w:rPr>
        <w:t xml:space="preserve">Bakker, A. B., Demerouti, E., Oerlemans, W., &amp; Sonnentag, S. (2013). Workaholism and daily recovery: A day reconstruction study of leisure activities. </w:t>
      </w:r>
      <w:r w:rsidR="00D40299" w:rsidRPr="00D40299">
        <w:rPr>
          <w:rFonts w:ascii="Times New Roman" w:hAnsi="Times New Roman"/>
          <w:i/>
          <w:iCs/>
          <w:noProof/>
        </w:rPr>
        <w:t>Journal of Organizational Behavior</w:t>
      </w:r>
      <w:r w:rsidR="00D40299" w:rsidRPr="00D40299">
        <w:rPr>
          <w:rFonts w:ascii="Times New Roman" w:hAnsi="Times New Roman"/>
          <w:noProof/>
        </w:rPr>
        <w:t xml:space="preserve">, </w:t>
      </w:r>
      <w:r w:rsidR="00D40299" w:rsidRPr="00D40299">
        <w:rPr>
          <w:rFonts w:ascii="Times New Roman" w:hAnsi="Times New Roman"/>
          <w:i/>
          <w:iCs/>
          <w:noProof/>
        </w:rPr>
        <w:t>34</w:t>
      </w:r>
      <w:r w:rsidR="00D40299" w:rsidRPr="00D40299">
        <w:rPr>
          <w:rFonts w:ascii="Times New Roman" w:hAnsi="Times New Roman"/>
          <w:noProof/>
        </w:rPr>
        <w:t>, 87–107. http://doi.org/10.1002/job</w:t>
      </w:r>
    </w:p>
    <w:p w14:paraId="46638B5E"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Bauer, D. J., &amp; Curran, P. J. (2005). Probing interactions in fixed and multilevel regression: Inferential and graphical techniques. </w:t>
      </w:r>
      <w:r w:rsidRPr="00D40299">
        <w:rPr>
          <w:rFonts w:ascii="Times New Roman" w:hAnsi="Times New Roman"/>
          <w:i/>
          <w:iCs/>
          <w:noProof/>
        </w:rPr>
        <w:t>Multivariate Behavioral Research</w:t>
      </w:r>
      <w:r w:rsidRPr="00D40299">
        <w:rPr>
          <w:rFonts w:ascii="Times New Roman" w:hAnsi="Times New Roman"/>
          <w:noProof/>
        </w:rPr>
        <w:t xml:space="preserve">, </w:t>
      </w:r>
      <w:r w:rsidRPr="00D40299">
        <w:rPr>
          <w:rFonts w:ascii="Times New Roman" w:hAnsi="Times New Roman"/>
          <w:i/>
          <w:iCs/>
          <w:noProof/>
        </w:rPr>
        <w:t>40</w:t>
      </w:r>
      <w:r w:rsidRPr="00D40299">
        <w:rPr>
          <w:rFonts w:ascii="Times New Roman" w:hAnsi="Times New Roman"/>
          <w:noProof/>
        </w:rPr>
        <w:t>(3), 373–400. http://doi.org/10.1207/s15327906mbr4003_5</w:t>
      </w:r>
    </w:p>
    <w:p w14:paraId="73E665B2"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Baumeister, R. F., Bratslavsky, E., Muraven, M., &amp; Tice, D. M. (1998). Ego depletion: Is the active self a limited resource? </w:t>
      </w:r>
      <w:r w:rsidRPr="00D40299">
        <w:rPr>
          <w:rFonts w:ascii="Times New Roman" w:hAnsi="Times New Roman"/>
          <w:i/>
          <w:iCs/>
          <w:noProof/>
        </w:rPr>
        <w:t>Journal of Personality and Social Psychology</w:t>
      </w:r>
      <w:r w:rsidRPr="00D40299">
        <w:rPr>
          <w:rFonts w:ascii="Times New Roman" w:hAnsi="Times New Roman"/>
          <w:noProof/>
        </w:rPr>
        <w:t xml:space="preserve">, </w:t>
      </w:r>
      <w:r w:rsidRPr="00D40299">
        <w:rPr>
          <w:rFonts w:ascii="Times New Roman" w:hAnsi="Times New Roman"/>
          <w:i/>
          <w:iCs/>
          <w:noProof/>
        </w:rPr>
        <w:t>74</w:t>
      </w:r>
      <w:r w:rsidRPr="00D40299">
        <w:rPr>
          <w:rFonts w:ascii="Times New Roman" w:hAnsi="Times New Roman"/>
          <w:noProof/>
        </w:rPr>
        <w:t>(5), 1252–1265. http://doi.org/10.1037/0022-3514.74.5.1252</w:t>
      </w:r>
    </w:p>
    <w:p w14:paraId="68D8419E"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Bell, B. A., Schoeneberer, J. A., Morgan, G. B., Kromrey, J. D., &amp; Ferron, J. M. (2010). Fundamental diagnostics for two-level mixed models: The SAS Macro MIXED_DX. In </w:t>
      </w:r>
      <w:r w:rsidRPr="00D40299">
        <w:rPr>
          <w:rFonts w:ascii="Times New Roman" w:hAnsi="Times New Roman"/>
          <w:i/>
          <w:iCs/>
          <w:noProof/>
        </w:rPr>
        <w:t>Proceedings of the annual SAS Global Forum</w:t>
      </w:r>
      <w:r w:rsidRPr="00D40299">
        <w:rPr>
          <w:rFonts w:ascii="Times New Roman" w:hAnsi="Times New Roman"/>
          <w:noProof/>
        </w:rPr>
        <w:t>.</w:t>
      </w:r>
    </w:p>
    <w:p w14:paraId="4B5A303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Bennett, A. A., Bakker, A. B., &amp; Field, J. G. (n.d.). Daily recovery from work-related effort: A meta-analysis. </w:t>
      </w:r>
      <w:r w:rsidRPr="00D40299">
        <w:rPr>
          <w:rFonts w:ascii="Times New Roman" w:hAnsi="Times New Roman"/>
          <w:i/>
          <w:iCs/>
          <w:noProof/>
        </w:rPr>
        <w:t>Journal of Organizational Behavior</w:t>
      </w:r>
      <w:r w:rsidRPr="00D40299">
        <w:rPr>
          <w:rFonts w:ascii="Times New Roman" w:hAnsi="Times New Roman"/>
          <w:noProof/>
        </w:rPr>
        <w:t>.</w:t>
      </w:r>
    </w:p>
    <w:p w14:paraId="5DF8F523"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Binnewies, C., Sonnentag, S., &amp; Mojza, E. J. (2010). Recovery during the weekend and fluctuations in weekly job performance: A week-level study examining intra-individual relationships. </w:t>
      </w:r>
      <w:r w:rsidRPr="00D40299">
        <w:rPr>
          <w:rFonts w:ascii="Times New Roman" w:hAnsi="Times New Roman"/>
          <w:i/>
          <w:iCs/>
          <w:noProof/>
        </w:rPr>
        <w:t>Journal of Occupational and Organizational Psychology</w:t>
      </w:r>
      <w:r w:rsidRPr="00D40299">
        <w:rPr>
          <w:rFonts w:ascii="Times New Roman" w:hAnsi="Times New Roman"/>
          <w:noProof/>
        </w:rPr>
        <w:t xml:space="preserve">, </w:t>
      </w:r>
      <w:r w:rsidRPr="00D40299">
        <w:rPr>
          <w:rFonts w:ascii="Times New Roman" w:hAnsi="Times New Roman"/>
          <w:i/>
          <w:iCs/>
          <w:noProof/>
        </w:rPr>
        <w:t>83</w:t>
      </w:r>
      <w:r w:rsidRPr="00D40299">
        <w:rPr>
          <w:rFonts w:ascii="Times New Roman" w:hAnsi="Times New Roman"/>
          <w:noProof/>
        </w:rPr>
        <w:t>(2), 419–441. http://doi.org/10.1348/096317909X418049</w:t>
      </w:r>
    </w:p>
    <w:p w14:paraId="32E13847"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Bono, J. E., Glomb, T. M., Shen, W., Kim, E., &amp; Koch, A. J. (2013). Building positive resources: Effects of positive events and positive reflection on work stress and health. </w:t>
      </w:r>
      <w:r w:rsidRPr="00D40299">
        <w:rPr>
          <w:rFonts w:ascii="Times New Roman" w:hAnsi="Times New Roman"/>
          <w:i/>
          <w:iCs/>
          <w:noProof/>
        </w:rPr>
        <w:t>Academy of Management Journal</w:t>
      </w:r>
      <w:r w:rsidRPr="00D40299">
        <w:rPr>
          <w:rFonts w:ascii="Times New Roman" w:hAnsi="Times New Roman"/>
          <w:noProof/>
        </w:rPr>
        <w:t xml:space="preserve">, </w:t>
      </w:r>
      <w:r w:rsidRPr="00D40299">
        <w:rPr>
          <w:rFonts w:ascii="Times New Roman" w:hAnsi="Times New Roman"/>
          <w:i/>
          <w:iCs/>
          <w:noProof/>
        </w:rPr>
        <w:t>56</w:t>
      </w:r>
      <w:r w:rsidRPr="00D40299">
        <w:rPr>
          <w:rFonts w:ascii="Times New Roman" w:hAnsi="Times New Roman"/>
          <w:noProof/>
        </w:rPr>
        <w:t>(6), 1601–1627. http://doi.org/10.5465/amj.2011.0272</w:t>
      </w:r>
    </w:p>
    <w:p w14:paraId="0538B93D"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Bureau, U. S. C. (2012). </w:t>
      </w:r>
      <w:r w:rsidRPr="00D40299">
        <w:rPr>
          <w:rFonts w:ascii="Times New Roman" w:hAnsi="Times New Roman"/>
          <w:i/>
          <w:iCs/>
          <w:noProof/>
        </w:rPr>
        <w:t>School Enrollment and Work Status: 2011</w:t>
      </w:r>
      <w:r w:rsidRPr="00D40299">
        <w:rPr>
          <w:rFonts w:ascii="Times New Roman" w:hAnsi="Times New Roman"/>
          <w:noProof/>
        </w:rPr>
        <w:t>. Retrieved from https://www.census.gov/prod/2013pubs/acsbr11-14.pdf</w:t>
      </w:r>
    </w:p>
    <w:p w14:paraId="6C270A89" w14:textId="053DECE0"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Butler, A. B. (2007). Job characteristics and college performance and attitudes: </w:t>
      </w:r>
      <w:r w:rsidR="006E0118">
        <w:rPr>
          <w:rFonts w:ascii="Times New Roman" w:hAnsi="Times New Roman"/>
          <w:noProof/>
        </w:rPr>
        <w:t>A</w:t>
      </w:r>
      <w:r w:rsidRPr="00D40299">
        <w:rPr>
          <w:rFonts w:ascii="Times New Roman" w:hAnsi="Times New Roman"/>
          <w:noProof/>
        </w:rPr>
        <w:t xml:space="preserve"> model of work-school conflict and facilitation. </w:t>
      </w:r>
      <w:r w:rsidRPr="00D40299">
        <w:rPr>
          <w:rFonts w:ascii="Times New Roman" w:hAnsi="Times New Roman"/>
          <w:i/>
          <w:iCs/>
          <w:noProof/>
        </w:rPr>
        <w:t>The Journal of Applied Psychology</w:t>
      </w:r>
      <w:r w:rsidRPr="00D40299">
        <w:rPr>
          <w:rFonts w:ascii="Times New Roman" w:hAnsi="Times New Roman"/>
          <w:noProof/>
        </w:rPr>
        <w:t xml:space="preserve">, </w:t>
      </w:r>
      <w:r w:rsidRPr="00D40299">
        <w:rPr>
          <w:rFonts w:ascii="Times New Roman" w:hAnsi="Times New Roman"/>
          <w:i/>
          <w:iCs/>
          <w:noProof/>
        </w:rPr>
        <w:t>92</w:t>
      </w:r>
      <w:r w:rsidRPr="00D40299">
        <w:rPr>
          <w:rFonts w:ascii="Times New Roman" w:hAnsi="Times New Roman"/>
          <w:noProof/>
        </w:rPr>
        <w:t>(2), 500–510. http://doi.org/10.1037/0021-9010.92.2.500</w:t>
      </w:r>
    </w:p>
    <w:p w14:paraId="30CC1E82" w14:textId="64F42FEB"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Buysse, D. J., Reynolds, C. F., Monk, T. H., Berman, S. R., &amp; Kupfer, D. J. (1988). The Pittsburgh Sleep Quality Index: A new instrument for psychiatric practice and research. </w:t>
      </w:r>
      <w:r w:rsidRPr="00D40299">
        <w:rPr>
          <w:rFonts w:ascii="Times New Roman" w:hAnsi="Times New Roman"/>
          <w:i/>
          <w:iCs/>
          <w:noProof/>
        </w:rPr>
        <w:t>Psychiatry Research</w:t>
      </w:r>
      <w:r w:rsidRPr="00D40299">
        <w:rPr>
          <w:rFonts w:ascii="Times New Roman" w:hAnsi="Times New Roman"/>
          <w:noProof/>
        </w:rPr>
        <w:t xml:space="preserve">, </w:t>
      </w:r>
      <w:r w:rsidRPr="00D40299">
        <w:rPr>
          <w:rFonts w:ascii="Times New Roman" w:hAnsi="Times New Roman"/>
          <w:i/>
          <w:iCs/>
          <w:noProof/>
        </w:rPr>
        <w:t>28</w:t>
      </w:r>
      <w:r w:rsidRPr="00D40299">
        <w:rPr>
          <w:rFonts w:ascii="Times New Roman" w:hAnsi="Times New Roman"/>
          <w:noProof/>
        </w:rPr>
        <w:t>, 193–213.</w:t>
      </w:r>
      <w:r w:rsidR="009D69C5">
        <w:rPr>
          <w:rFonts w:ascii="Times New Roman" w:hAnsi="Times New Roman"/>
          <w:noProof/>
        </w:rPr>
        <w:t xml:space="preserve">  </w:t>
      </w:r>
      <w:r w:rsidR="008E2A12" w:rsidRPr="008E2A12">
        <w:rPr>
          <w:rFonts w:ascii="Times New Roman" w:hAnsi="Times New Roman"/>
          <w:noProof/>
        </w:rPr>
        <w:t>http://dx.doi.org/10.1016/0165-1781(89)90047-4</w:t>
      </w:r>
    </w:p>
    <w:p w14:paraId="21BB3B11"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Carver, C. S., Scheier, M. F., &amp; Weintraub, J. K. (1989). Assessing coping strategies: A theoretically based approach. </w:t>
      </w:r>
      <w:r w:rsidRPr="00D40299">
        <w:rPr>
          <w:rFonts w:ascii="Times New Roman" w:hAnsi="Times New Roman"/>
          <w:i/>
          <w:iCs/>
          <w:noProof/>
        </w:rPr>
        <w:t>Journal of Personality and Social Psychology</w:t>
      </w:r>
      <w:r w:rsidRPr="00D40299">
        <w:rPr>
          <w:rFonts w:ascii="Times New Roman" w:hAnsi="Times New Roman"/>
          <w:noProof/>
        </w:rPr>
        <w:t xml:space="preserve">, </w:t>
      </w:r>
      <w:r w:rsidRPr="00D40299">
        <w:rPr>
          <w:rFonts w:ascii="Times New Roman" w:hAnsi="Times New Roman"/>
          <w:i/>
          <w:iCs/>
          <w:noProof/>
        </w:rPr>
        <w:t>56</w:t>
      </w:r>
      <w:r w:rsidRPr="00D40299">
        <w:rPr>
          <w:rFonts w:ascii="Times New Roman" w:hAnsi="Times New Roman"/>
          <w:noProof/>
        </w:rPr>
        <w:t>(2), 267–283. http://doi.org/10.1037/0022-3514.56.2.267</w:t>
      </w:r>
    </w:p>
    <w:p w14:paraId="26D5CCD9"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Cheng, B. H., &amp; McCarthy, J. M. (2013). Managing work, family, and school roles: Disengagement strategies can help and hinder.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18</w:t>
      </w:r>
      <w:r w:rsidRPr="00D40299">
        <w:rPr>
          <w:rFonts w:ascii="Times New Roman" w:hAnsi="Times New Roman"/>
          <w:noProof/>
        </w:rPr>
        <w:t>(3), 241–51. http://doi.org/10.1037/a0032507</w:t>
      </w:r>
    </w:p>
    <w:p w14:paraId="73207A38"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Christian, M. S., Garza, A. S., &amp; Slaughter, J. E. (2011). Work engagement: A quantitative review and test of its relations with task and contextual performance. </w:t>
      </w:r>
      <w:r w:rsidRPr="00D40299">
        <w:rPr>
          <w:rFonts w:ascii="Times New Roman" w:hAnsi="Times New Roman"/>
          <w:i/>
          <w:iCs/>
          <w:noProof/>
        </w:rPr>
        <w:t>Personnel Psychology</w:t>
      </w:r>
      <w:r w:rsidRPr="00D40299">
        <w:rPr>
          <w:rFonts w:ascii="Times New Roman" w:hAnsi="Times New Roman"/>
          <w:noProof/>
        </w:rPr>
        <w:t xml:space="preserve">, </w:t>
      </w:r>
      <w:r w:rsidRPr="00D40299">
        <w:rPr>
          <w:rFonts w:ascii="Times New Roman" w:hAnsi="Times New Roman"/>
          <w:i/>
          <w:iCs/>
          <w:noProof/>
        </w:rPr>
        <w:t>64</w:t>
      </w:r>
      <w:r w:rsidRPr="00D40299">
        <w:rPr>
          <w:rFonts w:ascii="Times New Roman" w:hAnsi="Times New Roman"/>
          <w:noProof/>
        </w:rPr>
        <w:t>(1), 89–136. http://doi.org/10.1111/j.1744-6570.2010.01203.x</w:t>
      </w:r>
    </w:p>
    <w:p w14:paraId="3FFDAAEF"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Creed, P. a., French, J., &amp; Hood, M. (2015). Working while studying at university: The relationship between work benefits and demands and engagement and well-being. </w:t>
      </w:r>
      <w:r w:rsidRPr="00D40299">
        <w:rPr>
          <w:rFonts w:ascii="Times New Roman" w:hAnsi="Times New Roman"/>
          <w:i/>
          <w:iCs/>
          <w:noProof/>
        </w:rPr>
        <w:t>Journal of Vocational Behavior</w:t>
      </w:r>
      <w:r w:rsidRPr="00D40299">
        <w:rPr>
          <w:rFonts w:ascii="Times New Roman" w:hAnsi="Times New Roman"/>
          <w:noProof/>
        </w:rPr>
        <w:t xml:space="preserve">, </w:t>
      </w:r>
      <w:r w:rsidRPr="00D40299">
        <w:rPr>
          <w:rFonts w:ascii="Times New Roman" w:hAnsi="Times New Roman"/>
          <w:i/>
          <w:iCs/>
          <w:noProof/>
        </w:rPr>
        <w:t>86</w:t>
      </w:r>
      <w:r w:rsidRPr="00D40299">
        <w:rPr>
          <w:rFonts w:ascii="Times New Roman" w:hAnsi="Times New Roman"/>
          <w:noProof/>
        </w:rPr>
        <w:t>, 48–57. http://doi.org/10.1016/j.jvb.2014.11.002</w:t>
      </w:r>
    </w:p>
    <w:p w14:paraId="01935E95"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Curtis, S., &amp; Williams, J. (2009). The reluctant workforce: Undergraduates’ part-time employment. </w:t>
      </w:r>
      <w:r w:rsidRPr="00D40299">
        <w:rPr>
          <w:rFonts w:ascii="Times New Roman" w:hAnsi="Times New Roman"/>
          <w:i/>
          <w:iCs/>
          <w:noProof/>
        </w:rPr>
        <w:t>Education + Training</w:t>
      </w:r>
      <w:r w:rsidRPr="00D40299">
        <w:rPr>
          <w:rFonts w:ascii="Times New Roman" w:hAnsi="Times New Roman"/>
          <w:noProof/>
        </w:rPr>
        <w:t xml:space="preserve">, </w:t>
      </w:r>
      <w:r w:rsidRPr="00D40299">
        <w:rPr>
          <w:rFonts w:ascii="Times New Roman" w:hAnsi="Times New Roman"/>
          <w:i/>
          <w:iCs/>
          <w:noProof/>
        </w:rPr>
        <w:t>1</w:t>
      </w:r>
      <w:r w:rsidRPr="00D40299">
        <w:rPr>
          <w:rFonts w:ascii="Times New Roman" w:hAnsi="Times New Roman"/>
          <w:noProof/>
        </w:rPr>
        <w:t>, 5–10. http://doi.org/10.1108/00400910210416192</w:t>
      </w:r>
    </w:p>
    <w:p w14:paraId="0DA01FBF"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Davidson, O. B., Eden, D., Westman, M., Cohen-Charash, Y., Hammer, L. B., Kluger, A. N., … Spector, P. E. (2010). Sabbatical leave: Who gains and how much? </w:t>
      </w:r>
      <w:r w:rsidRPr="00D40299">
        <w:rPr>
          <w:rFonts w:ascii="Times New Roman" w:hAnsi="Times New Roman"/>
          <w:i/>
          <w:iCs/>
          <w:noProof/>
        </w:rPr>
        <w:t>The Journal of Applied Psychology</w:t>
      </w:r>
      <w:r w:rsidRPr="00D40299">
        <w:rPr>
          <w:rFonts w:ascii="Times New Roman" w:hAnsi="Times New Roman"/>
          <w:noProof/>
        </w:rPr>
        <w:t xml:space="preserve">, </w:t>
      </w:r>
      <w:r w:rsidRPr="00D40299">
        <w:rPr>
          <w:rFonts w:ascii="Times New Roman" w:hAnsi="Times New Roman"/>
          <w:i/>
          <w:iCs/>
          <w:noProof/>
        </w:rPr>
        <w:t>95</w:t>
      </w:r>
      <w:r w:rsidRPr="00D40299">
        <w:rPr>
          <w:rFonts w:ascii="Times New Roman" w:hAnsi="Times New Roman"/>
          <w:noProof/>
        </w:rPr>
        <w:t>(5), 953–964. http://doi.org/10.1037/a0020068</w:t>
      </w:r>
    </w:p>
    <w:p w14:paraId="52EE9CE8"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de Bloom, J., Kompier, M., Geurts, S., de Weerth, C., Taris, T., &amp; Sonnentag, S. (2009). Do we recover from vacation? Meta-analysis of vacation effects on health and well-being. </w:t>
      </w:r>
      <w:r w:rsidRPr="00D40299">
        <w:rPr>
          <w:rFonts w:ascii="Times New Roman" w:hAnsi="Times New Roman"/>
          <w:i/>
          <w:iCs/>
          <w:noProof/>
        </w:rPr>
        <w:t>Journal of Occupational Health</w:t>
      </w:r>
      <w:r w:rsidRPr="00D40299">
        <w:rPr>
          <w:rFonts w:ascii="Times New Roman" w:hAnsi="Times New Roman"/>
          <w:noProof/>
        </w:rPr>
        <w:t xml:space="preserve">, </w:t>
      </w:r>
      <w:r w:rsidRPr="00D40299">
        <w:rPr>
          <w:rFonts w:ascii="Times New Roman" w:hAnsi="Times New Roman"/>
          <w:i/>
          <w:iCs/>
          <w:noProof/>
        </w:rPr>
        <w:t>51</w:t>
      </w:r>
      <w:r w:rsidRPr="00D40299">
        <w:rPr>
          <w:rFonts w:ascii="Times New Roman" w:hAnsi="Times New Roman"/>
          <w:noProof/>
        </w:rPr>
        <w:t>(1), 13–25. http://doi.org/10.1539/joh.K8004</w:t>
      </w:r>
    </w:p>
    <w:p w14:paraId="2706504E"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Demerouti, E., Bakker, A. B., Nachreiner, F., &amp; Schaufeli, W. B. (2001). The job demands-resources model of burnout. </w:t>
      </w:r>
      <w:r w:rsidRPr="00D40299">
        <w:rPr>
          <w:rFonts w:ascii="Times New Roman" w:hAnsi="Times New Roman"/>
          <w:i/>
          <w:iCs/>
          <w:noProof/>
        </w:rPr>
        <w:t>Journal of Applied Psychology</w:t>
      </w:r>
      <w:r w:rsidRPr="00D40299">
        <w:rPr>
          <w:rFonts w:ascii="Times New Roman" w:hAnsi="Times New Roman"/>
          <w:noProof/>
        </w:rPr>
        <w:t xml:space="preserve">, </w:t>
      </w:r>
      <w:r w:rsidRPr="00D40299">
        <w:rPr>
          <w:rFonts w:ascii="Times New Roman" w:hAnsi="Times New Roman"/>
          <w:i/>
          <w:iCs/>
          <w:noProof/>
        </w:rPr>
        <w:t>86</w:t>
      </w:r>
      <w:r w:rsidRPr="00D40299">
        <w:rPr>
          <w:rFonts w:ascii="Times New Roman" w:hAnsi="Times New Roman"/>
          <w:noProof/>
        </w:rPr>
        <w:t>(3), 499–512. http://doi.org/10.1037//0021-9010.86.3.499</w:t>
      </w:r>
    </w:p>
    <w:p w14:paraId="38437E3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Demerouti, E., Mostert, K., &amp; Bakker, A. B. (2010). Burnout and work engagement: A thorough investigation of the independency of both constructs.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15</w:t>
      </w:r>
      <w:r w:rsidRPr="00D40299">
        <w:rPr>
          <w:rFonts w:ascii="Times New Roman" w:hAnsi="Times New Roman"/>
          <w:noProof/>
        </w:rPr>
        <w:t>(3), 209–222. http://doi.org/10.1037/a0019408</w:t>
      </w:r>
    </w:p>
    <w:p w14:paraId="104E5243"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Elliot, A. J., &amp; Thrash, T. M. (2002). Approach-avoidance motivation in personality: approach and avoidance temperaments and goals. </w:t>
      </w:r>
      <w:r w:rsidRPr="00D40299">
        <w:rPr>
          <w:rFonts w:ascii="Times New Roman" w:hAnsi="Times New Roman"/>
          <w:i/>
          <w:iCs/>
          <w:noProof/>
        </w:rPr>
        <w:t>Journal of Personality and Social Psychology</w:t>
      </w:r>
      <w:r w:rsidRPr="00D40299">
        <w:rPr>
          <w:rFonts w:ascii="Times New Roman" w:hAnsi="Times New Roman"/>
          <w:noProof/>
        </w:rPr>
        <w:t xml:space="preserve">, </w:t>
      </w:r>
      <w:r w:rsidRPr="00D40299">
        <w:rPr>
          <w:rFonts w:ascii="Times New Roman" w:hAnsi="Times New Roman"/>
          <w:i/>
          <w:iCs/>
          <w:noProof/>
        </w:rPr>
        <w:t>82</w:t>
      </w:r>
      <w:r w:rsidRPr="00D40299">
        <w:rPr>
          <w:rFonts w:ascii="Times New Roman" w:hAnsi="Times New Roman"/>
          <w:noProof/>
        </w:rPr>
        <w:t>(5), 804–818. http://doi.org/10.1037/0022-3514.82.5.804</w:t>
      </w:r>
    </w:p>
    <w:p w14:paraId="27B689FE"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Elliot, A. J., &amp; Thrash, T. M. (2010). Approach and avoidance temperament as basic dimensions of personality. </w:t>
      </w:r>
      <w:r w:rsidRPr="00D40299">
        <w:rPr>
          <w:rFonts w:ascii="Times New Roman" w:hAnsi="Times New Roman"/>
          <w:i/>
          <w:iCs/>
          <w:noProof/>
        </w:rPr>
        <w:t>Journal of Personality</w:t>
      </w:r>
      <w:r w:rsidRPr="00D40299">
        <w:rPr>
          <w:rFonts w:ascii="Times New Roman" w:hAnsi="Times New Roman"/>
          <w:noProof/>
        </w:rPr>
        <w:t xml:space="preserve">, </w:t>
      </w:r>
      <w:r w:rsidRPr="00D40299">
        <w:rPr>
          <w:rFonts w:ascii="Times New Roman" w:hAnsi="Times New Roman"/>
          <w:i/>
          <w:iCs/>
          <w:noProof/>
        </w:rPr>
        <w:t>78</w:t>
      </w:r>
      <w:r w:rsidRPr="00D40299">
        <w:rPr>
          <w:rFonts w:ascii="Times New Roman" w:hAnsi="Times New Roman"/>
          <w:noProof/>
        </w:rPr>
        <w:t>(3), 865–906. http://doi.org/10.1111/j.1467-6494.2010.00636.x</w:t>
      </w:r>
    </w:p>
    <w:p w14:paraId="20D88AD9"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Enders, C. K., &amp; Tofighi, D. (2007). Centering predictor variables in cross-sectional multilevel models: A new look at an old issue. </w:t>
      </w:r>
      <w:r w:rsidRPr="00D40299">
        <w:rPr>
          <w:rFonts w:ascii="Times New Roman" w:hAnsi="Times New Roman"/>
          <w:i/>
          <w:iCs/>
          <w:noProof/>
        </w:rPr>
        <w:t>Psychological Methods</w:t>
      </w:r>
      <w:r w:rsidRPr="00D40299">
        <w:rPr>
          <w:rFonts w:ascii="Times New Roman" w:hAnsi="Times New Roman"/>
          <w:noProof/>
        </w:rPr>
        <w:t xml:space="preserve">, </w:t>
      </w:r>
      <w:r w:rsidRPr="00D40299">
        <w:rPr>
          <w:rFonts w:ascii="Times New Roman" w:hAnsi="Times New Roman"/>
          <w:i/>
          <w:iCs/>
          <w:noProof/>
        </w:rPr>
        <w:t>12</w:t>
      </w:r>
      <w:r w:rsidRPr="00D40299">
        <w:rPr>
          <w:rFonts w:ascii="Times New Roman" w:hAnsi="Times New Roman"/>
          <w:noProof/>
        </w:rPr>
        <w:t>(2), 121–138. http://doi.org/10.1037/1082-989X.12.2.121</w:t>
      </w:r>
    </w:p>
    <w:p w14:paraId="2E537BCD"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Eschleman, K. J., Madsen, J., Alarcon, G., &amp; Barelka, A. (2014). Benefiting from creative activity: The positive relationships between creative activity, recovery experiences, and performance-related outcomes. </w:t>
      </w:r>
      <w:r w:rsidRPr="00D40299">
        <w:rPr>
          <w:rFonts w:ascii="Times New Roman" w:hAnsi="Times New Roman"/>
          <w:i/>
          <w:iCs/>
          <w:noProof/>
        </w:rPr>
        <w:t>Journal of Occupational and Organizational Psychology</w:t>
      </w:r>
      <w:r w:rsidRPr="00D40299">
        <w:rPr>
          <w:rFonts w:ascii="Times New Roman" w:hAnsi="Times New Roman"/>
          <w:noProof/>
        </w:rPr>
        <w:t xml:space="preserve">, </w:t>
      </w:r>
      <w:r w:rsidRPr="00D40299">
        <w:rPr>
          <w:rFonts w:ascii="Times New Roman" w:hAnsi="Times New Roman"/>
          <w:i/>
          <w:iCs/>
          <w:noProof/>
        </w:rPr>
        <w:t>87</w:t>
      </w:r>
      <w:r w:rsidRPr="00D40299">
        <w:rPr>
          <w:rFonts w:ascii="Times New Roman" w:hAnsi="Times New Roman"/>
          <w:noProof/>
        </w:rPr>
        <w:t>(3), 579–598. http://doi.org/10.1111/joop.12064</w:t>
      </w:r>
    </w:p>
    <w:p w14:paraId="53C14090"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Etzion, D., Eden, D., &amp; Lapidot, Y. (1998). Relief from job stressors and burnout: Reserve service as a respite. </w:t>
      </w:r>
      <w:r w:rsidRPr="00D40299">
        <w:rPr>
          <w:rFonts w:ascii="Times New Roman" w:hAnsi="Times New Roman"/>
          <w:i/>
          <w:iCs/>
          <w:noProof/>
        </w:rPr>
        <w:t>The Journal of Applied Psychology</w:t>
      </w:r>
      <w:r w:rsidRPr="00D40299">
        <w:rPr>
          <w:rFonts w:ascii="Times New Roman" w:hAnsi="Times New Roman"/>
          <w:noProof/>
        </w:rPr>
        <w:t xml:space="preserve">, </w:t>
      </w:r>
      <w:r w:rsidRPr="00D40299">
        <w:rPr>
          <w:rFonts w:ascii="Times New Roman" w:hAnsi="Times New Roman"/>
          <w:i/>
          <w:iCs/>
          <w:noProof/>
        </w:rPr>
        <w:t>83</w:t>
      </w:r>
      <w:r w:rsidRPr="00D40299">
        <w:rPr>
          <w:rFonts w:ascii="Times New Roman" w:hAnsi="Times New Roman"/>
          <w:noProof/>
        </w:rPr>
        <w:t>(4), 577–585. http://doi.org/10.1037/0021-9010.83.4.577</w:t>
      </w:r>
    </w:p>
    <w:p w14:paraId="37D6AD07"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Feuerhahn, N., Sonnentag, S., &amp; Woll, A. (2014). Exercise after work, psychological mediators, and affect: A day-level study. </w:t>
      </w:r>
      <w:r w:rsidRPr="00D40299">
        <w:rPr>
          <w:rFonts w:ascii="Times New Roman" w:hAnsi="Times New Roman"/>
          <w:i/>
          <w:iCs/>
          <w:noProof/>
        </w:rPr>
        <w:t>European Journal of Work and Organizational Psychology</w:t>
      </w:r>
      <w:r w:rsidRPr="00D40299">
        <w:rPr>
          <w:rFonts w:ascii="Times New Roman" w:hAnsi="Times New Roman"/>
          <w:noProof/>
        </w:rPr>
        <w:t xml:space="preserve">, </w:t>
      </w:r>
      <w:r w:rsidRPr="00D40299">
        <w:rPr>
          <w:rFonts w:ascii="Times New Roman" w:hAnsi="Times New Roman"/>
          <w:i/>
          <w:iCs/>
          <w:noProof/>
        </w:rPr>
        <w:t>23</w:t>
      </w:r>
      <w:r w:rsidRPr="00D40299">
        <w:rPr>
          <w:rFonts w:ascii="Times New Roman" w:hAnsi="Times New Roman"/>
          <w:noProof/>
        </w:rPr>
        <w:t>(1), 62–79. http://doi.org/10.1080/1359432X.2012.709965</w:t>
      </w:r>
    </w:p>
    <w:p w14:paraId="41B8C1C8" w14:textId="4248F751"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Fredrickson, B. L. (1998). </w:t>
      </w:r>
      <w:r w:rsidR="008E2A12">
        <w:rPr>
          <w:rFonts w:ascii="Times New Roman" w:hAnsi="Times New Roman"/>
          <w:noProof/>
        </w:rPr>
        <w:t>What Good Are Positive Emotions</w:t>
      </w:r>
      <w:r w:rsidRPr="00D40299">
        <w:rPr>
          <w:rFonts w:ascii="Times New Roman" w:hAnsi="Times New Roman"/>
          <w:noProof/>
        </w:rPr>
        <w:t xml:space="preserve">? </w:t>
      </w:r>
      <w:r w:rsidRPr="00D40299">
        <w:rPr>
          <w:rFonts w:ascii="Times New Roman" w:hAnsi="Times New Roman"/>
          <w:i/>
          <w:iCs/>
          <w:noProof/>
        </w:rPr>
        <w:t>Review of General Psychology</w:t>
      </w:r>
      <w:r w:rsidRPr="00D40299">
        <w:rPr>
          <w:rFonts w:ascii="Times New Roman" w:hAnsi="Times New Roman"/>
          <w:noProof/>
        </w:rPr>
        <w:t xml:space="preserve">, </w:t>
      </w:r>
      <w:r w:rsidRPr="00D40299">
        <w:rPr>
          <w:rFonts w:ascii="Times New Roman" w:hAnsi="Times New Roman"/>
          <w:i/>
          <w:iCs/>
          <w:noProof/>
        </w:rPr>
        <w:t>2</w:t>
      </w:r>
      <w:r w:rsidRPr="00D40299">
        <w:rPr>
          <w:rFonts w:ascii="Times New Roman" w:hAnsi="Times New Roman"/>
          <w:noProof/>
        </w:rPr>
        <w:t>(3), 300–319.</w:t>
      </w:r>
      <w:r w:rsidR="008E2A12">
        <w:rPr>
          <w:rFonts w:ascii="Times New Roman" w:hAnsi="Times New Roman"/>
          <w:noProof/>
        </w:rPr>
        <w:t xml:space="preserve">  </w:t>
      </w:r>
      <w:r w:rsidR="008E2A12" w:rsidRPr="008E2A12">
        <w:rPr>
          <w:rFonts w:ascii="Times New Roman" w:hAnsi="Times New Roman"/>
          <w:noProof/>
        </w:rPr>
        <w:t>http://dx.doi.org/10.1037/1089-2680.2.3.300</w:t>
      </w:r>
    </w:p>
    <w:p w14:paraId="67EEE022"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Fritz, C., &amp; Sonnentag, S. (2005). Recovery, health, and job performance: Effects of weekend experiences.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10</w:t>
      </w:r>
      <w:r w:rsidRPr="00D40299">
        <w:rPr>
          <w:rFonts w:ascii="Times New Roman" w:hAnsi="Times New Roman"/>
          <w:noProof/>
        </w:rPr>
        <w:t>(3), 187–199. http://doi.org/10.1037/1076-8998.10.3.187</w:t>
      </w:r>
    </w:p>
    <w:p w14:paraId="52196752"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Fritz, C., Sonnentag, S., Spector, P. E., &amp; McInroe, J. A. (2010). The weekend matters: Relationships between stress recovery and affective experiences. </w:t>
      </w:r>
      <w:r w:rsidRPr="00D40299">
        <w:rPr>
          <w:rFonts w:ascii="Times New Roman" w:hAnsi="Times New Roman"/>
          <w:i/>
          <w:iCs/>
          <w:noProof/>
        </w:rPr>
        <w:t>Journal of Organizational Behavior</w:t>
      </w:r>
      <w:r w:rsidRPr="00D40299">
        <w:rPr>
          <w:rFonts w:ascii="Times New Roman" w:hAnsi="Times New Roman"/>
          <w:noProof/>
        </w:rPr>
        <w:t xml:space="preserve">, </w:t>
      </w:r>
      <w:r w:rsidRPr="00D40299">
        <w:rPr>
          <w:rFonts w:ascii="Times New Roman" w:hAnsi="Times New Roman"/>
          <w:i/>
          <w:iCs/>
          <w:noProof/>
        </w:rPr>
        <w:t>31</w:t>
      </w:r>
      <w:r w:rsidRPr="00D40299">
        <w:rPr>
          <w:rFonts w:ascii="Times New Roman" w:hAnsi="Times New Roman"/>
          <w:noProof/>
        </w:rPr>
        <w:t>, 1137–1162. http://doi.org/10.1002/job</w:t>
      </w:r>
    </w:p>
    <w:p w14:paraId="339D8F01"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Fritz, C., Yankelevich, M., Zarubin, A., &amp; Barger, P. (2010). Happy, healthy, and </w:t>
      </w:r>
      <w:r w:rsidRPr="00D40299">
        <w:rPr>
          <w:rFonts w:ascii="Times New Roman" w:hAnsi="Times New Roman"/>
          <w:noProof/>
        </w:rPr>
        <w:lastRenderedPageBreak/>
        <w:t xml:space="preserve">productive: The role of detachment from work during nonwork time. </w:t>
      </w:r>
      <w:r w:rsidRPr="00D40299">
        <w:rPr>
          <w:rFonts w:ascii="Times New Roman" w:hAnsi="Times New Roman"/>
          <w:i/>
          <w:iCs/>
          <w:noProof/>
        </w:rPr>
        <w:t>The Journal of Applied Psychology</w:t>
      </w:r>
      <w:r w:rsidRPr="00D40299">
        <w:rPr>
          <w:rFonts w:ascii="Times New Roman" w:hAnsi="Times New Roman"/>
          <w:noProof/>
        </w:rPr>
        <w:t xml:space="preserve">, </w:t>
      </w:r>
      <w:r w:rsidRPr="00D40299">
        <w:rPr>
          <w:rFonts w:ascii="Times New Roman" w:hAnsi="Times New Roman"/>
          <w:i/>
          <w:iCs/>
          <w:noProof/>
        </w:rPr>
        <w:t>95</w:t>
      </w:r>
      <w:r w:rsidRPr="00D40299">
        <w:rPr>
          <w:rFonts w:ascii="Times New Roman" w:hAnsi="Times New Roman"/>
          <w:noProof/>
        </w:rPr>
        <w:t>(5), 977–983. http://doi.org/10.1037/a0019462</w:t>
      </w:r>
    </w:p>
    <w:p w14:paraId="3E83E784"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Garrick, A., Mak, A. S., Cathcart, S., Winwood, P. C., Bakker, A. B., &amp; Lushington, K. (2014). Psychosocial safety climate moderating the effects of daily job demands and recovery on fatigue and work engagement work engagement. </w:t>
      </w:r>
      <w:r w:rsidRPr="00D40299">
        <w:rPr>
          <w:rFonts w:ascii="Times New Roman" w:hAnsi="Times New Roman"/>
          <w:i/>
          <w:iCs/>
          <w:noProof/>
        </w:rPr>
        <w:t>Journal of Occupational and Organizational Psychology</w:t>
      </w:r>
      <w:r w:rsidRPr="00D40299">
        <w:rPr>
          <w:rFonts w:ascii="Times New Roman" w:hAnsi="Times New Roman"/>
          <w:noProof/>
        </w:rPr>
        <w:t xml:space="preserve">, </w:t>
      </w:r>
      <w:r w:rsidRPr="00D40299">
        <w:rPr>
          <w:rFonts w:ascii="Times New Roman" w:hAnsi="Times New Roman"/>
          <w:i/>
          <w:iCs/>
          <w:noProof/>
        </w:rPr>
        <w:t>87</w:t>
      </w:r>
      <w:r w:rsidRPr="00D40299">
        <w:rPr>
          <w:rFonts w:ascii="Times New Roman" w:hAnsi="Times New Roman"/>
          <w:noProof/>
        </w:rPr>
        <w:t>, 694–714. http://doi.org/10.1111/joop.12069</w:t>
      </w:r>
    </w:p>
    <w:p w14:paraId="655577BC"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González-Romá, V., Schaufeli, W. B., Bakker, A. B., &amp; Lloret, S. (2006). Burnout and work engagement: Independent factors or opposite poles? </w:t>
      </w:r>
      <w:r w:rsidRPr="00D40299">
        <w:rPr>
          <w:rFonts w:ascii="Times New Roman" w:hAnsi="Times New Roman"/>
          <w:i/>
          <w:iCs/>
          <w:noProof/>
        </w:rPr>
        <w:t>Journal of Vocational Behavior</w:t>
      </w:r>
      <w:r w:rsidRPr="00D40299">
        <w:rPr>
          <w:rFonts w:ascii="Times New Roman" w:hAnsi="Times New Roman"/>
          <w:noProof/>
        </w:rPr>
        <w:t xml:space="preserve">, </w:t>
      </w:r>
      <w:r w:rsidRPr="00D40299">
        <w:rPr>
          <w:rFonts w:ascii="Times New Roman" w:hAnsi="Times New Roman"/>
          <w:i/>
          <w:iCs/>
          <w:noProof/>
        </w:rPr>
        <w:t>68</w:t>
      </w:r>
      <w:r w:rsidRPr="00D40299">
        <w:rPr>
          <w:rFonts w:ascii="Times New Roman" w:hAnsi="Times New Roman"/>
          <w:noProof/>
        </w:rPr>
        <w:t>, 165–174. http://doi.org/10.1016/j.jvb.2005.01.003</w:t>
      </w:r>
    </w:p>
    <w:p w14:paraId="1ADF5DC3"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Hahn, V. C., Binnewies, C., Sonnentag, S., &amp; Mojza, E. J. (2011). Learning how to recover from job stress: Effects of a recovery training program on recovery, recovery-related self-efficacy, and well-being.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16</w:t>
      </w:r>
      <w:r w:rsidRPr="00D40299">
        <w:rPr>
          <w:rFonts w:ascii="Times New Roman" w:hAnsi="Times New Roman"/>
          <w:noProof/>
        </w:rPr>
        <w:t>(2), 202–216. http://doi.org/10.1037/a0022169</w:t>
      </w:r>
    </w:p>
    <w:p w14:paraId="061CBBFD"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Higgins, E. T. (1997). Beyond pleasure and pain. </w:t>
      </w:r>
      <w:r w:rsidRPr="00D40299">
        <w:rPr>
          <w:rFonts w:ascii="Times New Roman" w:hAnsi="Times New Roman"/>
          <w:i/>
          <w:iCs/>
          <w:noProof/>
        </w:rPr>
        <w:t>The American Psychologist</w:t>
      </w:r>
      <w:r w:rsidRPr="00D40299">
        <w:rPr>
          <w:rFonts w:ascii="Times New Roman" w:hAnsi="Times New Roman"/>
          <w:noProof/>
        </w:rPr>
        <w:t xml:space="preserve">, </w:t>
      </w:r>
      <w:r w:rsidRPr="00D40299">
        <w:rPr>
          <w:rFonts w:ascii="Times New Roman" w:hAnsi="Times New Roman"/>
          <w:i/>
          <w:iCs/>
          <w:noProof/>
        </w:rPr>
        <w:t>52</w:t>
      </w:r>
      <w:r w:rsidRPr="00D40299">
        <w:rPr>
          <w:rFonts w:ascii="Times New Roman" w:hAnsi="Times New Roman"/>
          <w:noProof/>
        </w:rPr>
        <w:t>(12), 1280–1300. http://doi.org/10.1037/0003-066X.52.12.1280</w:t>
      </w:r>
    </w:p>
    <w:p w14:paraId="17648A97"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Hobfoll, S. E. (1989). Conservation of resources: A new attempt at conceptualizing stress. </w:t>
      </w:r>
      <w:r w:rsidRPr="00D40299">
        <w:rPr>
          <w:rFonts w:ascii="Times New Roman" w:hAnsi="Times New Roman"/>
          <w:i/>
          <w:iCs/>
          <w:noProof/>
        </w:rPr>
        <w:t>American Psychologist</w:t>
      </w:r>
      <w:r w:rsidRPr="00D40299">
        <w:rPr>
          <w:rFonts w:ascii="Times New Roman" w:hAnsi="Times New Roman"/>
          <w:noProof/>
        </w:rPr>
        <w:t xml:space="preserve">, </w:t>
      </w:r>
      <w:r w:rsidRPr="00D40299">
        <w:rPr>
          <w:rFonts w:ascii="Times New Roman" w:hAnsi="Times New Roman"/>
          <w:i/>
          <w:iCs/>
          <w:noProof/>
        </w:rPr>
        <w:t>44</w:t>
      </w:r>
      <w:r w:rsidRPr="00D40299">
        <w:rPr>
          <w:rFonts w:ascii="Times New Roman" w:hAnsi="Times New Roman"/>
          <w:noProof/>
        </w:rPr>
        <w:t>(3), 513–524. http://doi.org/10.1037//0003-066X.44.3.513</w:t>
      </w:r>
    </w:p>
    <w:p w14:paraId="072586BF"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Ilies, R., Aw, S. S. Y., &amp; Pluut, H. (2015). Intraindividual models of employee well-being: What have we learned and where do we go from here ? </w:t>
      </w:r>
      <w:r w:rsidRPr="00D40299">
        <w:rPr>
          <w:rFonts w:ascii="Times New Roman" w:hAnsi="Times New Roman"/>
          <w:i/>
          <w:iCs/>
          <w:noProof/>
        </w:rPr>
        <w:t>European Journal of Work and Organizational Psychology</w:t>
      </w:r>
      <w:r w:rsidRPr="00D40299">
        <w:rPr>
          <w:rFonts w:ascii="Times New Roman" w:hAnsi="Times New Roman"/>
          <w:noProof/>
        </w:rPr>
        <w:t xml:space="preserve">, </w:t>
      </w:r>
      <w:r w:rsidRPr="00D40299">
        <w:rPr>
          <w:rFonts w:ascii="Times New Roman" w:hAnsi="Times New Roman"/>
          <w:i/>
          <w:iCs/>
          <w:noProof/>
        </w:rPr>
        <w:t>24</w:t>
      </w:r>
      <w:r w:rsidRPr="00D40299">
        <w:rPr>
          <w:rFonts w:ascii="Times New Roman" w:hAnsi="Times New Roman"/>
          <w:noProof/>
        </w:rPr>
        <w:t>(6), 827–838. http://doi.org/10.1080/1359432X.2015.1071422</w:t>
      </w:r>
    </w:p>
    <w:p w14:paraId="45AEF03A" w14:textId="5624545F"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Kanungo, R. N. (1982). Measurement of Job and Work Involvement. </w:t>
      </w:r>
      <w:r w:rsidRPr="00D40299">
        <w:rPr>
          <w:rFonts w:ascii="Times New Roman" w:hAnsi="Times New Roman"/>
          <w:i/>
          <w:iCs/>
          <w:noProof/>
        </w:rPr>
        <w:t>Journal of Applied Psychology</w:t>
      </w:r>
      <w:r w:rsidRPr="00D40299">
        <w:rPr>
          <w:rFonts w:ascii="Times New Roman" w:hAnsi="Times New Roman"/>
          <w:noProof/>
        </w:rPr>
        <w:t xml:space="preserve">, </w:t>
      </w:r>
      <w:r w:rsidRPr="00D40299">
        <w:rPr>
          <w:rFonts w:ascii="Times New Roman" w:hAnsi="Times New Roman"/>
          <w:i/>
          <w:iCs/>
          <w:noProof/>
        </w:rPr>
        <w:t>67</w:t>
      </w:r>
      <w:r w:rsidRPr="00D40299">
        <w:rPr>
          <w:rFonts w:ascii="Times New Roman" w:hAnsi="Times New Roman"/>
          <w:noProof/>
        </w:rPr>
        <w:t>(3), 341–349.</w:t>
      </w:r>
      <w:r w:rsidR="008E2A12">
        <w:rPr>
          <w:rFonts w:ascii="Times New Roman" w:hAnsi="Times New Roman"/>
          <w:noProof/>
        </w:rPr>
        <w:t xml:space="preserve">  </w:t>
      </w:r>
      <w:r w:rsidR="008E2A12" w:rsidRPr="008E2A12">
        <w:rPr>
          <w:rFonts w:ascii="Times New Roman" w:hAnsi="Times New Roman"/>
          <w:noProof/>
        </w:rPr>
        <w:t>http://dx.doi.org/10.1037/0021-9010.67.3.341</w:t>
      </w:r>
    </w:p>
    <w:p w14:paraId="6342CCA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Kincaid, C. (2005). Guidelines for Selecting the Covariance Structure in Mixed Model Analysis. In </w:t>
      </w:r>
      <w:r w:rsidRPr="00D40299">
        <w:rPr>
          <w:rFonts w:ascii="Times New Roman" w:hAnsi="Times New Roman"/>
          <w:i/>
          <w:iCs/>
          <w:noProof/>
        </w:rPr>
        <w:t>Guidelines for Selecting the Covariance Structure in Mixed Model Analysis</w:t>
      </w:r>
      <w:r w:rsidRPr="00D40299">
        <w:rPr>
          <w:rFonts w:ascii="Times New Roman" w:hAnsi="Times New Roman"/>
          <w:noProof/>
        </w:rPr>
        <w:t xml:space="preserve"> (p. In Thirtieth Annual SAS Users Group International ).</w:t>
      </w:r>
    </w:p>
    <w:p w14:paraId="14B28FAB"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Kinnunen, U., Feldt, T., Siltaloppi, M., &amp; Sonnentag, S. (2011). Job demands–resources model in the context of recovery: Testing recovery experiences as mediators. </w:t>
      </w:r>
      <w:r w:rsidRPr="00D40299">
        <w:rPr>
          <w:rFonts w:ascii="Times New Roman" w:hAnsi="Times New Roman"/>
          <w:i/>
          <w:iCs/>
          <w:noProof/>
        </w:rPr>
        <w:t>European Journal of Work and Organizational Psychology</w:t>
      </w:r>
      <w:r w:rsidRPr="00D40299">
        <w:rPr>
          <w:rFonts w:ascii="Times New Roman" w:hAnsi="Times New Roman"/>
          <w:noProof/>
        </w:rPr>
        <w:t xml:space="preserve">, </w:t>
      </w:r>
      <w:r w:rsidRPr="00D40299">
        <w:rPr>
          <w:rFonts w:ascii="Times New Roman" w:hAnsi="Times New Roman"/>
          <w:i/>
          <w:iCs/>
          <w:noProof/>
        </w:rPr>
        <w:t>20</w:t>
      </w:r>
      <w:r w:rsidRPr="00D40299">
        <w:rPr>
          <w:rFonts w:ascii="Times New Roman" w:hAnsi="Times New Roman"/>
          <w:noProof/>
        </w:rPr>
        <w:t>(6), 805–832. http://doi.org/10.1080/1359432X.2010.524411</w:t>
      </w:r>
    </w:p>
    <w:p w14:paraId="213E5AE8"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Kühnel, J., Sonnentag, S., &amp; Westman, M. (2009). Does work engagement increase after a short respite? The role of job involvement as a double-edged sword. </w:t>
      </w:r>
      <w:r w:rsidRPr="00D40299">
        <w:rPr>
          <w:rFonts w:ascii="Times New Roman" w:hAnsi="Times New Roman"/>
          <w:i/>
          <w:iCs/>
          <w:noProof/>
        </w:rPr>
        <w:t>Journal of Occupational and Organizational Psychology</w:t>
      </w:r>
      <w:r w:rsidRPr="00D40299">
        <w:rPr>
          <w:rFonts w:ascii="Times New Roman" w:hAnsi="Times New Roman"/>
          <w:noProof/>
        </w:rPr>
        <w:t xml:space="preserve">, </w:t>
      </w:r>
      <w:r w:rsidRPr="00D40299">
        <w:rPr>
          <w:rFonts w:ascii="Times New Roman" w:hAnsi="Times New Roman"/>
          <w:i/>
          <w:iCs/>
          <w:noProof/>
        </w:rPr>
        <w:t>82</w:t>
      </w:r>
      <w:r w:rsidRPr="00D40299">
        <w:rPr>
          <w:rFonts w:ascii="Times New Roman" w:hAnsi="Times New Roman"/>
          <w:noProof/>
        </w:rPr>
        <w:t>(3), 575–594. http://doi.org/10.1348/096317908X349362</w:t>
      </w:r>
    </w:p>
    <w:p w14:paraId="70322A34"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Lanaj, K., Chang, C.-H. “Daisy,” &amp; Johnson, R. E. (2012). Regulatory focus and work-related outcomes: A review and meta-analysis. </w:t>
      </w:r>
      <w:r w:rsidRPr="00D40299">
        <w:rPr>
          <w:rFonts w:ascii="Times New Roman" w:hAnsi="Times New Roman"/>
          <w:i/>
          <w:iCs/>
          <w:noProof/>
        </w:rPr>
        <w:t>Psychological Bulletin</w:t>
      </w:r>
      <w:r w:rsidRPr="00D40299">
        <w:rPr>
          <w:rFonts w:ascii="Times New Roman" w:hAnsi="Times New Roman"/>
          <w:noProof/>
        </w:rPr>
        <w:t xml:space="preserve">, </w:t>
      </w:r>
      <w:r w:rsidRPr="00D40299">
        <w:rPr>
          <w:rFonts w:ascii="Times New Roman" w:hAnsi="Times New Roman"/>
          <w:i/>
          <w:iCs/>
          <w:noProof/>
        </w:rPr>
        <w:t>138</w:t>
      </w:r>
      <w:r w:rsidRPr="00D40299">
        <w:rPr>
          <w:rFonts w:ascii="Times New Roman" w:hAnsi="Times New Roman"/>
          <w:noProof/>
        </w:rPr>
        <w:t>(5), 998–1034. http://doi.org/10.1037/a0027723</w:t>
      </w:r>
    </w:p>
    <w:p w14:paraId="4F8A085F"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Lederer, A. M., Autry, D. M., Day, C. R. T., &amp; Oswalt, S. B. (2015). The impact of work and volunteer hours on the health of undergraduate students. </w:t>
      </w:r>
      <w:r w:rsidRPr="00D40299">
        <w:rPr>
          <w:rFonts w:ascii="Times New Roman" w:hAnsi="Times New Roman"/>
          <w:i/>
          <w:iCs/>
          <w:noProof/>
        </w:rPr>
        <w:t>Journal of American College Health</w:t>
      </w:r>
      <w:r w:rsidRPr="00D40299">
        <w:rPr>
          <w:rFonts w:ascii="Times New Roman" w:hAnsi="Times New Roman"/>
          <w:noProof/>
        </w:rPr>
        <w:t xml:space="preserve">, </w:t>
      </w:r>
      <w:r w:rsidRPr="00D40299">
        <w:rPr>
          <w:rFonts w:ascii="Times New Roman" w:hAnsi="Times New Roman"/>
          <w:i/>
          <w:iCs/>
          <w:noProof/>
        </w:rPr>
        <w:t>63</w:t>
      </w:r>
      <w:r w:rsidRPr="00D40299">
        <w:rPr>
          <w:rFonts w:ascii="Times New Roman" w:hAnsi="Times New Roman"/>
          <w:noProof/>
        </w:rPr>
        <w:t>(6), 403–408. http://doi.org/10.1080/07448481.2015.1015028</w:t>
      </w:r>
    </w:p>
    <w:p w14:paraId="7D700B89"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Lenaghan, J. a., &amp; Sengupta, K. (2007). Role conflict, role balance and affect: A model of well-being of the working student. </w:t>
      </w:r>
      <w:r w:rsidRPr="00D40299">
        <w:rPr>
          <w:rFonts w:ascii="Times New Roman" w:hAnsi="Times New Roman"/>
          <w:i/>
          <w:iCs/>
          <w:noProof/>
        </w:rPr>
        <w:t xml:space="preserve">Journal of Behavioral and Applied </w:t>
      </w:r>
      <w:r w:rsidRPr="00D40299">
        <w:rPr>
          <w:rFonts w:ascii="Times New Roman" w:hAnsi="Times New Roman"/>
          <w:i/>
          <w:iCs/>
          <w:noProof/>
        </w:rPr>
        <w:lastRenderedPageBreak/>
        <w:t>Management</w:t>
      </w:r>
      <w:r w:rsidRPr="00D40299">
        <w:rPr>
          <w:rFonts w:ascii="Times New Roman" w:hAnsi="Times New Roman"/>
          <w:noProof/>
        </w:rPr>
        <w:t xml:space="preserve">, </w:t>
      </w:r>
      <w:r w:rsidRPr="00D40299">
        <w:rPr>
          <w:rFonts w:ascii="Times New Roman" w:hAnsi="Times New Roman"/>
          <w:i/>
          <w:iCs/>
          <w:noProof/>
        </w:rPr>
        <w:t>9</w:t>
      </w:r>
      <w:r w:rsidRPr="00D40299">
        <w:rPr>
          <w:rFonts w:ascii="Times New Roman" w:hAnsi="Times New Roman"/>
          <w:noProof/>
        </w:rPr>
        <w:t>(1), 88–100. Retrieved from http://www.ibam.com/pubs/jbam/articles/vol9/no1/JBAM_9_1_5.pdf</w:t>
      </w:r>
    </w:p>
    <w:p w14:paraId="4E777D9B" w14:textId="01D5CEF2"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Lin, S. J., &amp; Johnson, R. E. (2015). A suggestion to improve a day keeps your depletion away : Examining promotive and prohibitive voice behaviors within a regulatory focus and ego depletion framework. </w:t>
      </w:r>
      <w:r w:rsidRPr="00D40299">
        <w:rPr>
          <w:rFonts w:ascii="Times New Roman" w:hAnsi="Times New Roman"/>
          <w:i/>
          <w:iCs/>
          <w:noProof/>
        </w:rPr>
        <w:t>Journal of Applied Psychology</w:t>
      </w:r>
      <w:r w:rsidRPr="00D40299">
        <w:rPr>
          <w:rFonts w:ascii="Times New Roman" w:hAnsi="Times New Roman"/>
          <w:noProof/>
        </w:rPr>
        <w:t xml:space="preserve">, </w:t>
      </w:r>
      <w:r w:rsidRPr="00D40299">
        <w:rPr>
          <w:rFonts w:ascii="Times New Roman" w:hAnsi="Times New Roman"/>
          <w:i/>
          <w:iCs/>
          <w:noProof/>
        </w:rPr>
        <w:t>100</w:t>
      </w:r>
      <w:r w:rsidRPr="00D40299">
        <w:rPr>
          <w:rFonts w:ascii="Times New Roman" w:hAnsi="Times New Roman"/>
          <w:noProof/>
        </w:rPr>
        <w:t>(5), 1381–1397.</w:t>
      </w:r>
      <w:r w:rsidR="008E2A12">
        <w:rPr>
          <w:rFonts w:ascii="Times New Roman" w:hAnsi="Times New Roman"/>
          <w:noProof/>
        </w:rPr>
        <w:t xml:space="preserve">  </w:t>
      </w:r>
      <w:r w:rsidR="008E2A12" w:rsidRPr="008E2A12">
        <w:rPr>
          <w:rFonts w:ascii="Times New Roman" w:hAnsi="Times New Roman"/>
          <w:noProof/>
        </w:rPr>
        <w:t>http://dx.doi.org/10.1037/apl0000018</w:t>
      </w:r>
    </w:p>
    <w:p w14:paraId="591A8071"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Lockwood, P., Jordan, C. H., &amp; Kunda, Z. (2002). Motivation by positive or negative role models: Regulatory focus determines who will best inspire us. </w:t>
      </w:r>
      <w:r w:rsidRPr="00D40299">
        <w:rPr>
          <w:rFonts w:ascii="Times New Roman" w:hAnsi="Times New Roman"/>
          <w:i/>
          <w:iCs/>
          <w:noProof/>
        </w:rPr>
        <w:t>Journal of Personality and Social Psychology</w:t>
      </w:r>
      <w:r w:rsidRPr="00D40299">
        <w:rPr>
          <w:rFonts w:ascii="Times New Roman" w:hAnsi="Times New Roman"/>
          <w:noProof/>
        </w:rPr>
        <w:t xml:space="preserve">, </w:t>
      </w:r>
      <w:r w:rsidRPr="00D40299">
        <w:rPr>
          <w:rFonts w:ascii="Times New Roman" w:hAnsi="Times New Roman"/>
          <w:i/>
          <w:iCs/>
          <w:noProof/>
        </w:rPr>
        <w:t>83</w:t>
      </w:r>
      <w:r w:rsidRPr="00D40299">
        <w:rPr>
          <w:rFonts w:ascii="Times New Roman" w:hAnsi="Times New Roman"/>
          <w:noProof/>
        </w:rPr>
        <w:t>(4), 854–864. http://doi.org/10.1037/0022-3514.83.4.854</w:t>
      </w:r>
    </w:p>
    <w:p w14:paraId="68BE66C9"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Lynch, D., Gottfied, M., Green, W., &amp; Thomas, C. A. (2010). Using economics to illuminate the dynamic higher education landscape. In L. W. Perna (Ed.), </w:t>
      </w:r>
      <w:r w:rsidRPr="00D40299">
        <w:rPr>
          <w:rFonts w:ascii="Times New Roman" w:hAnsi="Times New Roman"/>
          <w:i/>
          <w:iCs/>
          <w:noProof/>
        </w:rPr>
        <w:t>Understanding the Working College Student</w:t>
      </w:r>
      <w:r w:rsidRPr="00D40299">
        <w:rPr>
          <w:rFonts w:ascii="Times New Roman" w:hAnsi="Times New Roman"/>
          <w:noProof/>
        </w:rPr>
        <w:t xml:space="preserve"> (pp. 115–133). Sterling, Virginia: Stylus Publishing.</w:t>
      </w:r>
    </w:p>
    <w:p w14:paraId="6B7A10E6"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Maslach, C., Schaufeli, W. B., &amp; Leiter, M. P. (2001). Job burnout. </w:t>
      </w:r>
      <w:r w:rsidRPr="00D40299">
        <w:rPr>
          <w:rFonts w:ascii="Times New Roman" w:hAnsi="Times New Roman"/>
          <w:i/>
          <w:iCs/>
          <w:noProof/>
        </w:rPr>
        <w:t>Annual Review of Psychology</w:t>
      </w:r>
      <w:r w:rsidRPr="00D40299">
        <w:rPr>
          <w:rFonts w:ascii="Times New Roman" w:hAnsi="Times New Roman"/>
          <w:noProof/>
        </w:rPr>
        <w:t xml:space="preserve">, </w:t>
      </w:r>
      <w:r w:rsidRPr="00D40299">
        <w:rPr>
          <w:rFonts w:ascii="Times New Roman" w:hAnsi="Times New Roman"/>
          <w:i/>
          <w:iCs/>
          <w:noProof/>
        </w:rPr>
        <w:t>52</w:t>
      </w:r>
      <w:r w:rsidRPr="00D40299">
        <w:rPr>
          <w:rFonts w:ascii="Times New Roman" w:hAnsi="Times New Roman"/>
          <w:noProof/>
        </w:rPr>
        <w:t>, 397–422. http://doi.org/10.1146/annurev.psych.52.1.397</w:t>
      </w:r>
    </w:p>
    <w:p w14:paraId="44E72644"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McCormick, A. C., Moore, J. V., &amp; Kuh, G. D. (2010). Working during college: Its relationship to student engagement and education outcomes. In L. W. Perna (Ed.), </w:t>
      </w:r>
      <w:r w:rsidRPr="00D40299">
        <w:rPr>
          <w:rFonts w:ascii="Times New Roman" w:hAnsi="Times New Roman"/>
          <w:i/>
          <w:iCs/>
          <w:noProof/>
        </w:rPr>
        <w:t>Understanding the Working College Student</w:t>
      </w:r>
      <w:r w:rsidRPr="00D40299">
        <w:rPr>
          <w:rFonts w:ascii="Times New Roman" w:hAnsi="Times New Roman"/>
          <w:noProof/>
        </w:rPr>
        <w:t xml:space="preserve"> (pp. 179–212). Sterling, Virginia: Sylus Publishing.</w:t>
      </w:r>
    </w:p>
    <w:p w14:paraId="72B3C8F4"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Meier, L. L., Cho, E., &amp; Dumani, S. (2016). The effect of positive work reflection during leisure time on affective well-being: Results from three diary studies. </w:t>
      </w:r>
      <w:r w:rsidRPr="00D40299">
        <w:rPr>
          <w:rFonts w:ascii="Times New Roman" w:hAnsi="Times New Roman"/>
          <w:i/>
          <w:iCs/>
          <w:noProof/>
        </w:rPr>
        <w:t>Journal of Organizational Behavior</w:t>
      </w:r>
      <w:r w:rsidRPr="00D40299">
        <w:rPr>
          <w:rFonts w:ascii="Times New Roman" w:hAnsi="Times New Roman"/>
          <w:noProof/>
        </w:rPr>
        <w:t xml:space="preserve">, </w:t>
      </w:r>
      <w:r w:rsidRPr="00D40299">
        <w:rPr>
          <w:rFonts w:ascii="Times New Roman" w:hAnsi="Times New Roman"/>
          <w:i/>
          <w:iCs/>
          <w:noProof/>
        </w:rPr>
        <w:t>37</w:t>
      </w:r>
      <w:r w:rsidRPr="00D40299">
        <w:rPr>
          <w:rFonts w:ascii="Times New Roman" w:hAnsi="Times New Roman"/>
          <w:noProof/>
        </w:rPr>
        <w:t>, 255–278. http://doi.org/10.1002/job</w:t>
      </w:r>
    </w:p>
    <w:p w14:paraId="76313911"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Meijman, T. F., &amp; Mulder, G. (1998). Psychological aspects of workload. In P. J. D. Drenth, H. Thierry, &amp; C. . de Wolff (Eds.), </w:t>
      </w:r>
      <w:r w:rsidRPr="00D40299">
        <w:rPr>
          <w:rFonts w:ascii="Times New Roman" w:hAnsi="Times New Roman"/>
          <w:i/>
          <w:iCs/>
          <w:noProof/>
        </w:rPr>
        <w:t>Handbook of Work and Organizational Psychology, vol. 2: Work Psychology</w:t>
      </w:r>
      <w:r w:rsidRPr="00D40299">
        <w:rPr>
          <w:rFonts w:ascii="Times New Roman" w:hAnsi="Times New Roman"/>
          <w:noProof/>
        </w:rPr>
        <w:t xml:space="preserve"> (pp. 5 –33). Hove, England: Psychology Press. http://doi.org/10.2307/2392800</w:t>
      </w:r>
    </w:p>
    <w:p w14:paraId="596727E7"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Mischel, W. (1977). The interaction of person and situation. In D. Magnusson &amp; N. S. Endler (Eds.), </w:t>
      </w:r>
      <w:r w:rsidRPr="00D40299">
        <w:rPr>
          <w:rFonts w:ascii="Times New Roman" w:hAnsi="Times New Roman"/>
          <w:i/>
          <w:iCs/>
          <w:noProof/>
        </w:rPr>
        <w:t>Personality at the crossroads: Current issues in interactional psychology</w:t>
      </w:r>
      <w:r w:rsidRPr="00D40299">
        <w:rPr>
          <w:rFonts w:ascii="Times New Roman" w:hAnsi="Times New Roman"/>
          <w:noProof/>
        </w:rPr>
        <w:t xml:space="preserve"> (pp. 333–352). Hillsdale, NJ: Lawrence Erlbaum Associates, Inc.</w:t>
      </w:r>
    </w:p>
    <w:p w14:paraId="6572A3F4"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Mojza, E. J., Sonnentag, S., &amp; Bornemann, C. (2011). Volunteer work as a valuable leisure-time activity: A day-level study on volunteer work, non-work experiences, and well-being at work. </w:t>
      </w:r>
      <w:r w:rsidRPr="00D40299">
        <w:rPr>
          <w:rFonts w:ascii="Times New Roman" w:hAnsi="Times New Roman"/>
          <w:i/>
          <w:iCs/>
          <w:noProof/>
        </w:rPr>
        <w:t>Journal of Occupational and Organizational Psychology</w:t>
      </w:r>
      <w:r w:rsidRPr="00D40299">
        <w:rPr>
          <w:rFonts w:ascii="Times New Roman" w:hAnsi="Times New Roman"/>
          <w:noProof/>
        </w:rPr>
        <w:t xml:space="preserve">, </w:t>
      </w:r>
      <w:r w:rsidRPr="00D40299">
        <w:rPr>
          <w:rFonts w:ascii="Times New Roman" w:hAnsi="Times New Roman"/>
          <w:i/>
          <w:iCs/>
          <w:noProof/>
        </w:rPr>
        <w:t>84</w:t>
      </w:r>
      <w:r w:rsidRPr="00D40299">
        <w:rPr>
          <w:rFonts w:ascii="Times New Roman" w:hAnsi="Times New Roman"/>
          <w:noProof/>
        </w:rPr>
        <w:t>(1), 123–152. http://doi.org/10.1348/096317910X485737</w:t>
      </w:r>
    </w:p>
    <w:p w14:paraId="7A08BC13"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Oerlemans, W. G. M., Bakker, A. B., &amp; Demerouti, E. (2014). How feeling happy during off-job activities helps successful recovery from work: A day reconstruction study. </w:t>
      </w:r>
      <w:r w:rsidRPr="00D40299">
        <w:rPr>
          <w:rFonts w:ascii="Times New Roman" w:hAnsi="Times New Roman"/>
          <w:i/>
          <w:iCs/>
          <w:noProof/>
        </w:rPr>
        <w:t>Work &amp; Stress</w:t>
      </w:r>
      <w:r w:rsidRPr="00D40299">
        <w:rPr>
          <w:rFonts w:ascii="Times New Roman" w:hAnsi="Times New Roman"/>
          <w:noProof/>
        </w:rPr>
        <w:t>, (April), 1–19. http://doi.org/10.1080/02678373.2014.901993</w:t>
      </w:r>
    </w:p>
    <w:p w14:paraId="3C242F72"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Park, Y., &amp; Sprung, J. M. (2013). Work-school conflict and health outcomes: Beneficial resources for working college students.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18</w:t>
      </w:r>
      <w:r w:rsidRPr="00D40299">
        <w:rPr>
          <w:rFonts w:ascii="Times New Roman" w:hAnsi="Times New Roman"/>
          <w:noProof/>
        </w:rPr>
        <w:t>(4), 384–394. http://doi.org/10.1037/a0033614</w:t>
      </w:r>
    </w:p>
    <w:p w14:paraId="533CFCB5"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Park, Y., &amp; Sprung, J. M. (2015). A longitudinal examination of the work – nonwork boundary strength construct. </w:t>
      </w:r>
      <w:r w:rsidRPr="00D40299">
        <w:rPr>
          <w:rFonts w:ascii="Times New Roman" w:hAnsi="Times New Roman"/>
          <w:i/>
          <w:iCs/>
          <w:noProof/>
        </w:rPr>
        <w:t>Journal of Organizational Behavior</w:t>
      </w:r>
      <w:r w:rsidRPr="00D40299">
        <w:rPr>
          <w:rFonts w:ascii="Times New Roman" w:hAnsi="Times New Roman"/>
          <w:noProof/>
        </w:rPr>
        <w:t xml:space="preserve">, </w:t>
      </w:r>
      <w:r w:rsidRPr="00D40299">
        <w:rPr>
          <w:rFonts w:ascii="Times New Roman" w:hAnsi="Times New Roman"/>
          <w:i/>
          <w:iCs/>
          <w:noProof/>
        </w:rPr>
        <w:t>36</w:t>
      </w:r>
      <w:r w:rsidRPr="00D40299">
        <w:rPr>
          <w:rFonts w:ascii="Times New Roman" w:hAnsi="Times New Roman"/>
          <w:noProof/>
        </w:rPr>
        <w:t>, 112–127. http://doi.org/10.1002/job</w:t>
      </w:r>
    </w:p>
    <w:p w14:paraId="65B792D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Potok, Y., &amp; Littman-Ovadia, H. (2013). Does personality regulate the work stressor-psychological detachment relationship? </w:t>
      </w:r>
      <w:r w:rsidRPr="00D40299">
        <w:rPr>
          <w:rFonts w:ascii="Times New Roman" w:hAnsi="Times New Roman"/>
          <w:i/>
          <w:iCs/>
          <w:noProof/>
        </w:rPr>
        <w:t>Journal of Career Assessment</w:t>
      </w:r>
      <w:r w:rsidRPr="00D40299">
        <w:rPr>
          <w:rFonts w:ascii="Times New Roman" w:hAnsi="Times New Roman"/>
          <w:noProof/>
        </w:rPr>
        <w:t xml:space="preserve">, </w:t>
      </w:r>
      <w:r w:rsidRPr="00D40299">
        <w:rPr>
          <w:rFonts w:ascii="Times New Roman" w:hAnsi="Times New Roman"/>
          <w:i/>
          <w:iCs/>
          <w:noProof/>
        </w:rPr>
        <w:t>22</w:t>
      </w:r>
      <w:r w:rsidRPr="00D40299">
        <w:rPr>
          <w:rFonts w:ascii="Times New Roman" w:hAnsi="Times New Roman"/>
          <w:noProof/>
        </w:rPr>
        <w:t>(1), 43–58. http://doi.org/10.1177/1069072713487853</w:t>
      </w:r>
    </w:p>
    <w:p w14:paraId="4E89B300" w14:textId="6EEB9EC1"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Preacher, K. J., Curran, P. J., &amp; Bauer, D. J. (2006). Computational tools for probing interaction</w:t>
      </w:r>
      <w:r w:rsidR="008E2A12">
        <w:rPr>
          <w:rFonts w:ascii="Times New Roman" w:hAnsi="Times New Roman"/>
          <w:noProof/>
        </w:rPr>
        <w:t xml:space="preserve">s in multiple linear regression, multilevel modeling, and latent curve analysis.  </w:t>
      </w:r>
      <w:r w:rsidR="008E2A12">
        <w:rPr>
          <w:rFonts w:ascii="Times New Roman" w:hAnsi="Times New Roman"/>
          <w:i/>
          <w:noProof/>
        </w:rPr>
        <w:t>Journal of Educational and Behavioral Statistics,</w:t>
      </w:r>
      <w:r w:rsidRPr="00D40299">
        <w:rPr>
          <w:rFonts w:ascii="Times New Roman" w:hAnsi="Times New Roman"/>
          <w:noProof/>
        </w:rPr>
        <w:t xml:space="preserve"> </w:t>
      </w:r>
      <w:r w:rsidRPr="00D40299">
        <w:rPr>
          <w:rFonts w:ascii="Times New Roman" w:hAnsi="Times New Roman"/>
          <w:i/>
          <w:iCs/>
          <w:noProof/>
        </w:rPr>
        <w:t>31</w:t>
      </w:r>
      <w:r w:rsidR="008E2A12">
        <w:rPr>
          <w:rFonts w:ascii="Times New Roman" w:hAnsi="Times New Roman"/>
          <w:iCs/>
          <w:noProof/>
        </w:rPr>
        <w:t>(4)</w:t>
      </w:r>
      <w:r w:rsidRPr="00D40299">
        <w:rPr>
          <w:rFonts w:ascii="Times New Roman" w:hAnsi="Times New Roman"/>
          <w:noProof/>
        </w:rPr>
        <w:t>, 437–448.</w:t>
      </w:r>
      <w:r w:rsidR="008E2A12">
        <w:rPr>
          <w:rFonts w:ascii="Times New Roman" w:hAnsi="Times New Roman"/>
          <w:noProof/>
        </w:rPr>
        <w:t xml:space="preserve">  </w:t>
      </w:r>
      <w:r w:rsidR="008E2A12" w:rsidRPr="008E2A12">
        <w:rPr>
          <w:rFonts w:ascii="Times New Roman" w:hAnsi="Times New Roman"/>
          <w:noProof/>
        </w:rPr>
        <w:t>http://dx.doi.org/10.3102/10769986031004437</w:t>
      </w:r>
    </w:p>
    <w:p w14:paraId="13A4DFDE"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Ragsdale, J. M., Beehr, T. a., Grebner, S., &amp; Han, K. (2011). An integrated model of weekday stress and weekend recovery of students. </w:t>
      </w:r>
      <w:r w:rsidRPr="00D40299">
        <w:rPr>
          <w:rFonts w:ascii="Times New Roman" w:hAnsi="Times New Roman"/>
          <w:i/>
          <w:iCs/>
          <w:noProof/>
        </w:rPr>
        <w:t>International Journal of Stress Management</w:t>
      </w:r>
      <w:r w:rsidRPr="00D40299">
        <w:rPr>
          <w:rFonts w:ascii="Times New Roman" w:hAnsi="Times New Roman"/>
          <w:noProof/>
        </w:rPr>
        <w:t xml:space="preserve">, </w:t>
      </w:r>
      <w:r w:rsidRPr="00D40299">
        <w:rPr>
          <w:rFonts w:ascii="Times New Roman" w:hAnsi="Times New Roman"/>
          <w:i/>
          <w:iCs/>
          <w:noProof/>
        </w:rPr>
        <w:t>18</w:t>
      </w:r>
      <w:r w:rsidRPr="00D40299">
        <w:rPr>
          <w:rFonts w:ascii="Times New Roman" w:hAnsi="Times New Roman"/>
          <w:noProof/>
        </w:rPr>
        <w:t>(2), 153–180. http://doi.org/10.1037/a0023190</w:t>
      </w:r>
    </w:p>
    <w:p w14:paraId="372D0B76"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Raudenbush, S. W., &amp; Bryk, A. S. (2002). </w:t>
      </w:r>
      <w:r w:rsidRPr="00D40299">
        <w:rPr>
          <w:rFonts w:ascii="Times New Roman" w:hAnsi="Times New Roman"/>
          <w:i/>
          <w:iCs/>
          <w:noProof/>
        </w:rPr>
        <w:t>Hierarchical Linear Models: Application and Data Analysis Methods</w:t>
      </w:r>
      <w:r w:rsidRPr="00D40299">
        <w:rPr>
          <w:rFonts w:ascii="Times New Roman" w:hAnsi="Times New Roman"/>
          <w:noProof/>
        </w:rPr>
        <w:t xml:space="preserve"> (2nd ed.). Thousand Oaks, CA: Sage.</w:t>
      </w:r>
    </w:p>
    <w:p w14:paraId="561D701A" w14:textId="7E7193D0"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Rook, J. W., &amp; Zijlstra, F. R. H. (2006). The contribution of various types of activities to recovery. </w:t>
      </w:r>
      <w:r w:rsidRPr="00D40299">
        <w:rPr>
          <w:rFonts w:ascii="Times New Roman" w:hAnsi="Times New Roman"/>
          <w:i/>
          <w:iCs/>
          <w:noProof/>
        </w:rPr>
        <w:t>European Journal of Work and Organizational Psychology</w:t>
      </w:r>
      <w:r w:rsidRPr="00D40299">
        <w:rPr>
          <w:rFonts w:ascii="Times New Roman" w:hAnsi="Times New Roman"/>
          <w:noProof/>
        </w:rPr>
        <w:t xml:space="preserve">, </w:t>
      </w:r>
      <w:r w:rsidRPr="00D40299">
        <w:rPr>
          <w:rFonts w:ascii="Times New Roman" w:hAnsi="Times New Roman"/>
          <w:i/>
          <w:iCs/>
          <w:noProof/>
        </w:rPr>
        <w:t>15</w:t>
      </w:r>
      <w:r w:rsidRPr="00D40299">
        <w:rPr>
          <w:rFonts w:ascii="Times New Roman" w:hAnsi="Times New Roman"/>
          <w:noProof/>
        </w:rPr>
        <w:t>(2), 218–240.</w:t>
      </w:r>
      <w:r w:rsidR="008E2A12">
        <w:rPr>
          <w:rFonts w:ascii="Times New Roman" w:hAnsi="Times New Roman"/>
          <w:noProof/>
        </w:rPr>
        <w:t xml:space="preserve">  </w:t>
      </w:r>
      <w:r w:rsidR="008E2A12" w:rsidRPr="008E2A12">
        <w:rPr>
          <w:rFonts w:ascii="Times New Roman" w:hAnsi="Times New Roman"/>
          <w:noProof/>
        </w:rPr>
        <w:t>http://dx.doi.org/10.1080/13594320500513962</w:t>
      </w:r>
    </w:p>
    <w:p w14:paraId="4262852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Schaufeli, W. B., Bakker, A. B., &amp; Salanova, M. (2006). The measurement of work engagement with a short questionnaire: A cross-national study. </w:t>
      </w:r>
      <w:r w:rsidRPr="00D40299">
        <w:rPr>
          <w:rFonts w:ascii="Times New Roman" w:hAnsi="Times New Roman"/>
          <w:i/>
          <w:iCs/>
          <w:noProof/>
        </w:rPr>
        <w:t>Educational and Psychological Measurement</w:t>
      </w:r>
      <w:r w:rsidRPr="00D40299">
        <w:rPr>
          <w:rFonts w:ascii="Times New Roman" w:hAnsi="Times New Roman"/>
          <w:noProof/>
        </w:rPr>
        <w:t xml:space="preserve">, </w:t>
      </w:r>
      <w:r w:rsidRPr="00D40299">
        <w:rPr>
          <w:rFonts w:ascii="Times New Roman" w:hAnsi="Times New Roman"/>
          <w:i/>
          <w:iCs/>
          <w:noProof/>
        </w:rPr>
        <w:t>66</w:t>
      </w:r>
      <w:r w:rsidRPr="00D40299">
        <w:rPr>
          <w:rFonts w:ascii="Times New Roman" w:hAnsi="Times New Roman"/>
          <w:noProof/>
        </w:rPr>
        <w:t>(4), 701–716. http://doi.org/10.1177/0013164405282471</w:t>
      </w:r>
    </w:p>
    <w:p w14:paraId="589B6F6D"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Schaufeli, W. B., Salanova, M., Bakker, A. B., &amp; Gonzales-Roma, V. (2002). The measurement of engagement and burnout : A two sample confirmatory factor analytic approach. </w:t>
      </w:r>
      <w:r w:rsidRPr="00D40299">
        <w:rPr>
          <w:rFonts w:ascii="Times New Roman" w:hAnsi="Times New Roman"/>
          <w:i/>
          <w:iCs/>
          <w:noProof/>
        </w:rPr>
        <w:t>Journal of Happiness Studies</w:t>
      </w:r>
      <w:r w:rsidRPr="00D40299">
        <w:rPr>
          <w:rFonts w:ascii="Times New Roman" w:hAnsi="Times New Roman"/>
          <w:noProof/>
        </w:rPr>
        <w:t xml:space="preserve">, </w:t>
      </w:r>
      <w:r w:rsidRPr="00D40299">
        <w:rPr>
          <w:rFonts w:ascii="Times New Roman" w:hAnsi="Times New Roman"/>
          <w:i/>
          <w:iCs/>
          <w:noProof/>
        </w:rPr>
        <w:t>3</w:t>
      </w:r>
      <w:r w:rsidRPr="00D40299">
        <w:rPr>
          <w:rFonts w:ascii="Times New Roman" w:hAnsi="Times New Roman"/>
          <w:noProof/>
        </w:rPr>
        <w:t>, 71–92. http://doi.org/10.1023/A:1015630930326</w:t>
      </w:r>
    </w:p>
    <w:p w14:paraId="5E0E9A43"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Shirom, A., &amp; Melamed, S. (2005a). Shirom-Melamed Burnout Measure (SMBM). Retrieved September 23, 2015, from http://www.shirom.org/arie/index.html#</w:t>
      </w:r>
    </w:p>
    <w:p w14:paraId="7140EB3B"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Shirom, A., &amp; Melamed, S. (2005b). Shirom-Melamed Vigor Measure (SMVM). </w:t>
      </w:r>
      <w:r w:rsidRPr="00D40299">
        <w:rPr>
          <w:rFonts w:ascii="Times New Roman" w:hAnsi="Times New Roman"/>
          <w:noProof/>
        </w:rPr>
        <w:lastRenderedPageBreak/>
        <w:t>Retrieved September 23, 2015, from http://www.shirom.org/arie/index.html#</w:t>
      </w:r>
    </w:p>
    <w:p w14:paraId="628D300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Shirom, A., &amp; Melamed, S. (2006). A comparison of the construct validity of two burnout measures in two groups of professionals. </w:t>
      </w:r>
      <w:r w:rsidRPr="00D40299">
        <w:rPr>
          <w:rFonts w:ascii="Times New Roman" w:hAnsi="Times New Roman"/>
          <w:i/>
          <w:iCs/>
          <w:noProof/>
        </w:rPr>
        <w:t>International Journal of Stress Management</w:t>
      </w:r>
      <w:r w:rsidRPr="00D40299">
        <w:rPr>
          <w:rFonts w:ascii="Times New Roman" w:hAnsi="Times New Roman"/>
          <w:noProof/>
        </w:rPr>
        <w:t xml:space="preserve">, </w:t>
      </w:r>
      <w:r w:rsidRPr="00D40299">
        <w:rPr>
          <w:rFonts w:ascii="Times New Roman" w:hAnsi="Times New Roman"/>
          <w:i/>
          <w:iCs/>
          <w:noProof/>
        </w:rPr>
        <w:t>13</w:t>
      </w:r>
      <w:r w:rsidRPr="00D40299">
        <w:rPr>
          <w:rFonts w:ascii="Times New Roman" w:hAnsi="Times New Roman"/>
          <w:noProof/>
        </w:rPr>
        <w:t>(2), 176–200. http://doi.org/10.1037/1072-5245.13.2.176</w:t>
      </w:r>
    </w:p>
    <w:p w14:paraId="5D78E857"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Siltaloppi, M., Kinnunen, U., &amp; Feldt, T. (2009). Recovery experiences as moderators between psychosocial work characteristics and occupational well-being. </w:t>
      </w:r>
      <w:r w:rsidRPr="00D40299">
        <w:rPr>
          <w:rFonts w:ascii="Times New Roman" w:hAnsi="Times New Roman"/>
          <w:i/>
          <w:iCs/>
          <w:noProof/>
        </w:rPr>
        <w:t>Work &amp; Stress</w:t>
      </w:r>
      <w:r w:rsidRPr="00D40299">
        <w:rPr>
          <w:rFonts w:ascii="Times New Roman" w:hAnsi="Times New Roman"/>
          <w:noProof/>
        </w:rPr>
        <w:t xml:space="preserve">, </w:t>
      </w:r>
      <w:r w:rsidRPr="00D40299">
        <w:rPr>
          <w:rFonts w:ascii="Times New Roman" w:hAnsi="Times New Roman"/>
          <w:i/>
          <w:iCs/>
          <w:noProof/>
        </w:rPr>
        <w:t>23</w:t>
      </w:r>
      <w:r w:rsidRPr="00D40299">
        <w:rPr>
          <w:rFonts w:ascii="Times New Roman" w:hAnsi="Times New Roman"/>
          <w:noProof/>
        </w:rPr>
        <w:t>(4), 330–348. http://doi.org/10.1080/02678370903415572</w:t>
      </w:r>
    </w:p>
    <w:p w14:paraId="0276435A" w14:textId="4A11BC5F"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Singer, J. D. (1998). Using SAS PROC MIXED to fit multilevel models, hierarchical models, and individual growth models. </w:t>
      </w:r>
      <w:r w:rsidRPr="00D40299">
        <w:rPr>
          <w:rFonts w:ascii="Times New Roman" w:hAnsi="Times New Roman"/>
          <w:i/>
          <w:iCs/>
          <w:noProof/>
        </w:rPr>
        <w:t>Journal of Educational and Behavioral Statistics</w:t>
      </w:r>
      <w:r w:rsidRPr="00D40299">
        <w:rPr>
          <w:rFonts w:ascii="Times New Roman" w:hAnsi="Times New Roman"/>
          <w:noProof/>
        </w:rPr>
        <w:t xml:space="preserve">, </w:t>
      </w:r>
      <w:r w:rsidRPr="00D40299">
        <w:rPr>
          <w:rFonts w:ascii="Times New Roman" w:hAnsi="Times New Roman"/>
          <w:i/>
          <w:iCs/>
          <w:noProof/>
        </w:rPr>
        <w:t>23</w:t>
      </w:r>
      <w:r w:rsidRPr="00D40299">
        <w:rPr>
          <w:rFonts w:ascii="Times New Roman" w:hAnsi="Times New Roman"/>
          <w:noProof/>
        </w:rPr>
        <w:t>(4), 323–355.</w:t>
      </w:r>
      <w:r w:rsidR="008E2A12">
        <w:rPr>
          <w:rFonts w:ascii="Times New Roman" w:hAnsi="Times New Roman"/>
          <w:noProof/>
        </w:rPr>
        <w:t xml:space="preserve">  </w:t>
      </w:r>
      <w:r w:rsidR="008E2A12" w:rsidRPr="008E2A12">
        <w:rPr>
          <w:rFonts w:ascii="Times New Roman" w:hAnsi="Times New Roman"/>
          <w:noProof/>
        </w:rPr>
        <w:t>http://dx.doi.org/10.2307/1165280</w:t>
      </w:r>
    </w:p>
    <w:p w14:paraId="0E027CD6"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(2003). Recovery, work engagement, and proactive behavior: A new look at the interface between nonwork and work. </w:t>
      </w:r>
      <w:r w:rsidRPr="00D40299">
        <w:rPr>
          <w:rFonts w:ascii="Times New Roman" w:hAnsi="Times New Roman"/>
          <w:i/>
          <w:iCs/>
          <w:noProof/>
        </w:rPr>
        <w:t>The Journal of Applied Psychology</w:t>
      </w:r>
      <w:r w:rsidRPr="00D40299">
        <w:rPr>
          <w:rFonts w:ascii="Times New Roman" w:hAnsi="Times New Roman"/>
          <w:noProof/>
        </w:rPr>
        <w:t xml:space="preserve">, </w:t>
      </w:r>
      <w:r w:rsidRPr="00D40299">
        <w:rPr>
          <w:rFonts w:ascii="Times New Roman" w:hAnsi="Times New Roman"/>
          <w:i/>
          <w:iCs/>
          <w:noProof/>
        </w:rPr>
        <w:t>88</w:t>
      </w:r>
      <w:r w:rsidRPr="00D40299">
        <w:rPr>
          <w:rFonts w:ascii="Times New Roman" w:hAnsi="Times New Roman"/>
          <w:noProof/>
        </w:rPr>
        <w:t>(3), 518–528. http://doi.org/10.1037/0021-9010.88.3.518</w:t>
      </w:r>
    </w:p>
    <w:p w14:paraId="107BC682"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(2010). Recovery from fatigue: The role of psychological detachment. In P. L. Ackerman (Ed.), </w:t>
      </w:r>
      <w:r w:rsidRPr="00D40299">
        <w:rPr>
          <w:rFonts w:ascii="Times New Roman" w:hAnsi="Times New Roman"/>
          <w:i/>
          <w:iCs/>
          <w:noProof/>
        </w:rPr>
        <w:t>Cognitive fatigue: The current status and future for research and application</w:t>
      </w:r>
      <w:r w:rsidRPr="00D40299">
        <w:rPr>
          <w:rFonts w:ascii="Times New Roman" w:hAnsi="Times New Roman"/>
          <w:noProof/>
        </w:rPr>
        <w:t xml:space="preserve"> (pp. 253–272). Washington, DC: American Psychological Association.</w:t>
      </w:r>
    </w:p>
    <w:p w14:paraId="777B2C82"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(2015). Dynamics of well-being. </w:t>
      </w:r>
      <w:r w:rsidRPr="00D40299">
        <w:rPr>
          <w:rFonts w:ascii="Times New Roman" w:hAnsi="Times New Roman"/>
          <w:i/>
          <w:iCs/>
          <w:noProof/>
        </w:rPr>
        <w:t>Annu. Rev. Organ. Psychol. Organ. Behav</w:t>
      </w:r>
      <w:r w:rsidRPr="00D40299">
        <w:rPr>
          <w:rFonts w:ascii="Times New Roman" w:hAnsi="Times New Roman"/>
          <w:noProof/>
        </w:rPr>
        <w:t xml:space="preserve">, </w:t>
      </w:r>
      <w:r w:rsidRPr="00D40299">
        <w:rPr>
          <w:rFonts w:ascii="Times New Roman" w:hAnsi="Times New Roman"/>
          <w:i/>
          <w:iCs/>
          <w:noProof/>
        </w:rPr>
        <w:t>2</w:t>
      </w:r>
      <w:r w:rsidRPr="00D40299">
        <w:rPr>
          <w:rFonts w:ascii="Times New Roman" w:hAnsi="Times New Roman"/>
          <w:noProof/>
        </w:rPr>
        <w:t>, 261–293. http://doi.org/10.1146/annurev-orgpsych-032414-111347</w:t>
      </w:r>
    </w:p>
    <w:p w14:paraId="4B677BC6"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&amp; Bayer, U.-V. (2005). Switching off mentally: Predictors and consequences of psychological detachment from work during off-job time.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10</w:t>
      </w:r>
      <w:r w:rsidRPr="00D40299">
        <w:rPr>
          <w:rFonts w:ascii="Times New Roman" w:hAnsi="Times New Roman"/>
          <w:noProof/>
        </w:rPr>
        <w:t>(4), 393–414. http://doi.org/10.1037/1076-8998.10.4.393</w:t>
      </w:r>
    </w:p>
    <w:p w14:paraId="5C044135"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Sonnentag, S., &amp; Binnewies, C. (2013). Daily affect spillover from work to home: Detachment from work and sleep as moderators. </w:t>
      </w:r>
      <w:r w:rsidRPr="00D40299">
        <w:rPr>
          <w:rFonts w:ascii="Times New Roman" w:hAnsi="Times New Roman"/>
          <w:i/>
          <w:iCs/>
          <w:noProof/>
        </w:rPr>
        <w:t>Journal of Vocational Behavior</w:t>
      </w:r>
      <w:r w:rsidRPr="00D40299">
        <w:rPr>
          <w:rFonts w:ascii="Times New Roman" w:hAnsi="Times New Roman"/>
          <w:noProof/>
        </w:rPr>
        <w:t xml:space="preserve">, </w:t>
      </w:r>
      <w:r w:rsidRPr="00D40299">
        <w:rPr>
          <w:rFonts w:ascii="Times New Roman" w:hAnsi="Times New Roman"/>
          <w:i/>
          <w:iCs/>
          <w:noProof/>
        </w:rPr>
        <w:t>83</w:t>
      </w:r>
      <w:r w:rsidRPr="00D40299">
        <w:rPr>
          <w:rFonts w:ascii="Times New Roman" w:hAnsi="Times New Roman"/>
          <w:noProof/>
        </w:rPr>
        <w:t>(2), 198–208. http://doi.org/10.1016/j.jvb.2013.03.008</w:t>
      </w:r>
    </w:p>
    <w:p w14:paraId="2A4665C6"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Binnewies, C., &amp; Mojza, E. J. (2008). “Did you have a nice evening?” A day-level study on recovery experiences, sleep, and affect. </w:t>
      </w:r>
      <w:r w:rsidRPr="00D40299">
        <w:rPr>
          <w:rFonts w:ascii="Times New Roman" w:hAnsi="Times New Roman"/>
          <w:i/>
          <w:iCs/>
          <w:noProof/>
        </w:rPr>
        <w:t>The Journal of Applied Psychology</w:t>
      </w:r>
      <w:r w:rsidRPr="00D40299">
        <w:rPr>
          <w:rFonts w:ascii="Times New Roman" w:hAnsi="Times New Roman"/>
          <w:noProof/>
        </w:rPr>
        <w:t xml:space="preserve">, </w:t>
      </w:r>
      <w:r w:rsidRPr="00D40299">
        <w:rPr>
          <w:rFonts w:ascii="Times New Roman" w:hAnsi="Times New Roman"/>
          <w:i/>
          <w:iCs/>
          <w:noProof/>
        </w:rPr>
        <w:t>93</w:t>
      </w:r>
      <w:r w:rsidRPr="00D40299">
        <w:rPr>
          <w:rFonts w:ascii="Times New Roman" w:hAnsi="Times New Roman"/>
          <w:noProof/>
        </w:rPr>
        <w:t>(3), 674–684. http://doi.org/10.1037/0021-9010.93.3.674</w:t>
      </w:r>
    </w:p>
    <w:p w14:paraId="69BB1666"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&amp; Fritz, C. (2007). The Recovery Experience Questionnaire: Development and validation of a measure for assessing recuperation and unwinding from work. </w:t>
      </w:r>
      <w:r w:rsidRPr="00D40299">
        <w:rPr>
          <w:rFonts w:ascii="Times New Roman" w:hAnsi="Times New Roman"/>
          <w:i/>
          <w:iCs/>
          <w:noProof/>
        </w:rPr>
        <w:t>Journal of Occupational Health Psychology</w:t>
      </w:r>
      <w:r w:rsidRPr="00D40299">
        <w:rPr>
          <w:rFonts w:ascii="Times New Roman" w:hAnsi="Times New Roman"/>
          <w:noProof/>
        </w:rPr>
        <w:t xml:space="preserve">, </w:t>
      </w:r>
      <w:r w:rsidRPr="00D40299">
        <w:rPr>
          <w:rFonts w:ascii="Times New Roman" w:hAnsi="Times New Roman"/>
          <w:i/>
          <w:iCs/>
          <w:noProof/>
        </w:rPr>
        <w:t>12</w:t>
      </w:r>
      <w:r w:rsidRPr="00D40299">
        <w:rPr>
          <w:rFonts w:ascii="Times New Roman" w:hAnsi="Times New Roman"/>
          <w:noProof/>
        </w:rPr>
        <w:t>(3), 204–221. http://doi.org/10.1037/1076-8998.12.3.204</w:t>
      </w:r>
    </w:p>
    <w:p w14:paraId="49572D1B"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&amp; Fritz, C. (2015). Recovery from job stress: The stressor-detachment model as an integrative framework. </w:t>
      </w:r>
      <w:r w:rsidRPr="00D40299">
        <w:rPr>
          <w:rFonts w:ascii="Times New Roman" w:hAnsi="Times New Roman"/>
          <w:i/>
          <w:iCs/>
          <w:noProof/>
        </w:rPr>
        <w:t>Journal of Organizational Behavior</w:t>
      </w:r>
      <w:r w:rsidRPr="00D40299">
        <w:rPr>
          <w:rFonts w:ascii="Times New Roman" w:hAnsi="Times New Roman"/>
          <w:noProof/>
        </w:rPr>
        <w:t xml:space="preserve">, </w:t>
      </w:r>
      <w:r w:rsidRPr="00D40299">
        <w:rPr>
          <w:rFonts w:ascii="Times New Roman" w:hAnsi="Times New Roman"/>
          <w:i/>
          <w:iCs/>
          <w:noProof/>
        </w:rPr>
        <w:t>36</w:t>
      </w:r>
      <w:r w:rsidRPr="00D40299">
        <w:rPr>
          <w:rFonts w:ascii="Times New Roman" w:hAnsi="Times New Roman"/>
          <w:noProof/>
        </w:rPr>
        <w:t>, S72–S03. http://doi.org/10.1002/job.1924</w:t>
      </w:r>
    </w:p>
    <w:p w14:paraId="306A4DC9"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Mojza, E. J., Binnewies, C., &amp; Scholl, A. (2008). Being engaged at work and detached at home: A week-level study on work engagement, psychological detachment, and affect. </w:t>
      </w:r>
      <w:r w:rsidRPr="00D40299">
        <w:rPr>
          <w:rFonts w:ascii="Times New Roman" w:hAnsi="Times New Roman"/>
          <w:i/>
          <w:iCs/>
          <w:noProof/>
        </w:rPr>
        <w:t>Work &amp; Stress</w:t>
      </w:r>
      <w:r w:rsidRPr="00D40299">
        <w:rPr>
          <w:rFonts w:ascii="Times New Roman" w:hAnsi="Times New Roman"/>
          <w:noProof/>
        </w:rPr>
        <w:t xml:space="preserve">, </w:t>
      </w:r>
      <w:r w:rsidRPr="00D40299">
        <w:rPr>
          <w:rFonts w:ascii="Times New Roman" w:hAnsi="Times New Roman"/>
          <w:i/>
          <w:iCs/>
          <w:noProof/>
        </w:rPr>
        <w:t>22</w:t>
      </w:r>
      <w:r w:rsidRPr="00D40299">
        <w:rPr>
          <w:rFonts w:ascii="Times New Roman" w:hAnsi="Times New Roman"/>
          <w:noProof/>
        </w:rPr>
        <w:t>(3), 257–276. http://doi.org/10.1080/02678370802379440</w:t>
      </w:r>
    </w:p>
    <w:p w14:paraId="7936DDD9"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Mojza, E. J., Demerouti, E., &amp; Bakker, A. B. (2012). Reciprocal relations between recovery and work engagement: The moderating role of job stressors. </w:t>
      </w:r>
      <w:r w:rsidRPr="00D40299">
        <w:rPr>
          <w:rFonts w:ascii="Times New Roman" w:hAnsi="Times New Roman"/>
          <w:i/>
          <w:iCs/>
          <w:noProof/>
        </w:rPr>
        <w:t>Journal of Applied Psychology</w:t>
      </w:r>
      <w:r w:rsidRPr="00D40299">
        <w:rPr>
          <w:rFonts w:ascii="Times New Roman" w:hAnsi="Times New Roman"/>
          <w:noProof/>
        </w:rPr>
        <w:t xml:space="preserve">, </w:t>
      </w:r>
      <w:r w:rsidRPr="00D40299">
        <w:rPr>
          <w:rFonts w:ascii="Times New Roman" w:hAnsi="Times New Roman"/>
          <w:i/>
          <w:iCs/>
          <w:noProof/>
        </w:rPr>
        <w:t>97</w:t>
      </w:r>
      <w:r w:rsidRPr="00D40299">
        <w:rPr>
          <w:rFonts w:ascii="Times New Roman" w:hAnsi="Times New Roman"/>
          <w:noProof/>
        </w:rPr>
        <w:t>(4), 842–853. http://doi.org/10.1037/a0028292</w:t>
      </w:r>
    </w:p>
    <w:p w14:paraId="48E9D920"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Sonnentag, S., &amp; Natter, E. (2004). Flight attendants’ daily recovery from work: Is there no place like home? </w:t>
      </w:r>
      <w:r w:rsidRPr="00D40299">
        <w:rPr>
          <w:rFonts w:ascii="Times New Roman" w:hAnsi="Times New Roman"/>
          <w:i/>
          <w:iCs/>
          <w:noProof/>
        </w:rPr>
        <w:t>International Journal of Stress Management</w:t>
      </w:r>
      <w:r w:rsidRPr="00D40299">
        <w:rPr>
          <w:rFonts w:ascii="Times New Roman" w:hAnsi="Times New Roman"/>
          <w:noProof/>
        </w:rPr>
        <w:t xml:space="preserve">, </w:t>
      </w:r>
      <w:r w:rsidRPr="00D40299">
        <w:rPr>
          <w:rFonts w:ascii="Times New Roman" w:hAnsi="Times New Roman"/>
          <w:i/>
          <w:iCs/>
          <w:noProof/>
        </w:rPr>
        <w:t>11</w:t>
      </w:r>
      <w:r w:rsidRPr="00D40299">
        <w:rPr>
          <w:rFonts w:ascii="Times New Roman" w:hAnsi="Times New Roman"/>
          <w:noProof/>
        </w:rPr>
        <w:t xml:space="preserve">(4), 366–391. </w:t>
      </w:r>
      <w:r w:rsidRPr="00D40299">
        <w:rPr>
          <w:rFonts w:ascii="Times New Roman" w:hAnsi="Times New Roman"/>
          <w:noProof/>
        </w:rPr>
        <w:lastRenderedPageBreak/>
        <w:t>http://doi.org/10.1037/1072-5245.11.4.366</w:t>
      </w:r>
    </w:p>
    <w:p w14:paraId="4E3B6DE0"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ten Brummelhuis, L. L., &amp; Trougakos, J. P. (2014). The recovery potential of intrinsically versus extrinsically motivated off-job activities. </w:t>
      </w:r>
      <w:r w:rsidRPr="00D40299">
        <w:rPr>
          <w:rFonts w:ascii="Times New Roman" w:hAnsi="Times New Roman"/>
          <w:i/>
          <w:iCs/>
          <w:noProof/>
        </w:rPr>
        <w:t>Journal of Occupational and Organizational Psychology</w:t>
      </w:r>
      <w:r w:rsidRPr="00D40299">
        <w:rPr>
          <w:rFonts w:ascii="Times New Roman" w:hAnsi="Times New Roman"/>
          <w:noProof/>
        </w:rPr>
        <w:t xml:space="preserve">, </w:t>
      </w:r>
      <w:r w:rsidRPr="00D40299">
        <w:rPr>
          <w:rFonts w:ascii="Times New Roman" w:hAnsi="Times New Roman"/>
          <w:i/>
          <w:iCs/>
          <w:noProof/>
        </w:rPr>
        <w:t>87</w:t>
      </w:r>
      <w:r w:rsidRPr="00D40299">
        <w:rPr>
          <w:rFonts w:ascii="Times New Roman" w:hAnsi="Times New Roman"/>
          <w:noProof/>
        </w:rPr>
        <w:t>(1), 177–199. http://doi.org/10.1111/joop.12050</w:t>
      </w:r>
    </w:p>
    <w:p w14:paraId="58F30EA1"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Triventi, M. (2014). Does working during higher education affect students’ academic progression? </w:t>
      </w:r>
      <w:r w:rsidRPr="00D40299">
        <w:rPr>
          <w:rFonts w:ascii="Times New Roman" w:hAnsi="Times New Roman"/>
          <w:i/>
          <w:iCs/>
          <w:noProof/>
        </w:rPr>
        <w:t>Economics of Education Review</w:t>
      </w:r>
      <w:r w:rsidRPr="00D40299">
        <w:rPr>
          <w:rFonts w:ascii="Times New Roman" w:hAnsi="Times New Roman"/>
          <w:noProof/>
        </w:rPr>
        <w:t xml:space="preserve">, </w:t>
      </w:r>
      <w:r w:rsidRPr="00D40299">
        <w:rPr>
          <w:rFonts w:ascii="Times New Roman" w:hAnsi="Times New Roman"/>
          <w:i/>
          <w:iCs/>
          <w:noProof/>
        </w:rPr>
        <w:t>41</w:t>
      </w:r>
      <w:r w:rsidRPr="00D40299">
        <w:rPr>
          <w:rFonts w:ascii="Times New Roman" w:hAnsi="Times New Roman"/>
          <w:noProof/>
        </w:rPr>
        <w:t>, 1–13. http://doi.org/10.1016/j.econedurev.2014.03.006</w:t>
      </w:r>
    </w:p>
    <w:p w14:paraId="7F8511AC"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Trougakos, J. P., Beal, D. J., Green, S. G., &amp; Weiss, H. M. (2008). Making the break count: An episodic examination of recovery activities, emotional experiences, and positive affective displays. </w:t>
      </w:r>
      <w:r w:rsidRPr="00D40299">
        <w:rPr>
          <w:rFonts w:ascii="Times New Roman" w:hAnsi="Times New Roman"/>
          <w:i/>
          <w:iCs/>
          <w:noProof/>
        </w:rPr>
        <w:t>Academy of Management Journal</w:t>
      </w:r>
      <w:r w:rsidRPr="00D40299">
        <w:rPr>
          <w:rFonts w:ascii="Times New Roman" w:hAnsi="Times New Roman"/>
          <w:noProof/>
        </w:rPr>
        <w:t xml:space="preserve">, </w:t>
      </w:r>
      <w:r w:rsidRPr="00D40299">
        <w:rPr>
          <w:rFonts w:ascii="Times New Roman" w:hAnsi="Times New Roman"/>
          <w:i/>
          <w:iCs/>
          <w:noProof/>
        </w:rPr>
        <w:t>51</w:t>
      </w:r>
      <w:r w:rsidRPr="00D40299">
        <w:rPr>
          <w:rFonts w:ascii="Times New Roman" w:hAnsi="Times New Roman"/>
          <w:noProof/>
        </w:rPr>
        <w:t>(1), 131–146. http://doi.org/10.5465/AMJ.2008.30764063</w:t>
      </w:r>
    </w:p>
    <w:p w14:paraId="2F03F5DC"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Trougakos, J. P., &amp; Hideg, I. (2009). Momentary work recovery : The role of within-day work breaks. In S. Sonnentag, P. L. Perrewé, &amp; D. C. Ganster (Eds.), </w:t>
      </w:r>
      <w:r w:rsidRPr="00D40299">
        <w:rPr>
          <w:rFonts w:ascii="Times New Roman" w:hAnsi="Times New Roman"/>
          <w:i/>
          <w:iCs/>
          <w:noProof/>
        </w:rPr>
        <w:t>Research in Occupational Stress and Well-Being</w:t>
      </w:r>
      <w:r w:rsidRPr="00D40299">
        <w:rPr>
          <w:rFonts w:ascii="Times New Roman" w:hAnsi="Times New Roman"/>
          <w:noProof/>
        </w:rPr>
        <w:t xml:space="preserve"> (p. Vol. 7, p. 37–84). Emerald. http://doi.org/10.1108/S1479-3555(2009)0000007005</w:t>
      </w:r>
    </w:p>
    <w:p w14:paraId="45FBD4DC"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Trougakos, J. P., Hideg, I., Cheng, B. H., &amp; Beal, D. J. (2014). Lunch breaks unpacked: The role of autonomy as a moderator of recovery during lunch. </w:t>
      </w:r>
      <w:r w:rsidRPr="00D40299">
        <w:rPr>
          <w:rFonts w:ascii="Times New Roman" w:hAnsi="Times New Roman"/>
          <w:i/>
          <w:iCs/>
          <w:noProof/>
        </w:rPr>
        <w:t>Academy of Management Journal</w:t>
      </w:r>
      <w:r w:rsidRPr="00D40299">
        <w:rPr>
          <w:rFonts w:ascii="Times New Roman" w:hAnsi="Times New Roman"/>
          <w:noProof/>
        </w:rPr>
        <w:t xml:space="preserve">, </w:t>
      </w:r>
      <w:r w:rsidRPr="00D40299">
        <w:rPr>
          <w:rFonts w:ascii="Times New Roman" w:hAnsi="Times New Roman"/>
          <w:i/>
          <w:iCs/>
          <w:noProof/>
        </w:rPr>
        <w:t>57</w:t>
      </w:r>
      <w:r w:rsidRPr="00D40299">
        <w:rPr>
          <w:rFonts w:ascii="Times New Roman" w:hAnsi="Times New Roman"/>
          <w:noProof/>
        </w:rPr>
        <w:t>(2), 405–421. http://doi.org/10.5465/amj.2011.1072</w:t>
      </w:r>
    </w:p>
    <w:p w14:paraId="6921D0E3"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Umbach, P. D., Padgett, R. D., &amp; Pascarella, E. T. (2010). Impact of working on undergraduate students’ interactions with faculty. In L. W. Perna (Ed.), </w:t>
      </w:r>
      <w:r w:rsidRPr="00D40299">
        <w:rPr>
          <w:rFonts w:ascii="Times New Roman" w:hAnsi="Times New Roman"/>
          <w:i/>
          <w:iCs/>
          <w:noProof/>
        </w:rPr>
        <w:t>Understanding the Working College Student2</w:t>
      </w:r>
      <w:r w:rsidRPr="00D40299">
        <w:rPr>
          <w:rFonts w:ascii="Times New Roman" w:hAnsi="Times New Roman"/>
          <w:noProof/>
        </w:rPr>
        <w:t xml:space="preserve"> (pp. 234–257). Sterling, Virginia: Sylus Publishing.</w:t>
      </w:r>
    </w:p>
    <w:p w14:paraId="515793EB"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lastRenderedPageBreak/>
        <w:t xml:space="preserve">Uskul, A. K., Keller, J., &amp; Oyserman, D. (2008). Regulatory fit and health behavior. </w:t>
      </w:r>
      <w:r w:rsidRPr="00D40299">
        <w:rPr>
          <w:rFonts w:ascii="Times New Roman" w:hAnsi="Times New Roman"/>
          <w:i/>
          <w:iCs/>
          <w:noProof/>
        </w:rPr>
        <w:t>Psychology and Health</w:t>
      </w:r>
      <w:r w:rsidRPr="00D40299">
        <w:rPr>
          <w:rFonts w:ascii="Times New Roman" w:hAnsi="Times New Roman"/>
          <w:noProof/>
        </w:rPr>
        <w:t xml:space="preserve">, </w:t>
      </w:r>
      <w:r w:rsidRPr="00D40299">
        <w:rPr>
          <w:rFonts w:ascii="Times New Roman" w:hAnsi="Times New Roman"/>
          <w:i/>
          <w:iCs/>
          <w:noProof/>
        </w:rPr>
        <w:t>23</w:t>
      </w:r>
      <w:r w:rsidRPr="00D40299">
        <w:rPr>
          <w:rFonts w:ascii="Times New Roman" w:hAnsi="Times New Roman"/>
          <w:noProof/>
        </w:rPr>
        <w:t>(3), 327–346. http://doi.org/10.1080/14768320701360385</w:t>
      </w:r>
    </w:p>
    <w:p w14:paraId="27D27717"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van Beek, I., Taris, T. W., Schaufeli, W. B., &amp; Brenninkmeijer, V. (2014). Heavy work investment: Its motivational make-up and outcomes. </w:t>
      </w:r>
      <w:r w:rsidRPr="00D40299">
        <w:rPr>
          <w:rFonts w:ascii="Times New Roman" w:hAnsi="Times New Roman"/>
          <w:i/>
          <w:iCs/>
          <w:noProof/>
        </w:rPr>
        <w:t>Journal of Managerial Psychology</w:t>
      </w:r>
      <w:r w:rsidRPr="00D40299">
        <w:rPr>
          <w:rFonts w:ascii="Times New Roman" w:hAnsi="Times New Roman"/>
          <w:noProof/>
        </w:rPr>
        <w:t xml:space="preserve">, </w:t>
      </w:r>
      <w:r w:rsidRPr="00D40299">
        <w:rPr>
          <w:rFonts w:ascii="Times New Roman" w:hAnsi="Times New Roman"/>
          <w:i/>
          <w:iCs/>
          <w:noProof/>
        </w:rPr>
        <w:t>29</w:t>
      </w:r>
      <w:r w:rsidRPr="00D40299">
        <w:rPr>
          <w:rFonts w:ascii="Times New Roman" w:hAnsi="Times New Roman"/>
          <w:noProof/>
        </w:rPr>
        <w:t>(1), 46–62. http://doi.org/10.1108/JMP-06-2013-0166</w:t>
      </w:r>
    </w:p>
    <w:p w14:paraId="502F633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Watson, D. (1988). Intraindividual and interindividual analyses of positive and negative affect: Their relation to health complaints, perceived stress, and daily activities. </w:t>
      </w:r>
      <w:r w:rsidRPr="00D40299">
        <w:rPr>
          <w:rFonts w:ascii="Times New Roman" w:hAnsi="Times New Roman"/>
          <w:i/>
          <w:iCs/>
          <w:noProof/>
        </w:rPr>
        <w:t>Journal of Personality and Social Psychology</w:t>
      </w:r>
      <w:r w:rsidRPr="00D40299">
        <w:rPr>
          <w:rFonts w:ascii="Times New Roman" w:hAnsi="Times New Roman"/>
          <w:noProof/>
        </w:rPr>
        <w:t xml:space="preserve">, </w:t>
      </w:r>
      <w:r w:rsidRPr="00D40299">
        <w:rPr>
          <w:rFonts w:ascii="Times New Roman" w:hAnsi="Times New Roman"/>
          <w:i/>
          <w:iCs/>
          <w:noProof/>
        </w:rPr>
        <w:t>54</w:t>
      </w:r>
      <w:r w:rsidRPr="00D40299">
        <w:rPr>
          <w:rFonts w:ascii="Times New Roman" w:hAnsi="Times New Roman"/>
          <w:noProof/>
        </w:rPr>
        <w:t>(6), 1020–1030. http://doi.org/10.1037/0022-3514.54.6.1020</w:t>
      </w:r>
    </w:p>
    <w:p w14:paraId="44FE98EA"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Zacher, H., Brailsford, H. A., &amp; Parker, S. L. (2014). Micro-breaks matter: A diary study on the effects of energy management strategies on occupational well-being. </w:t>
      </w:r>
      <w:r w:rsidRPr="00D40299">
        <w:rPr>
          <w:rFonts w:ascii="Times New Roman" w:hAnsi="Times New Roman"/>
          <w:i/>
          <w:iCs/>
          <w:noProof/>
        </w:rPr>
        <w:t>Journal of Vocational Behavior</w:t>
      </w:r>
      <w:r w:rsidRPr="00D40299">
        <w:rPr>
          <w:rFonts w:ascii="Times New Roman" w:hAnsi="Times New Roman"/>
          <w:noProof/>
        </w:rPr>
        <w:t xml:space="preserve">, </w:t>
      </w:r>
      <w:r w:rsidRPr="00D40299">
        <w:rPr>
          <w:rFonts w:ascii="Times New Roman" w:hAnsi="Times New Roman"/>
          <w:i/>
          <w:iCs/>
          <w:noProof/>
        </w:rPr>
        <w:t>85</w:t>
      </w:r>
      <w:r w:rsidRPr="00D40299">
        <w:rPr>
          <w:rFonts w:ascii="Times New Roman" w:hAnsi="Times New Roman"/>
          <w:noProof/>
        </w:rPr>
        <w:t>(3), 287–297. http://doi.org/10.1016/j.jvb.2014.08.005</w:t>
      </w:r>
    </w:p>
    <w:p w14:paraId="763D119C" w14:textId="77777777" w:rsidR="00D40299" w:rsidRPr="00D40299" w:rsidRDefault="00D40299" w:rsidP="00D40299">
      <w:pPr>
        <w:widowControl w:val="0"/>
        <w:autoSpaceDE w:val="0"/>
        <w:autoSpaceDN w:val="0"/>
        <w:adjustRightInd w:val="0"/>
        <w:ind w:left="480" w:hanging="480"/>
        <w:rPr>
          <w:rFonts w:ascii="Times New Roman" w:hAnsi="Times New Roman"/>
          <w:noProof/>
        </w:rPr>
      </w:pPr>
      <w:r w:rsidRPr="00D40299">
        <w:rPr>
          <w:rFonts w:ascii="Times New Roman" w:hAnsi="Times New Roman"/>
          <w:noProof/>
        </w:rPr>
        <w:t xml:space="preserve">Ziskin, M., Torres, V., Hossler, D., &amp; Gross, J. P. K. (2010). Mobile working students: A delicate balance of college, family, and work. In L. W. Perna (Ed.), </w:t>
      </w:r>
      <w:r w:rsidRPr="00D40299">
        <w:rPr>
          <w:rFonts w:ascii="Times New Roman" w:hAnsi="Times New Roman"/>
          <w:i/>
          <w:iCs/>
          <w:noProof/>
        </w:rPr>
        <w:t>Understanding the Working College Student</w:t>
      </w:r>
      <w:r w:rsidRPr="00D40299">
        <w:rPr>
          <w:rFonts w:ascii="Times New Roman" w:hAnsi="Times New Roman"/>
          <w:noProof/>
        </w:rPr>
        <w:t xml:space="preserve"> (pp. 67–92). Sterling, Virginia: Sylus Publishing.</w:t>
      </w:r>
    </w:p>
    <w:p w14:paraId="5D5BA352" w14:textId="6A5F47F4" w:rsidR="002C35AD" w:rsidRDefault="002C35AD" w:rsidP="002C35AD">
      <w:r>
        <w:fldChar w:fldCharType="end"/>
      </w:r>
    </w:p>
    <w:p w14:paraId="49C11BAB" w14:textId="1F1D1EBF" w:rsidR="00AA0B13" w:rsidRDefault="00AA0B13" w:rsidP="00A9039F">
      <w:pPr>
        <w:spacing w:after="240" w:line="240" w:lineRule="auto"/>
      </w:pPr>
    </w:p>
    <w:p w14:paraId="5DF5A0D9" w14:textId="431711BD" w:rsidR="004D2E09" w:rsidRDefault="00AA0B13" w:rsidP="00384DBA">
      <w:pPr>
        <w:pStyle w:val="Heading1"/>
        <w:rPr>
          <w:color w:val="000000" w:themeColor="text1"/>
        </w:rPr>
      </w:pPr>
      <w:r>
        <w:br w:type="page"/>
      </w:r>
    </w:p>
    <w:p w14:paraId="2A80D404" w14:textId="3511D672" w:rsidR="00940B30" w:rsidRDefault="00940B30" w:rsidP="00940B30">
      <w:pPr>
        <w:pStyle w:val="Heading1"/>
      </w:pPr>
      <w:bookmarkStart w:id="41" w:name="_Toc458162204"/>
      <w:r>
        <w:lastRenderedPageBreak/>
        <w:t>Appendix A: Tables from Main Body of Paper</w:t>
      </w:r>
      <w:bookmarkEnd w:id="41"/>
    </w:p>
    <w:p w14:paraId="2169A685" w14:textId="77777777" w:rsidR="00940B30" w:rsidRDefault="00940B30" w:rsidP="00940B30">
      <w:pPr>
        <w:pStyle w:val="Caption"/>
        <w:rPr>
          <w:b w:val="0"/>
          <w:noProof/>
        </w:rPr>
      </w:pPr>
      <w:bookmarkStart w:id="42" w:name="_Toc457918768"/>
      <w:r w:rsidRPr="005B3298">
        <w:rPr>
          <w:b w:val="0"/>
        </w:rPr>
        <w:t xml:space="preserve">Table </w:t>
      </w:r>
      <w:r w:rsidRPr="005B3298">
        <w:rPr>
          <w:b w:val="0"/>
        </w:rPr>
        <w:fldChar w:fldCharType="begin"/>
      </w:r>
      <w:r w:rsidRPr="005B3298">
        <w:rPr>
          <w:b w:val="0"/>
        </w:rPr>
        <w:instrText xml:space="preserve"> SEQ Table \* ARABIC </w:instrText>
      </w:r>
      <w:r w:rsidRPr="005B3298">
        <w:rPr>
          <w:b w:val="0"/>
        </w:rPr>
        <w:fldChar w:fldCharType="separate"/>
      </w:r>
      <w:r w:rsidR="00F52B9B">
        <w:rPr>
          <w:b w:val="0"/>
          <w:noProof/>
        </w:rPr>
        <w:t>1</w:t>
      </w:r>
      <w:r w:rsidRPr="005B3298">
        <w:rPr>
          <w:b w:val="0"/>
          <w:noProof/>
        </w:rPr>
        <w:fldChar w:fldCharType="end"/>
      </w:r>
    </w:p>
    <w:p w14:paraId="6D2609CA" w14:textId="77777777" w:rsidR="00940B30" w:rsidRPr="00E32578" w:rsidRDefault="00940B30" w:rsidP="00940B30">
      <w:pPr>
        <w:pStyle w:val="Caption"/>
        <w:rPr>
          <w:b w:val="0"/>
        </w:rPr>
      </w:pPr>
      <w:r w:rsidRPr="0090481F">
        <w:rPr>
          <w:b w:val="0"/>
          <w:i/>
        </w:rPr>
        <w:t>ICC Values for Well-Being Hypotheses</w:t>
      </w:r>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884"/>
        <w:gridCol w:w="948"/>
        <w:gridCol w:w="980"/>
        <w:gridCol w:w="949"/>
        <w:gridCol w:w="891"/>
        <w:gridCol w:w="949"/>
        <w:gridCol w:w="890"/>
        <w:gridCol w:w="949"/>
      </w:tblGrid>
      <w:tr w:rsidR="00940B30" w14:paraId="5B94B009" w14:textId="77777777" w:rsidTr="00940B30">
        <w:tc>
          <w:tcPr>
            <w:tcW w:w="1056" w:type="dxa"/>
            <w:tcBorders>
              <w:top w:val="single" w:sz="4" w:space="0" w:color="auto"/>
              <w:bottom w:val="single" w:sz="4" w:space="0" w:color="auto"/>
            </w:tcBorders>
          </w:tcPr>
          <w:p w14:paraId="6752838A" w14:textId="77777777" w:rsidR="00940B30" w:rsidRDefault="00940B30" w:rsidP="00E90527">
            <w:pPr>
              <w:spacing w:line="240" w:lineRule="auto"/>
            </w:pPr>
          </w:p>
        </w:tc>
        <w:tc>
          <w:tcPr>
            <w:tcW w:w="1832" w:type="dxa"/>
            <w:gridSpan w:val="2"/>
            <w:tcBorders>
              <w:top w:val="single" w:sz="4" w:space="0" w:color="auto"/>
              <w:bottom w:val="single" w:sz="4" w:space="0" w:color="auto"/>
            </w:tcBorders>
          </w:tcPr>
          <w:p w14:paraId="638D3A65" w14:textId="77777777" w:rsidR="00940B30" w:rsidRDefault="00940B30" w:rsidP="00E90527">
            <w:pPr>
              <w:spacing w:line="240" w:lineRule="auto"/>
            </w:pPr>
            <w:r>
              <w:t>Vigor</w:t>
            </w:r>
          </w:p>
        </w:tc>
        <w:tc>
          <w:tcPr>
            <w:tcW w:w="1929" w:type="dxa"/>
            <w:gridSpan w:val="2"/>
            <w:tcBorders>
              <w:top w:val="single" w:sz="4" w:space="0" w:color="auto"/>
              <w:bottom w:val="single" w:sz="4" w:space="0" w:color="auto"/>
            </w:tcBorders>
          </w:tcPr>
          <w:p w14:paraId="3C0618CC" w14:textId="77777777" w:rsidR="00940B30" w:rsidRDefault="00940B30" w:rsidP="00E90527">
            <w:pPr>
              <w:spacing w:line="240" w:lineRule="auto"/>
            </w:pPr>
            <w:r>
              <w:t>Recovery</w:t>
            </w:r>
          </w:p>
        </w:tc>
        <w:tc>
          <w:tcPr>
            <w:tcW w:w="1840" w:type="dxa"/>
            <w:gridSpan w:val="2"/>
            <w:tcBorders>
              <w:top w:val="single" w:sz="4" w:space="0" w:color="auto"/>
              <w:bottom w:val="single" w:sz="4" w:space="0" w:color="auto"/>
            </w:tcBorders>
          </w:tcPr>
          <w:p w14:paraId="50F2175C" w14:textId="77777777" w:rsidR="00940B30" w:rsidRDefault="00940B30" w:rsidP="00E90527">
            <w:pPr>
              <w:spacing w:line="240" w:lineRule="auto"/>
            </w:pPr>
            <w:r>
              <w:t>Physical Fatigue</w:t>
            </w:r>
          </w:p>
        </w:tc>
        <w:tc>
          <w:tcPr>
            <w:tcW w:w="1839" w:type="dxa"/>
            <w:gridSpan w:val="2"/>
            <w:tcBorders>
              <w:top w:val="single" w:sz="4" w:space="0" w:color="auto"/>
              <w:bottom w:val="single" w:sz="4" w:space="0" w:color="auto"/>
            </w:tcBorders>
          </w:tcPr>
          <w:p w14:paraId="727708AC" w14:textId="77777777" w:rsidR="00940B30" w:rsidRDefault="00940B30" w:rsidP="00E90527">
            <w:pPr>
              <w:spacing w:line="240" w:lineRule="auto"/>
            </w:pPr>
            <w:r>
              <w:t>Mental Fatigue</w:t>
            </w:r>
          </w:p>
        </w:tc>
      </w:tr>
      <w:tr w:rsidR="00940B30" w14:paraId="7C680F9B" w14:textId="77777777" w:rsidTr="00940B30">
        <w:tc>
          <w:tcPr>
            <w:tcW w:w="1056" w:type="dxa"/>
            <w:tcBorders>
              <w:top w:val="single" w:sz="4" w:space="0" w:color="auto"/>
            </w:tcBorders>
          </w:tcPr>
          <w:p w14:paraId="7232255B" w14:textId="77777777" w:rsidR="00940B30" w:rsidRDefault="00940B30" w:rsidP="00E90527">
            <w:pPr>
              <w:spacing w:line="240" w:lineRule="auto"/>
            </w:pPr>
          </w:p>
        </w:tc>
        <w:tc>
          <w:tcPr>
            <w:tcW w:w="884" w:type="dxa"/>
            <w:tcBorders>
              <w:top w:val="single" w:sz="4" w:space="0" w:color="auto"/>
            </w:tcBorders>
          </w:tcPr>
          <w:p w14:paraId="08CFF6F8" w14:textId="77777777" w:rsidR="00940B30" w:rsidRDefault="00940B30" w:rsidP="00E90527">
            <w:pPr>
              <w:spacing w:line="240" w:lineRule="auto"/>
            </w:pPr>
            <w:r>
              <w:t>Eve</w:t>
            </w:r>
          </w:p>
        </w:tc>
        <w:tc>
          <w:tcPr>
            <w:tcW w:w="948" w:type="dxa"/>
            <w:tcBorders>
              <w:top w:val="single" w:sz="4" w:space="0" w:color="auto"/>
            </w:tcBorders>
          </w:tcPr>
          <w:p w14:paraId="2D423294" w14:textId="77777777" w:rsidR="00940B30" w:rsidRDefault="00940B30" w:rsidP="00E90527">
            <w:pPr>
              <w:spacing w:line="240" w:lineRule="auto"/>
            </w:pPr>
            <w:r>
              <w:t>Morn</w:t>
            </w:r>
          </w:p>
        </w:tc>
        <w:tc>
          <w:tcPr>
            <w:tcW w:w="980" w:type="dxa"/>
            <w:tcBorders>
              <w:top w:val="single" w:sz="4" w:space="0" w:color="auto"/>
            </w:tcBorders>
          </w:tcPr>
          <w:p w14:paraId="5F9B313A" w14:textId="77777777" w:rsidR="00940B30" w:rsidRDefault="00940B30" w:rsidP="00E90527">
            <w:pPr>
              <w:spacing w:line="240" w:lineRule="auto"/>
            </w:pPr>
            <w:r>
              <w:t>Eve</w:t>
            </w:r>
          </w:p>
        </w:tc>
        <w:tc>
          <w:tcPr>
            <w:tcW w:w="949" w:type="dxa"/>
            <w:tcBorders>
              <w:top w:val="single" w:sz="4" w:space="0" w:color="auto"/>
            </w:tcBorders>
          </w:tcPr>
          <w:p w14:paraId="5FBC79A0" w14:textId="77777777" w:rsidR="00940B30" w:rsidRDefault="00940B30" w:rsidP="00E90527">
            <w:pPr>
              <w:spacing w:line="240" w:lineRule="auto"/>
            </w:pPr>
            <w:r>
              <w:t>Morn</w:t>
            </w:r>
          </w:p>
        </w:tc>
        <w:tc>
          <w:tcPr>
            <w:tcW w:w="891" w:type="dxa"/>
            <w:tcBorders>
              <w:top w:val="single" w:sz="4" w:space="0" w:color="auto"/>
            </w:tcBorders>
          </w:tcPr>
          <w:p w14:paraId="5C92DD1E" w14:textId="77777777" w:rsidR="00940B30" w:rsidRDefault="00940B30" w:rsidP="00E90527">
            <w:pPr>
              <w:spacing w:line="240" w:lineRule="auto"/>
            </w:pPr>
            <w:r>
              <w:t>Eve</w:t>
            </w:r>
          </w:p>
        </w:tc>
        <w:tc>
          <w:tcPr>
            <w:tcW w:w="949" w:type="dxa"/>
            <w:tcBorders>
              <w:top w:val="single" w:sz="4" w:space="0" w:color="auto"/>
            </w:tcBorders>
          </w:tcPr>
          <w:p w14:paraId="0939BA9E" w14:textId="77777777" w:rsidR="00940B30" w:rsidRDefault="00940B30" w:rsidP="00E90527">
            <w:pPr>
              <w:spacing w:line="240" w:lineRule="auto"/>
            </w:pPr>
            <w:r>
              <w:t>Morn</w:t>
            </w:r>
          </w:p>
        </w:tc>
        <w:tc>
          <w:tcPr>
            <w:tcW w:w="890" w:type="dxa"/>
            <w:tcBorders>
              <w:top w:val="single" w:sz="4" w:space="0" w:color="auto"/>
            </w:tcBorders>
          </w:tcPr>
          <w:p w14:paraId="06B8F666" w14:textId="77777777" w:rsidR="00940B30" w:rsidRDefault="00940B30" w:rsidP="00E90527">
            <w:pPr>
              <w:spacing w:line="240" w:lineRule="auto"/>
            </w:pPr>
            <w:r>
              <w:t>Eve</w:t>
            </w:r>
          </w:p>
        </w:tc>
        <w:tc>
          <w:tcPr>
            <w:tcW w:w="949" w:type="dxa"/>
            <w:tcBorders>
              <w:top w:val="single" w:sz="4" w:space="0" w:color="auto"/>
            </w:tcBorders>
          </w:tcPr>
          <w:p w14:paraId="00D166F9" w14:textId="77777777" w:rsidR="00940B30" w:rsidRDefault="00940B30" w:rsidP="00E90527">
            <w:pPr>
              <w:spacing w:line="240" w:lineRule="auto"/>
            </w:pPr>
            <w:r>
              <w:t>Morn</w:t>
            </w:r>
          </w:p>
        </w:tc>
      </w:tr>
      <w:tr w:rsidR="00940B30" w14:paraId="2C47DE57" w14:textId="77777777" w:rsidTr="00940B30">
        <w:tc>
          <w:tcPr>
            <w:tcW w:w="1056" w:type="dxa"/>
          </w:tcPr>
          <w:p w14:paraId="3F2BB382" w14:textId="77777777" w:rsidR="00940B30" w:rsidRDefault="00940B30" w:rsidP="00E90527">
            <w:pPr>
              <w:spacing w:line="240" w:lineRule="auto"/>
            </w:pPr>
            <w:r>
              <w:t>Between</w:t>
            </w:r>
          </w:p>
        </w:tc>
        <w:tc>
          <w:tcPr>
            <w:tcW w:w="884" w:type="dxa"/>
          </w:tcPr>
          <w:p w14:paraId="0A924D88" w14:textId="77777777" w:rsidR="00940B30" w:rsidRDefault="00940B30" w:rsidP="00E90527">
            <w:pPr>
              <w:spacing w:line="240" w:lineRule="auto"/>
            </w:pPr>
            <w:r>
              <w:t>.56</w:t>
            </w:r>
          </w:p>
        </w:tc>
        <w:tc>
          <w:tcPr>
            <w:tcW w:w="948" w:type="dxa"/>
          </w:tcPr>
          <w:p w14:paraId="29B522F0" w14:textId="77777777" w:rsidR="00940B30" w:rsidRDefault="00940B30" w:rsidP="00E90527">
            <w:pPr>
              <w:spacing w:line="240" w:lineRule="auto"/>
            </w:pPr>
            <w:r>
              <w:t>.82</w:t>
            </w:r>
          </w:p>
        </w:tc>
        <w:tc>
          <w:tcPr>
            <w:tcW w:w="980" w:type="dxa"/>
          </w:tcPr>
          <w:p w14:paraId="250A246F" w14:textId="77777777" w:rsidR="00940B30" w:rsidRDefault="00940B30" w:rsidP="00E90527">
            <w:pPr>
              <w:spacing w:line="240" w:lineRule="auto"/>
            </w:pPr>
            <w:r>
              <w:t>.48</w:t>
            </w:r>
          </w:p>
        </w:tc>
        <w:tc>
          <w:tcPr>
            <w:tcW w:w="949" w:type="dxa"/>
          </w:tcPr>
          <w:p w14:paraId="11248899" w14:textId="77777777" w:rsidR="00940B30" w:rsidRDefault="00940B30" w:rsidP="00E90527">
            <w:pPr>
              <w:spacing w:line="240" w:lineRule="auto"/>
            </w:pPr>
            <w:r>
              <w:t>.56</w:t>
            </w:r>
          </w:p>
        </w:tc>
        <w:tc>
          <w:tcPr>
            <w:tcW w:w="891" w:type="dxa"/>
          </w:tcPr>
          <w:p w14:paraId="419919FE" w14:textId="77777777" w:rsidR="00940B30" w:rsidRDefault="00940B30" w:rsidP="00E90527">
            <w:pPr>
              <w:spacing w:line="240" w:lineRule="auto"/>
            </w:pPr>
            <w:r>
              <w:t>.62</w:t>
            </w:r>
          </w:p>
        </w:tc>
        <w:tc>
          <w:tcPr>
            <w:tcW w:w="949" w:type="dxa"/>
          </w:tcPr>
          <w:p w14:paraId="2986F8E5" w14:textId="77777777" w:rsidR="00940B30" w:rsidRDefault="00940B30" w:rsidP="00E90527">
            <w:pPr>
              <w:spacing w:line="240" w:lineRule="auto"/>
            </w:pPr>
            <w:r>
              <w:t>.82</w:t>
            </w:r>
          </w:p>
        </w:tc>
        <w:tc>
          <w:tcPr>
            <w:tcW w:w="890" w:type="dxa"/>
          </w:tcPr>
          <w:p w14:paraId="3A0737F1" w14:textId="77777777" w:rsidR="00940B30" w:rsidRDefault="00940B30" w:rsidP="00E90527">
            <w:pPr>
              <w:spacing w:line="240" w:lineRule="auto"/>
            </w:pPr>
            <w:r>
              <w:t>1.01</w:t>
            </w:r>
          </w:p>
        </w:tc>
        <w:tc>
          <w:tcPr>
            <w:tcW w:w="949" w:type="dxa"/>
          </w:tcPr>
          <w:p w14:paraId="41F9EEB8" w14:textId="77777777" w:rsidR="00940B30" w:rsidRDefault="00940B30" w:rsidP="00E90527">
            <w:pPr>
              <w:spacing w:line="240" w:lineRule="auto"/>
            </w:pPr>
            <w:r>
              <w:t>1.03</w:t>
            </w:r>
          </w:p>
        </w:tc>
      </w:tr>
      <w:tr w:rsidR="00940B30" w14:paraId="11913743" w14:textId="77777777" w:rsidTr="00940B30">
        <w:tc>
          <w:tcPr>
            <w:tcW w:w="1056" w:type="dxa"/>
          </w:tcPr>
          <w:p w14:paraId="5C296CBF" w14:textId="77777777" w:rsidR="00940B30" w:rsidRDefault="00940B30" w:rsidP="00E90527">
            <w:pPr>
              <w:spacing w:line="240" w:lineRule="auto"/>
            </w:pPr>
            <w:r>
              <w:t>Within</w:t>
            </w:r>
          </w:p>
        </w:tc>
        <w:tc>
          <w:tcPr>
            <w:tcW w:w="884" w:type="dxa"/>
          </w:tcPr>
          <w:p w14:paraId="3C3DBD9E" w14:textId="77777777" w:rsidR="00940B30" w:rsidRDefault="00940B30" w:rsidP="00E90527">
            <w:pPr>
              <w:spacing w:line="240" w:lineRule="auto"/>
            </w:pPr>
            <w:r>
              <w:t>1.41</w:t>
            </w:r>
          </w:p>
        </w:tc>
        <w:tc>
          <w:tcPr>
            <w:tcW w:w="948" w:type="dxa"/>
          </w:tcPr>
          <w:p w14:paraId="27A03542" w14:textId="77777777" w:rsidR="00940B30" w:rsidRDefault="00940B30" w:rsidP="00E90527">
            <w:pPr>
              <w:spacing w:line="240" w:lineRule="auto"/>
            </w:pPr>
            <w:r>
              <w:t>1.26</w:t>
            </w:r>
          </w:p>
        </w:tc>
        <w:tc>
          <w:tcPr>
            <w:tcW w:w="980" w:type="dxa"/>
          </w:tcPr>
          <w:p w14:paraId="4827FD2B" w14:textId="77777777" w:rsidR="00940B30" w:rsidRDefault="00940B30" w:rsidP="00E90527">
            <w:pPr>
              <w:spacing w:line="240" w:lineRule="auto"/>
            </w:pPr>
            <w:r>
              <w:t>1.43</w:t>
            </w:r>
          </w:p>
        </w:tc>
        <w:tc>
          <w:tcPr>
            <w:tcW w:w="949" w:type="dxa"/>
          </w:tcPr>
          <w:p w14:paraId="41282C71" w14:textId="77777777" w:rsidR="00940B30" w:rsidRDefault="00940B30" w:rsidP="00E90527">
            <w:pPr>
              <w:spacing w:line="240" w:lineRule="auto"/>
            </w:pPr>
            <w:r>
              <w:t>1.30</w:t>
            </w:r>
          </w:p>
        </w:tc>
        <w:tc>
          <w:tcPr>
            <w:tcW w:w="891" w:type="dxa"/>
          </w:tcPr>
          <w:p w14:paraId="3D3DD261" w14:textId="77777777" w:rsidR="00940B30" w:rsidRDefault="00940B30" w:rsidP="00E90527">
            <w:pPr>
              <w:spacing w:line="240" w:lineRule="auto"/>
            </w:pPr>
            <w:r>
              <w:t>1.34</w:t>
            </w:r>
          </w:p>
        </w:tc>
        <w:tc>
          <w:tcPr>
            <w:tcW w:w="949" w:type="dxa"/>
          </w:tcPr>
          <w:p w14:paraId="07BC993A" w14:textId="77777777" w:rsidR="00940B30" w:rsidRDefault="00940B30" w:rsidP="00E90527">
            <w:pPr>
              <w:spacing w:line="240" w:lineRule="auto"/>
            </w:pPr>
            <w:r>
              <w:t>1.14</w:t>
            </w:r>
          </w:p>
        </w:tc>
        <w:tc>
          <w:tcPr>
            <w:tcW w:w="890" w:type="dxa"/>
          </w:tcPr>
          <w:p w14:paraId="694EEC35" w14:textId="77777777" w:rsidR="00940B30" w:rsidRDefault="00940B30" w:rsidP="00E90527">
            <w:pPr>
              <w:spacing w:line="240" w:lineRule="auto"/>
            </w:pPr>
            <w:r>
              <w:t>1.46</w:t>
            </w:r>
          </w:p>
        </w:tc>
        <w:tc>
          <w:tcPr>
            <w:tcW w:w="949" w:type="dxa"/>
          </w:tcPr>
          <w:p w14:paraId="13C8988E" w14:textId="77777777" w:rsidR="00940B30" w:rsidRDefault="00940B30" w:rsidP="00E90527">
            <w:pPr>
              <w:spacing w:line="240" w:lineRule="auto"/>
            </w:pPr>
            <w:r>
              <w:t>1.25</w:t>
            </w:r>
          </w:p>
        </w:tc>
      </w:tr>
      <w:tr w:rsidR="00940B30" w14:paraId="3964E4BF" w14:textId="77777777" w:rsidTr="00940B30">
        <w:tc>
          <w:tcPr>
            <w:tcW w:w="1056" w:type="dxa"/>
            <w:tcBorders>
              <w:bottom w:val="single" w:sz="4" w:space="0" w:color="auto"/>
            </w:tcBorders>
          </w:tcPr>
          <w:p w14:paraId="0B01B73F" w14:textId="77777777" w:rsidR="00940B30" w:rsidRDefault="00940B30" w:rsidP="00E90527">
            <w:pPr>
              <w:spacing w:line="240" w:lineRule="auto"/>
            </w:pPr>
            <w:r>
              <w:t>ICC</w:t>
            </w:r>
          </w:p>
        </w:tc>
        <w:tc>
          <w:tcPr>
            <w:tcW w:w="884" w:type="dxa"/>
            <w:tcBorders>
              <w:bottom w:val="single" w:sz="4" w:space="0" w:color="auto"/>
            </w:tcBorders>
          </w:tcPr>
          <w:p w14:paraId="5BDF9E50" w14:textId="77777777" w:rsidR="00940B30" w:rsidRDefault="00940B30" w:rsidP="00E90527">
            <w:pPr>
              <w:spacing w:line="240" w:lineRule="auto"/>
            </w:pPr>
            <w:r>
              <w:t>.28</w:t>
            </w:r>
          </w:p>
        </w:tc>
        <w:tc>
          <w:tcPr>
            <w:tcW w:w="948" w:type="dxa"/>
            <w:tcBorders>
              <w:bottom w:val="single" w:sz="4" w:space="0" w:color="auto"/>
            </w:tcBorders>
          </w:tcPr>
          <w:p w14:paraId="2CC94645" w14:textId="77777777" w:rsidR="00940B30" w:rsidRDefault="00940B30" w:rsidP="00E90527">
            <w:pPr>
              <w:spacing w:line="240" w:lineRule="auto"/>
            </w:pPr>
            <w:r>
              <w:t>.39</w:t>
            </w:r>
          </w:p>
        </w:tc>
        <w:tc>
          <w:tcPr>
            <w:tcW w:w="980" w:type="dxa"/>
            <w:tcBorders>
              <w:bottom w:val="single" w:sz="4" w:space="0" w:color="auto"/>
            </w:tcBorders>
          </w:tcPr>
          <w:p w14:paraId="40998B6D" w14:textId="77777777" w:rsidR="00940B30" w:rsidRDefault="00940B30" w:rsidP="00E90527">
            <w:pPr>
              <w:spacing w:line="240" w:lineRule="auto"/>
            </w:pPr>
            <w:r>
              <w:t>.25</w:t>
            </w:r>
          </w:p>
        </w:tc>
        <w:tc>
          <w:tcPr>
            <w:tcW w:w="949" w:type="dxa"/>
            <w:tcBorders>
              <w:bottom w:val="single" w:sz="4" w:space="0" w:color="auto"/>
            </w:tcBorders>
          </w:tcPr>
          <w:p w14:paraId="5D869D94" w14:textId="77777777" w:rsidR="00940B30" w:rsidRDefault="00940B30" w:rsidP="00E90527">
            <w:pPr>
              <w:spacing w:line="240" w:lineRule="auto"/>
            </w:pPr>
            <w:r>
              <w:t>.30</w:t>
            </w:r>
          </w:p>
        </w:tc>
        <w:tc>
          <w:tcPr>
            <w:tcW w:w="891" w:type="dxa"/>
            <w:tcBorders>
              <w:bottom w:val="single" w:sz="4" w:space="0" w:color="auto"/>
            </w:tcBorders>
          </w:tcPr>
          <w:p w14:paraId="10580D76" w14:textId="77777777" w:rsidR="00940B30" w:rsidRDefault="00940B30" w:rsidP="00E90527">
            <w:pPr>
              <w:spacing w:line="240" w:lineRule="auto"/>
            </w:pPr>
            <w:r>
              <w:t>.32</w:t>
            </w:r>
          </w:p>
        </w:tc>
        <w:tc>
          <w:tcPr>
            <w:tcW w:w="949" w:type="dxa"/>
            <w:tcBorders>
              <w:bottom w:val="single" w:sz="4" w:space="0" w:color="auto"/>
            </w:tcBorders>
          </w:tcPr>
          <w:p w14:paraId="1D09216A" w14:textId="77777777" w:rsidR="00940B30" w:rsidRDefault="00940B30" w:rsidP="00E90527">
            <w:pPr>
              <w:spacing w:line="240" w:lineRule="auto"/>
            </w:pPr>
            <w:r>
              <w:t>.42</w:t>
            </w:r>
          </w:p>
        </w:tc>
        <w:tc>
          <w:tcPr>
            <w:tcW w:w="890" w:type="dxa"/>
            <w:tcBorders>
              <w:bottom w:val="single" w:sz="4" w:space="0" w:color="auto"/>
            </w:tcBorders>
          </w:tcPr>
          <w:p w14:paraId="0253A62B" w14:textId="77777777" w:rsidR="00940B30" w:rsidRDefault="00940B30" w:rsidP="00E90527">
            <w:pPr>
              <w:spacing w:line="240" w:lineRule="auto"/>
            </w:pPr>
            <w:r>
              <w:t>.41</w:t>
            </w:r>
          </w:p>
        </w:tc>
        <w:tc>
          <w:tcPr>
            <w:tcW w:w="949" w:type="dxa"/>
            <w:tcBorders>
              <w:bottom w:val="single" w:sz="4" w:space="0" w:color="auto"/>
            </w:tcBorders>
          </w:tcPr>
          <w:p w14:paraId="5E1A7E1C" w14:textId="77777777" w:rsidR="00940B30" w:rsidRDefault="00940B30" w:rsidP="00E90527">
            <w:pPr>
              <w:spacing w:line="240" w:lineRule="auto"/>
            </w:pPr>
            <w:r>
              <w:t>.45</w:t>
            </w:r>
          </w:p>
        </w:tc>
      </w:tr>
    </w:tbl>
    <w:p w14:paraId="3466C5F8" w14:textId="77777777" w:rsidR="00940B30" w:rsidRDefault="00940B30" w:rsidP="00940B30">
      <w:pPr>
        <w:pStyle w:val="Caption"/>
        <w:rPr>
          <w:b w:val="0"/>
        </w:rPr>
      </w:pPr>
      <w:bookmarkStart w:id="43" w:name="_Toc457918769"/>
    </w:p>
    <w:p w14:paraId="2413D3E7" w14:textId="77777777" w:rsidR="001110AD" w:rsidRPr="001110AD" w:rsidRDefault="001110AD" w:rsidP="001110AD"/>
    <w:p w14:paraId="1A5A5BD8" w14:textId="77777777" w:rsidR="00940B30" w:rsidRDefault="00940B30" w:rsidP="00940B30">
      <w:pPr>
        <w:pStyle w:val="Caption"/>
        <w:rPr>
          <w:b w:val="0"/>
        </w:rPr>
      </w:pPr>
      <w:r w:rsidRPr="0090481F">
        <w:rPr>
          <w:b w:val="0"/>
        </w:rPr>
        <w:t xml:space="preserve">Table </w:t>
      </w:r>
      <w:r w:rsidRPr="0090481F">
        <w:rPr>
          <w:b w:val="0"/>
        </w:rPr>
        <w:fldChar w:fldCharType="begin"/>
      </w:r>
      <w:r w:rsidRPr="0090481F">
        <w:rPr>
          <w:b w:val="0"/>
        </w:rPr>
        <w:instrText xml:space="preserve"> SEQ Table \* ARABIC </w:instrText>
      </w:r>
      <w:r w:rsidRPr="0090481F">
        <w:rPr>
          <w:b w:val="0"/>
        </w:rPr>
        <w:fldChar w:fldCharType="separate"/>
      </w:r>
      <w:r w:rsidR="00F52B9B">
        <w:rPr>
          <w:b w:val="0"/>
          <w:noProof/>
        </w:rPr>
        <w:t>2</w:t>
      </w:r>
      <w:r w:rsidRPr="0090481F">
        <w:rPr>
          <w:b w:val="0"/>
          <w:noProof/>
        </w:rPr>
        <w:fldChar w:fldCharType="end"/>
      </w:r>
    </w:p>
    <w:p w14:paraId="1782333B" w14:textId="197611F5" w:rsidR="00940B30" w:rsidRPr="00E32578" w:rsidRDefault="00940B30" w:rsidP="00940B30">
      <w:pPr>
        <w:pStyle w:val="Caption"/>
        <w:rPr>
          <w:b w:val="0"/>
        </w:rPr>
      </w:pPr>
      <w:r w:rsidRPr="0090481F">
        <w:rPr>
          <w:b w:val="0"/>
          <w:i/>
        </w:rPr>
        <w:t xml:space="preserve">Parameter </w:t>
      </w:r>
      <w:r>
        <w:rPr>
          <w:b w:val="0"/>
          <w:i/>
        </w:rPr>
        <w:t>E</w:t>
      </w:r>
      <w:r w:rsidRPr="0090481F">
        <w:rPr>
          <w:b w:val="0"/>
          <w:i/>
        </w:rPr>
        <w:t xml:space="preserve">stimates for </w:t>
      </w:r>
      <w:r>
        <w:rPr>
          <w:b w:val="0"/>
          <w:i/>
        </w:rPr>
        <w:t>P</w:t>
      </w:r>
      <w:r w:rsidRPr="0090481F">
        <w:rPr>
          <w:b w:val="0"/>
          <w:i/>
        </w:rPr>
        <w:t xml:space="preserve">ositive </w:t>
      </w:r>
      <w:r>
        <w:rPr>
          <w:b w:val="0"/>
          <w:i/>
        </w:rPr>
        <w:t>W</w:t>
      </w:r>
      <w:r w:rsidRPr="0090481F">
        <w:rPr>
          <w:b w:val="0"/>
          <w:i/>
        </w:rPr>
        <w:t>ell-</w:t>
      </w:r>
      <w:r>
        <w:rPr>
          <w:b w:val="0"/>
          <w:i/>
        </w:rPr>
        <w:t>B</w:t>
      </w:r>
      <w:r w:rsidRPr="0090481F">
        <w:rPr>
          <w:b w:val="0"/>
          <w:i/>
        </w:rPr>
        <w:t xml:space="preserve">eing </w:t>
      </w:r>
      <w:r>
        <w:rPr>
          <w:b w:val="0"/>
          <w:i/>
        </w:rPr>
        <w:t>O</w:t>
      </w:r>
      <w:r w:rsidRPr="0090481F">
        <w:rPr>
          <w:b w:val="0"/>
          <w:i/>
        </w:rPr>
        <w:t xml:space="preserve">utcomes </w:t>
      </w:r>
      <w:r w:rsidR="00C76602">
        <w:rPr>
          <w:b w:val="0"/>
          <w:i/>
        </w:rPr>
        <w:t>a</w:t>
      </w:r>
      <w:r w:rsidRPr="0090481F">
        <w:rPr>
          <w:b w:val="0"/>
          <w:i/>
        </w:rPr>
        <w:t xml:space="preserve">cross </w:t>
      </w:r>
      <w:r>
        <w:rPr>
          <w:b w:val="0"/>
          <w:i/>
        </w:rPr>
        <w:t>A</w:t>
      </w:r>
      <w:r w:rsidRPr="0090481F">
        <w:rPr>
          <w:b w:val="0"/>
          <w:i/>
        </w:rPr>
        <w:t xml:space="preserve">ll </w:t>
      </w:r>
      <w:r>
        <w:rPr>
          <w:b w:val="0"/>
          <w:i/>
        </w:rPr>
        <w:t>D</w:t>
      </w:r>
      <w:r w:rsidRPr="0090481F">
        <w:rPr>
          <w:b w:val="0"/>
          <w:i/>
        </w:rPr>
        <w:t>ays</w:t>
      </w:r>
      <w:bookmarkEnd w:id="43"/>
    </w:p>
    <w:tbl>
      <w:tblPr>
        <w:tblStyle w:val="TableGrid5"/>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90"/>
      </w:tblGrid>
      <w:tr w:rsidR="00940B30" w:rsidRPr="001110AD" w14:paraId="77405C1A" w14:textId="77777777" w:rsidTr="00E90527">
        <w:trPr>
          <w:trHeight w:val="230"/>
        </w:trPr>
        <w:tc>
          <w:tcPr>
            <w:tcW w:w="1525" w:type="dxa"/>
            <w:tcBorders>
              <w:top w:val="single" w:sz="4" w:space="0" w:color="auto"/>
              <w:bottom w:val="nil"/>
            </w:tcBorders>
          </w:tcPr>
          <w:p w14:paraId="78F41607" w14:textId="77777777" w:rsidR="00940B30" w:rsidRPr="001110AD" w:rsidRDefault="00940B30" w:rsidP="00E90527">
            <w:pPr>
              <w:spacing w:line="240" w:lineRule="auto"/>
              <w:rPr>
                <w:rFonts w:cstheme="minorHAnsi"/>
                <w:sz w:val="18"/>
                <w:szCs w:val="16"/>
                <w:lang w:bidi="ar-SA"/>
              </w:rPr>
            </w:pPr>
          </w:p>
        </w:tc>
        <w:tc>
          <w:tcPr>
            <w:tcW w:w="3150" w:type="dxa"/>
            <w:gridSpan w:val="5"/>
            <w:tcBorders>
              <w:top w:val="single" w:sz="4" w:space="0" w:color="auto"/>
              <w:bottom w:val="single" w:sz="4" w:space="0" w:color="auto"/>
            </w:tcBorders>
          </w:tcPr>
          <w:p w14:paraId="46FE0234" w14:textId="77777777" w:rsidR="00940B30" w:rsidRPr="001110AD" w:rsidRDefault="00940B30" w:rsidP="00E90527">
            <w:pPr>
              <w:spacing w:line="240" w:lineRule="auto"/>
              <w:jc w:val="center"/>
              <w:rPr>
                <w:rFonts w:cstheme="minorHAnsi"/>
                <w:sz w:val="18"/>
                <w:szCs w:val="16"/>
                <w:lang w:bidi="ar-SA"/>
              </w:rPr>
            </w:pPr>
            <w:r w:rsidRPr="001110AD">
              <w:rPr>
                <w:rFonts w:cstheme="minorHAnsi"/>
                <w:sz w:val="18"/>
                <w:szCs w:val="16"/>
                <w:lang w:bidi="ar-SA"/>
              </w:rPr>
              <w:t>Vigor</w:t>
            </w:r>
          </w:p>
        </w:tc>
        <w:tc>
          <w:tcPr>
            <w:tcW w:w="270" w:type="dxa"/>
            <w:tcBorders>
              <w:top w:val="single" w:sz="4" w:space="0" w:color="auto"/>
              <w:bottom w:val="nil"/>
            </w:tcBorders>
          </w:tcPr>
          <w:p w14:paraId="19A761E1" w14:textId="77777777" w:rsidR="00940B30" w:rsidRPr="001110AD" w:rsidRDefault="00940B30" w:rsidP="00E90527">
            <w:pPr>
              <w:spacing w:line="240" w:lineRule="auto"/>
              <w:jc w:val="center"/>
              <w:rPr>
                <w:rFonts w:cstheme="minorHAnsi"/>
                <w:sz w:val="18"/>
                <w:szCs w:val="16"/>
                <w:lang w:bidi="ar-SA"/>
              </w:rPr>
            </w:pPr>
          </w:p>
        </w:tc>
        <w:tc>
          <w:tcPr>
            <w:tcW w:w="3240" w:type="dxa"/>
            <w:gridSpan w:val="5"/>
            <w:tcBorders>
              <w:top w:val="single" w:sz="4" w:space="0" w:color="auto"/>
              <w:bottom w:val="single" w:sz="4" w:space="0" w:color="auto"/>
            </w:tcBorders>
          </w:tcPr>
          <w:p w14:paraId="4562B82C" w14:textId="77777777" w:rsidR="00940B30" w:rsidRPr="001110AD" w:rsidRDefault="00940B30" w:rsidP="00E90527">
            <w:pPr>
              <w:spacing w:line="240" w:lineRule="auto"/>
              <w:jc w:val="center"/>
              <w:rPr>
                <w:rFonts w:cstheme="minorHAnsi"/>
                <w:sz w:val="18"/>
                <w:szCs w:val="16"/>
                <w:lang w:bidi="ar-SA"/>
              </w:rPr>
            </w:pPr>
            <w:r w:rsidRPr="001110AD">
              <w:rPr>
                <w:rFonts w:cstheme="minorHAnsi"/>
                <w:sz w:val="18"/>
                <w:szCs w:val="16"/>
                <w:lang w:bidi="ar-SA"/>
              </w:rPr>
              <w:t>Recovery</w:t>
            </w:r>
          </w:p>
        </w:tc>
      </w:tr>
      <w:tr w:rsidR="00940B30" w:rsidRPr="001110AD" w14:paraId="5BA7F6E8" w14:textId="77777777" w:rsidTr="00E90527">
        <w:trPr>
          <w:trHeight w:val="230"/>
        </w:trPr>
        <w:tc>
          <w:tcPr>
            <w:tcW w:w="1525" w:type="dxa"/>
            <w:tcBorders>
              <w:top w:val="nil"/>
              <w:bottom w:val="nil"/>
            </w:tcBorders>
          </w:tcPr>
          <w:p w14:paraId="7B1A55C4" w14:textId="77777777" w:rsidR="00940B30" w:rsidRPr="001110AD" w:rsidRDefault="00940B30" w:rsidP="00E90527">
            <w:pPr>
              <w:spacing w:line="240" w:lineRule="auto"/>
              <w:rPr>
                <w:rFonts w:cstheme="minorHAnsi"/>
                <w:sz w:val="18"/>
                <w:szCs w:val="16"/>
                <w:lang w:bidi="ar-SA"/>
              </w:rPr>
            </w:pPr>
          </w:p>
        </w:tc>
        <w:tc>
          <w:tcPr>
            <w:tcW w:w="1440" w:type="dxa"/>
            <w:gridSpan w:val="2"/>
            <w:tcBorders>
              <w:top w:val="single" w:sz="4" w:space="0" w:color="auto"/>
              <w:bottom w:val="single" w:sz="4" w:space="0" w:color="auto"/>
            </w:tcBorders>
          </w:tcPr>
          <w:p w14:paraId="3C593804" w14:textId="77777777" w:rsidR="00940B30" w:rsidRPr="001110AD" w:rsidRDefault="00940B30" w:rsidP="00E90527">
            <w:pPr>
              <w:spacing w:line="240" w:lineRule="auto"/>
              <w:jc w:val="center"/>
              <w:rPr>
                <w:rFonts w:cstheme="minorHAnsi"/>
                <w:sz w:val="18"/>
                <w:szCs w:val="16"/>
                <w:lang w:bidi="ar-SA"/>
              </w:rPr>
            </w:pPr>
            <w:r w:rsidRPr="001110AD">
              <w:rPr>
                <w:rFonts w:cstheme="minorHAnsi"/>
                <w:sz w:val="18"/>
                <w:szCs w:val="16"/>
                <w:lang w:bidi="ar-SA"/>
              </w:rPr>
              <w:t>Bedtime</w:t>
            </w:r>
          </w:p>
        </w:tc>
        <w:tc>
          <w:tcPr>
            <w:tcW w:w="270" w:type="dxa"/>
            <w:tcBorders>
              <w:top w:val="single" w:sz="4" w:space="0" w:color="auto"/>
              <w:bottom w:val="nil"/>
            </w:tcBorders>
          </w:tcPr>
          <w:p w14:paraId="45C6B603" w14:textId="77777777" w:rsidR="00940B30" w:rsidRPr="001110AD" w:rsidRDefault="00940B30" w:rsidP="00E90527">
            <w:pPr>
              <w:spacing w:line="240" w:lineRule="auto"/>
              <w:jc w:val="center"/>
              <w:rPr>
                <w:rFonts w:cstheme="minorHAnsi"/>
                <w:sz w:val="18"/>
                <w:szCs w:val="16"/>
                <w:lang w:bidi="ar-SA"/>
              </w:rPr>
            </w:pPr>
          </w:p>
        </w:tc>
        <w:tc>
          <w:tcPr>
            <w:tcW w:w="1440" w:type="dxa"/>
            <w:gridSpan w:val="2"/>
            <w:tcBorders>
              <w:top w:val="single" w:sz="4" w:space="0" w:color="auto"/>
              <w:bottom w:val="single" w:sz="4" w:space="0" w:color="auto"/>
            </w:tcBorders>
          </w:tcPr>
          <w:p w14:paraId="734172A5" w14:textId="77777777" w:rsidR="00940B30" w:rsidRPr="001110AD" w:rsidRDefault="00940B30" w:rsidP="00E90527">
            <w:pPr>
              <w:spacing w:line="240" w:lineRule="auto"/>
              <w:jc w:val="center"/>
              <w:rPr>
                <w:rFonts w:cstheme="minorHAnsi"/>
                <w:sz w:val="18"/>
                <w:szCs w:val="16"/>
                <w:lang w:bidi="ar-SA"/>
              </w:rPr>
            </w:pPr>
            <w:r w:rsidRPr="001110AD">
              <w:rPr>
                <w:rFonts w:cstheme="minorHAnsi"/>
                <w:sz w:val="18"/>
                <w:szCs w:val="16"/>
                <w:lang w:bidi="ar-SA"/>
              </w:rPr>
              <w:t>Next morning</w:t>
            </w:r>
          </w:p>
        </w:tc>
        <w:tc>
          <w:tcPr>
            <w:tcW w:w="270" w:type="dxa"/>
            <w:tcBorders>
              <w:top w:val="nil"/>
              <w:bottom w:val="nil"/>
            </w:tcBorders>
          </w:tcPr>
          <w:p w14:paraId="30D810D0" w14:textId="77777777" w:rsidR="00940B30" w:rsidRPr="001110AD" w:rsidRDefault="00940B30" w:rsidP="00E90527">
            <w:pPr>
              <w:spacing w:line="240" w:lineRule="auto"/>
              <w:jc w:val="center"/>
              <w:rPr>
                <w:rFonts w:cstheme="minorHAnsi"/>
                <w:sz w:val="18"/>
                <w:szCs w:val="16"/>
                <w:lang w:bidi="ar-SA"/>
              </w:rPr>
            </w:pPr>
          </w:p>
        </w:tc>
        <w:tc>
          <w:tcPr>
            <w:tcW w:w="1440" w:type="dxa"/>
            <w:gridSpan w:val="2"/>
            <w:tcBorders>
              <w:top w:val="single" w:sz="4" w:space="0" w:color="auto"/>
              <w:bottom w:val="single" w:sz="4" w:space="0" w:color="auto"/>
            </w:tcBorders>
          </w:tcPr>
          <w:p w14:paraId="6C09D28D" w14:textId="77777777" w:rsidR="00940B30" w:rsidRPr="001110AD" w:rsidRDefault="00940B30" w:rsidP="00E90527">
            <w:pPr>
              <w:spacing w:line="240" w:lineRule="auto"/>
              <w:jc w:val="center"/>
              <w:rPr>
                <w:rFonts w:cstheme="minorHAnsi"/>
                <w:sz w:val="18"/>
                <w:szCs w:val="16"/>
                <w:lang w:bidi="ar-SA"/>
              </w:rPr>
            </w:pPr>
            <w:r w:rsidRPr="001110AD">
              <w:rPr>
                <w:rFonts w:cstheme="minorHAnsi"/>
                <w:sz w:val="18"/>
                <w:szCs w:val="16"/>
                <w:lang w:bidi="ar-SA"/>
              </w:rPr>
              <w:t>Bedtime</w:t>
            </w:r>
          </w:p>
        </w:tc>
        <w:tc>
          <w:tcPr>
            <w:tcW w:w="270" w:type="dxa"/>
            <w:tcBorders>
              <w:top w:val="single" w:sz="4" w:space="0" w:color="auto"/>
              <w:bottom w:val="nil"/>
            </w:tcBorders>
          </w:tcPr>
          <w:p w14:paraId="4FDF6701" w14:textId="77777777" w:rsidR="00940B30" w:rsidRPr="001110AD" w:rsidRDefault="00940B30" w:rsidP="00E90527">
            <w:pPr>
              <w:spacing w:line="240" w:lineRule="auto"/>
              <w:jc w:val="center"/>
              <w:rPr>
                <w:rFonts w:cstheme="minorHAnsi"/>
                <w:sz w:val="18"/>
                <w:szCs w:val="16"/>
                <w:lang w:bidi="ar-SA"/>
              </w:rPr>
            </w:pPr>
          </w:p>
        </w:tc>
        <w:tc>
          <w:tcPr>
            <w:tcW w:w="1530" w:type="dxa"/>
            <w:gridSpan w:val="2"/>
            <w:tcBorders>
              <w:top w:val="single" w:sz="4" w:space="0" w:color="auto"/>
              <w:bottom w:val="single" w:sz="4" w:space="0" w:color="auto"/>
            </w:tcBorders>
          </w:tcPr>
          <w:p w14:paraId="487F6DE6" w14:textId="77777777" w:rsidR="00940B30" w:rsidRPr="001110AD" w:rsidRDefault="00940B30" w:rsidP="00E90527">
            <w:pPr>
              <w:spacing w:line="240" w:lineRule="auto"/>
              <w:jc w:val="center"/>
              <w:rPr>
                <w:rFonts w:cstheme="minorHAnsi"/>
                <w:sz w:val="18"/>
                <w:szCs w:val="16"/>
                <w:lang w:bidi="ar-SA"/>
              </w:rPr>
            </w:pPr>
            <w:r w:rsidRPr="001110AD">
              <w:rPr>
                <w:rFonts w:cstheme="minorHAnsi"/>
                <w:sz w:val="18"/>
                <w:szCs w:val="16"/>
                <w:lang w:bidi="ar-SA"/>
              </w:rPr>
              <w:t>Next morning</w:t>
            </w:r>
          </w:p>
        </w:tc>
      </w:tr>
      <w:tr w:rsidR="00940B30" w:rsidRPr="001110AD" w14:paraId="4EC163E0" w14:textId="77777777" w:rsidTr="00E90527">
        <w:trPr>
          <w:trHeight w:val="230"/>
        </w:trPr>
        <w:tc>
          <w:tcPr>
            <w:tcW w:w="1525" w:type="dxa"/>
            <w:tcBorders>
              <w:top w:val="nil"/>
              <w:bottom w:val="single" w:sz="4" w:space="0" w:color="auto"/>
            </w:tcBorders>
          </w:tcPr>
          <w:p w14:paraId="55B800C4" w14:textId="77777777" w:rsidR="00940B30" w:rsidRPr="001110AD" w:rsidRDefault="00940B30" w:rsidP="00E90527">
            <w:pPr>
              <w:spacing w:line="240" w:lineRule="auto"/>
              <w:rPr>
                <w:rFonts w:cstheme="minorHAnsi"/>
                <w:sz w:val="18"/>
                <w:szCs w:val="16"/>
                <w:u w:val="single"/>
                <w:lang w:bidi="ar-SA"/>
              </w:rPr>
            </w:pPr>
          </w:p>
        </w:tc>
        <w:tc>
          <w:tcPr>
            <w:tcW w:w="540" w:type="dxa"/>
            <w:tcBorders>
              <w:top w:val="single" w:sz="4" w:space="0" w:color="auto"/>
              <w:bottom w:val="single" w:sz="4" w:space="0" w:color="auto"/>
            </w:tcBorders>
          </w:tcPr>
          <w:p w14:paraId="0F023AEB"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B</w:t>
            </w:r>
          </w:p>
        </w:tc>
        <w:tc>
          <w:tcPr>
            <w:tcW w:w="900" w:type="dxa"/>
            <w:tcBorders>
              <w:top w:val="single" w:sz="4" w:space="0" w:color="auto"/>
              <w:bottom w:val="single" w:sz="4" w:space="0" w:color="auto"/>
            </w:tcBorders>
          </w:tcPr>
          <w:p w14:paraId="639B096F"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T</w:t>
            </w:r>
          </w:p>
        </w:tc>
        <w:tc>
          <w:tcPr>
            <w:tcW w:w="270" w:type="dxa"/>
            <w:tcBorders>
              <w:top w:val="nil"/>
              <w:bottom w:val="single" w:sz="4" w:space="0" w:color="auto"/>
            </w:tcBorders>
          </w:tcPr>
          <w:p w14:paraId="4DC5CCC7" w14:textId="77777777" w:rsidR="00940B30" w:rsidRPr="001110AD" w:rsidRDefault="00940B30" w:rsidP="00E90527">
            <w:pPr>
              <w:spacing w:line="240" w:lineRule="auto"/>
              <w:jc w:val="center"/>
              <w:rPr>
                <w:rFonts w:cstheme="minorHAnsi"/>
                <w:i/>
                <w:sz w:val="18"/>
                <w:szCs w:val="16"/>
                <w:lang w:bidi="ar-SA"/>
              </w:rPr>
            </w:pPr>
          </w:p>
        </w:tc>
        <w:tc>
          <w:tcPr>
            <w:tcW w:w="540" w:type="dxa"/>
            <w:tcBorders>
              <w:top w:val="single" w:sz="4" w:space="0" w:color="auto"/>
              <w:bottom w:val="single" w:sz="4" w:space="0" w:color="auto"/>
            </w:tcBorders>
          </w:tcPr>
          <w:p w14:paraId="384DC5E3"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B</w:t>
            </w:r>
          </w:p>
        </w:tc>
        <w:tc>
          <w:tcPr>
            <w:tcW w:w="900" w:type="dxa"/>
            <w:tcBorders>
              <w:top w:val="single" w:sz="4" w:space="0" w:color="auto"/>
              <w:bottom w:val="single" w:sz="4" w:space="0" w:color="auto"/>
            </w:tcBorders>
          </w:tcPr>
          <w:p w14:paraId="1AAD55E8"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T</w:t>
            </w:r>
          </w:p>
        </w:tc>
        <w:tc>
          <w:tcPr>
            <w:tcW w:w="270" w:type="dxa"/>
            <w:tcBorders>
              <w:top w:val="nil"/>
              <w:bottom w:val="single" w:sz="4" w:space="0" w:color="auto"/>
            </w:tcBorders>
          </w:tcPr>
          <w:p w14:paraId="06C560DA" w14:textId="77777777" w:rsidR="00940B30" w:rsidRPr="001110AD" w:rsidRDefault="00940B30" w:rsidP="00E90527">
            <w:pPr>
              <w:spacing w:line="240" w:lineRule="auto"/>
              <w:jc w:val="center"/>
              <w:rPr>
                <w:rFonts w:cstheme="minorHAnsi"/>
                <w:i/>
                <w:sz w:val="18"/>
                <w:szCs w:val="16"/>
                <w:lang w:bidi="ar-SA"/>
              </w:rPr>
            </w:pPr>
          </w:p>
        </w:tc>
        <w:tc>
          <w:tcPr>
            <w:tcW w:w="540" w:type="dxa"/>
            <w:tcBorders>
              <w:top w:val="single" w:sz="4" w:space="0" w:color="auto"/>
              <w:bottom w:val="single" w:sz="4" w:space="0" w:color="auto"/>
            </w:tcBorders>
          </w:tcPr>
          <w:p w14:paraId="5D214E2E"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B</w:t>
            </w:r>
          </w:p>
        </w:tc>
        <w:tc>
          <w:tcPr>
            <w:tcW w:w="900" w:type="dxa"/>
            <w:tcBorders>
              <w:top w:val="single" w:sz="4" w:space="0" w:color="auto"/>
              <w:bottom w:val="single" w:sz="4" w:space="0" w:color="auto"/>
            </w:tcBorders>
          </w:tcPr>
          <w:p w14:paraId="61C12362"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T</w:t>
            </w:r>
          </w:p>
        </w:tc>
        <w:tc>
          <w:tcPr>
            <w:tcW w:w="270" w:type="dxa"/>
            <w:tcBorders>
              <w:top w:val="nil"/>
              <w:bottom w:val="single" w:sz="4" w:space="0" w:color="auto"/>
            </w:tcBorders>
          </w:tcPr>
          <w:p w14:paraId="49775D4A" w14:textId="77777777" w:rsidR="00940B30" w:rsidRPr="001110AD" w:rsidRDefault="00940B30" w:rsidP="00E90527">
            <w:pPr>
              <w:spacing w:line="240" w:lineRule="auto"/>
              <w:jc w:val="center"/>
              <w:rPr>
                <w:rFonts w:cstheme="minorHAnsi"/>
                <w:i/>
                <w:sz w:val="18"/>
                <w:szCs w:val="16"/>
                <w:lang w:bidi="ar-SA"/>
              </w:rPr>
            </w:pPr>
          </w:p>
        </w:tc>
        <w:tc>
          <w:tcPr>
            <w:tcW w:w="540" w:type="dxa"/>
            <w:tcBorders>
              <w:top w:val="single" w:sz="4" w:space="0" w:color="auto"/>
              <w:bottom w:val="single" w:sz="4" w:space="0" w:color="auto"/>
            </w:tcBorders>
          </w:tcPr>
          <w:p w14:paraId="0342AEF0"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B</w:t>
            </w:r>
          </w:p>
        </w:tc>
        <w:tc>
          <w:tcPr>
            <w:tcW w:w="990" w:type="dxa"/>
            <w:tcBorders>
              <w:top w:val="single" w:sz="4" w:space="0" w:color="auto"/>
              <w:bottom w:val="single" w:sz="4" w:space="0" w:color="auto"/>
            </w:tcBorders>
          </w:tcPr>
          <w:p w14:paraId="303DD281" w14:textId="77777777" w:rsidR="00940B30" w:rsidRPr="001110AD" w:rsidRDefault="00940B30" w:rsidP="00E90527">
            <w:pPr>
              <w:spacing w:line="240" w:lineRule="auto"/>
              <w:jc w:val="center"/>
              <w:rPr>
                <w:rFonts w:cstheme="minorHAnsi"/>
                <w:i/>
                <w:sz w:val="18"/>
                <w:szCs w:val="16"/>
                <w:lang w:bidi="ar-SA"/>
              </w:rPr>
            </w:pPr>
            <w:r w:rsidRPr="001110AD">
              <w:rPr>
                <w:rFonts w:cstheme="minorHAnsi"/>
                <w:i/>
                <w:sz w:val="18"/>
                <w:szCs w:val="16"/>
                <w:lang w:bidi="ar-SA"/>
              </w:rPr>
              <w:t>T</w:t>
            </w:r>
          </w:p>
        </w:tc>
      </w:tr>
      <w:tr w:rsidR="00940B30" w:rsidRPr="001110AD" w14:paraId="042B5D25" w14:textId="77777777" w:rsidTr="00E90527">
        <w:trPr>
          <w:trHeight w:val="230"/>
        </w:trPr>
        <w:tc>
          <w:tcPr>
            <w:tcW w:w="1525" w:type="dxa"/>
            <w:tcBorders>
              <w:top w:val="single" w:sz="4" w:space="0" w:color="auto"/>
            </w:tcBorders>
          </w:tcPr>
          <w:p w14:paraId="6C215E04"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Intercept</w:t>
            </w:r>
          </w:p>
        </w:tc>
        <w:tc>
          <w:tcPr>
            <w:tcW w:w="540" w:type="dxa"/>
            <w:tcBorders>
              <w:top w:val="single" w:sz="4" w:space="0" w:color="auto"/>
            </w:tcBorders>
            <w:shd w:val="clear" w:color="auto" w:fill="FFFFFF"/>
          </w:tcPr>
          <w:p w14:paraId="5720B0E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3.41</w:t>
            </w:r>
          </w:p>
        </w:tc>
        <w:tc>
          <w:tcPr>
            <w:tcW w:w="900" w:type="dxa"/>
            <w:tcBorders>
              <w:top w:val="single" w:sz="4" w:space="0" w:color="auto"/>
            </w:tcBorders>
            <w:shd w:val="clear" w:color="auto" w:fill="FFFFFF"/>
          </w:tcPr>
          <w:p w14:paraId="1C2F1B5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66.90***</w:t>
            </w:r>
          </w:p>
        </w:tc>
        <w:tc>
          <w:tcPr>
            <w:tcW w:w="270" w:type="dxa"/>
            <w:tcBorders>
              <w:top w:val="single" w:sz="4" w:space="0" w:color="auto"/>
            </w:tcBorders>
          </w:tcPr>
          <w:p w14:paraId="5638530F" w14:textId="77777777" w:rsidR="00940B30" w:rsidRPr="001110AD" w:rsidRDefault="00940B30" w:rsidP="00E90527">
            <w:pPr>
              <w:spacing w:line="240" w:lineRule="auto"/>
              <w:jc w:val="center"/>
              <w:rPr>
                <w:rFonts w:cstheme="minorHAnsi"/>
                <w:sz w:val="18"/>
                <w:szCs w:val="16"/>
                <w:lang w:bidi="ar-SA"/>
              </w:rPr>
            </w:pPr>
          </w:p>
        </w:tc>
        <w:tc>
          <w:tcPr>
            <w:tcW w:w="540" w:type="dxa"/>
            <w:tcBorders>
              <w:top w:val="single" w:sz="4" w:space="0" w:color="auto"/>
            </w:tcBorders>
            <w:shd w:val="clear" w:color="auto" w:fill="FFFFFF"/>
          </w:tcPr>
          <w:p w14:paraId="49D755B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3.58</w:t>
            </w:r>
          </w:p>
        </w:tc>
        <w:tc>
          <w:tcPr>
            <w:tcW w:w="900" w:type="dxa"/>
            <w:tcBorders>
              <w:top w:val="single" w:sz="4" w:space="0" w:color="auto"/>
            </w:tcBorders>
            <w:shd w:val="clear" w:color="auto" w:fill="FFFFFF"/>
          </w:tcPr>
          <w:p w14:paraId="6500439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58.82***</w:t>
            </w:r>
          </w:p>
        </w:tc>
        <w:tc>
          <w:tcPr>
            <w:tcW w:w="270" w:type="dxa"/>
            <w:tcBorders>
              <w:top w:val="single" w:sz="4" w:space="0" w:color="auto"/>
            </w:tcBorders>
          </w:tcPr>
          <w:p w14:paraId="562CF5B4" w14:textId="77777777" w:rsidR="00940B30" w:rsidRPr="001110AD" w:rsidRDefault="00940B30" w:rsidP="00E90527">
            <w:pPr>
              <w:spacing w:line="240" w:lineRule="auto"/>
              <w:jc w:val="center"/>
              <w:rPr>
                <w:rFonts w:cstheme="minorHAnsi"/>
                <w:sz w:val="18"/>
                <w:szCs w:val="16"/>
                <w:lang w:bidi="ar-SA"/>
              </w:rPr>
            </w:pPr>
          </w:p>
        </w:tc>
        <w:tc>
          <w:tcPr>
            <w:tcW w:w="540" w:type="dxa"/>
            <w:tcBorders>
              <w:top w:val="single" w:sz="4" w:space="0" w:color="auto"/>
            </w:tcBorders>
            <w:shd w:val="clear" w:color="auto" w:fill="FFFFFF"/>
          </w:tcPr>
          <w:p w14:paraId="15DAE70A"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4.6</w:t>
            </w:r>
          </w:p>
        </w:tc>
        <w:tc>
          <w:tcPr>
            <w:tcW w:w="900" w:type="dxa"/>
            <w:tcBorders>
              <w:top w:val="single" w:sz="4" w:space="0" w:color="auto"/>
            </w:tcBorders>
            <w:shd w:val="clear" w:color="auto" w:fill="FFFFFF"/>
          </w:tcPr>
          <w:p w14:paraId="09DE2CA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96.27***</w:t>
            </w:r>
          </w:p>
        </w:tc>
        <w:tc>
          <w:tcPr>
            <w:tcW w:w="270" w:type="dxa"/>
            <w:tcBorders>
              <w:top w:val="single" w:sz="4" w:space="0" w:color="auto"/>
            </w:tcBorders>
          </w:tcPr>
          <w:p w14:paraId="2B6390C2" w14:textId="77777777" w:rsidR="00940B30" w:rsidRPr="001110AD" w:rsidRDefault="00940B30" w:rsidP="00E90527">
            <w:pPr>
              <w:spacing w:line="240" w:lineRule="auto"/>
              <w:jc w:val="center"/>
              <w:rPr>
                <w:rFonts w:cstheme="minorHAnsi"/>
                <w:sz w:val="18"/>
                <w:szCs w:val="16"/>
                <w:lang w:bidi="ar-SA"/>
              </w:rPr>
            </w:pPr>
          </w:p>
        </w:tc>
        <w:tc>
          <w:tcPr>
            <w:tcW w:w="540" w:type="dxa"/>
            <w:tcBorders>
              <w:top w:val="single" w:sz="4" w:space="0" w:color="auto"/>
            </w:tcBorders>
            <w:shd w:val="clear" w:color="auto" w:fill="FFFFFF"/>
          </w:tcPr>
          <w:p w14:paraId="25B51BA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4.69</w:t>
            </w:r>
          </w:p>
        </w:tc>
        <w:tc>
          <w:tcPr>
            <w:tcW w:w="990" w:type="dxa"/>
            <w:tcBorders>
              <w:top w:val="single" w:sz="4" w:space="0" w:color="auto"/>
            </w:tcBorders>
            <w:shd w:val="clear" w:color="auto" w:fill="FFFFFF"/>
          </w:tcPr>
          <w:p w14:paraId="2FF2797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90.91***</w:t>
            </w:r>
          </w:p>
        </w:tc>
      </w:tr>
      <w:tr w:rsidR="00940B30" w:rsidRPr="001110AD" w14:paraId="6CE6A1CB" w14:textId="77777777" w:rsidTr="00E90527">
        <w:trPr>
          <w:trHeight w:val="230"/>
        </w:trPr>
        <w:tc>
          <w:tcPr>
            <w:tcW w:w="1525" w:type="dxa"/>
          </w:tcPr>
          <w:p w14:paraId="0EA118C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Time elapsed</w:t>
            </w:r>
            <w:r w:rsidRPr="001110AD">
              <w:rPr>
                <w:rFonts w:cstheme="minorHAnsi"/>
                <w:color w:val="000000"/>
                <w:sz w:val="18"/>
                <w:szCs w:val="16"/>
                <w:vertAlign w:val="superscript"/>
                <w:lang w:bidi="ar-SA"/>
              </w:rPr>
              <w:t>a</w:t>
            </w:r>
          </w:p>
        </w:tc>
        <w:tc>
          <w:tcPr>
            <w:tcW w:w="540" w:type="dxa"/>
            <w:shd w:val="clear" w:color="auto" w:fill="FFFFFF"/>
          </w:tcPr>
          <w:p w14:paraId="554056F2"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p>
        </w:tc>
        <w:tc>
          <w:tcPr>
            <w:tcW w:w="900" w:type="dxa"/>
            <w:shd w:val="clear" w:color="auto" w:fill="FFFFFF"/>
          </w:tcPr>
          <w:p w14:paraId="205454C9"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p>
        </w:tc>
        <w:tc>
          <w:tcPr>
            <w:tcW w:w="270" w:type="dxa"/>
          </w:tcPr>
          <w:p w14:paraId="5E4578D0"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2A389C94"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0.3</w:t>
            </w:r>
          </w:p>
        </w:tc>
        <w:tc>
          <w:tcPr>
            <w:tcW w:w="900" w:type="dxa"/>
            <w:shd w:val="clear" w:color="auto" w:fill="FFFFFF"/>
          </w:tcPr>
          <w:p w14:paraId="58DBAB83"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6.88***</w:t>
            </w:r>
          </w:p>
        </w:tc>
        <w:tc>
          <w:tcPr>
            <w:tcW w:w="270" w:type="dxa"/>
          </w:tcPr>
          <w:p w14:paraId="7E4FA0F2"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FDE546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p>
        </w:tc>
        <w:tc>
          <w:tcPr>
            <w:tcW w:w="900" w:type="dxa"/>
            <w:shd w:val="clear" w:color="auto" w:fill="FFFFFF"/>
          </w:tcPr>
          <w:p w14:paraId="1F57FFC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p>
        </w:tc>
        <w:tc>
          <w:tcPr>
            <w:tcW w:w="270" w:type="dxa"/>
          </w:tcPr>
          <w:p w14:paraId="0DFD5143"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A233F7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0.12</w:t>
            </w:r>
          </w:p>
        </w:tc>
        <w:tc>
          <w:tcPr>
            <w:tcW w:w="990" w:type="dxa"/>
            <w:shd w:val="clear" w:color="auto" w:fill="FFFFFF"/>
          </w:tcPr>
          <w:p w14:paraId="4547C1E7"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2.90**</w:t>
            </w:r>
          </w:p>
        </w:tc>
      </w:tr>
      <w:tr w:rsidR="00940B30" w:rsidRPr="001110AD" w14:paraId="6FAA107B" w14:textId="77777777" w:rsidTr="00E90527">
        <w:trPr>
          <w:trHeight w:val="230"/>
        </w:trPr>
        <w:tc>
          <w:tcPr>
            <w:tcW w:w="1525" w:type="dxa"/>
          </w:tcPr>
          <w:p w14:paraId="66D9D1A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Stress school</w:t>
            </w:r>
          </w:p>
        </w:tc>
        <w:tc>
          <w:tcPr>
            <w:tcW w:w="540" w:type="dxa"/>
            <w:shd w:val="clear" w:color="auto" w:fill="FFFFFF"/>
          </w:tcPr>
          <w:p w14:paraId="4D4C8C2B"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w:t>
            </w:r>
          </w:p>
        </w:tc>
        <w:tc>
          <w:tcPr>
            <w:tcW w:w="900" w:type="dxa"/>
            <w:shd w:val="clear" w:color="auto" w:fill="FFFFFF"/>
          </w:tcPr>
          <w:p w14:paraId="0CAA36A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-3.63***</w:t>
            </w:r>
          </w:p>
        </w:tc>
        <w:tc>
          <w:tcPr>
            <w:tcW w:w="270" w:type="dxa"/>
          </w:tcPr>
          <w:p w14:paraId="79003148"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76F9E54"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w:t>
            </w:r>
          </w:p>
        </w:tc>
        <w:tc>
          <w:tcPr>
            <w:tcW w:w="900" w:type="dxa"/>
            <w:shd w:val="clear" w:color="auto" w:fill="FFFFFF"/>
          </w:tcPr>
          <w:p w14:paraId="3019CA1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-0.88</w:t>
            </w:r>
          </w:p>
        </w:tc>
        <w:tc>
          <w:tcPr>
            <w:tcW w:w="270" w:type="dxa"/>
          </w:tcPr>
          <w:p w14:paraId="6869C7F0"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3D28334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-.11</w:t>
            </w:r>
          </w:p>
        </w:tc>
        <w:tc>
          <w:tcPr>
            <w:tcW w:w="900" w:type="dxa"/>
            <w:shd w:val="clear" w:color="auto" w:fill="FFFFFF"/>
          </w:tcPr>
          <w:p w14:paraId="4A43222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-4.40***</w:t>
            </w:r>
          </w:p>
        </w:tc>
        <w:tc>
          <w:tcPr>
            <w:tcW w:w="270" w:type="dxa"/>
          </w:tcPr>
          <w:p w14:paraId="0C80F37B"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A095E9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-.03</w:t>
            </w:r>
          </w:p>
        </w:tc>
        <w:tc>
          <w:tcPr>
            <w:tcW w:w="990" w:type="dxa"/>
            <w:shd w:val="clear" w:color="auto" w:fill="FFFFFF"/>
          </w:tcPr>
          <w:p w14:paraId="647ECDC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-0.98</w:t>
            </w:r>
          </w:p>
        </w:tc>
      </w:tr>
      <w:tr w:rsidR="00940B30" w:rsidRPr="001110AD" w14:paraId="1E62EF3B" w14:textId="77777777" w:rsidTr="00E90527">
        <w:trPr>
          <w:trHeight w:val="230"/>
        </w:trPr>
        <w:tc>
          <w:tcPr>
            <w:tcW w:w="1525" w:type="dxa"/>
          </w:tcPr>
          <w:p w14:paraId="6A4724C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Stress work</w:t>
            </w:r>
          </w:p>
        </w:tc>
        <w:tc>
          <w:tcPr>
            <w:tcW w:w="540" w:type="dxa"/>
            <w:shd w:val="clear" w:color="auto" w:fill="FFFFFF"/>
          </w:tcPr>
          <w:p w14:paraId="465C093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w:t>
            </w:r>
          </w:p>
        </w:tc>
        <w:tc>
          <w:tcPr>
            <w:tcW w:w="900" w:type="dxa"/>
            <w:shd w:val="clear" w:color="auto" w:fill="FFFFFF"/>
          </w:tcPr>
          <w:p w14:paraId="53DA720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-0.76</w:t>
            </w:r>
          </w:p>
        </w:tc>
        <w:tc>
          <w:tcPr>
            <w:tcW w:w="270" w:type="dxa"/>
          </w:tcPr>
          <w:p w14:paraId="7E55315C"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255386D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-.03</w:t>
            </w:r>
          </w:p>
        </w:tc>
        <w:tc>
          <w:tcPr>
            <w:tcW w:w="900" w:type="dxa"/>
            <w:shd w:val="clear" w:color="auto" w:fill="FFFFFF"/>
          </w:tcPr>
          <w:p w14:paraId="1067C51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-1.00</w:t>
            </w:r>
          </w:p>
        </w:tc>
        <w:tc>
          <w:tcPr>
            <w:tcW w:w="270" w:type="dxa"/>
          </w:tcPr>
          <w:p w14:paraId="7800A991"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C7611F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-.06</w:t>
            </w:r>
          </w:p>
        </w:tc>
        <w:tc>
          <w:tcPr>
            <w:tcW w:w="900" w:type="dxa"/>
            <w:shd w:val="clear" w:color="auto" w:fill="FFFFFF"/>
          </w:tcPr>
          <w:p w14:paraId="689B248A"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-1.75^</w:t>
            </w:r>
          </w:p>
        </w:tc>
        <w:tc>
          <w:tcPr>
            <w:tcW w:w="270" w:type="dxa"/>
          </w:tcPr>
          <w:p w14:paraId="22D5A1BE"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78AAC72B"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w:t>
            </w:r>
          </w:p>
        </w:tc>
        <w:tc>
          <w:tcPr>
            <w:tcW w:w="990" w:type="dxa"/>
            <w:shd w:val="clear" w:color="auto" w:fill="FFFFFF"/>
          </w:tcPr>
          <w:p w14:paraId="4AA7B1F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-0.44</w:t>
            </w:r>
          </w:p>
        </w:tc>
      </w:tr>
      <w:tr w:rsidR="00940B30" w:rsidRPr="001110AD" w14:paraId="37C981A9" w14:textId="77777777" w:rsidTr="00E90527">
        <w:trPr>
          <w:trHeight w:val="230"/>
        </w:trPr>
        <w:tc>
          <w:tcPr>
            <w:tcW w:w="1525" w:type="dxa"/>
          </w:tcPr>
          <w:p w14:paraId="54805B23"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Hours school</w:t>
            </w:r>
          </w:p>
        </w:tc>
        <w:tc>
          <w:tcPr>
            <w:tcW w:w="540" w:type="dxa"/>
            <w:shd w:val="clear" w:color="auto" w:fill="FFFFFF"/>
          </w:tcPr>
          <w:p w14:paraId="5B352A1A"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w:t>
            </w:r>
          </w:p>
        </w:tc>
        <w:tc>
          <w:tcPr>
            <w:tcW w:w="900" w:type="dxa"/>
            <w:shd w:val="clear" w:color="auto" w:fill="FFFFFF"/>
          </w:tcPr>
          <w:p w14:paraId="219CFFD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-1.05</w:t>
            </w:r>
          </w:p>
        </w:tc>
        <w:tc>
          <w:tcPr>
            <w:tcW w:w="270" w:type="dxa"/>
          </w:tcPr>
          <w:p w14:paraId="1F1081A7"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574A9844"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w:t>
            </w:r>
          </w:p>
        </w:tc>
        <w:tc>
          <w:tcPr>
            <w:tcW w:w="900" w:type="dxa"/>
            <w:shd w:val="clear" w:color="auto" w:fill="FFFFFF"/>
          </w:tcPr>
          <w:p w14:paraId="63C0562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-0.22</w:t>
            </w:r>
          </w:p>
        </w:tc>
        <w:tc>
          <w:tcPr>
            <w:tcW w:w="270" w:type="dxa"/>
          </w:tcPr>
          <w:p w14:paraId="64B6BE48"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51AECA5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w:t>
            </w:r>
          </w:p>
        </w:tc>
        <w:tc>
          <w:tcPr>
            <w:tcW w:w="900" w:type="dxa"/>
            <w:shd w:val="clear" w:color="auto" w:fill="FFFFFF"/>
          </w:tcPr>
          <w:p w14:paraId="3996357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-1.99*</w:t>
            </w:r>
          </w:p>
        </w:tc>
        <w:tc>
          <w:tcPr>
            <w:tcW w:w="270" w:type="dxa"/>
          </w:tcPr>
          <w:p w14:paraId="528CF9DB"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055A1D2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w:t>
            </w:r>
          </w:p>
        </w:tc>
        <w:tc>
          <w:tcPr>
            <w:tcW w:w="990" w:type="dxa"/>
            <w:shd w:val="clear" w:color="auto" w:fill="FFFFFF"/>
          </w:tcPr>
          <w:p w14:paraId="6D1E2049"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-0.19</w:t>
            </w:r>
          </w:p>
        </w:tc>
      </w:tr>
      <w:tr w:rsidR="00940B30" w:rsidRPr="001110AD" w14:paraId="09C73E6D" w14:textId="77777777" w:rsidTr="00E90527">
        <w:trPr>
          <w:trHeight w:val="230"/>
        </w:trPr>
        <w:tc>
          <w:tcPr>
            <w:tcW w:w="1525" w:type="dxa"/>
          </w:tcPr>
          <w:p w14:paraId="4880150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Hours work</w:t>
            </w:r>
          </w:p>
        </w:tc>
        <w:tc>
          <w:tcPr>
            <w:tcW w:w="540" w:type="dxa"/>
            <w:shd w:val="clear" w:color="auto" w:fill="FFFFFF"/>
          </w:tcPr>
          <w:p w14:paraId="74B35ED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-.04</w:t>
            </w:r>
          </w:p>
        </w:tc>
        <w:tc>
          <w:tcPr>
            <w:tcW w:w="900" w:type="dxa"/>
            <w:shd w:val="clear" w:color="auto" w:fill="FFFFFF"/>
          </w:tcPr>
          <w:p w14:paraId="204A723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-3.41***</w:t>
            </w:r>
          </w:p>
        </w:tc>
        <w:tc>
          <w:tcPr>
            <w:tcW w:w="270" w:type="dxa"/>
          </w:tcPr>
          <w:p w14:paraId="630D6C0B"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4F6D2B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w:t>
            </w:r>
          </w:p>
        </w:tc>
        <w:tc>
          <w:tcPr>
            <w:tcW w:w="900" w:type="dxa"/>
            <w:shd w:val="clear" w:color="auto" w:fill="FFFFFF"/>
          </w:tcPr>
          <w:p w14:paraId="5BFD8AF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0.20</w:t>
            </w:r>
          </w:p>
        </w:tc>
        <w:tc>
          <w:tcPr>
            <w:tcW w:w="270" w:type="dxa"/>
          </w:tcPr>
          <w:p w14:paraId="28C92E8D"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90BA4A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-.03</w:t>
            </w:r>
          </w:p>
        </w:tc>
        <w:tc>
          <w:tcPr>
            <w:tcW w:w="900" w:type="dxa"/>
            <w:shd w:val="clear" w:color="auto" w:fill="FFFFFF"/>
          </w:tcPr>
          <w:p w14:paraId="5EB759F3"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-2.70**</w:t>
            </w:r>
          </w:p>
        </w:tc>
        <w:tc>
          <w:tcPr>
            <w:tcW w:w="270" w:type="dxa"/>
          </w:tcPr>
          <w:p w14:paraId="3B02B896"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72702F4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0.01</w:t>
            </w:r>
          </w:p>
        </w:tc>
        <w:tc>
          <w:tcPr>
            <w:tcW w:w="990" w:type="dxa"/>
            <w:shd w:val="clear" w:color="auto" w:fill="FFFFFF"/>
          </w:tcPr>
          <w:p w14:paraId="54D1A582"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1.25</w:t>
            </w:r>
          </w:p>
        </w:tc>
      </w:tr>
      <w:tr w:rsidR="00940B30" w:rsidRPr="001110AD" w14:paraId="72D8213B" w14:textId="77777777" w:rsidTr="00E90527">
        <w:trPr>
          <w:trHeight w:val="230"/>
        </w:trPr>
        <w:tc>
          <w:tcPr>
            <w:tcW w:w="1525" w:type="dxa"/>
          </w:tcPr>
          <w:p w14:paraId="3BB2990A"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Hours sleep</w:t>
            </w:r>
          </w:p>
        </w:tc>
        <w:tc>
          <w:tcPr>
            <w:tcW w:w="540" w:type="dxa"/>
            <w:shd w:val="clear" w:color="auto" w:fill="FFFFFF"/>
          </w:tcPr>
          <w:p w14:paraId="4DA5EC6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0.01</w:t>
            </w:r>
          </w:p>
        </w:tc>
        <w:tc>
          <w:tcPr>
            <w:tcW w:w="900" w:type="dxa"/>
            <w:shd w:val="clear" w:color="auto" w:fill="FFFFFF"/>
          </w:tcPr>
          <w:p w14:paraId="7169ED3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0.66</w:t>
            </w:r>
          </w:p>
        </w:tc>
        <w:tc>
          <w:tcPr>
            <w:tcW w:w="270" w:type="dxa"/>
          </w:tcPr>
          <w:p w14:paraId="07BF89F1"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5A1BA65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0.08</w:t>
            </w:r>
          </w:p>
        </w:tc>
        <w:tc>
          <w:tcPr>
            <w:tcW w:w="900" w:type="dxa"/>
            <w:shd w:val="clear" w:color="auto" w:fill="FFFFFF"/>
          </w:tcPr>
          <w:p w14:paraId="71CA000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4.22***</w:t>
            </w:r>
          </w:p>
        </w:tc>
        <w:tc>
          <w:tcPr>
            <w:tcW w:w="270" w:type="dxa"/>
          </w:tcPr>
          <w:p w14:paraId="6D6FAF88"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70ADEE03"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0.01</w:t>
            </w:r>
          </w:p>
        </w:tc>
        <w:tc>
          <w:tcPr>
            <w:tcW w:w="900" w:type="dxa"/>
            <w:shd w:val="clear" w:color="auto" w:fill="FFFFFF"/>
          </w:tcPr>
          <w:p w14:paraId="5B90E1C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0.59</w:t>
            </w:r>
          </w:p>
        </w:tc>
        <w:tc>
          <w:tcPr>
            <w:tcW w:w="270" w:type="dxa"/>
          </w:tcPr>
          <w:p w14:paraId="603340EC"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294E9A9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0.11</w:t>
            </w:r>
          </w:p>
        </w:tc>
        <w:tc>
          <w:tcPr>
            <w:tcW w:w="990" w:type="dxa"/>
            <w:shd w:val="clear" w:color="auto" w:fill="FFFFFF"/>
          </w:tcPr>
          <w:p w14:paraId="478C77A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5.99***</w:t>
            </w:r>
          </w:p>
        </w:tc>
      </w:tr>
      <w:tr w:rsidR="00940B30" w:rsidRPr="001110AD" w14:paraId="4FD11AB4" w14:textId="77777777" w:rsidTr="00E90527">
        <w:trPr>
          <w:trHeight w:val="230"/>
        </w:trPr>
        <w:tc>
          <w:tcPr>
            <w:tcW w:w="1525" w:type="dxa"/>
          </w:tcPr>
          <w:p w14:paraId="687FB829"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Quality sleep</w:t>
            </w:r>
          </w:p>
        </w:tc>
        <w:tc>
          <w:tcPr>
            <w:tcW w:w="540" w:type="dxa"/>
            <w:shd w:val="clear" w:color="auto" w:fill="FFFFFF"/>
          </w:tcPr>
          <w:p w14:paraId="06C8F41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w:t>
            </w:r>
          </w:p>
        </w:tc>
        <w:tc>
          <w:tcPr>
            <w:tcW w:w="900" w:type="dxa"/>
            <w:shd w:val="clear" w:color="auto" w:fill="FFFFFF"/>
          </w:tcPr>
          <w:p w14:paraId="6649894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-2.66**</w:t>
            </w:r>
          </w:p>
        </w:tc>
        <w:tc>
          <w:tcPr>
            <w:tcW w:w="270" w:type="dxa"/>
          </w:tcPr>
          <w:p w14:paraId="2E2417A0"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39AB1CC2"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-.39</w:t>
            </w:r>
          </w:p>
        </w:tc>
        <w:tc>
          <w:tcPr>
            <w:tcW w:w="900" w:type="dxa"/>
            <w:shd w:val="clear" w:color="auto" w:fill="FFFFFF"/>
          </w:tcPr>
          <w:p w14:paraId="747B0AD3"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-9.58***</w:t>
            </w:r>
          </w:p>
        </w:tc>
        <w:tc>
          <w:tcPr>
            <w:tcW w:w="270" w:type="dxa"/>
          </w:tcPr>
          <w:p w14:paraId="2F5B4461"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5B5AFD4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-.11</w:t>
            </w:r>
          </w:p>
        </w:tc>
        <w:tc>
          <w:tcPr>
            <w:tcW w:w="900" w:type="dxa"/>
            <w:shd w:val="clear" w:color="auto" w:fill="FFFFFF"/>
          </w:tcPr>
          <w:p w14:paraId="4CB4586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-2.93**</w:t>
            </w:r>
          </w:p>
        </w:tc>
        <w:tc>
          <w:tcPr>
            <w:tcW w:w="270" w:type="dxa"/>
          </w:tcPr>
          <w:p w14:paraId="3DB12530"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FEC893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-.48</w:t>
            </w:r>
          </w:p>
        </w:tc>
        <w:tc>
          <w:tcPr>
            <w:tcW w:w="990" w:type="dxa"/>
            <w:shd w:val="clear" w:color="auto" w:fill="FFFFFF"/>
          </w:tcPr>
          <w:p w14:paraId="4059CB17"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-12.03***</w:t>
            </w:r>
          </w:p>
        </w:tc>
      </w:tr>
      <w:tr w:rsidR="00940B30" w:rsidRPr="001110AD" w14:paraId="0B0098F9" w14:textId="77777777" w:rsidTr="00E90527">
        <w:trPr>
          <w:trHeight w:val="230"/>
        </w:trPr>
        <w:tc>
          <w:tcPr>
            <w:tcW w:w="1525" w:type="dxa"/>
          </w:tcPr>
          <w:p w14:paraId="23FA541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Gen. Sch Detach</w:t>
            </w:r>
          </w:p>
        </w:tc>
        <w:tc>
          <w:tcPr>
            <w:tcW w:w="540" w:type="dxa"/>
            <w:shd w:val="clear" w:color="auto" w:fill="FFFFFF"/>
          </w:tcPr>
          <w:p w14:paraId="5577E07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0.04</w:t>
            </w:r>
          </w:p>
        </w:tc>
        <w:tc>
          <w:tcPr>
            <w:tcW w:w="900" w:type="dxa"/>
            <w:shd w:val="clear" w:color="auto" w:fill="FFFFFF"/>
          </w:tcPr>
          <w:p w14:paraId="72EC5D8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1.25</w:t>
            </w:r>
          </w:p>
        </w:tc>
        <w:tc>
          <w:tcPr>
            <w:tcW w:w="270" w:type="dxa"/>
          </w:tcPr>
          <w:p w14:paraId="70CDB5E6"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EC82414"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0.03</w:t>
            </w:r>
          </w:p>
        </w:tc>
        <w:tc>
          <w:tcPr>
            <w:tcW w:w="900" w:type="dxa"/>
            <w:shd w:val="clear" w:color="auto" w:fill="FFFFFF"/>
          </w:tcPr>
          <w:p w14:paraId="7F1CDFEA"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0.89</w:t>
            </w:r>
          </w:p>
        </w:tc>
        <w:tc>
          <w:tcPr>
            <w:tcW w:w="270" w:type="dxa"/>
          </w:tcPr>
          <w:p w14:paraId="11C70D3F"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C53D97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0.08</w:t>
            </w:r>
          </w:p>
        </w:tc>
        <w:tc>
          <w:tcPr>
            <w:tcW w:w="900" w:type="dxa"/>
            <w:shd w:val="clear" w:color="auto" w:fill="FFFFFF"/>
          </w:tcPr>
          <w:p w14:paraId="57CA912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2.36*</w:t>
            </w:r>
          </w:p>
        </w:tc>
        <w:tc>
          <w:tcPr>
            <w:tcW w:w="270" w:type="dxa"/>
          </w:tcPr>
          <w:p w14:paraId="11308195"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0CE7EBE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0.07</w:t>
            </w:r>
          </w:p>
        </w:tc>
        <w:tc>
          <w:tcPr>
            <w:tcW w:w="990" w:type="dxa"/>
            <w:shd w:val="clear" w:color="auto" w:fill="FFFFFF"/>
          </w:tcPr>
          <w:p w14:paraId="3850B37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2.09*</w:t>
            </w:r>
          </w:p>
        </w:tc>
      </w:tr>
      <w:tr w:rsidR="00940B30" w:rsidRPr="001110AD" w14:paraId="3B7574DF" w14:textId="77777777" w:rsidTr="00E90527">
        <w:trPr>
          <w:trHeight w:val="230"/>
        </w:trPr>
        <w:tc>
          <w:tcPr>
            <w:tcW w:w="1525" w:type="dxa"/>
          </w:tcPr>
          <w:p w14:paraId="30F92E4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Gen. Wrk Detach</w:t>
            </w:r>
          </w:p>
        </w:tc>
        <w:tc>
          <w:tcPr>
            <w:tcW w:w="540" w:type="dxa"/>
            <w:shd w:val="clear" w:color="auto" w:fill="FFFFFF"/>
          </w:tcPr>
          <w:p w14:paraId="6271E90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-.03</w:t>
            </w:r>
          </w:p>
        </w:tc>
        <w:tc>
          <w:tcPr>
            <w:tcW w:w="900" w:type="dxa"/>
            <w:shd w:val="clear" w:color="auto" w:fill="FFFFFF"/>
          </w:tcPr>
          <w:p w14:paraId="4705C66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-0.94</w:t>
            </w:r>
          </w:p>
        </w:tc>
        <w:tc>
          <w:tcPr>
            <w:tcW w:w="270" w:type="dxa"/>
          </w:tcPr>
          <w:p w14:paraId="439A1A5D"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09F248AA"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-.11</w:t>
            </w:r>
          </w:p>
        </w:tc>
        <w:tc>
          <w:tcPr>
            <w:tcW w:w="900" w:type="dxa"/>
            <w:shd w:val="clear" w:color="auto" w:fill="FFFFFF"/>
          </w:tcPr>
          <w:p w14:paraId="2EDA644C"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-2.95**</w:t>
            </w:r>
          </w:p>
        </w:tc>
        <w:tc>
          <w:tcPr>
            <w:tcW w:w="270" w:type="dxa"/>
          </w:tcPr>
          <w:p w14:paraId="0B46767A"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293BE902"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w:t>
            </w:r>
          </w:p>
        </w:tc>
        <w:tc>
          <w:tcPr>
            <w:tcW w:w="900" w:type="dxa"/>
            <w:shd w:val="clear" w:color="auto" w:fill="FFFFFF"/>
          </w:tcPr>
          <w:p w14:paraId="7A66BE8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-0.66</w:t>
            </w:r>
          </w:p>
        </w:tc>
        <w:tc>
          <w:tcPr>
            <w:tcW w:w="270" w:type="dxa"/>
          </w:tcPr>
          <w:p w14:paraId="52A821D9"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72775C0"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0.01</w:t>
            </w:r>
          </w:p>
        </w:tc>
        <w:tc>
          <w:tcPr>
            <w:tcW w:w="990" w:type="dxa"/>
            <w:shd w:val="clear" w:color="auto" w:fill="FFFFFF"/>
          </w:tcPr>
          <w:p w14:paraId="5FDCFA2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0.34</w:t>
            </w:r>
          </w:p>
        </w:tc>
      </w:tr>
      <w:tr w:rsidR="00940B30" w:rsidRPr="001110AD" w14:paraId="6410B4CF" w14:textId="77777777" w:rsidTr="00E90527">
        <w:trPr>
          <w:trHeight w:val="230"/>
        </w:trPr>
        <w:tc>
          <w:tcPr>
            <w:tcW w:w="1525" w:type="dxa"/>
          </w:tcPr>
          <w:p w14:paraId="24116C86"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Relaxation</w:t>
            </w:r>
          </w:p>
        </w:tc>
        <w:tc>
          <w:tcPr>
            <w:tcW w:w="540" w:type="dxa"/>
            <w:shd w:val="clear" w:color="auto" w:fill="FFFFFF"/>
          </w:tcPr>
          <w:p w14:paraId="4B7D1E8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0.21</w:t>
            </w:r>
          </w:p>
        </w:tc>
        <w:tc>
          <w:tcPr>
            <w:tcW w:w="900" w:type="dxa"/>
            <w:shd w:val="clear" w:color="auto" w:fill="FFFFFF"/>
          </w:tcPr>
          <w:p w14:paraId="1A0916A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6.77***</w:t>
            </w:r>
          </w:p>
        </w:tc>
        <w:tc>
          <w:tcPr>
            <w:tcW w:w="270" w:type="dxa"/>
          </w:tcPr>
          <w:p w14:paraId="69B7F1CB"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50C3D7C1"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0.07</w:t>
            </w:r>
          </w:p>
        </w:tc>
        <w:tc>
          <w:tcPr>
            <w:tcW w:w="900" w:type="dxa"/>
            <w:shd w:val="clear" w:color="auto" w:fill="FFFFFF"/>
          </w:tcPr>
          <w:p w14:paraId="0438ED3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2.32*</w:t>
            </w:r>
          </w:p>
        </w:tc>
        <w:tc>
          <w:tcPr>
            <w:tcW w:w="270" w:type="dxa"/>
          </w:tcPr>
          <w:p w14:paraId="16F22D1B"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63B9268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0.4</w:t>
            </w:r>
          </w:p>
        </w:tc>
        <w:tc>
          <w:tcPr>
            <w:tcW w:w="900" w:type="dxa"/>
            <w:shd w:val="clear" w:color="auto" w:fill="FFFFFF"/>
          </w:tcPr>
          <w:p w14:paraId="5107A19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13.80***</w:t>
            </w:r>
          </w:p>
        </w:tc>
        <w:tc>
          <w:tcPr>
            <w:tcW w:w="270" w:type="dxa"/>
          </w:tcPr>
          <w:p w14:paraId="2CD01A6B"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4692438D"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0.14</w:t>
            </w:r>
          </w:p>
        </w:tc>
        <w:tc>
          <w:tcPr>
            <w:tcW w:w="990" w:type="dxa"/>
            <w:shd w:val="clear" w:color="auto" w:fill="FFFFFF"/>
          </w:tcPr>
          <w:p w14:paraId="74365967"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4.66***</w:t>
            </w:r>
          </w:p>
        </w:tc>
      </w:tr>
      <w:tr w:rsidR="00940B30" w:rsidRPr="001110AD" w14:paraId="50B222CA" w14:textId="77777777" w:rsidTr="00E90527">
        <w:trPr>
          <w:trHeight w:val="230"/>
        </w:trPr>
        <w:tc>
          <w:tcPr>
            <w:tcW w:w="1525" w:type="dxa"/>
          </w:tcPr>
          <w:p w14:paraId="6FF554B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Mastery</w:t>
            </w:r>
          </w:p>
        </w:tc>
        <w:tc>
          <w:tcPr>
            <w:tcW w:w="540" w:type="dxa"/>
            <w:shd w:val="clear" w:color="auto" w:fill="FFFFFF"/>
          </w:tcPr>
          <w:p w14:paraId="31C009C9"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0.22</w:t>
            </w:r>
          </w:p>
        </w:tc>
        <w:tc>
          <w:tcPr>
            <w:tcW w:w="900" w:type="dxa"/>
            <w:shd w:val="clear" w:color="auto" w:fill="FFFFFF"/>
          </w:tcPr>
          <w:p w14:paraId="2F443013"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7.19***</w:t>
            </w:r>
          </w:p>
        </w:tc>
        <w:tc>
          <w:tcPr>
            <w:tcW w:w="270" w:type="dxa"/>
          </w:tcPr>
          <w:p w14:paraId="65F50A63"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049C6EBB"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0.08</w:t>
            </w:r>
          </w:p>
        </w:tc>
        <w:tc>
          <w:tcPr>
            <w:tcW w:w="900" w:type="dxa"/>
            <w:shd w:val="clear" w:color="auto" w:fill="FFFFFF"/>
          </w:tcPr>
          <w:p w14:paraId="0050AB98"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2.26*</w:t>
            </w:r>
          </w:p>
        </w:tc>
        <w:tc>
          <w:tcPr>
            <w:tcW w:w="270" w:type="dxa"/>
          </w:tcPr>
          <w:p w14:paraId="31D3876A"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AFEB2E5"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0.23</w:t>
            </w:r>
          </w:p>
        </w:tc>
        <w:tc>
          <w:tcPr>
            <w:tcW w:w="900" w:type="dxa"/>
            <w:shd w:val="clear" w:color="auto" w:fill="FFFFFF"/>
          </w:tcPr>
          <w:p w14:paraId="3821C4B2"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8.20***</w:t>
            </w:r>
          </w:p>
        </w:tc>
        <w:tc>
          <w:tcPr>
            <w:tcW w:w="270" w:type="dxa"/>
          </w:tcPr>
          <w:p w14:paraId="0283C1C6" w14:textId="77777777" w:rsidR="00940B30" w:rsidRPr="001110AD" w:rsidRDefault="00940B30" w:rsidP="00E90527">
            <w:pPr>
              <w:spacing w:line="240" w:lineRule="auto"/>
              <w:jc w:val="center"/>
              <w:rPr>
                <w:rFonts w:cstheme="minorHAnsi"/>
                <w:sz w:val="18"/>
                <w:szCs w:val="16"/>
                <w:lang w:bidi="ar-SA"/>
              </w:rPr>
            </w:pPr>
          </w:p>
        </w:tc>
        <w:tc>
          <w:tcPr>
            <w:tcW w:w="540" w:type="dxa"/>
            <w:shd w:val="clear" w:color="auto" w:fill="FFFFFF"/>
          </w:tcPr>
          <w:p w14:paraId="13AD8BFE"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0.11</w:t>
            </w:r>
          </w:p>
        </w:tc>
        <w:tc>
          <w:tcPr>
            <w:tcW w:w="990" w:type="dxa"/>
            <w:shd w:val="clear" w:color="auto" w:fill="FFFFFF"/>
          </w:tcPr>
          <w:p w14:paraId="03E0588F" w14:textId="77777777" w:rsidR="00940B30" w:rsidRPr="001110AD" w:rsidRDefault="00940B30" w:rsidP="00E90527">
            <w:pPr>
              <w:adjustRightInd w:val="0"/>
              <w:spacing w:before="60" w:after="60" w:line="240" w:lineRule="auto"/>
              <w:jc w:val="right"/>
              <w:rPr>
                <w:rFonts w:cstheme="minorHAnsi"/>
                <w:color w:val="000000"/>
                <w:sz w:val="18"/>
                <w:szCs w:val="16"/>
                <w:lang w:bidi="ar-SA"/>
              </w:rPr>
            </w:pPr>
            <w:r w:rsidRPr="001110AD">
              <w:rPr>
                <w:rFonts w:cstheme="minorHAnsi"/>
                <w:color w:val="000000"/>
                <w:sz w:val="18"/>
                <w:szCs w:val="16"/>
                <w:lang w:bidi="ar-SA"/>
              </w:rPr>
              <w:t>3.22**</w:t>
            </w:r>
          </w:p>
        </w:tc>
      </w:tr>
    </w:tbl>
    <w:p w14:paraId="5CED8C1A" w14:textId="62F87531" w:rsidR="00940B30"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Note. *p&lt;.05, **p&lt;.01 ***p&lt;.001 a. Time between waking up and taking survey</w:t>
      </w:r>
      <w:r w:rsidR="001110AD">
        <w:rPr>
          <w:rFonts w:ascii="Times New Roman" w:eastAsia="Calibri" w:hAnsi="Times New Roman"/>
          <w:sz w:val="18"/>
          <w:szCs w:val="20"/>
          <w:lang w:bidi="ar-SA"/>
        </w:rPr>
        <w:t>.</w:t>
      </w:r>
    </w:p>
    <w:p w14:paraId="755BBB4D" w14:textId="77777777" w:rsidR="005F566C" w:rsidRDefault="005F566C" w:rsidP="00940B30">
      <w:pPr>
        <w:pStyle w:val="Caption"/>
        <w:rPr>
          <w:b w:val="0"/>
        </w:rPr>
      </w:pPr>
      <w:bookmarkStart w:id="44" w:name="_Toc457918770"/>
    </w:p>
    <w:p w14:paraId="5B2D7547" w14:textId="77777777" w:rsidR="005F566C" w:rsidRDefault="005F566C" w:rsidP="00940B30">
      <w:pPr>
        <w:pStyle w:val="Caption"/>
        <w:rPr>
          <w:b w:val="0"/>
        </w:rPr>
      </w:pPr>
    </w:p>
    <w:p w14:paraId="79F90BD1" w14:textId="77777777" w:rsidR="005F566C" w:rsidRDefault="005F566C" w:rsidP="00940B30">
      <w:pPr>
        <w:pStyle w:val="Caption"/>
        <w:rPr>
          <w:b w:val="0"/>
        </w:rPr>
      </w:pPr>
    </w:p>
    <w:p w14:paraId="624747C3" w14:textId="77777777" w:rsidR="005F566C" w:rsidRDefault="005F566C" w:rsidP="00940B30">
      <w:pPr>
        <w:pStyle w:val="Caption"/>
        <w:rPr>
          <w:b w:val="0"/>
        </w:rPr>
      </w:pPr>
    </w:p>
    <w:p w14:paraId="6398E0F9" w14:textId="77777777" w:rsidR="005F566C" w:rsidRDefault="005F566C" w:rsidP="00940B30">
      <w:pPr>
        <w:pStyle w:val="Caption"/>
        <w:rPr>
          <w:b w:val="0"/>
        </w:rPr>
      </w:pPr>
    </w:p>
    <w:p w14:paraId="7AFBA830" w14:textId="77777777" w:rsidR="005F566C" w:rsidRDefault="005F566C" w:rsidP="00940B30">
      <w:pPr>
        <w:pStyle w:val="Caption"/>
        <w:rPr>
          <w:b w:val="0"/>
        </w:rPr>
      </w:pPr>
    </w:p>
    <w:p w14:paraId="237043AF" w14:textId="77777777" w:rsidR="005F566C" w:rsidRDefault="005F566C" w:rsidP="00940B30">
      <w:pPr>
        <w:pStyle w:val="Caption"/>
        <w:rPr>
          <w:b w:val="0"/>
        </w:rPr>
      </w:pPr>
    </w:p>
    <w:p w14:paraId="24E148FF" w14:textId="77777777" w:rsidR="005F566C" w:rsidRDefault="005F566C" w:rsidP="00940B30">
      <w:pPr>
        <w:pStyle w:val="Caption"/>
        <w:rPr>
          <w:b w:val="0"/>
        </w:rPr>
      </w:pPr>
    </w:p>
    <w:p w14:paraId="71BA2FDB" w14:textId="77777777" w:rsidR="005F566C" w:rsidRDefault="005F566C" w:rsidP="00940B30">
      <w:pPr>
        <w:pStyle w:val="Caption"/>
        <w:rPr>
          <w:b w:val="0"/>
        </w:rPr>
      </w:pPr>
    </w:p>
    <w:p w14:paraId="0ECAE0DE" w14:textId="77777777" w:rsidR="005F566C" w:rsidRDefault="005F566C" w:rsidP="00940B30">
      <w:pPr>
        <w:pStyle w:val="Caption"/>
        <w:rPr>
          <w:b w:val="0"/>
        </w:rPr>
      </w:pPr>
    </w:p>
    <w:p w14:paraId="18216550" w14:textId="77777777" w:rsidR="005F566C" w:rsidRDefault="005F566C" w:rsidP="00940B30">
      <w:pPr>
        <w:pStyle w:val="Caption"/>
        <w:rPr>
          <w:b w:val="0"/>
        </w:rPr>
      </w:pPr>
    </w:p>
    <w:p w14:paraId="54387E89" w14:textId="77777777" w:rsidR="005F566C" w:rsidRDefault="005F566C" w:rsidP="00940B30">
      <w:pPr>
        <w:pStyle w:val="Caption"/>
        <w:rPr>
          <w:b w:val="0"/>
        </w:rPr>
      </w:pPr>
    </w:p>
    <w:p w14:paraId="165B2AC2" w14:textId="77777777" w:rsidR="005F566C" w:rsidRDefault="005F566C" w:rsidP="00940B30">
      <w:pPr>
        <w:pStyle w:val="Caption"/>
        <w:rPr>
          <w:b w:val="0"/>
        </w:rPr>
      </w:pPr>
    </w:p>
    <w:p w14:paraId="428417EA" w14:textId="77777777" w:rsidR="005F566C" w:rsidRDefault="005F566C" w:rsidP="00940B30">
      <w:pPr>
        <w:pStyle w:val="Caption"/>
        <w:rPr>
          <w:b w:val="0"/>
        </w:rPr>
      </w:pPr>
    </w:p>
    <w:p w14:paraId="609631C4" w14:textId="77777777" w:rsidR="005F566C" w:rsidRDefault="005F566C" w:rsidP="00940B30">
      <w:pPr>
        <w:pStyle w:val="Caption"/>
        <w:rPr>
          <w:b w:val="0"/>
        </w:rPr>
      </w:pPr>
    </w:p>
    <w:p w14:paraId="2024B0CB" w14:textId="77777777" w:rsidR="00940B30" w:rsidRDefault="00940B30" w:rsidP="00940B30">
      <w:pPr>
        <w:pStyle w:val="Caption"/>
        <w:rPr>
          <w:b w:val="0"/>
        </w:rPr>
      </w:pPr>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3</w:t>
      </w:r>
      <w:r w:rsidRPr="00436618">
        <w:rPr>
          <w:b w:val="0"/>
          <w:noProof/>
        </w:rPr>
        <w:fldChar w:fldCharType="end"/>
      </w:r>
    </w:p>
    <w:p w14:paraId="3A9F0C13" w14:textId="2AA4691F"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w:t>
      </w:r>
      <w:r w:rsidR="00C76602">
        <w:rPr>
          <w:b w:val="0"/>
          <w:i/>
        </w:rPr>
        <w:t>a</w:t>
      </w:r>
      <w:r w:rsidRPr="00436618">
        <w:rPr>
          <w:b w:val="0"/>
          <w:i/>
        </w:rPr>
        <w:t xml:space="preserve">cross </w:t>
      </w:r>
      <w:r>
        <w:rPr>
          <w:b w:val="0"/>
          <w:i/>
        </w:rPr>
        <w:t>A</w:t>
      </w:r>
      <w:r w:rsidRPr="00436618">
        <w:rPr>
          <w:b w:val="0"/>
          <w:i/>
        </w:rPr>
        <w:t xml:space="preserve">ll </w:t>
      </w:r>
      <w:r>
        <w:rPr>
          <w:b w:val="0"/>
          <w:i/>
        </w:rPr>
        <w:t>D</w:t>
      </w:r>
      <w:r w:rsidRPr="00436618">
        <w:rPr>
          <w:b w:val="0"/>
          <w:i/>
        </w:rPr>
        <w:t>ays</w:t>
      </w:r>
      <w:bookmarkEnd w:id="44"/>
    </w:p>
    <w:tbl>
      <w:tblPr>
        <w:tblStyle w:val="TableGrid5"/>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90"/>
      </w:tblGrid>
      <w:tr w:rsidR="00940B30" w:rsidRPr="001110AD" w14:paraId="66346700" w14:textId="77777777" w:rsidTr="00E90527">
        <w:trPr>
          <w:trHeight w:val="230"/>
        </w:trPr>
        <w:tc>
          <w:tcPr>
            <w:tcW w:w="1525" w:type="dxa"/>
            <w:tcBorders>
              <w:top w:val="single" w:sz="4" w:space="0" w:color="auto"/>
              <w:bottom w:val="nil"/>
            </w:tcBorders>
          </w:tcPr>
          <w:p w14:paraId="029F14D1" w14:textId="77777777" w:rsidR="00940B30" w:rsidRPr="001110AD" w:rsidRDefault="00940B30" w:rsidP="00E90527">
            <w:pPr>
              <w:spacing w:line="240" w:lineRule="auto"/>
              <w:rPr>
                <w:rFonts w:cstheme="minorHAnsi"/>
                <w:sz w:val="18"/>
                <w:szCs w:val="18"/>
                <w:lang w:bidi="ar-SA"/>
              </w:rPr>
            </w:pPr>
          </w:p>
        </w:tc>
        <w:tc>
          <w:tcPr>
            <w:tcW w:w="3150" w:type="dxa"/>
            <w:gridSpan w:val="5"/>
            <w:tcBorders>
              <w:top w:val="single" w:sz="4" w:space="0" w:color="auto"/>
              <w:bottom w:val="single" w:sz="4" w:space="0" w:color="auto"/>
            </w:tcBorders>
          </w:tcPr>
          <w:p w14:paraId="2BEE363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Physical Fatigue</w:t>
            </w:r>
          </w:p>
        </w:tc>
        <w:tc>
          <w:tcPr>
            <w:tcW w:w="270" w:type="dxa"/>
            <w:tcBorders>
              <w:top w:val="single" w:sz="4" w:space="0" w:color="auto"/>
              <w:bottom w:val="nil"/>
            </w:tcBorders>
          </w:tcPr>
          <w:p w14:paraId="6CA2E732" w14:textId="77777777" w:rsidR="00940B30" w:rsidRPr="001110AD" w:rsidRDefault="00940B30" w:rsidP="00E90527">
            <w:pPr>
              <w:spacing w:line="240" w:lineRule="auto"/>
              <w:jc w:val="center"/>
              <w:rPr>
                <w:rFonts w:cstheme="minorHAnsi"/>
                <w:sz w:val="18"/>
                <w:szCs w:val="18"/>
                <w:lang w:bidi="ar-SA"/>
              </w:rPr>
            </w:pPr>
          </w:p>
        </w:tc>
        <w:tc>
          <w:tcPr>
            <w:tcW w:w="3240" w:type="dxa"/>
            <w:gridSpan w:val="5"/>
            <w:tcBorders>
              <w:top w:val="single" w:sz="4" w:space="0" w:color="auto"/>
              <w:bottom w:val="single" w:sz="4" w:space="0" w:color="auto"/>
            </w:tcBorders>
          </w:tcPr>
          <w:p w14:paraId="408C6CB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Mental Fatigue</w:t>
            </w:r>
          </w:p>
        </w:tc>
      </w:tr>
      <w:tr w:rsidR="00940B30" w:rsidRPr="001110AD" w14:paraId="4AAE0213" w14:textId="77777777" w:rsidTr="00E90527">
        <w:trPr>
          <w:trHeight w:val="230"/>
        </w:trPr>
        <w:tc>
          <w:tcPr>
            <w:tcW w:w="1525" w:type="dxa"/>
            <w:tcBorders>
              <w:top w:val="nil"/>
            </w:tcBorders>
          </w:tcPr>
          <w:p w14:paraId="03604AC3"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single" w:sz="4" w:space="0" w:color="auto"/>
            </w:tcBorders>
          </w:tcPr>
          <w:p w14:paraId="2020D390"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2661020C"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72984BD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Borders>
              <w:top w:val="nil"/>
            </w:tcBorders>
          </w:tcPr>
          <w:p w14:paraId="57A17960"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68BA39C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4B487D2F" w14:textId="77777777" w:rsidR="00940B30" w:rsidRPr="001110AD" w:rsidRDefault="00940B30" w:rsidP="00E90527">
            <w:pPr>
              <w:spacing w:line="240" w:lineRule="auto"/>
              <w:jc w:val="center"/>
              <w:rPr>
                <w:rFonts w:cstheme="minorHAnsi"/>
                <w:sz w:val="18"/>
                <w:szCs w:val="18"/>
                <w:lang w:bidi="ar-SA"/>
              </w:rPr>
            </w:pPr>
          </w:p>
        </w:tc>
        <w:tc>
          <w:tcPr>
            <w:tcW w:w="1530" w:type="dxa"/>
            <w:gridSpan w:val="2"/>
            <w:tcBorders>
              <w:top w:val="single" w:sz="4" w:space="0" w:color="auto"/>
              <w:bottom w:val="single" w:sz="4" w:space="0" w:color="auto"/>
            </w:tcBorders>
          </w:tcPr>
          <w:p w14:paraId="36F75CC0"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588DF8AA" w14:textId="77777777" w:rsidTr="00E90527">
        <w:trPr>
          <w:trHeight w:val="230"/>
        </w:trPr>
        <w:tc>
          <w:tcPr>
            <w:tcW w:w="1525" w:type="dxa"/>
            <w:tcBorders>
              <w:bottom w:val="single" w:sz="4" w:space="0" w:color="auto"/>
            </w:tcBorders>
          </w:tcPr>
          <w:p w14:paraId="109261F4" w14:textId="77777777" w:rsidR="00940B30" w:rsidRPr="001110AD" w:rsidRDefault="00940B30" w:rsidP="00E90527">
            <w:pPr>
              <w:spacing w:line="240" w:lineRule="auto"/>
              <w:rPr>
                <w:rFonts w:cstheme="minorHAnsi"/>
                <w:sz w:val="18"/>
                <w:szCs w:val="18"/>
                <w:u w:val="single"/>
                <w:lang w:bidi="ar-SA"/>
              </w:rPr>
            </w:pPr>
          </w:p>
        </w:tc>
        <w:tc>
          <w:tcPr>
            <w:tcW w:w="540" w:type="dxa"/>
            <w:tcBorders>
              <w:top w:val="single" w:sz="4" w:space="0" w:color="auto"/>
              <w:bottom w:val="single" w:sz="4" w:space="0" w:color="auto"/>
            </w:tcBorders>
          </w:tcPr>
          <w:p w14:paraId="5AC49951"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433AA3CC"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3BAAAE1D"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1DE662AF"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2A648661"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6D83F08E"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79B07610"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01AE3509"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13353911"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7BDB0DC0"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90" w:type="dxa"/>
            <w:tcBorders>
              <w:top w:val="single" w:sz="4" w:space="0" w:color="auto"/>
              <w:bottom w:val="single" w:sz="4" w:space="0" w:color="auto"/>
            </w:tcBorders>
          </w:tcPr>
          <w:p w14:paraId="1DAB8805"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0D2E1946" w14:textId="77777777" w:rsidTr="00E90527">
        <w:trPr>
          <w:trHeight w:val="230"/>
        </w:trPr>
        <w:tc>
          <w:tcPr>
            <w:tcW w:w="1525" w:type="dxa"/>
            <w:tcBorders>
              <w:top w:val="single" w:sz="4" w:space="0" w:color="auto"/>
            </w:tcBorders>
          </w:tcPr>
          <w:p w14:paraId="59896B3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Intercept</w:t>
            </w:r>
          </w:p>
        </w:tc>
        <w:tc>
          <w:tcPr>
            <w:tcW w:w="540" w:type="dxa"/>
            <w:tcBorders>
              <w:top w:val="single" w:sz="4" w:space="0" w:color="auto"/>
            </w:tcBorders>
            <w:shd w:val="clear" w:color="auto" w:fill="FFFFFF"/>
          </w:tcPr>
          <w:p w14:paraId="07E33EE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3.97</w:t>
            </w:r>
          </w:p>
        </w:tc>
        <w:tc>
          <w:tcPr>
            <w:tcW w:w="900" w:type="dxa"/>
            <w:tcBorders>
              <w:top w:val="single" w:sz="4" w:space="0" w:color="auto"/>
            </w:tcBorders>
            <w:shd w:val="clear" w:color="auto" w:fill="FFFFFF"/>
          </w:tcPr>
          <w:p w14:paraId="33F0EB8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74.91***</w:t>
            </w:r>
          </w:p>
        </w:tc>
        <w:tc>
          <w:tcPr>
            <w:tcW w:w="270" w:type="dxa"/>
            <w:tcBorders>
              <w:top w:val="single" w:sz="4" w:space="0" w:color="auto"/>
            </w:tcBorders>
          </w:tcPr>
          <w:p w14:paraId="3C894C93"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7A4B80C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3.65</w:t>
            </w:r>
          </w:p>
        </w:tc>
        <w:tc>
          <w:tcPr>
            <w:tcW w:w="900" w:type="dxa"/>
            <w:tcBorders>
              <w:top w:val="single" w:sz="4" w:space="0" w:color="auto"/>
            </w:tcBorders>
            <w:shd w:val="clear" w:color="auto" w:fill="FFFFFF"/>
          </w:tcPr>
          <w:p w14:paraId="3D979F1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60.35***</w:t>
            </w:r>
          </w:p>
        </w:tc>
        <w:tc>
          <w:tcPr>
            <w:tcW w:w="270" w:type="dxa"/>
            <w:tcBorders>
              <w:top w:val="single" w:sz="4" w:space="0" w:color="auto"/>
            </w:tcBorders>
          </w:tcPr>
          <w:p w14:paraId="7CC0197C"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709EB73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3.52</w:t>
            </w:r>
          </w:p>
        </w:tc>
        <w:tc>
          <w:tcPr>
            <w:tcW w:w="900" w:type="dxa"/>
            <w:tcBorders>
              <w:top w:val="single" w:sz="4" w:space="0" w:color="auto"/>
            </w:tcBorders>
            <w:shd w:val="clear" w:color="auto" w:fill="FFFFFF"/>
          </w:tcPr>
          <w:p w14:paraId="13E7748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53.71***</w:t>
            </w:r>
          </w:p>
        </w:tc>
        <w:tc>
          <w:tcPr>
            <w:tcW w:w="270" w:type="dxa"/>
            <w:tcBorders>
              <w:top w:val="single" w:sz="4" w:space="0" w:color="auto"/>
            </w:tcBorders>
          </w:tcPr>
          <w:p w14:paraId="316F0849"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0B9DA1C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3.34</w:t>
            </w:r>
          </w:p>
        </w:tc>
        <w:tc>
          <w:tcPr>
            <w:tcW w:w="990" w:type="dxa"/>
            <w:tcBorders>
              <w:top w:val="single" w:sz="4" w:space="0" w:color="auto"/>
            </w:tcBorders>
            <w:shd w:val="clear" w:color="auto" w:fill="FFFFFF"/>
          </w:tcPr>
          <w:p w14:paraId="395501A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49.63***</w:t>
            </w:r>
          </w:p>
        </w:tc>
      </w:tr>
      <w:tr w:rsidR="00940B30" w:rsidRPr="001110AD" w14:paraId="20951A79" w14:textId="77777777" w:rsidTr="00E90527">
        <w:trPr>
          <w:trHeight w:val="230"/>
        </w:trPr>
        <w:tc>
          <w:tcPr>
            <w:tcW w:w="1525" w:type="dxa"/>
          </w:tcPr>
          <w:p w14:paraId="3C8C5A9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shd w:val="clear" w:color="auto" w:fill="FFFFFF"/>
          </w:tcPr>
          <w:p w14:paraId="6F7C034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p>
        </w:tc>
        <w:tc>
          <w:tcPr>
            <w:tcW w:w="900" w:type="dxa"/>
            <w:shd w:val="clear" w:color="auto" w:fill="FFFFFF"/>
          </w:tcPr>
          <w:p w14:paraId="0395E1DB"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p>
        </w:tc>
        <w:tc>
          <w:tcPr>
            <w:tcW w:w="270" w:type="dxa"/>
          </w:tcPr>
          <w:p w14:paraId="2806512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1564CAD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-.17</w:t>
            </w:r>
          </w:p>
        </w:tc>
        <w:tc>
          <w:tcPr>
            <w:tcW w:w="900" w:type="dxa"/>
            <w:shd w:val="clear" w:color="auto" w:fill="FFFFFF"/>
          </w:tcPr>
          <w:p w14:paraId="56C598DA"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-4.38***</w:t>
            </w:r>
          </w:p>
        </w:tc>
        <w:tc>
          <w:tcPr>
            <w:tcW w:w="270" w:type="dxa"/>
          </w:tcPr>
          <w:p w14:paraId="7585D6B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A8BC79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p>
        </w:tc>
        <w:tc>
          <w:tcPr>
            <w:tcW w:w="900" w:type="dxa"/>
            <w:shd w:val="clear" w:color="auto" w:fill="FFFFFF"/>
          </w:tcPr>
          <w:p w14:paraId="4F747E83"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p>
        </w:tc>
        <w:tc>
          <w:tcPr>
            <w:tcW w:w="270" w:type="dxa"/>
          </w:tcPr>
          <w:p w14:paraId="43264A3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EF93B8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-.19</w:t>
            </w:r>
          </w:p>
        </w:tc>
        <w:tc>
          <w:tcPr>
            <w:tcW w:w="990" w:type="dxa"/>
            <w:shd w:val="clear" w:color="auto" w:fill="FFFFFF"/>
          </w:tcPr>
          <w:p w14:paraId="2A6C8773"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-4.52***</w:t>
            </w:r>
          </w:p>
        </w:tc>
      </w:tr>
      <w:tr w:rsidR="00940B30" w:rsidRPr="001110AD" w14:paraId="0F88709C" w14:textId="77777777" w:rsidTr="00E90527">
        <w:trPr>
          <w:trHeight w:val="230"/>
        </w:trPr>
        <w:tc>
          <w:tcPr>
            <w:tcW w:w="1525" w:type="dxa"/>
          </w:tcPr>
          <w:p w14:paraId="132569A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Stress school</w:t>
            </w:r>
          </w:p>
        </w:tc>
        <w:tc>
          <w:tcPr>
            <w:tcW w:w="540" w:type="dxa"/>
            <w:shd w:val="clear" w:color="auto" w:fill="FFFFFF"/>
          </w:tcPr>
          <w:p w14:paraId="1D53E3E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0.15</w:t>
            </w:r>
          </w:p>
        </w:tc>
        <w:tc>
          <w:tcPr>
            <w:tcW w:w="900" w:type="dxa"/>
            <w:shd w:val="clear" w:color="auto" w:fill="FFFFFF"/>
          </w:tcPr>
          <w:p w14:paraId="365A9E0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5.59***</w:t>
            </w:r>
          </w:p>
        </w:tc>
        <w:tc>
          <w:tcPr>
            <w:tcW w:w="270" w:type="dxa"/>
          </w:tcPr>
          <w:p w14:paraId="4D6E856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401C0F4"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tcPr>
          <w:p w14:paraId="72540B0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0.48</w:t>
            </w:r>
          </w:p>
        </w:tc>
        <w:tc>
          <w:tcPr>
            <w:tcW w:w="270" w:type="dxa"/>
          </w:tcPr>
          <w:p w14:paraId="1D3738A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6A85FC84"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0.14</w:t>
            </w:r>
          </w:p>
        </w:tc>
        <w:tc>
          <w:tcPr>
            <w:tcW w:w="900" w:type="dxa"/>
            <w:shd w:val="clear" w:color="auto" w:fill="FFFFFF"/>
          </w:tcPr>
          <w:p w14:paraId="31355295"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4.60***</w:t>
            </w:r>
          </w:p>
        </w:tc>
        <w:tc>
          <w:tcPr>
            <w:tcW w:w="270" w:type="dxa"/>
          </w:tcPr>
          <w:p w14:paraId="65ADF6E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5DE67893"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0.01</w:t>
            </w:r>
          </w:p>
        </w:tc>
        <w:tc>
          <w:tcPr>
            <w:tcW w:w="990" w:type="dxa"/>
            <w:shd w:val="clear" w:color="auto" w:fill="FFFFFF"/>
          </w:tcPr>
          <w:p w14:paraId="6DAC8C1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0.31</w:t>
            </w:r>
          </w:p>
        </w:tc>
      </w:tr>
      <w:tr w:rsidR="00940B30" w:rsidRPr="001110AD" w14:paraId="1159F5DB" w14:textId="77777777" w:rsidTr="00E90527">
        <w:trPr>
          <w:trHeight w:val="230"/>
        </w:trPr>
        <w:tc>
          <w:tcPr>
            <w:tcW w:w="1525" w:type="dxa"/>
          </w:tcPr>
          <w:p w14:paraId="0054C128"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Stress work</w:t>
            </w:r>
          </w:p>
        </w:tc>
        <w:tc>
          <w:tcPr>
            <w:tcW w:w="540" w:type="dxa"/>
            <w:shd w:val="clear" w:color="auto" w:fill="FFFFFF"/>
          </w:tcPr>
          <w:p w14:paraId="4E82BCA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tcPr>
          <w:p w14:paraId="088C111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1.16</w:t>
            </w:r>
          </w:p>
        </w:tc>
        <w:tc>
          <w:tcPr>
            <w:tcW w:w="270" w:type="dxa"/>
          </w:tcPr>
          <w:p w14:paraId="0078469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139FC2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tcPr>
          <w:p w14:paraId="488A6AE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1.57</w:t>
            </w:r>
          </w:p>
        </w:tc>
        <w:tc>
          <w:tcPr>
            <w:tcW w:w="270" w:type="dxa"/>
          </w:tcPr>
          <w:p w14:paraId="01353C3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7253BCA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tcPr>
          <w:p w14:paraId="1178649A"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1.83^</w:t>
            </w:r>
          </w:p>
        </w:tc>
        <w:tc>
          <w:tcPr>
            <w:tcW w:w="270" w:type="dxa"/>
          </w:tcPr>
          <w:p w14:paraId="52B82D8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7EB8709B"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0.04</w:t>
            </w:r>
          </w:p>
        </w:tc>
        <w:tc>
          <w:tcPr>
            <w:tcW w:w="990" w:type="dxa"/>
            <w:shd w:val="clear" w:color="auto" w:fill="FFFFFF"/>
          </w:tcPr>
          <w:p w14:paraId="04C4EA3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1.35</w:t>
            </w:r>
          </w:p>
        </w:tc>
      </w:tr>
      <w:tr w:rsidR="00940B30" w:rsidRPr="001110AD" w14:paraId="5B4FF72F" w14:textId="77777777" w:rsidTr="00E90527">
        <w:trPr>
          <w:trHeight w:val="230"/>
        </w:trPr>
        <w:tc>
          <w:tcPr>
            <w:tcW w:w="1525" w:type="dxa"/>
          </w:tcPr>
          <w:p w14:paraId="43399D0A"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Hours school</w:t>
            </w:r>
          </w:p>
        </w:tc>
        <w:tc>
          <w:tcPr>
            <w:tcW w:w="540" w:type="dxa"/>
            <w:shd w:val="clear" w:color="auto" w:fill="FFFFFF"/>
          </w:tcPr>
          <w:p w14:paraId="144A513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tcPr>
          <w:p w14:paraId="021B6B6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0.92</w:t>
            </w:r>
          </w:p>
        </w:tc>
        <w:tc>
          <w:tcPr>
            <w:tcW w:w="270" w:type="dxa"/>
          </w:tcPr>
          <w:p w14:paraId="70F3100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37BAA155"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tcPr>
          <w:p w14:paraId="0DCBFAB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0.52</w:t>
            </w:r>
          </w:p>
        </w:tc>
        <w:tc>
          <w:tcPr>
            <w:tcW w:w="270" w:type="dxa"/>
          </w:tcPr>
          <w:p w14:paraId="655D36B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4408B8D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tcPr>
          <w:p w14:paraId="1DA8BA7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1.39</w:t>
            </w:r>
          </w:p>
        </w:tc>
        <w:tc>
          <w:tcPr>
            <w:tcW w:w="270" w:type="dxa"/>
          </w:tcPr>
          <w:p w14:paraId="6D0672A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B6A0B9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0.01</w:t>
            </w:r>
          </w:p>
        </w:tc>
        <w:tc>
          <w:tcPr>
            <w:tcW w:w="990" w:type="dxa"/>
            <w:shd w:val="clear" w:color="auto" w:fill="FFFFFF"/>
          </w:tcPr>
          <w:p w14:paraId="1E4BC1A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0.67</w:t>
            </w:r>
          </w:p>
        </w:tc>
      </w:tr>
      <w:tr w:rsidR="00940B30" w:rsidRPr="001110AD" w14:paraId="2B1BDD50" w14:textId="77777777" w:rsidTr="00E90527">
        <w:trPr>
          <w:trHeight w:val="230"/>
        </w:trPr>
        <w:tc>
          <w:tcPr>
            <w:tcW w:w="1525" w:type="dxa"/>
          </w:tcPr>
          <w:p w14:paraId="25CA9AA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Hours work</w:t>
            </w:r>
          </w:p>
        </w:tc>
        <w:tc>
          <w:tcPr>
            <w:tcW w:w="540" w:type="dxa"/>
            <w:shd w:val="clear" w:color="auto" w:fill="FFFFFF"/>
          </w:tcPr>
          <w:p w14:paraId="689C6EBB"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0.05</w:t>
            </w:r>
          </w:p>
        </w:tc>
        <w:tc>
          <w:tcPr>
            <w:tcW w:w="900" w:type="dxa"/>
            <w:shd w:val="clear" w:color="auto" w:fill="FFFFFF"/>
          </w:tcPr>
          <w:p w14:paraId="5450E94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4.95***</w:t>
            </w:r>
          </w:p>
        </w:tc>
        <w:tc>
          <w:tcPr>
            <w:tcW w:w="270" w:type="dxa"/>
          </w:tcPr>
          <w:p w14:paraId="3F113CF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135D1EE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tcPr>
          <w:p w14:paraId="76778D2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-0.50</w:t>
            </w:r>
          </w:p>
        </w:tc>
        <w:tc>
          <w:tcPr>
            <w:tcW w:w="270" w:type="dxa"/>
          </w:tcPr>
          <w:p w14:paraId="63703B4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639F390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tcPr>
          <w:p w14:paraId="6E5CD09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1.70^</w:t>
            </w:r>
          </w:p>
        </w:tc>
        <w:tc>
          <w:tcPr>
            <w:tcW w:w="270" w:type="dxa"/>
          </w:tcPr>
          <w:p w14:paraId="79BBDA8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36BBF9A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-.01</w:t>
            </w:r>
          </w:p>
        </w:tc>
        <w:tc>
          <w:tcPr>
            <w:tcW w:w="990" w:type="dxa"/>
            <w:shd w:val="clear" w:color="auto" w:fill="FFFFFF"/>
          </w:tcPr>
          <w:p w14:paraId="6465A94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-0.82</w:t>
            </w:r>
          </w:p>
        </w:tc>
      </w:tr>
      <w:tr w:rsidR="00940B30" w:rsidRPr="001110AD" w14:paraId="325E7818" w14:textId="77777777" w:rsidTr="00E90527">
        <w:trPr>
          <w:trHeight w:val="230"/>
        </w:trPr>
        <w:tc>
          <w:tcPr>
            <w:tcW w:w="1525" w:type="dxa"/>
          </w:tcPr>
          <w:p w14:paraId="67061BB4" w14:textId="3BF87598" w:rsidR="00940B30" w:rsidRPr="001110AD" w:rsidRDefault="00C76602"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Hours</w:t>
            </w:r>
            <w:r w:rsidR="00940B30" w:rsidRPr="001110AD">
              <w:rPr>
                <w:rFonts w:cstheme="minorHAnsi"/>
                <w:color w:val="000000"/>
                <w:sz w:val="18"/>
                <w:szCs w:val="18"/>
                <w:lang w:bidi="ar-SA"/>
              </w:rPr>
              <w:t xml:space="preserve"> sleep</w:t>
            </w:r>
          </w:p>
        </w:tc>
        <w:tc>
          <w:tcPr>
            <w:tcW w:w="540" w:type="dxa"/>
            <w:shd w:val="clear" w:color="auto" w:fill="FFFFFF"/>
          </w:tcPr>
          <w:p w14:paraId="7061B9D4"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tcPr>
          <w:p w14:paraId="7022FA5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-0.38</w:t>
            </w:r>
          </w:p>
        </w:tc>
        <w:tc>
          <w:tcPr>
            <w:tcW w:w="270" w:type="dxa"/>
          </w:tcPr>
          <w:p w14:paraId="08EBC7D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585E0E9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-.11</w:t>
            </w:r>
          </w:p>
        </w:tc>
        <w:tc>
          <w:tcPr>
            <w:tcW w:w="900" w:type="dxa"/>
            <w:shd w:val="clear" w:color="auto" w:fill="FFFFFF"/>
          </w:tcPr>
          <w:p w14:paraId="2B61C8D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-6.08***</w:t>
            </w:r>
          </w:p>
        </w:tc>
        <w:tc>
          <w:tcPr>
            <w:tcW w:w="270" w:type="dxa"/>
          </w:tcPr>
          <w:p w14:paraId="6163873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4248683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tcPr>
          <w:p w14:paraId="6ED3924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0.70</w:t>
            </w:r>
          </w:p>
        </w:tc>
        <w:tc>
          <w:tcPr>
            <w:tcW w:w="270" w:type="dxa"/>
          </w:tcPr>
          <w:p w14:paraId="45A058E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337F9A5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-.06</w:t>
            </w:r>
          </w:p>
        </w:tc>
        <w:tc>
          <w:tcPr>
            <w:tcW w:w="990" w:type="dxa"/>
            <w:shd w:val="clear" w:color="auto" w:fill="FFFFFF"/>
          </w:tcPr>
          <w:p w14:paraId="414FEDB1"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-3.35***</w:t>
            </w:r>
          </w:p>
        </w:tc>
      </w:tr>
      <w:tr w:rsidR="00940B30" w:rsidRPr="001110AD" w14:paraId="0AD60C07" w14:textId="77777777" w:rsidTr="00E90527">
        <w:trPr>
          <w:trHeight w:val="230"/>
        </w:trPr>
        <w:tc>
          <w:tcPr>
            <w:tcW w:w="1525" w:type="dxa"/>
          </w:tcPr>
          <w:p w14:paraId="6D31ED8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Quality sleep</w:t>
            </w:r>
          </w:p>
        </w:tc>
        <w:tc>
          <w:tcPr>
            <w:tcW w:w="540" w:type="dxa"/>
            <w:shd w:val="clear" w:color="auto" w:fill="FFFFFF"/>
          </w:tcPr>
          <w:p w14:paraId="2F7373A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0.12</w:t>
            </w:r>
          </w:p>
        </w:tc>
        <w:tc>
          <w:tcPr>
            <w:tcW w:w="900" w:type="dxa"/>
            <w:shd w:val="clear" w:color="auto" w:fill="FFFFFF"/>
          </w:tcPr>
          <w:p w14:paraId="7B29568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3.45***</w:t>
            </w:r>
          </w:p>
        </w:tc>
        <w:tc>
          <w:tcPr>
            <w:tcW w:w="270" w:type="dxa"/>
          </w:tcPr>
          <w:p w14:paraId="7BE9C9C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52EF4CA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tcPr>
          <w:p w14:paraId="415DAA9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11.95***</w:t>
            </w:r>
          </w:p>
        </w:tc>
        <w:tc>
          <w:tcPr>
            <w:tcW w:w="270" w:type="dxa"/>
          </w:tcPr>
          <w:p w14:paraId="41674F7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3360101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tcPr>
          <w:p w14:paraId="07566BB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2.24*</w:t>
            </w:r>
          </w:p>
        </w:tc>
        <w:tc>
          <w:tcPr>
            <w:tcW w:w="270" w:type="dxa"/>
          </w:tcPr>
          <w:p w14:paraId="196E52A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38647820"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0.36</w:t>
            </w:r>
          </w:p>
        </w:tc>
        <w:tc>
          <w:tcPr>
            <w:tcW w:w="990" w:type="dxa"/>
            <w:shd w:val="clear" w:color="auto" w:fill="FFFFFF"/>
          </w:tcPr>
          <w:p w14:paraId="01613FB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8.71***</w:t>
            </w:r>
          </w:p>
        </w:tc>
      </w:tr>
      <w:tr w:rsidR="00940B30" w:rsidRPr="001110AD" w14:paraId="010A03E8" w14:textId="77777777" w:rsidTr="00E90527">
        <w:trPr>
          <w:trHeight w:val="230"/>
        </w:trPr>
        <w:tc>
          <w:tcPr>
            <w:tcW w:w="1525" w:type="dxa"/>
          </w:tcPr>
          <w:p w14:paraId="5098130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6"/>
                <w:lang w:bidi="ar-SA"/>
              </w:rPr>
              <w:t>Gen. Sch Detach</w:t>
            </w:r>
          </w:p>
        </w:tc>
        <w:tc>
          <w:tcPr>
            <w:tcW w:w="540" w:type="dxa"/>
            <w:shd w:val="clear" w:color="auto" w:fill="FFFFFF"/>
          </w:tcPr>
          <w:p w14:paraId="751ED88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tcPr>
          <w:p w14:paraId="3B64D708"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-1.61</w:t>
            </w:r>
          </w:p>
        </w:tc>
        <w:tc>
          <w:tcPr>
            <w:tcW w:w="270" w:type="dxa"/>
          </w:tcPr>
          <w:p w14:paraId="269A25A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02A31FAF"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tcPr>
          <w:p w14:paraId="47032FE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-1.02</w:t>
            </w:r>
          </w:p>
        </w:tc>
        <w:tc>
          <w:tcPr>
            <w:tcW w:w="270" w:type="dxa"/>
          </w:tcPr>
          <w:p w14:paraId="605174A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FF5234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tcPr>
          <w:p w14:paraId="6A582BB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-0.58</w:t>
            </w:r>
          </w:p>
        </w:tc>
        <w:tc>
          <w:tcPr>
            <w:tcW w:w="270" w:type="dxa"/>
          </w:tcPr>
          <w:p w14:paraId="5393120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4C26A57A"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-.05</w:t>
            </w:r>
          </w:p>
        </w:tc>
        <w:tc>
          <w:tcPr>
            <w:tcW w:w="990" w:type="dxa"/>
            <w:shd w:val="clear" w:color="auto" w:fill="FFFFFF"/>
          </w:tcPr>
          <w:p w14:paraId="01A70F7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-1.28</w:t>
            </w:r>
          </w:p>
        </w:tc>
      </w:tr>
      <w:tr w:rsidR="00940B30" w:rsidRPr="001110AD" w14:paraId="0467CFD2" w14:textId="77777777" w:rsidTr="00E90527">
        <w:trPr>
          <w:trHeight w:val="230"/>
        </w:trPr>
        <w:tc>
          <w:tcPr>
            <w:tcW w:w="1525" w:type="dxa"/>
          </w:tcPr>
          <w:p w14:paraId="7844986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6"/>
                <w:lang w:bidi="ar-SA"/>
              </w:rPr>
              <w:t>Gen. Wrk Detach</w:t>
            </w:r>
          </w:p>
        </w:tc>
        <w:tc>
          <w:tcPr>
            <w:tcW w:w="540" w:type="dxa"/>
            <w:shd w:val="clear" w:color="auto" w:fill="FFFFFF"/>
          </w:tcPr>
          <w:p w14:paraId="7A9854F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tcPr>
          <w:p w14:paraId="41005E4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0.96</w:t>
            </w:r>
          </w:p>
        </w:tc>
        <w:tc>
          <w:tcPr>
            <w:tcW w:w="270" w:type="dxa"/>
          </w:tcPr>
          <w:p w14:paraId="462D757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59009F30"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tcPr>
          <w:p w14:paraId="07E7D46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0.73</w:t>
            </w:r>
          </w:p>
        </w:tc>
        <w:tc>
          <w:tcPr>
            <w:tcW w:w="270" w:type="dxa"/>
          </w:tcPr>
          <w:p w14:paraId="63CD00D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4AA6D8A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tcPr>
          <w:p w14:paraId="7DD26B9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1.83^</w:t>
            </w:r>
          </w:p>
        </w:tc>
        <w:tc>
          <w:tcPr>
            <w:tcW w:w="270" w:type="dxa"/>
          </w:tcPr>
          <w:p w14:paraId="0C7743E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56757F23"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0.06</w:t>
            </w:r>
          </w:p>
        </w:tc>
        <w:tc>
          <w:tcPr>
            <w:tcW w:w="990" w:type="dxa"/>
            <w:shd w:val="clear" w:color="auto" w:fill="FFFFFF"/>
          </w:tcPr>
          <w:p w14:paraId="749B49B6"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1.56</w:t>
            </w:r>
          </w:p>
        </w:tc>
      </w:tr>
      <w:tr w:rsidR="00940B30" w:rsidRPr="001110AD" w14:paraId="40B61650" w14:textId="77777777" w:rsidTr="00E90527">
        <w:trPr>
          <w:trHeight w:val="230"/>
        </w:trPr>
        <w:tc>
          <w:tcPr>
            <w:tcW w:w="1525" w:type="dxa"/>
          </w:tcPr>
          <w:p w14:paraId="1D9C52C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Relaxation</w:t>
            </w:r>
          </w:p>
        </w:tc>
        <w:tc>
          <w:tcPr>
            <w:tcW w:w="540" w:type="dxa"/>
            <w:shd w:val="clear" w:color="auto" w:fill="FFFFFF"/>
          </w:tcPr>
          <w:p w14:paraId="11206B9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-.25</w:t>
            </w:r>
          </w:p>
        </w:tc>
        <w:tc>
          <w:tcPr>
            <w:tcW w:w="900" w:type="dxa"/>
            <w:shd w:val="clear" w:color="auto" w:fill="FFFFFF"/>
          </w:tcPr>
          <w:p w14:paraId="23CB7A43"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-8.04***</w:t>
            </w:r>
          </w:p>
        </w:tc>
        <w:tc>
          <w:tcPr>
            <w:tcW w:w="270" w:type="dxa"/>
          </w:tcPr>
          <w:p w14:paraId="501E14F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2D17EDAD"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tcPr>
          <w:p w14:paraId="0A05CF6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-2.91**</w:t>
            </w:r>
          </w:p>
        </w:tc>
        <w:tc>
          <w:tcPr>
            <w:tcW w:w="270" w:type="dxa"/>
          </w:tcPr>
          <w:p w14:paraId="1BF370A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65365BC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-.18</w:t>
            </w:r>
          </w:p>
        </w:tc>
        <w:tc>
          <w:tcPr>
            <w:tcW w:w="900" w:type="dxa"/>
            <w:shd w:val="clear" w:color="auto" w:fill="FFFFFF"/>
          </w:tcPr>
          <w:p w14:paraId="716C1E0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-5.77***</w:t>
            </w:r>
          </w:p>
        </w:tc>
        <w:tc>
          <w:tcPr>
            <w:tcW w:w="270" w:type="dxa"/>
          </w:tcPr>
          <w:p w14:paraId="5BC92E5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50029465"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-.03</w:t>
            </w:r>
          </w:p>
        </w:tc>
        <w:tc>
          <w:tcPr>
            <w:tcW w:w="990" w:type="dxa"/>
            <w:shd w:val="clear" w:color="auto" w:fill="FFFFFF"/>
          </w:tcPr>
          <w:p w14:paraId="0E03BEA9"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-1.05</w:t>
            </w:r>
          </w:p>
        </w:tc>
      </w:tr>
      <w:tr w:rsidR="00940B30" w:rsidRPr="001110AD" w14:paraId="32607E60" w14:textId="77777777" w:rsidTr="00E90527">
        <w:trPr>
          <w:trHeight w:val="230"/>
        </w:trPr>
        <w:tc>
          <w:tcPr>
            <w:tcW w:w="1525" w:type="dxa"/>
          </w:tcPr>
          <w:p w14:paraId="2482C864"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Mastery</w:t>
            </w:r>
          </w:p>
        </w:tc>
        <w:tc>
          <w:tcPr>
            <w:tcW w:w="540" w:type="dxa"/>
            <w:shd w:val="clear" w:color="auto" w:fill="FFFFFF"/>
          </w:tcPr>
          <w:p w14:paraId="484E6930"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tcPr>
          <w:p w14:paraId="03262D82"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-4.35***</w:t>
            </w:r>
          </w:p>
        </w:tc>
        <w:tc>
          <w:tcPr>
            <w:tcW w:w="270" w:type="dxa"/>
          </w:tcPr>
          <w:p w14:paraId="6AAC8A3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784091AA"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tcPr>
          <w:p w14:paraId="6021247C"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-0.93</w:t>
            </w:r>
          </w:p>
        </w:tc>
        <w:tc>
          <w:tcPr>
            <w:tcW w:w="270" w:type="dxa"/>
          </w:tcPr>
          <w:p w14:paraId="7281A17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721BDB5E"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tcPr>
          <w:p w14:paraId="31BBABA5"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-2.43*</w:t>
            </w:r>
          </w:p>
        </w:tc>
        <w:tc>
          <w:tcPr>
            <w:tcW w:w="270" w:type="dxa"/>
          </w:tcPr>
          <w:p w14:paraId="07B4B49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tcPr>
          <w:p w14:paraId="3A80713A"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-.09</w:t>
            </w:r>
          </w:p>
        </w:tc>
        <w:tc>
          <w:tcPr>
            <w:tcW w:w="990" w:type="dxa"/>
            <w:shd w:val="clear" w:color="auto" w:fill="FFFFFF"/>
          </w:tcPr>
          <w:p w14:paraId="6C848147" w14:textId="77777777" w:rsidR="00940B30" w:rsidRPr="001110AD" w:rsidRDefault="00940B30" w:rsidP="00E90527">
            <w:pPr>
              <w:adjustRightInd w:val="0"/>
              <w:spacing w:before="60" w:after="60" w:line="240" w:lineRule="auto"/>
              <w:jc w:val="right"/>
              <w:rPr>
                <w:rFonts w:cstheme="minorHAnsi"/>
                <w:color w:val="000000"/>
                <w:sz w:val="18"/>
                <w:szCs w:val="18"/>
                <w:lang w:bidi="ar-SA"/>
              </w:rPr>
            </w:pPr>
            <w:r w:rsidRPr="001110AD">
              <w:rPr>
                <w:rFonts w:cstheme="minorHAnsi"/>
                <w:color w:val="000000"/>
                <w:sz w:val="18"/>
                <w:szCs w:val="18"/>
                <w:lang w:bidi="ar-SA"/>
              </w:rPr>
              <w:t>-2.42*</w:t>
            </w:r>
          </w:p>
        </w:tc>
      </w:tr>
    </w:tbl>
    <w:p w14:paraId="3ADCECD6" w14:textId="70B4BD6D" w:rsidR="00940B30" w:rsidRPr="006B57CF"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Note. *p&lt;.05, **p&lt;.01 ***p&lt;.001 ^p&lt;.1 a. Time betw</w:t>
      </w:r>
      <w:r>
        <w:rPr>
          <w:rFonts w:ascii="Times New Roman" w:eastAsia="Calibri" w:hAnsi="Times New Roman"/>
          <w:sz w:val="18"/>
          <w:szCs w:val="20"/>
          <w:lang w:bidi="ar-SA"/>
        </w:rPr>
        <w:t>een waking up and taking survey</w:t>
      </w:r>
      <w:r w:rsidR="001110AD">
        <w:rPr>
          <w:rFonts w:ascii="Times New Roman" w:eastAsia="Calibri" w:hAnsi="Times New Roman"/>
          <w:sz w:val="18"/>
          <w:szCs w:val="20"/>
          <w:lang w:bidi="ar-SA"/>
        </w:rPr>
        <w:t>.</w:t>
      </w:r>
    </w:p>
    <w:p w14:paraId="5E319856" w14:textId="77777777" w:rsidR="00940B30" w:rsidRDefault="00940B30" w:rsidP="00940B30">
      <w:pPr>
        <w:pStyle w:val="Caption"/>
        <w:rPr>
          <w:b w:val="0"/>
        </w:rPr>
      </w:pPr>
      <w:bookmarkStart w:id="45" w:name="_Toc457918771"/>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4</w:t>
      </w:r>
      <w:r w:rsidRPr="00436618">
        <w:rPr>
          <w:b w:val="0"/>
          <w:noProof/>
        </w:rPr>
        <w:fldChar w:fldCharType="end"/>
      </w:r>
    </w:p>
    <w:p w14:paraId="2FAE0604"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S</w:t>
      </w:r>
      <w:r w:rsidRPr="00436618">
        <w:rPr>
          <w:b w:val="0"/>
          <w:i/>
        </w:rPr>
        <w:t xml:space="preserve">chool </w:t>
      </w:r>
      <w:r>
        <w:rPr>
          <w:b w:val="0"/>
          <w:i/>
        </w:rPr>
        <w:t>D</w:t>
      </w:r>
      <w:r w:rsidRPr="00436618">
        <w:rPr>
          <w:b w:val="0"/>
          <w:i/>
        </w:rPr>
        <w:t>ays</w:t>
      </w:r>
      <w:bookmarkEnd w:id="45"/>
    </w:p>
    <w:p w14:paraId="42299B13" w14:textId="77777777" w:rsidR="00940B30" w:rsidRPr="0070182B" w:rsidRDefault="00940B30" w:rsidP="00940B30">
      <w:pPr>
        <w:pStyle w:val="Caption"/>
        <w:rPr>
          <w:rFonts w:ascii="Times New Roman" w:eastAsia="Calibri" w:hAnsi="Times New Roman"/>
          <w:sz w:val="18"/>
          <w:szCs w:val="20"/>
          <w:lang w:bidi="ar-SA"/>
        </w:rPr>
      </w:pPr>
    </w:p>
    <w:tbl>
      <w:tblPr>
        <w:tblStyle w:val="TableGrid6"/>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540"/>
        <w:gridCol w:w="900"/>
        <w:gridCol w:w="270"/>
        <w:gridCol w:w="540"/>
        <w:gridCol w:w="900"/>
        <w:gridCol w:w="270"/>
        <w:gridCol w:w="540"/>
        <w:gridCol w:w="900"/>
        <w:gridCol w:w="270"/>
        <w:gridCol w:w="540"/>
        <w:gridCol w:w="900"/>
      </w:tblGrid>
      <w:tr w:rsidR="00940B30" w:rsidRPr="001110AD" w14:paraId="632BAA34" w14:textId="77777777" w:rsidTr="00E90527">
        <w:tc>
          <w:tcPr>
            <w:tcW w:w="1615" w:type="dxa"/>
            <w:tcBorders>
              <w:top w:val="single" w:sz="4" w:space="0" w:color="auto"/>
              <w:bottom w:val="nil"/>
            </w:tcBorders>
          </w:tcPr>
          <w:p w14:paraId="512EF6A7" w14:textId="77777777" w:rsidR="00940B30" w:rsidRPr="001110AD" w:rsidRDefault="00940B30" w:rsidP="00E90527">
            <w:pPr>
              <w:spacing w:line="240" w:lineRule="auto"/>
              <w:rPr>
                <w:rFonts w:cstheme="minorHAnsi"/>
                <w:sz w:val="18"/>
                <w:szCs w:val="18"/>
                <w:lang w:bidi="ar-SA"/>
              </w:rPr>
            </w:pPr>
          </w:p>
        </w:tc>
        <w:tc>
          <w:tcPr>
            <w:tcW w:w="3150" w:type="dxa"/>
            <w:gridSpan w:val="5"/>
            <w:tcBorders>
              <w:top w:val="single" w:sz="4" w:space="0" w:color="auto"/>
              <w:bottom w:val="single" w:sz="4" w:space="0" w:color="auto"/>
            </w:tcBorders>
          </w:tcPr>
          <w:p w14:paraId="11B93AD7"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Vigor</w:t>
            </w:r>
          </w:p>
        </w:tc>
        <w:tc>
          <w:tcPr>
            <w:tcW w:w="270" w:type="dxa"/>
            <w:tcBorders>
              <w:top w:val="single" w:sz="4" w:space="0" w:color="auto"/>
              <w:bottom w:val="nil"/>
            </w:tcBorders>
          </w:tcPr>
          <w:p w14:paraId="0A12F93D" w14:textId="77777777" w:rsidR="00940B30" w:rsidRPr="001110AD" w:rsidRDefault="00940B30" w:rsidP="00E90527">
            <w:pPr>
              <w:spacing w:line="240" w:lineRule="auto"/>
              <w:jc w:val="center"/>
              <w:rPr>
                <w:rFonts w:cstheme="minorHAnsi"/>
                <w:sz w:val="18"/>
                <w:szCs w:val="18"/>
                <w:lang w:bidi="ar-SA"/>
              </w:rPr>
            </w:pPr>
          </w:p>
        </w:tc>
        <w:tc>
          <w:tcPr>
            <w:tcW w:w="3150" w:type="dxa"/>
            <w:gridSpan w:val="5"/>
            <w:tcBorders>
              <w:top w:val="single" w:sz="4" w:space="0" w:color="auto"/>
              <w:bottom w:val="single" w:sz="4" w:space="0" w:color="auto"/>
            </w:tcBorders>
          </w:tcPr>
          <w:p w14:paraId="14F0564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Recovery</w:t>
            </w:r>
          </w:p>
        </w:tc>
      </w:tr>
      <w:tr w:rsidR="00940B30" w:rsidRPr="001110AD" w14:paraId="593D03CC" w14:textId="77777777" w:rsidTr="00E90527">
        <w:tc>
          <w:tcPr>
            <w:tcW w:w="1615" w:type="dxa"/>
            <w:tcBorders>
              <w:top w:val="nil"/>
            </w:tcBorders>
          </w:tcPr>
          <w:p w14:paraId="1D2D6BC1"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single" w:sz="4" w:space="0" w:color="auto"/>
            </w:tcBorders>
          </w:tcPr>
          <w:p w14:paraId="728B7CF0"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6C44FB5F"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2D6C52D7"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Borders>
              <w:top w:val="nil"/>
            </w:tcBorders>
          </w:tcPr>
          <w:p w14:paraId="2FB2C82A"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78B5C6B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7095B4BE"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3A43E1D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2F088077" w14:textId="77777777" w:rsidTr="00E90527">
        <w:tc>
          <w:tcPr>
            <w:tcW w:w="1615" w:type="dxa"/>
            <w:tcBorders>
              <w:bottom w:val="single" w:sz="4" w:space="0" w:color="auto"/>
            </w:tcBorders>
          </w:tcPr>
          <w:p w14:paraId="14C79682" w14:textId="77777777" w:rsidR="00940B30" w:rsidRPr="001110AD" w:rsidRDefault="00940B30" w:rsidP="00E90527">
            <w:pPr>
              <w:spacing w:line="240" w:lineRule="auto"/>
              <w:rPr>
                <w:rFonts w:cstheme="minorHAnsi"/>
                <w:sz w:val="18"/>
                <w:szCs w:val="18"/>
                <w:lang w:bidi="ar-SA"/>
              </w:rPr>
            </w:pPr>
          </w:p>
        </w:tc>
        <w:tc>
          <w:tcPr>
            <w:tcW w:w="540" w:type="dxa"/>
            <w:tcBorders>
              <w:top w:val="single" w:sz="4" w:space="0" w:color="auto"/>
              <w:bottom w:val="single" w:sz="4" w:space="0" w:color="auto"/>
            </w:tcBorders>
          </w:tcPr>
          <w:p w14:paraId="47E5B432"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523EBA21"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4B776745"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3EC18F65"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22A6DA8D"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761B2A49"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0B323546"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2032708F"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4A14E548"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1EACD200"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6701117B"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30EBB3E5" w14:textId="77777777" w:rsidTr="00E90527">
        <w:tc>
          <w:tcPr>
            <w:tcW w:w="1615" w:type="dxa"/>
            <w:tcBorders>
              <w:top w:val="single" w:sz="4" w:space="0" w:color="auto"/>
              <w:left w:val="nil"/>
              <w:bottom w:val="nil"/>
              <w:right w:val="nil"/>
            </w:tcBorders>
            <w:vAlign w:val="center"/>
          </w:tcPr>
          <w:p w14:paraId="7435147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Intercept</w:t>
            </w:r>
          </w:p>
        </w:tc>
        <w:tc>
          <w:tcPr>
            <w:tcW w:w="540" w:type="dxa"/>
            <w:tcBorders>
              <w:top w:val="single" w:sz="4" w:space="0" w:color="auto"/>
              <w:left w:val="nil"/>
              <w:bottom w:val="nil"/>
              <w:right w:val="nil"/>
            </w:tcBorders>
            <w:shd w:val="clear" w:color="auto" w:fill="FFFFFF"/>
            <w:vAlign w:val="center"/>
          </w:tcPr>
          <w:p w14:paraId="335F251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3.34</w:t>
            </w:r>
          </w:p>
        </w:tc>
        <w:tc>
          <w:tcPr>
            <w:tcW w:w="900" w:type="dxa"/>
            <w:tcBorders>
              <w:top w:val="single" w:sz="4" w:space="0" w:color="auto"/>
              <w:left w:val="nil"/>
              <w:bottom w:val="nil"/>
              <w:right w:val="nil"/>
            </w:tcBorders>
            <w:shd w:val="clear" w:color="auto" w:fill="FFFFFF"/>
            <w:vAlign w:val="center"/>
          </w:tcPr>
          <w:p w14:paraId="641FF4E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64.68***</w:t>
            </w:r>
          </w:p>
        </w:tc>
        <w:tc>
          <w:tcPr>
            <w:tcW w:w="270" w:type="dxa"/>
            <w:tcBorders>
              <w:top w:val="single" w:sz="4" w:space="0" w:color="auto"/>
              <w:left w:val="nil"/>
              <w:bottom w:val="nil"/>
              <w:right w:val="nil"/>
            </w:tcBorders>
            <w:vAlign w:val="center"/>
          </w:tcPr>
          <w:p w14:paraId="3902DED7"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left w:val="nil"/>
              <w:bottom w:val="nil"/>
              <w:right w:val="nil"/>
            </w:tcBorders>
            <w:shd w:val="clear" w:color="auto" w:fill="FFFFFF"/>
            <w:vAlign w:val="center"/>
          </w:tcPr>
          <w:p w14:paraId="3E2BBC4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3.55</w:t>
            </w:r>
          </w:p>
        </w:tc>
        <w:tc>
          <w:tcPr>
            <w:tcW w:w="900" w:type="dxa"/>
            <w:tcBorders>
              <w:top w:val="single" w:sz="4" w:space="0" w:color="auto"/>
              <w:left w:val="nil"/>
              <w:bottom w:val="nil"/>
              <w:right w:val="nil"/>
            </w:tcBorders>
            <w:shd w:val="clear" w:color="auto" w:fill="FFFFFF"/>
            <w:vAlign w:val="center"/>
          </w:tcPr>
          <w:p w14:paraId="2EE3491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56.80***</w:t>
            </w:r>
          </w:p>
        </w:tc>
        <w:tc>
          <w:tcPr>
            <w:tcW w:w="270" w:type="dxa"/>
            <w:tcBorders>
              <w:top w:val="single" w:sz="4" w:space="0" w:color="auto"/>
              <w:left w:val="nil"/>
              <w:bottom w:val="nil"/>
              <w:right w:val="nil"/>
            </w:tcBorders>
            <w:vAlign w:val="center"/>
          </w:tcPr>
          <w:p w14:paraId="6077A18A"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left w:val="nil"/>
              <w:bottom w:val="nil"/>
              <w:right w:val="nil"/>
            </w:tcBorders>
            <w:shd w:val="clear" w:color="auto" w:fill="FFFFFF"/>
            <w:vAlign w:val="center"/>
          </w:tcPr>
          <w:p w14:paraId="687D0F1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4.53</w:t>
            </w:r>
          </w:p>
        </w:tc>
        <w:tc>
          <w:tcPr>
            <w:tcW w:w="900" w:type="dxa"/>
            <w:tcBorders>
              <w:top w:val="single" w:sz="4" w:space="0" w:color="auto"/>
              <w:left w:val="nil"/>
              <w:bottom w:val="nil"/>
              <w:right w:val="nil"/>
            </w:tcBorders>
            <w:shd w:val="clear" w:color="auto" w:fill="FFFFFF"/>
            <w:vAlign w:val="center"/>
          </w:tcPr>
          <w:p w14:paraId="20B8A4A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88.71***</w:t>
            </w:r>
          </w:p>
        </w:tc>
        <w:tc>
          <w:tcPr>
            <w:tcW w:w="270" w:type="dxa"/>
            <w:tcBorders>
              <w:top w:val="single" w:sz="4" w:space="0" w:color="auto"/>
              <w:left w:val="nil"/>
              <w:bottom w:val="nil"/>
              <w:right w:val="nil"/>
            </w:tcBorders>
            <w:vAlign w:val="center"/>
          </w:tcPr>
          <w:p w14:paraId="6692209D"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left w:val="nil"/>
              <w:bottom w:val="nil"/>
              <w:right w:val="nil"/>
            </w:tcBorders>
            <w:shd w:val="clear" w:color="auto" w:fill="FFFFFF"/>
            <w:vAlign w:val="center"/>
          </w:tcPr>
          <w:p w14:paraId="0EFA27D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4.65</w:t>
            </w:r>
          </w:p>
        </w:tc>
        <w:tc>
          <w:tcPr>
            <w:tcW w:w="900" w:type="dxa"/>
            <w:tcBorders>
              <w:top w:val="single" w:sz="4" w:space="0" w:color="auto"/>
              <w:left w:val="nil"/>
              <w:bottom w:val="nil"/>
              <w:right w:val="nil"/>
            </w:tcBorders>
            <w:shd w:val="clear" w:color="auto" w:fill="FFFFFF"/>
            <w:vAlign w:val="center"/>
          </w:tcPr>
          <w:p w14:paraId="2DD71FC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85.68***</w:t>
            </w:r>
          </w:p>
        </w:tc>
      </w:tr>
      <w:tr w:rsidR="00940B30" w:rsidRPr="001110AD" w14:paraId="0FE680F3" w14:textId="77777777" w:rsidTr="00E90527">
        <w:tc>
          <w:tcPr>
            <w:tcW w:w="1615" w:type="dxa"/>
            <w:tcBorders>
              <w:top w:val="nil"/>
              <w:left w:val="nil"/>
              <w:bottom w:val="nil"/>
              <w:right w:val="nil"/>
            </w:tcBorders>
            <w:vAlign w:val="center"/>
          </w:tcPr>
          <w:p w14:paraId="5D61296A"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tcBorders>
              <w:top w:val="nil"/>
              <w:left w:val="nil"/>
              <w:bottom w:val="nil"/>
              <w:right w:val="nil"/>
            </w:tcBorders>
            <w:shd w:val="clear" w:color="auto" w:fill="FFFFFF"/>
            <w:vAlign w:val="center"/>
          </w:tcPr>
          <w:p w14:paraId="737E9D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tcBorders>
              <w:top w:val="nil"/>
              <w:left w:val="nil"/>
              <w:bottom w:val="nil"/>
              <w:right w:val="nil"/>
            </w:tcBorders>
            <w:shd w:val="clear" w:color="auto" w:fill="FFFFFF"/>
            <w:vAlign w:val="center"/>
          </w:tcPr>
          <w:p w14:paraId="5B6B2BB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tcBorders>
              <w:top w:val="nil"/>
              <w:left w:val="nil"/>
              <w:bottom w:val="nil"/>
              <w:right w:val="nil"/>
            </w:tcBorders>
            <w:vAlign w:val="center"/>
          </w:tcPr>
          <w:p w14:paraId="39796E97"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2945F8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0.31</w:t>
            </w:r>
          </w:p>
        </w:tc>
        <w:tc>
          <w:tcPr>
            <w:tcW w:w="900" w:type="dxa"/>
            <w:tcBorders>
              <w:top w:val="nil"/>
              <w:left w:val="nil"/>
              <w:bottom w:val="nil"/>
              <w:right w:val="nil"/>
            </w:tcBorders>
            <w:shd w:val="clear" w:color="auto" w:fill="FFFFFF"/>
            <w:vAlign w:val="center"/>
          </w:tcPr>
          <w:p w14:paraId="1121EBF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6.21***</w:t>
            </w:r>
          </w:p>
        </w:tc>
        <w:tc>
          <w:tcPr>
            <w:tcW w:w="270" w:type="dxa"/>
            <w:tcBorders>
              <w:top w:val="nil"/>
              <w:left w:val="nil"/>
              <w:bottom w:val="nil"/>
              <w:right w:val="nil"/>
            </w:tcBorders>
            <w:vAlign w:val="center"/>
          </w:tcPr>
          <w:p w14:paraId="5D65B9AC"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2290D7A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tcBorders>
              <w:top w:val="nil"/>
              <w:left w:val="nil"/>
              <w:bottom w:val="nil"/>
              <w:right w:val="nil"/>
            </w:tcBorders>
            <w:shd w:val="clear" w:color="auto" w:fill="FFFFFF"/>
            <w:vAlign w:val="center"/>
          </w:tcPr>
          <w:p w14:paraId="29ADBED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tcBorders>
              <w:top w:val="nil"/>
              <w:left w:val="nil"/>
              <w:bottom w:val="nil"/>
              <w:right w:val="nil"/>
            </w:tcBorders>
            <w:vAlign w:val="center"/>
          </w:tcPr>
          <w:p w14:paraId="097E24A8"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4750F48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0.13</w:t>
            </w:r>
          </w:p>
        </w:tc>
        <w:tc>
          <w:tcPr>
            <w:tcW w:w="900" w:type="dxa"/>
            <w:tcBorders>
              <w:top w:val="nil"/>
              <w:left w:val="nil"/>
              <w:bottom w:val="nil"/>
              <w:right w:val="nil"/>
            </w:tcBorders>
            <w:shd w:val="clear" w:color="auto" w:fill="FFFFFF"/>
            <w:vAlign w:val="center"/>
          </w:tcPr>
          <w:p w14:paraId="07C0F0E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2.87**</w:t>
            </w:r>
          </w:p>
        </w:tc>
      </w:tr>
      <w:tr w:rsidR="00940B30" w:rsidRPr="001110AD" w14:paraId="5823D6FD" w14:textId="77777777" w:rsidTr="00E90527">
        <w:tc>
          <w:tcPr>
            <w:tcW w:w="1615" w:type="dxa"/>
            <w:tcBorders>
              <w:top w:val="nil"/>
              <w:left w:val="nil"/>
              <w:bottom w:val="nil"/>
              <w:right w:val="nil"/>
            </w:tcBorders>
            <w:vAlign w:val="center"/>
          </w:tcPr>
          <w:p w14:paraId="18ED9224"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school</w:t>
            </w:r>
          </w:p>
        </w:tc>
        <w:tc>
          <w:tcPr>
            <w:tcW w:w="540" w:type="dxa"/>
            <w:tcBorders>
              <w:top w:val="nil"/>
              <w:left w:val="nil"/>
              <w:bottom w:val="nil"/>
              <w:right w:val="nil"/>
            </w:tcBorders>
            <w:shd w:val="clear" w:color="auto" w:fill="FFFFFF"/>
            <w:vAlign w:val="center"/>
          </w:tcPr>
          <w:p w14:paraId="6D0C3AD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w:t>
            </w:r>
          </w:p>
        </w:tc>
        <w:tc>
          <w:tcPr>
            <w:tcW w:w="900" w:type="dxa"/>
            <w:tcBorders>
              <w:top w:val="nil"/>
              <w:left w:val="nil"/>
              <w:bottom w:val="nil"/>
              <w:right w:val="nil"/>
            </w:tcBorders>
            <w:shd w:val="clear" w:color="auto" w:fill="FFFFFF"/>
            <w:vAlign w:val="center"/>
          </w:tcPr>
          <w:p w14:paraId="0939C95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-4.27***</w:t>
            </w:r>
          </w:p>
        </w:tc>
        <w:tc>
          <w:tcPr>
            <w:tcW w:w="270" w:type="dxa"/>
            <w:tcBorders>
              <w:top w:val="nil"/>
              <w:left w:val="nil"/>
              <w:bottom w:val="nil"/>
              <w:right w:val="nil"/>
            </w:tcBorders>
            <w:vAlign w:val="center"/>
          </w:tcPr>
          <w:p w14:paraId="08EE8918"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420E19D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tcBorders>
              <w:top w:val="nil"/>
              <w:left w:val="nil"/>
              <w:bottom w:val="nil"/>
              <w:right w:val="nil"/>
            </w:tcBorders>
            <w:shd w:val="clear" w:color="auto" w:fill="FFFFFF"/>
            <w:vAlign w:val="center"/>
          </w:tcPr>
          <w:p w14:paraId="32010DF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-0.60</w:t>
            </w:r>
          </w:p>
        </w:tc>
        <w:tc>
          <w:tcPr>
            <w:tcW w:w="270" w:type="dxa"/>
            <w:tcBorders>
              <w:top w:val="nil"/>
              <w:left w:val="nil"/>
              <w:bottom w:val="nil"/>
              <w:right w:val="nil"/>
            </w:tcBorders>
            <w:vAlign w:val="center"/>
          </w:tcPr>
          <w:p w14:paraId="6D81888E"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1D60A8E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w:t>
            </w:r>
          </w:p>
        </w:tc>
        <w:tc>
          <w:tcPr>
            <w:tcW w:w="900" w:type="dxa"/>
            <w:tcBorders>
              <w:top w:val="nil"/>
              <w:left w:val="nil"/>
              <w:bottom w:val="nil"/>
              <w:right w:val="nil"/>
            </w:tcBorders>
            <w:shd w:val="clear" w:color="auto" w:fill="FFFFFF"/>
            <w:vAlign w:val="center"/>
          </w:tcPr>
          <w:p w14:paraId="203C360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-5.28***</w:t>
            </w:r>
          </w:p>
        </w:tc>
        <w:tc>
          <w:tcPr>
            <w:tcW w:w="270" w:type="dxa"/>
            <w:tcBorders>
              <w:top w:val="nil"/>
              <w:left w:val="nil"/>
              <w:bottom w:val="nil"/>
              <w:right w:val="nil"/>
            </w:tcBorders>
            <w:vAlign w:val="center"/>
          </w:tcPr>
          <w:p w14:paraId="40F18668"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CBE11C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tcBorders>
              <w:top w:val="nil"/>
              <w:left w:val="nil"/>
              <w:bottom w:val="nil"/>
              <w:right w:val="nil"/>
            </w:tcBorders>
            <w:shd w:val="clear" w:color="auto" w:fill="FFFFFF"/>
            <w:vAlign w:val="center"/>
          </w:tcPr>
          <w:p w14:paraId="72BD02D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-1.60</w:t>
            </w:r>
          </w:p>
        </w:tc>
      </w:tr>
      <w:tr w:rsidR="00940B30" w:rsidRPr="001110AD" w14:paraId="70518438" w14:textId="77777777" w:rsidTr="00E90527">
        <w:tc>
          <w:tcPr>
            <w:tcW w:w="1615" w:type="dxa"/>
            <w:tcBorders>
              <w:top w:val="nil"/>
              <w:left w:val="nil"/>
              <w:bottom w:val="nil"/>
              <w:right w:val="nil"/>
            </w:tcBorders>
            <w:vAlign w:val="center"/>
          </w:tcPr>
          <w:p w14:paraId="71FB87BE"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work</w:t>
            </w:r>
          </w:p>
        </w:tc>
        <w:tc>
          <w:tcPr>
            <w:tcW w:w="540" w:type="dxa"/>
            <w:tcBorders>
              <w:top w:val="nil"/>
              <w:left w:val="nil"/>
              <w:bottom w:val="nil"/>
              <w:right w:val="nil"/>
            </w:tcBorders>
            <w:shd w:val="clear" w:color="auto" w:fill="FFFFFF"/>
            <w:vAlign w:val="center"/>
          </w:tcPr>
          <w:p w14:paraId="59936A1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tcBorders>
              <w:top w:val="nil"/>
              <w:left w:val="nil"/>
              <w:bottom w:val="nil"/>
              <w:right w:val="nil"/>
            </w:tcBorders>
            <w:shd w:val="clear" w:color="auto" w:fill="FFFFFF"/>
            <w:vAlign w:val="center"/>
          </w:tcPr>
          <w:p w14:paraId="0759440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-0.58</w:t>
            </w:r>
          </w:p>
        </w:tc>
        <w:tc>
          <w:tcPr>
            <w:tcW w:w="270" w:type="dxa"/>
            <w:tcBorders>
              <w:top w:val="nil"/>
              <w:left w:val="nil"/>
              <w:bottom w:val="nil"/>
              <w:right w:val="nil"/>
            </w:tcBorders>
            <w:vAlign w:val="center"/>
          </w:tcPr>
          <w:p w14:paraId="0693945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66AD9DB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tcBorders>
              <w:top w:val="nil"/>
              <w:left w:val="nil"/>
              <w:bottom w:val="nil"/>
              <w:right w:val="nil"/>
            </w:tcBorders>
            <w:shd w:val="clear" w:color="auto" w:fill="FFFFFF"/>
            <w:vAlign w:val="center"/>
          </w:tcPr>
          <w:p w14:paraId="2D899CA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-0.29</w:t>
            </w:r>
          </w:p>
        </w:tc>
        <w:tc>
          <w:tcPr>
            <w:tcW w:w="270" w:type="dxa"/>
            <w:tcBorders>
              <w:top w:val="nil"/>
              <w:left w:val="nil"/>
              <w:bottom w:val="nil"/>
              <w:right w:val="nil"/>
            </w:tcBorders>
            <w:vAlign w:val="center"/>
          </w:tcPr>
          <w:p w14:paraId="134C6F18"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764EA1D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tcBorders>
              <w:top w:val="nil"/>
              <w:left w:val="nil"/>
              <w:bottom w:val="nil"/>
              <w:right w:val="nil"/>
            </w:tcBorders>
            <w:shd w:val="clear" w:color="auto" w:fill="FFFFFF"/>
            <w:vAlign w:val="center"/>
          </w:tcPr>
          <w:p w14:paraId="41A2AE4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-0.98</w:t>
            </w:r>
          </w:p>
        </w:tc>
        <w:tc>
          <w:tcPr>
            <w:tcW w:w="270" w:type="dxa"/>
            <w:tcBorders>
              <w:top w:val="nil"/>
              <w:left w:val="nil"/>
              <w:bottom w:val="nil"/>
              <w:right w:val="nil"/>
            </w:tcBorders>
            <w:vAlign w:val="center"/>
          </w:tcPr>
          <w:p w14:paraId="1905EF62"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13BD3E8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tcBorders>
              <w:top w:val="nil"/>
              <w:left w:val="nil"/>
              <w:bottom w:val="nil"/>
              <w:right w:val="nil"/>
            </w:tcBorders>
            <w:shd w:val="clear" w:color="auto" w:fill="FFFFFF"/>
            <w:vAlign w:val="center"/>
          </w:tcPr>
          <w:p w14:paraId="5E15405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-0.12</w:t>
            </w:r>
          </w:p>
        </w:tc>
      </w:tr>
      <w:tr w:rsidR="00940B30" w:rsidRPr="001110AD" w14:paraId="767BCB54" w14:textId="77777777" w:rsidTr="00E90527">
        <w:tc>
          <w:tcPr>
            <w:tcW w:w="1615" w:type="dxa"/>
            <w:tcBorders>
              <w:top w:val="nil"/>
              <w:left w:val="nil"/>
              <w:bottom w:val="nil"/>
              <w:right w:val="nil"/>
            </w:tcBorders>
            <w:vAlign w:val="center"/>
          </w:tcPr>
          <w:p w14:paraId="024A50E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school</w:t>
            </w:r>
          </w:p>
        </w:tc>
        <w:tc>
          <w:tcPr>
            <w:tcW w:w="540" w:type="dxa"/>
            <w:tcBorders>
              <w:top w:val="nil"/>
              <w:left w:val="nil"/>
              <w:bottom w:val="nil"/>
              <w:right w:val="nil"/>
            </w:tcBorders>
            <w:shd w:val="clear" w:color="auto" w:fill="FFFFFF"/>
            <w:vAlign w:val="center"/>
          </w:tcPr>
          <w:p w14:paraId="780E91C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tcBorders>
              <w:top w:val="nil"/>
              <w:left w:val="nil"/>
              <w:bottom w:val="nil"/>
              <w:right w:val="nil"/>
            </w:tcBorders>
            <w:shd w:val="clear" w:color="auto" w:fill="FFFFFF"/>
            <w:vAlign w:val="center"/>
          </w:tcPr>
          <w:p w14:paraId="61FC1DD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-0.70</w:t>
            </w:r>
          </w:p>
        </w:tc>
        <w:tc>
          <w:tcPr>
            <w:tcW w:w="270" w:type="dxa"/>
            <w:tcBorders>
              <w:top w:val="nil"/>
              <w:left w:val="nil"/>
              <w:bottom w:val="nil"/>
              <w:right w:val="nil"/>
            </w:tcBorders>
            <w:vAlign w:val="center"/>
          </w:tcPr>
          <w:p w14:paraId="2010E2A0"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42D2C5B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tcBorders>
              <w:top w:val="nil"/>
              <w:left w:val="nil"/>
              <w:bottom w:val="nil"/>
              <w:right w:val="nil"/>
            </w:tcBorders>
            <w:shd w:val="clear" w:color="auto" w:fill="FFFFFF"/>
            <w:vAlign w:val="center"/>
          </w:tcPr>
          <w:p w14:paraId="2AF853D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-0.35</w:t>
            </w:r>
          </w:p>
        </w:tc>
        <w:tc>
          <w:tcPr>
            <w:tcW w:w="270" w:type="dxa"/>
            <w:tcBorders>
              <w:top w:val="nil"/>
              <w:left w:val="nil"/>
              <w:bottom w:val="nil"/>
              <w:right w:val="nil"/>
            </w:tcBorders>
            <w:vAlign w:val="center"/>
          </w:tcPr>
          <w:p w14:paraId="13B59F86"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39B59C8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tcBorders>
              <w:top w:val="nil"/>
              <w:left w:val="nil"/>
              <w:bottom w:val="nil"/>
              <w:right w:val="nil"/>
            </w:tcBorders>
            <w:shd w:val="clear" w:color="auto" w:fill="FFFFFF"/>
            <w:vAlign w:val="center"/>
          </w:tcPr>
          <w:p w14:paraId="0743313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-2.28*</w:t>
            </w:r>
          </w:p>
        </w:tc>
        <w:tc>
          <w:tcPr>
            <w:tcW w:w="270" w:type="dxa"/>
            <w:tcBorders>
              <w:top w:val="nil"/>
              <w:left w:val="nil"/>
              <w:bottom w:val="nil"/>
              <w:right w:val="nil"/>
            </w:tcBorders>
            <w:vAlign w:val="center"/>
          </w:tcPr>
          <w:p w14:paraId="37C34DEA"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5A90E26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tcBorders>
              <w:top w:val="nil"/>
              <w:left w:val="nil"/>
              <w:bottom w:val="nil"/>
              <w:right w:val="nil"/>
            </w:tcBorders>
            <w:shd w:val="clear" w:color="auto" w:fill="FFFFFF"/>
            <w:vAlign w:val="center"/>
          </w:tcPr>
          <w:p w14:paraId="034B2FF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-0.16</w:t>
            </w:r>
          </w:p>
        </w:tc>
      </w:tr>
      <w:tr w:rsidR="00940B30" w:rsidRPr="001110AD" w14:paraId="5A147009" w14:textId="77777777" w:rsidTr="00E90527">
        <w:tc>
          <w:tcPr>
            <w:tcW w:w="1615" w:type="dxa"/>
            <w:tcBorders>
              <w:top w:val="nil"/>
              <w:left w:val="nil"/>
              <w:bottom w:val="nil"/>
              <w:right w:val="nil"/>
            </w:tcBorders>
            <w:vAlign w:val="center"/>
          </w:tcPr>
          <w:p w14:paraId="063442FE"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work</w:t>
            </w:r>
          </w:p>
        </w:tc>
        <w:tc>
          <w:tcPr>
            <w:tcW w:w="540" w:type="dxa"/>
            <w:tcBorders>
              <w:top w:val="nil"/>
              <w:left w:val="nil"/>
              <w:bottom w:val="nil"/>
              <w:right w:val="nil"/>
            </w:tcBorders>
            <w:shd w:val="clear" w:color="auto" w:fill="FFFFFF"/>
            <w:vAlign w:val="center"/>
          </w:tcPr>
          <w:p w14:paraId="1DFABCD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tcBorders>
              <w:top w:val="nil"/>
              <w:left w:val="nil"/>
              <w:bottom w:val="nil"/>
              <w:right w:val="nil"/>
            </w:tcBorders>
            <w:shd w:val="clear" w:color="auto" w:fill="FFFFFF"/>
            <w:vAlign w:val="center"/>
          </w:tcPr>
          <w:p w14:paraId="372BC1F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-2.05*</w:t>
            </w:r>
          </w:p>
        </w:tc>
        <w:tc>
          <w:tcPr>
            <w:tcW w:w="270" w:type="dxa"/>
            <w:tcBorders>
              <w:top w:val="nil"/>
              <w:left w:val="nil"/>
              <w:bottom w:val="nil"/>
              <w:right w:val="nil"/>
            </w:tcBorders>
            <w:vAlign w:val="center"/>
          </w:tcPr>
          <w:p w14:paraId="24BD51F0"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DFD2DE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tcBorders>
              <w:top w:val="nil"/>
              <w:left w:val="nil"/>
              <w:bottom w:val="nil"/>
              <w:right w:val="nil"/>
            </w:tcBorders>
            <w:shd w:val="clear" w:color="auto" w:fill="FFFFFF"/>
            <w:vAlign w:val="center"/>
          </w:tcPr>
          <w:p w14:paraId="44D7600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-0.15</w:t>
            </w:r>
          </w:p>
        </w:tc>
        <w:tc>
          <w:tcPr>
            <w:tcW w:w="270" w:type="dxa"/>
            <w:tcBorders>
              <w:top w:val="nil"/>
              <w:left w:val="nil"/>
              <w:bottom w:val="nil"/>
              <w:right w:val="nil"/>
            </w:tcBorders>
            <w:vAlign w:val="center"/>
          </w:tcPr>
          <w:p w14:paraId="158B7CE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23428E2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tcBorders>
              <w:top w:val="nil"/>
              <w:left w:val="nil"/>
              <w:bottom w:val="nil"/>
              <w:right w:val="nil"/>
            </w:tcBorders>
            <w:shd w:val="clear" w:color="auto" w:fill="FFFFFF"/>
            <w:vAlign w:val="center"/>
          </w:tcPr>
          <w:p w14:paraId="4B53E3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-2.35*</w:t>
            </w:r>
          </w:p>
        </w:tc>
        <w:tc>
          <w:tcPr>
            <w:tcW w:w="270" w:type="dxa"/>
            <w:tcBorders>
              <w:top w:val="nil"/>
              <w:left w:val="nil"/>
              <w:bottom w:val="nil"/>
              <w:right w:val="nil"/>
            </w:tcBorders>
            <w:vAlign w:val="center"/>
          </w:tcPr>
          <w:p w14:paraId="6C3B5499"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3B2965B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tcBorders>
              <w:top w:val="nil"/>
              <w:left w:val="nil"/>
              <w:bottom w:val="nil"/>
              <w:right w:val="nil"/>
            </w:tcBorders>
            <w:shd w:val="clear" w:color="auto" w:fill="FFFFFF"/>
            <w:vAlign w:val="center"/>
          </w:tcPr>
          <w:p w14:paraId="3E3032A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1.03</w:t>
            </w:r>
          </w:p>
        </w:tc>
      </w:tr>
      <w:tr w:rsidR="00940B30" w:rsidRPr="001110AD" w14:paraId="36457932" w14:textId="77777777" w:rsidTr="00E90527">
        <w:tc>
          <w:tcPr>
            <w:tcW w:w="1615" w:type="dxa"/>
            <w:tcBorders>
              <w:top w:val="nil"/>
              <w:left w:val="nil"/>
              <w:bottom w:val="nil"/>
              <w:right w:val="nil"/>
            </w:tcBorders>
            <w:vAlign w:val="center"/>
          </w:tcPr>
          <w:p w14:paraId="5D1ADFA9" w14:textId="22958035" w:rsidR="00940B30" w:rsidRPr="001110AD" w:rsidRDefault="00C76602" w:rsidP="00E90527">
            <w:pPr>
              <w:spacing w:line="240" w:lineRule="auto"/>
              <w:rPr>
                <w:rFonts w:cstheme="minorHAnsi"/>
                <w:sz w:val="18"/>
                <w:szCs w:val="18"/>
                <w:lang w:bidi="ar-SA"/>
              </w:rPr>
            </w:pPr>
            <w:r w:rsidRPr="001110AD">
              <w:rPr>
                <w:rFonts w:cstheme="minorHAnsi"/>
                <w:sz w:val="18"/>
                <w:szCs w:val="18"/>
                <w:lang w:bidi="ar-SA"/>
              </w:rPr>
              <w:t>Hours</w:t>
            </w:r>
            <w:r w:rsidR="00940B30" w:rsidRPr="001110AD">
              <w:rPr>
                <w:rFonts w:cstheme="minorHAnsi"/>
                <w:sz w:val="18"/>
                <w:szCs w:val="18"/>
                <w:lang w:bidi="ar-SA"/>
              </w:rPr>
              <w:t xml:space="preserve"> sleep</w:t>
            </w:r>
          </w:p>
        </w:tc>
        <w:tc>
          <w:tcPr>
            <w:tcW w:w="540" w:type="dxa"/>
            <w:tcBorders>
              <w:top w:val="nil"/>
              <w:left w:val="nil"/>
              <w:bottom w:val="nil"/>
              <w:right w:val="nil"/>
            </w:tcBorders>
            <w:shd w:val="clear" w:color="auto" w:fill="FFFFFF"/>
            <w:vAlign w:val="center"/>
          </w:tcPr>
          <w:p w14:paraId="6B0340C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tcBorders>
              <w:top w:val="nil"/>
              <w:left w:val="nil"/>
              <w:bottom w:val="nil"/>
              <w:right w:val="nil"/>
            </w:tcBorders>
            <w:shd w:val="clear" w:color="auto" w:fill="FFFFFF"/>
            <w:vAlign w:val="center"/>
          </w:tcPr>
          <w:p w14:paraId="76D982E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1.19</w:t>
            </w:r>
          </w:p>
        </w:tc>
        <w:tc>
          <w:tcPr>
            <w:tcW w:w="270" w:type="dxa"/>
            <w:tcBorders>
              <w:top w:val="nil"/>
              <w:left w:val="nil"/>
              <w:bottom w:val="nil"/>
              <w:right w:val="nil"/>
            </w:tcBorders>
            <w:vAlign w:val="center"/>
          </w:tcPr>
          <w:p w14:paraId="117F21E6"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5544298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0.11</w:t>
            </w:r>
          </w:p>
        </w:tc>
        <w:tc>
          <w:tcPr>
            <w:tcW w:w="900" w:type="dxa"/>
            <w:tcBorders>
              <w:top w:val="nil"/>
              <w:left w:val="nil"/>
              <w:bottom w:val="nil"/>
              <w:right w:val="nil"/>
            </w:tcBorders>
            <w:shd w:val="clear" w:color="auto" w:fill="FFFFFF"/>
            <w:vAlign w:val="center"/>
          </w:tcPr>
          <w:p w14:paraId="32FA09F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5.03***</w:t>
            </w:r>
          </w:p>
        </w:tc>
        <w:tc>
          <w:tcPr>
            <w:tcW w:w="270" w:type="dxa"/>
            <w:tcBorders>
              <w:top w:val="nil"/>
              <w:left w:val="nil"/>
              <w:bottom w:val="nil"/>
              <w:right w:val="nil"/>
            </w:tcBorders>
            <w:vAlign w:val="center"/>
          </w:tcPr>
          <w:p w14:paraId="3D5E28F8"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605687C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tcBorders>
              <w:top w:val="nil"/>
              <w:left w:val="nil"/>
              <w:bottom w:val="nil"/>
              <w:right w:val="nil"/>
            </w:tcBorders>
            <w:shd w:val="clear" w:color="auto" w:fill="FFFFFF"/>
            <w:vAlign w:val="center"/>
          </w:tcPr>
          <w:p w14:paraId="72A5089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0.73</w:t>
            </w:r>
          </w:p>
        </w:tc>
        <w:tc>
          <w:tcPr>
            <w:tcW w:w="270" w:type="dxa"/>
            <w:tcBorders>
              <w:top w:val="nil"/>
              <w:left w:val="nil"/>
              <w:bottom w:val="nil"/>
              <w:right w:val="nil"/>
            </w:tcBorders>
            <w:vAlign w:val="center"/>
          </w:tcPr>
          <w:p w14:paraId="40481E8A"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29C8744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0.13</w:t>
            </w:r>
          </w:p>
        </w:tc>
        <w:tc>
          <w:tcPr>
            <w:tcW w:w="900" w:type="dxa"/>
            <w:tcBorders>
              <w:top w:val="nil"/>
              <w:left w:val="nil"/>
              <w:bottom w:val="nil"/>
              <w:right w:val="nil"/>
            </w:tcBorders>
            <w:shd w:val="clear" w:color="auto" w:fill="FFFFFF"/>
            <w:vAlign w:val="center"/>
          </w:tcPr>
          <w:p w14:paraId="0A21304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5.90***</w:t>
            </w:r>
          </w:p>
        </w:tc>
      </w:tr>
      <w:tr w:rsidR="00940B30" w:rsidRPr="001110AD" w14:paraId="15013489" w14:textId="77777777" w:rsidTr="00E90527">
        <w:tc>
          <w:tcPr>
            <w:tcW w:w="1615" w:type="dxa"/>
            <w:tcBorders>
              <w:top w:val="nil"/>
              <w:left w:val="nil"/>
              <w:bottom w:val="nil"/>
              <w:right w:val="nil"/>
            </w:tcBorders>
            <w:vAlign w:val="center"/>
          </w:tcPr>
          <w:p w14:paraId="22473A7F"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Quality sleep</w:t>
            </w:r>
          </w:p>
        </w:tc>
        <w:tc>
          <w:tcPr>
            <w:tcW w:w="540" w:type="dxa"/>
            <w:tcBorders>
              <w:top w:val="nil"/>
              <w:left w:val="nil"/>
              <w:bottom w:val="nil"/>
              <w:right w:val="nil"/>
            </w:tcBorders>
            <w:shd w:val="clear" w:color="auto" w:fill="FFFFFF"/>
            <w:vAlign w:val="center"/>
          </w:tcPr>
          <w:p w14:paraId="219BF0F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w:t>
            </w:r>
          </w:p>
        </w:tc>
        <w:tc>
          <w:tcPr>
            <w:tcW w:w="900" w:type="dxa"/>
            <w:tcBorders>
              <w:top w:val="nil"/>
              <w:left w:val="nil"/>
              <w:bottom w:val="nil"/>
              <w:right w:val="nil"/>
            </w:tcBorders>
            <w:shd w:val="clear" w:color="auto" w:fill="FFFFFF"/>
            <w:vAlign w:val="center"/>
          </w:tcPr>
          <w:p w14:paraId="767894A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-1.70^</w:t>
            </w:r>
          </w:p>
        </w:tc>
        <w:tc>
          <w:tcPr>
            <w:tcW w:w="270" w:type="dxa"/>
            <w:tcBorders>
              <w:top w:val="nil"/>
              <w:left w:val="nil"/>
              <w:bottom w:val="nil"/>
              <w:right w:val="nil"/>
            </w:tcBorders>
            <w:vAlign w:val="center"/>
          </w:tcPr>
          <w:p w14:paraId="0AEC228A"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1FF5C7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-.32</w:t>
            </w:r>
          </w:p>
        </w:tc>
        <w:tc>
          <w:tcPr>
            <w:tcW w:w="900" w:type="dxa"/>
            <w:tcBorders>
              <w:top w:val="nil"/>
              <w:left w:val="nil"/>
              <w:bottom w:val="nil"/>
              <w:right w:val="nil"/>
            </w:tcBorders>
            <w:shd w:val="clear" w:color="auto" w:fill="FFFFFF"/>
            <w:vAlign w:val="center"/>
          </w:tcPr>
          <w:p w14:paraId="32F14CE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-6.93***</w:t>
            </w:r>
          </w:p>
        </w:tc>
        <w:tc>
          <w:tcPr>
            <w:tcW w:w="270" w:type="dxa"/>
            <w:tcBorders>
              <w:top w:val="nil"/>
              <w:left w:val="nil"/>
              <w:bottom w:val="nil"/>
              <w:right w:val="nil"/>
            </w:tcBorders>
            <w:vAlign w:val="center"/>
          </w:tcPr>
          <w:p w14:paraId="6E206115"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6B3945A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tcBorders>
              <w:top w:val="nil"/>
              <w:left w:val="nil"/>
              <w:bottom w:val="nil"/>
              <w:right w:val="nil"/>
            </w:tcBorders>
            <w:shd w:val="clear" w:color="auto" w:fill="FFFFFF"/>
            <w:vAlign w:val="center"/>
          </w:tcPr>
          <w:p w14:paraId="0F33298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-2.28*</w:t>
            </w:r>
          </w:p>
        </w:tc>
        <w:tc>
          <w:tcPr>
            <w:tcW w:w="270" w:type="dxa"/>
            <w:tcBorders>
              <w:top w:val="nil"/>
              <w:left w:val="nil"/>
              <w:bottom w:val="nil"/>
              <w:right w:val="nil"/>
            </w:tcBorders>
            <w:vAlign w:val="center"/>
          </w:tcPr>
          <w:p w14:paraId="38CC3F76"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EAB668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-.42</w:t>
            </w:r>
          </w:p>
        </w:tc>
        <w:tc>
          <w:tcPr>
            <w:tcW w:w="900" w:type="dxa"/>
            <w:tcBorders>
              <w:top w:val="nil"/>
              <w:left w:val="nil"/>
              <w:bottom w:val="nil"/>
              <w:right w:val="nil"/>
            </w:tcBorders>
            <w:shd w:val="clear" w:color="auto" w:fill="FFFFFF"/>
            <w:vAlign w:val="center"/>
          </w:tcPr>
          <w:p w14:paraId="6089795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-9.67***</w:t>
            </w:r>
          </w:p>
        </w:tc>
      </w:tr>
      <w:tr w:rsidR="00940B30" w:rsidRPr="001110AD" w14:paraId="0236A83D" w14:textId="77777777" w:rsidTr="00E90527">
        <w:tc>
          <w:tcPr>
            <w:tcW w:w="1615" w:type="dxa"/>
            <w:tcBorders>
              <w:top w:val="nil"/>
              <w:left w:val="nil"/>
              <w:bottom w:val="nil"/>
              <w:right w:val="nil"/>
            </w:tcBorders>
            <w:vAlign w:val="center"/>
          </w:tcPr>
          <w:p w14:paraId="6A492024"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Sch Detach</w:t>
            </w:r>
          </w:p>
        </w:tc>
        <w:tc>
          <w:tcPr>
            <w:tcW w:w="540" w:type="dxa"/>
            <w:tcBorders>
              <w:top w:val="nil"/>
              <w:left w:val="nil"/>
              <w:bottom w:val="nil"/>
              <w:right w:val="nil"/>
            </w:tcBorders>
            <w:shd w:val="clear" w:color="auto" w:fill="FFFFFF"/>
            <w:vAlign w:val="center"/>
          </w:tcPr>
          <w:p w14:paraId="1263040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tcBorders>
              <w:top w:val="nil"/>
              <w:left w:val="nil"/>
              <w:bottom w:val="nil"/>
              <w:right w:val="nil"/>
            </w:tcBorders>
            <w:shd w:val="clear" w:color="auto" w:fill="FFFFFF"/>
            <w:vAlign w:val="center"/>
          </w:tcPr>
          <w:p w14:paraId="7B9D8F0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-0.18</w:t>
            </w:r>
          </w:p>
        </w:tc>
        <w:tc>
          <w:tcPr>
            <w:tcW w:w="270" w:type="dxa"/>
            <w:tcBorders>
              <w:top w:val="nil"/>
              <w:left w:val="nil"/>
              <w:bottom w:val="nil"/>
              <w:right w:val="nil"/>
            </w:tcBorders>
            <w:vAlign w:val="center"/>
          </w:tcPr>
          <w:p w14:paraId="6684D243"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1083429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tcBorders>
              <w:top w:val="nil"/>
              <w:left w:val="nil"/>
              <w:bottom w:val="nil"/>
              <w:right w:val="nil"/>
            </w:tcBorders>
            <w:shd w:val="clear" w:color="auto" w:fill="FFFFFF"/>
            <w:vAlign w:val="center"/>
          </w:tcPr>
          <w:p w14:paraId="169D493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1.44</w:t>
            </w:r>
          </w:p>
        </w:tc>
        <w:tc>
          <w:tcPr>
            <w:tcW w:w="270" w:type="dxa"/>
            <w:tcBorders>
              <w:top w:val="nil"/>
              <w:left w:val="nil"/>
              <w:bottom w:val="nil"/>
              <w:right w:val="nil"/>
            </w:tcBorders>
            <w:vAlign w:val="center"/>
          </w:tcPr>
          <w:p w14:paraId="2B0E474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5DD049A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tcBorders>
              <w:top w:val="nil"/>
              <w:left w:val="nil"/>
              <w:bottom w:val="nil"/>
              <w:right w:val="nil"/>
            </w:tcBorders>
            <w:shd w:val="clear" w:color="auto" w:fill="FFFFFF"/>
            <w:vAlign w:val="center"/>
          </w:tcPr>
          <w:p w14:paraId="1AA6589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1.89^</w:t>
            </w:r>
          </w:p>
        </w:tc>
        <w:tc>
          <w:tcPr>
            <w:tcW w:w="270" w:type="dxa"/>
            <w:tcBorders>
              <w:top w:val="nil"/>
              <w:left w:val="nil"/>
              <w:bottom w:val="nil"/>
              <w:right w:val="nil"/>
            </w:tcBorders>
            <w:vAlign w:val="center"/>
          </w:tcPr>
          <w:p w14:paraId="7AA29424"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4A1A14C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tcBorders>
              <w:top w:val="nil"/>
              <w:left w:val="nil"/>
              <w:bottom w:val="nil"/>
              <w:right w:val="nil"/>
            </w:tcBorders>
            <w:shd w:val="clear" w:color="auto" w:fill="FFFFFF"/>
            <w:vAlign w:val="center"/>
          </w:tcPr>
          <w:p w14:paraId="659AE45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2.29*</w:t>
            </w:r>
          </w:p>
        </w:tc>
      </w:tr>
      <w:tr w:rsidR="00940B30" w:rsidRPr="001110AD" w14:paraId="75DAFDCB" w14:textId="77777777" w:rsidTr="00E90527">
        <w:tc>
          <w:tcPr>
            <w:tcW w:w="1615" w:type="dxa"/>
            <w:tcBorders>
              <w:top w:val="nil"/>
              <w:left w:val="nil"/>
              <w:bottom w:val="nil"/>
              <w:right w:val="nil"/>
            </w:tcBorders>
            <w:vAlign w:val="center"/>
          </w:tcPr>
          <w:p w14:paraId="05E0DC58"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Wrk Detach</w:t>
            </w:r>
          </w:p>
        </w:tc>
        <w:tc>
          <w:tcPr>
            <w:tcW w:w="540" w:type="dxa"/>
            <w:tcBorders>
              <w:top w:val="nil"/>
              <w:left w:val="nil"/>
              <w:bottom w:val="nil"/>
              <w:right w:val="nil"/>
            </w:tcBorders>
            <w:shd w:val="clear" w:color="auto" w:fill="FFFFFF"/>
            <w:vAlign w:val="center"/>
          </w:tcPr>
          <w:p w14:paraId="1E71C79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tcBorders>
              <w:top w:val="nil"/>
              <w:left w:val="nil"/>
              <w:bottom w:val="nil"/>
              <w:right w:val="nil"/>
            </w:tcBorders>
            <w:shd w:val="clear" w:color="auto" w:fill="FFFFFF"/>
            <w:vAlign w:val="center"/>
          </w:tcPr>
          <w:p w14:paraId="0E025EA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0.28</w:t>
            </w:r>
          </w:p>
        </w:tc>
        <w:tc>
          <w:tcPr>
            <w:tcW w:w="270" w:type="dxa"/>
            <w:tcBorders>
              <w:top w:val="nil"/>
              <w:left w:val="nil"/>
              <w:bottom w:val="nil"/>
              <w:right w:val="nil"/>
            </w:tcBorders>
            <w:vAlign w:val="center"/>
          </w:tcPr>
          <w:p w14:paraId="0BF64530"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1C8FEB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tcBorders>
              <w:top w:val="nil"/>
              <w:left w:val="nil"/>
              <w:bottom w:val="nil"/>
              <w:right w:val="nil"/>
            </w:tcBorders>
            <w:shd w:val="clear" w:color="auto" w:fill="FFFFFF"/>
            <w:vAlign w:val="center"/>
          </w:tcPr>
          <w:p w14:paraId="16E0A47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-1.22</w:t>
            </w:r>
          </w:p>
        </w:tc>
        <w:tc>
          <w:tcPr>
            <w:tcW w:w="270" w:type="dxa"/>
            <w:tcBorders>
              <w:top w:val="nil"/>
              <w:left w:val="nil"/>
              <w:bottom w:val="nil"/>
              <w:right w:val="nil"/>
            </w:tcBorders>
            <w:vAlign w:val="center"/>
          </w:tcPr>
          <w:p w14:paraId="4312FDC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4A9DC00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tcBorders>
              <w:top w:val="nil"/>
              <w:left w:val="nil"/>
              <w:bottom w:val="nil"/>
              <w:right w:val="nil"/>
            </w:tcBorders>
            <w:shd w:val="clear" w:color="auto" w:fill="FFFFFF"/>
            <w:vAlign w:val="center"/>
          </w:tcPr>
          <w:p w14:paraId="20DB8AE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-0.76</w:t>
            </w:r>
          </w:p>
        </w:tc>
        <w:tc>
          <w:tcPr>
            <w:tcW w:w="270" w:type="dxa"/>
            <w:tcBorders>
              <w:top w:val="nil"/>
              <w:left w:val="nil"/>
              <w:bottom w:val="nil"/>
              <w:right w:val="nil"/>
            </w:tcBorders>
            <w:vAlign w:val="center"/>
          </w:tcPr>
          <w:p w14:paraId="216D9884"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480C17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tcBorders>
              <w:top w:val="nil"/>
              <w:left w:val="nil"/>
              <w:bottom w:val="nil"/>
              <w:right w:val="nil"/>
            </w:tcBorders>
            <w:shd w:val="clear" w:color="auto" w:fill="FFFFFF"/>
            <w:vAlign w:val="center"/>
          </w:tcPr>
          <w:p w14:paraId="5A89DC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-0.80</w:t>
            </w:r>
          </w:p>
        </w:tc>
      </w:tr>
      <w:tr w:rsidR="00940B30" w:rsidRPr="001110AD" w14:paraId="47D1BAD1" w14:textId="77777777" w:rsidTr="00E90527">
        <w:tc>
          <w:tcPr>
            <w:tcW w:w="1615" w:type="dxa"/>
            <w:tcBorders>
              <w:top w:val="nil"/>
              <w:left w:val="nil"/>
              <w:bottom w:val="nil"/>
              <w:right w:val="nil"/>
            </w:tcBorders>
            <w:vAlign w:val="center"/>
          </w:tcPr>
          <w:p w14:paraId="6D4742AA" w14:textId="38835320" w:rsidR="00940B30" w:rsidRPr="001110AD" w:rsidRDefault="00171518" w:rsidP="00E90527">
            <w:pPr>
              <w:spacing w:line="240" w:lineRule="auto"/>
              <w:rPr>
                <w:rFonts w:cstheme="minorHAnsi"/>
                <w:sz w:val="18"/>
                <w:szCs w:val="18"/>
                <w:lang w:bidi="ar-SA"/>
              </w:rPr>
            </w:pPr>
            <w:r>
              <w:rPr>
                <w:rFonts w:cstheme="minorHAnsi"/>
                <w:sz w:val="18"/>
                <w:szCs w:val="18"/>
                <w:lang w:bidi="ar-SA"/>
              </w:rPr>
              <w:t>DetWork@S</w:t>
            </w:r>
          </w:p>
        </w:tc>
        <w:tc>
          <w:tcPr>
            <w:tcW w:w="540" w:type="dxa"/>
            <w:tcBorders>
              <w:top w:val="nil"/>
              <w:left w:val="nil"/>
              <w:bottom w:val="nil"/>
              <w:right w:val="nil"/>
            </w:tcBorders>
            <w:shd w:val="clear" w:color="auto" w:fill="FFFFFF"/>
            <w:vAlign w:val="center"/>
          </w:tcPr>
          <w:p w14:paraId="61D55F9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tcBorders>
              <w:top w:val="nil"/>
              <w:left w:val="nil"/>
              <w:bottom w:val="nil"/>
              <w:right w:val="nil"/>
            </w:tcBorders>
            <w:shd w:val="clear" w:color="auto" w:fill="FFFFFF"/>
            <w:vAlign w:val="center"/>
          </w:tcPr>
          <w:p w14:paraId="51C0994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-0.85</w:t>
            </w:r>
          </w:p>
        </w:tc>
        <w:tc>
          <w:tcPr>
            <w:tcW w:w="270" w:type="dxa"/>
            <w:tcBorders>
              <w:top w:val="nil"/>
              <w:left w:val="nil"/>
              <w:bottom w:val="nil"/>
              <w:right w:val="nil"/>
            </w:tcBorders>
            <w:vAlign w:val="center"/>
          </w:tcPr>
          <w:p w14:paraId="64C594A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AE3E22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tcBorders>
              <w:top w:val="nil"/>
              <w:left w:val="nil"/>
              <w:bottom w:val="nil"/>
              <w:right w:val="nil"/>
            </w:tcBorders>
            <w:shd w:val="clear" w:color="auto" w:fill="FFFFFF"/>
            <w:vAlign w:val="center"/>
          </w:tcPr>
          <w:p w14:paraId="6367705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-1.09</w:t>
            </w:r>
          </w:p>
        </w:tc>
        <w:tc>
          <w:tcPr>
            <w:tcW w:w="270" w:type="dxa"/>
            <w:tcBorders>
              <w:top w:val="nil"/>
              <w:left w:val="nil"/>
              <w:bottom w:val="nil"/>
              <w:right w:val="nil"/>
            </w:tcBorders>
            <w:vAlign w:val="center"/>
          </w:tcPr>
          <w:p w14:paraId="124EB89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710B542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tcBorders>
              <w:top w:val="nil"/>
              <w:left w:val="nil"/>
              <w:bottom w:val="nil"/>
              <w:right w:val="nil"/>
            </w:tcBorders>
            <w:shd w:val="clear" w:color="auto" w:fill="FFFFFF"/>
            <w:vAlign w:val="center"/>
          </w:tcPr>
          <w:p w14:paraId="5AA89FA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1.08</w:t>
            </w:r>
          </w:p>
        </w:tc>
        <w:tc>
          <w:tcPr>
            <w:tcW w:w="270" w:type="dxa"/>
            <w:tcBorders>
              <w:top w:val="nil"/>
              <w:left w:val="nil"/>
              <w:bottom w:val="nil"/>
              <w:right w:val="nil"/>
            </w:tcBorders>
            <w:vAlign w:val="center"/>
          </w:tcPr>
          <w:p w14:paraId="1201C62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691A882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0.09</w:t>
            </w:r>
          </w:p>
        </w:tc>
        <w:tc>
          <w:tcPr>
            <w:tcW w:w="900" w:type="dxa"/>
            <w:tcBorders>
              <w:top w:val="nil"/>
              <w:left w:val="nil"/>
              <w:bottom w:val="nil"/>
              <w:right w:val="nil"/>
            </w:tcBorders>
            <w:shd w:val="clear" w:color="auto" w:fill="FFFFFF"/>
            <w:vAlign w:val="center"/>
          </w:tcPr>
          <w:p w14:paraId="39E6016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2.12*</w:t>
            </w:r>
          </w:p>
        </w:tc>
      </w:tr>
      <w:tr w:rsidR="00940B30" w:rsidRPr="001110AD" w14:paraId="76BD21B7" w14:textId="77777777" w:rsidTr="00E90527">
        <w:tc>
          <w:tcPr>
            <w:tcW w:w="1615" w:type="dxa"/>
            <w:tcBorders>
              <w:top w:val="nil"/>
              <w:left w:val="nil"/>
              <w:bottom w:val="nil"/>
              <w:right w:val="nil"/>
            </w:tcBorders>
            <w:vAlign w:val="center"/>
          </w:tcPr>
          <w:p w14:paraId="53F8C64E"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Relaxation</w:t>
            </w:r>
          </w:p>
        </w:tc>
        <w:tc>
          <w:tcPr>
            <w:tcW w:w="540" w:type="dxa"/>
            <w:tcBorders>
              <w:top w:val="nil"/>
              <w:left w:val="nil"/>
              <w:bottom w:val="nil"/>
              <w:right w:val="nil"/>
            </w:tcBorders>
            <w:shd w:val="clear" w:color="auto" w:fill="FFFFFF"/>
            <w:vAlign w:val="center"/>
          </w:tcPr>
          <w:p w14:paraId="09DC8B2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0.18</w:t>
            </w:r>
          </w:p>
        </w:tc>
        <w:tc>
          <w:tcPr>
            <w:tcW w:w="900" w:type="dxa"/>
            <w:tcBorders>
              <w:top w:val="nil"/>
              <w:left w:val="nil"/>
              <w:bottom w:val="nil"/>
              <w:right w:val="nil"/>
            </w:tcBorders>
            <w:shd w:val="clear" w:color="auto" w:fill="FFFFFF"/>
            <w:vAlign w:val="center"/>
          </w:tcPr>
          <w:p w14:paraId="6CD2674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5.44***</w:t>
            </w:r>
          </w:p>
        </w:tc>
        <w:tc>
          <w:tcPr>
            <w:tcW w:w="270" w:type="dxa"/>
            <w:tcBorders>
              <w:top w:val="nil"/>
              <w:left w:val="nil"/>
              <w:bottom w:val="nil"/>
              <w:right w:val="nil"/>
            </w:tcBorders>
            <w:vAlign w:val="center"/>
          </w:tcPr>
          <w:p w14:paraId="5ED1C78B"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30E0FFE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tcBorders>
              <w:top w:val="nil"/>
              <w:left w:val="nil"/>
              <w:bottom w:val="nil"/>
              <w:right w:val="nil"/>
            </w:tcBorders>
            <w:shd w:val="clear" w:color="auto" w:fill="FFFFFF"/>
            <w:vAlign w:val="center"/>
          </w:tcPr>
          <w:p w14:paraId="42C71E8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2.18*</w:t>
            </w:r>
          </w:p>
        </w:tc>
        <w:tc>
          <w:tcPr>
            <w:tcW w:w="270" w:type="dxa"/>
            <w:tcBorders>
              <w:top w:val="nil"/>
              <w:left w:val="nil"/>
              <w:bottom w:val="nil"/>
              <w:right w:val="nil"/>
            </w:tcBorders>
            <w:vAlign w:val="center"/>
          </w:tcPr>
          <w:p w14:paraId="6BEB35C6"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397ADC2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0.36</w:t>
            </w:r>
          </w:p>
        </w:tc>
        <w:tc>
          <w:tcPr>
            <w:tcW w:w="900" w:type="dxa"/>
            <w:tcBorders>
              <w:top w:val="nil"/>
              <w:left w:val="nil"/>
              <w:bottom w:val="nil"/>
              <w:right w:val="nil"/>
            </w:tcBorders>
            <w:shd w:val="clear" w:color="auto" w:fill="FFFFFF"/>
            <w:vAlign w:val="center"/>
          </w:tcPr>
          <w:p w14:paraId="395B806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11.07***</w:t>
            </w:r>
          </w:p>
        </w:tc>
        <w:tc>
          <w:tcPr>
            <w:tcW w:w="270" w:type="dxa"/>
            <w:tcBorders>
              <w:top w:val="nil"/>
              <w:left w:val="nil"/>
              <w:bottom w:val="nil"/>
              <w:right w:val="nil"/>
            </w:tcBorders>
            <w:vAlign w:val="center"/>
          </w:tcPr>
          <w:p w14:paraId="0658F164"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1D314F3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0.12</w:t>
            </w:r>
          </w:p>
        </w:tc>
        <w:tc>
          <w:tcPr>
            <w:tcW w:w="900" w:type="dxa"/>
            <w:tcBorders>
              <w:top w:val="nil"/>
              <w:left w:val="nil"/>
              <w:bottom w:val="nil"/>
              <w:right w:val="nil"/>
            </w:tcBorders>
            <w:shd w:val="clear" w:color="auto" w:fill="FFFFFF"/>
            <w:vAlign w:val="center"/>
          </w:tcPr>
          <w:p w14:paraId="07B99CB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3.85***</w:t>
            </w:r>
          </w:p>
        </w:tc>
      </w:tr>
      <w:tr w:rsidR="00940B30" w:rsidRPr="001110AD" w14:paraId="0FA7DE24" w14:textId="77777777" w:rsidTr="00E90527">
        <w:tc>
          <w:tcPr>
            <w:tcW w:w="1615" w:type="dxa"/>
            <w:tcBorders>
              <w:top w:val="nil"/>
              <w:left w:val="nil"/>
              <w:bottom w:val="nil"/>
              <w:right w:val="nil"/>
            </w:tcBorders>
            <w:vAlign w:val="center"/>
          </w:tcPr>
          <w:p w14:paraId="50C36D81"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Mastery</w:t>
            </w:r>
          </w:p>
        </w:tc>
        <w:tc>
          <w:tcPr>
            <w:tcW w:w="540" w:type="dxa"/>
            <w:tcBorders>
              <w:top w:val="nil"/>
              <w:left w:val="nil"/>
              <w:bottom w:val="nil"/>
              <w:right w:val="nil"/>
            </w:tcBorders>
            <w:shd w:val="clear" w:color="auto" w:fill="FFFFFF"/>
            <w:vAlign w:val="center"/>
          </w:tcPr>
          <w:p w14:paraId="744CC9C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0.17</w:t>
            </w:r>
          </w:p>
        </w:tc>
        <w:tc>
          <w:tcPr>
            <w:tcW w:w="900" w:type="dxa"/>
            <w:tcBorders>
              <w:top w:val="nil"/>
              <w:left w:val="nil"/>
              <w:bottom w:val="nil"/>
              <w:right w:val="nil"/>
            </w:tcBorders>
            <w:shd w:val="clear" w:color="auto" w:fill="FFFFFF"/>
            <w:vAlign w:val="center"/>
          </w:tcPr>
          <w:p w14:paraId="40E6927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4.99***</w:t>
            </w:r>
          </w:p>
        </w:tc>
        <w:tc>
          <w:tcPr>
            <w:tcW w:w="270" w:type="dxa"/>
            <w:tcBorders>
              <w:top w:val="nil"/>
              <w:left w:val="nil"/>
              <w:bottom w:val="nil"/>
              <w:right w:val="nil"/>
            </w:tcBorders>
            <w:vAlign w:val="center"/>
          </w:tcPr>
          <w:p w14:paraId="688CD24A"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7D6C478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tcBorders>
              <w:top w:val="nil"/>
              <w:left w:val="nil"/>
              <w:bottom w:val="nil"/>
              <w:right w:val="nil"/>
            </w:tcBorders>
            <w:shd w:val="clear" w:color="auto" w:fill="FFFFFF"/>
            <w:vAlign w:val="center"/>
          </w:tcPr>
          <w:p w14:paraId="3E0126C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1.53</w:t>
            </w:r>
          </w:p>
        </w:tc>
        <w:tc>
          <w:tcPr>
            <w:tcW w:w="270" w:type="dxa"/>
            <w:tcBorders>
              <w:top w:val="nil"/>
              <w:left w:val="nil"/>
              <w:bottom w:val="nil"/>
              <w:right w:val="nil"/>
            </w:tcBorders>
            <w:vAlign w:val="center"/>
          </w:tcPr>
          <w:p w14:paraId="4D38F88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1DA25BC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0.19</w:t>
            </w:r>
          </w:p>
        </w:tc>
        <w:tc>
          <w:tcPr>
            <w:tcW w:w="900" w:type="dxa"/>
            <w:tcBorders>
              <w:top w:val="nil"/>
              <w:left w:val="nil"/>
              <w:bottom w:val="nil"/>
              <w:right w:val="nil"/>
            </w:tcBorders>
            <w:shd w:val="clear" w:color="auto" w:fill="FFFFFF"/>
            <w:vAlign w:val="center"/>
          </w:tcPr>
          <w:p w14:paraId="78A6F4B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5.64***</w:t>
            </w:r>
          </w:p>
        </w:tc>
        <w:tc>
          <w:tcPr>
            <w:tcW w:w="270" w:type="dxa"/>
            <w:tcBorders>
              <w:top w:val="nil"/>
              <w:left w:val="nil"/>
              <w:bottom w:val="nil"/>
              <w:right w:val="nil"/>
            </w:tcBorders>
            <w:vAlign w:val="center"/>
          </w:tcPr>
          <w:p w14:paraId="38072F7B"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left w:val="nil"/>
              <w:bottom w:val="nil"/>
              <w:right w:val="nil"/>
            </w:tcBorders>
            <w:shd w:val="clear" w:color="auto" w:fill="FFFFFF"/>
            <w:vAlign w:val="center"/>
          </w:tcPr>
          <w:p w14:paraId="06B5463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tcBorders>
              <w:top w:val="nil"/>
              <w:left w:val="nil"/>
              <w:bottom w:val="nil"/>
              <w:right w:val="nil"/>
            </w:tcBorders>
            <w:shd w:val="clear" w:color="auto" w:fill="FFFFFF"/>
            <w:vAlign w:val="center"/>
          </w:tcPr>
          <w:p w14:paraId="73549A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1.74^</w:t>
            </w:r>
          </w:p>
        </w:tc>
      </w:tr>
      <w:tr w:rsidR="00940B30" w:rsidRPr="001110AD" w14:paraId="007E32BA" w14:textId="77777777" w:rsidTr="00E90527">
        <w:tc>
          <w:tcPr>
            <w:tcW w:w="1615" w:type="dxa"/>
            <w:tcBorders>
              <w:top w:val="nil"/>
              <w:left w:val="nil"/>
              <w:bottom w:val="nil"/>
              <w:right w:val="nil"/>
            </w:tcBorders>
          </w:tcPr>
          <w:p w14:paraId="3601BBB5"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1</w:t>
            </w:r>
          </w:p>
        </w:tc>
        <w:tc>
          <w:tcPr>
            <w:tcW w:w="1440" w:type="dxa"/>
            <w:gridSpan w:val="2"/>
            <w:tcBorders>
              <w:top w:val="nil"/>
              <w:left w:val="nil"/>
              <w:bottom w:val="nil"/>
              <w:right w:val="nil"/>
            </w:tcBorders>
          </w:tcPr>
          <w:p w14:paraId="7B8AE42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7202.9</w:t>
            </w:r>
          </w:p>
        </w:tc>
        <w:tc>
          <w:tcPr>
            <w:tcW w:w="270" w:type="dxa"/>
            <w:tcBorders>
              <w:top w:val="nil"/>
              <w:left w:val="nil"/>
              <w:bottom w:val="nil"/>
              <w:right w:val="nil"/>
            </w:tcBorders>
          </w:tcPr>
          <w:p w14:paraId="1A604886"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nil"/>
              <w:left w:val="nil"/>
              <w:bottom w:val="nil"/>
              <w:right w:val="nil"/>
            </w:tcBorders>
          </w:tcPr>
          <w:p w14:paraId="7ACAFCB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6562.3</w:t>
            </w:r>
          </w:p>
        </w:tc>
        <w:tc>
          <w:tcPr>
            <w:tcW w:w="270" w:type="dxa"/>
            <w:tcBorders>
              <w:top w:val="nil"/>
              <w:left w:val="nil"/>
              <w:bottom w:val="nil"/>
              <w:right w:val="nil"/>
            </w:tcBorders>
          </w:tcPr>
          <w:p w14:paraId="584EEA7A"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nil"/>
              <w:left w:val="nil"/>
              <w:bottom w:val="nil"/>
              <w:right w:val="nil"/>
            </w:tcBorders>
          </w:tcPr>
          <w:p w14:paraId="6686220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7048.4</w:t>
            </w:r>
          </w:p>
        </w:tc>
        <w:tc>
          <w:tcPr>
            <w:tcW w:w="270" w:type="dxa"/>
            <w:tcBorders>
              <w:top w:val="nil"/>
              <w:left w:val="nil"/>
              <w:bottom w:val="nil"/>
              <w:right w:val="nil"/>
            </w:tcBorders>
          </w:tcPr>
          <w:p w14:paraId="42D58E30"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nil"/>
              <w:left w:val="nil"/>
              <w:bottom w:val="nil"/>
              <w:right w:val="nil"/>
            </w:tcBorders>
          </w:tcPr>
          <w:p w14:paraId="15BCA12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6313.0</w:t>
            </w:r>
          </w:p>
        </w:tc>
      </w:tr>
      <w:tr w:rsidR="00940B30" w:rsidRPr="001110AD" w14:paraId="54B9048D" w14:textId="77777777" w:rsidTr="00E90527">
        <w:trPr>
          <w:trHeight w:val="80"/>
        </w:trPr>
        <w:tc>
          <w:tcPr>
            <w:tcW w:w="1615" w:type="dxa"/>
            <w:tcBorders>
              <w:top w:val="nil"/>
              <w:left w:val="nil"/>
              <w:bottom w:val="nil"/>
              <w:right w:val="nil"/>
            </w:tcBorders>
          </w:tcPr>
          <w:p w14:paraId="046CC4D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2</w:t>
            </w:r>
          </w:p>
        </w:tc>
        <w:tc>
          <w:tcPr>
            <w:tcW w:w="1440" w:type="dxa"/>
            <w:gridSpan w:val="2"/>
            <w:tcBorders>
              <w:top w:val="nil"/>
              <w:left w:val="nil"/>
              <w:bottom w:val="nil"/>
              <w:right w:val="nil"/>
            </w:tcBorders>
          </w:tcPr>
          <w:p w14:paraId="5BC83995"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7202.2</w:t>
            </w:r>
          </w:p>
        </w:tc>
        <w:tc>
          <w:tcPr>
            <w:tcW w:w="270" w:type="dxa"/>
            <w:tcBorders>
              <w:top w:val="nil"/>
              <w:left w:val="nil"/>
              <w:bottom w:val="nil"/>
              <w:right w:val="nil"/>
            </w:tcBorders>
          </w:tcPr>
          <w:p w14:paraId="2B55E76C"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nil"/>
              <w:left w:val="nil"/>
              <w:bottom w:val="nil"/>
              <w:right w:val="nil"/>
            </w:tcBorders>
          </w:tcPr>
          <w:p w14:paraId="199BF01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6561.1</w:t>
            </w:r>
          </w:p>
        </w:tc>
        <w:tc>
          <w:tcPr>
            <w:tcW w:w="270" w:type="dxa"/>
            <w:tcBorders>
              <w:top w:val="nil"/>
              <w:left w:val="nil"/>
              <w:bottom w:val="nil"/>
              <w:right w:val="nil"/>
            </w:tcBorders>
          </w:tcPr>
          <w:p w14:paraId="0E56F56F"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nil"/>
              <w:left w:val="nil"/>
              <w:bottom w:val="nil"/>
              <w:right w:val="nil"/>
            </w:tcBorders>
          </w:tcPr>
          <w:p w14:paraId="39124A9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7043.8</w:t>
            </w:r>
          </w:p>
        </w:tc>
        <w:tc>
          <w:tcPr>
            <w:tcW w:w="270" w:type="dxa"/>
            <w:tcBorders>
              <w:top w:val="nil"/>
              <w:left w:val="nil"/>
              <w:bottom w:val="nil"/>
              <w:right w:val="nil"/>
            </w:tcBorders>
          </w:tcPr>
          <w:p w14:paraId="0DC43D3A"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nil"/>
              <w:left w:val="nil"/>
              <w:bottom w:val="nil"/>
              <w:right w:val="nil"/>
            </w:tcBorders>
          </w:tcPr>
          <w:p w14:paraId="3C6DA0A7"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6308.7</w:t>
            </w:r>
          </w:p>
        </w:tc>
      </w:tr>
      <w:tr w:rsidR="00940B30" w:rsidRPr="001110AD" w14:paraId="4E33E5D3" w14:textId="77777777" w:rsidTr="00E90527">
        <w:tc>
          <w:tcPr>
            <w:tcW w:w="1615" w:type="dxa"/>
            <w:tcBorders>
              <w:top w:val="nil"/>
              <w:left w:val="nil"/>
              <w:bottom w:val="single" w:sz="4" w:space="0" w:color="auto"/>
              <w:right w:val="nil"/>
            </w:tcBorders>
          </w:tcPr>
          <w:p w14:paraId="58F085EA"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∆Dev(∆Params.)</w:t>
            </w:r>
          </w:p>
        </w:tc>
        <w:tc>
          <w:tcPr>
            <w:tcW w:w="1440" w:type="dxa"/>
            <w:gridSpan w:val="2"/>
            <w:tcBorders>
              <w:top w:val="nil"/>
              <w:left w:val="nil"/>
              <w:bottom w:val="single" w:sz="4" w:space="0" w:color="auto"/>
              <w:right w:val="nil"/>
            </w:tcBorders>
          </w:tcPr>
          <w:p w14:paraId="1E4E430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.7(1)</w:t>
            </w:r>
          </w:p>
        </w:tc>
        <w:tc>
          <w:tcPr>
            <w:tcW w:w="270" w:type="dxa"/>
            <w:tcBorders>
              <w:top w:val="nil"/>
              <w:left w:val="nil"/>
              <w:bottom w:val="single" w:sz="4" w:space="0" w:color="auto"/>
              <w:right w:val="nil"/>
            </w:tcBorders>
          </w:tcPr>
          <w:p w14:paraId="3B6EB917"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nil"/>
              <w:left w:val="nil"/>
              <w:bottom w:val="single" w:sz="4" w:space="0" w:color="auto"/>
              <w:right w:val="nil"/>
            </w:tcBorders>
          </w:tcPr>
          <w:p w14:paraId="21BF74C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1.2(1)</w:t>
            </w:r>
          </w:p>
        </w:tc>
        <w:tc>
          <w:tcPr>
            <w:tcW w:w="270" w:type="dxa"/>
            <w:tcBorders>
              <w:top w:val="nil"/>
              <w:left w:val="nil"/>
              <w:bottom w:val="single" w:sz="4" w:space="0" w:color="auto"/>
              <w:right w:val="nil"/>
            </w:tcBorders>
          </w:tcPr>
          <w:p w14:paraId="48EF024E"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nil"/>
              <w:left w:val="nil"/>
              <w:bottom w:val="single" w:sz="4" w:space="0" w:color="auto"/>
              <w:right w:val="nil"/>
            </w:tcBorders>
          </w:tcPr>
          <w:p w14:paraId="14383D4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4.6(2)</w:t>
            </w:r>
          </w:p>
        </w:tc>
        <w:tc>
          <w:tcPr>
            <w:tcW w:w="270" w:type="dxa"/>
            <w:tcBorders>
              <w:top w:val="nil"/>
              <w:left w:val="nil"/>
              <w:bottom w:val="single" w:sz="4" w:space="0" w:color="auto"/>
              <w:right w:val="nil"/>
            </w:tcBorders>
          </w:tcPr>
          <w:p w14:paraId="4C93CFEB"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nil"/>
              <w:left w:val="nil"/>
              <w:bottom w:val="single" w:sz="4" w:space="0" w:color="auto"/>
              <w:right w:val="nil"/>
            </w:tcBorders>
          </w:tcPr>
          <w:p w14:paraId="5D9C3F43"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4.3(1)*</w:t>
            </w:r>
          </w:p>
        </w:tc>
      </w:tr>
    </w:tbl>
    <w:p w14:paraId="3804AC7D" w14:textId="5003888B"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 xml:space="preserve">Note. *p&lt;.05, **p&lt;.01 ***p&lt;.001 Model 1 includes all variables except detachment while at school, Model 2 includes all variables. </w:t>
      </w:r>
      <w:r w:rsidR="00C52BC2">
        <w:rPr>
          <w:rFonts w:cstheme="minorHAnsi"/>
          <w:sz w:val="18"/>
          <w:szCs w:val="18"/>
          <w:lang w:bidi="ar-SA"/>
        </w:rPr>
        <w:t xml:space="preserve">DetWork@S is detachment from work while at school.  </w:t>
      </w:r>
      <w:r w:rsidRPr="0070182B">
        <w:rPr>
          <w:rFonts w:ascii="Times New Roman" w:eastAsia="Calibri" w:hAnsi="Times New Roman"/>
          <w:sz w:val="18"/>
          <w:szCs w:val="20"/>
          <w:lang w:bidi="ar-SA"/>
        </w:rPr>
        <w:t>a. Time betw</w:t>
      </w:r>
      <w:r>
        <w:rPr>
          <w:rFonts w:ascii="Times New Roman" w:eastAsia="Calibri" w:hAnsi="Times New Roman"/>
          <w:sz w:val="18"/>
          <w:szCs w:val="20"/>
          <w:lang w:bidi="ar-SA"/>
        </w:rPr>
        <w:t>een waking up and taking survey.</w:t>
      </w:r>
      <w:r w:rsidR="006D422B">
        <w:rPr>
          <w:rFonts w:ascii="Times New Roman" w:eastAsia="Calibri" w:hAnsi="Times New Roman"/>
          <w:sz w:val="18"/>
          <w:szCs w:val="20"/>
          <w:lang w:bidi="ar-SA"/>
        </w:rPr>
        <w:t xml:space="preserve">  </w:t>
      </w:r>
    </w:p>
    <w:p w14:paraId="265A1346" w14:textId="77777777" w:rsidR="00940B30" w:rsidRDefault="00940B30" w:rsidP="00940B30">
      <w:pPr>
        <w:pStyle w:val="Caption"/>
        <w:rPr>
          <w:b w:val="0"/>
        </w:rPr>
      </w:pPr>
      <w:bookmarkStart w:id="46" w:name="_Toc457918772"/>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5</w:t>
      </w:r>
      <w:r w:rsidRPr="00436618">
        <w:rPr>
          <w:b w:val="0"/>
          <w:noProof/>
        </w:rPr>
        <w:fldChar w:fldCharType="end"/>
      </w:r>
    </w:p>
    <w:p w14:paraId="68A2326E"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S</w:t>
      </w:r>
      <w:r w:rsidRPr="00436618">
        <w:rPr>
          <w:b w:val="0"/>
          <w:i/>
        </w:rPr>
        <w:t xml:space="preserve">chool </w:t>
      </w:r>
      <w:r>
        <w:rPr>
          <w:b w:val="0"/>
          <w:i/>
        </w:rPr>
        <w:t>D</w:t>
      </w:r>
      <w:r w:rsidRPr="00436618">
        <w:rPr>
          <w:b w:val="0"/>
          <w:i/>
        </w:rPr>
        <w:t>ays</w:t>
      </w:r>
      <w:bookmarkEnd w:id="46"/>
    </w:p>
    <w:p w14:paraId="3175832C" w14:textId="77777777" w:rsidR="00940B30" w:rsidRPr="0070182B" w:rsidRDefault="00940B30" w:rsidP="00940B30">
      <w:pPr>
        <w:pStyle w:val="Caption"/>
        <w:rPr>
          <w:rFonts w:ascii="Times New Roman" w:eastAsia="Calibri" w:hAnsi="Times New Roman"/>
          <w:sz w:val="18"/>
          <w:szCs w:val="20"/>
          <w:lang w:bidi="ar-SA"/>
        </w:rPr>
      </w:pPr>
    </w:p>
    <w:tbl>
      <w:tblPr>
        <w:tblStyle w:val="TableGrid6"/>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540"/>
        <w:gridCol w:w="900"/>
        <w:gridCol w:w="270"/>
        <w:gridCol w:w="540"/>
        <w:gridCol w:w="900"/>
        <w:gridCol w:w="270"/>
        <w:gridCol w:w="540"/>
        <w:gridCol w:w="900"/>
        <w:gridCol w:w="270"/>
        <w:gridCol w:w="540"/>
        <w:gridCol w:w="900"/>
      </w:tblGrid>
      <w:tr w:rsidR="00940B30" w:rsidRPr="001110AD" w14:paraId="154D9495" w14:textId="77777777" w:rsidTr="00E90527">
        <w:tc>
          <w:tcPr>
            <w:tcW w:w="1615" w:type="dxa"/>
            <w:tcBorders>
              <w:top w:val="single" w:sz="4" w:space="0" w:color="auto"/>
              <w:bottom w:val="nil"/>
            </w:tcBorders>
          </w:tcPr>
          <w:p w14:paraId="04360754" w14:textId="77777777" w:rsidR="00940B30" w:rsidRPr="001110AD" w:rsidRDefault="00940B30" w:rsidP="00E90527">
            <w:pPr>
              <w:spacing w:line="240" w:lineRule="auto"/>
              <w:rPr>
                <w:rFonts w:cstheme="minorHAnsi"/>
                <w:sz w:val="18"/>
                <w:szCs w:val="18"/>
                <w:lang w:bidi="ar-SA"/>
              </w:rPr>
            </w:pPr>
          </w:p>
        </w:tc>
        <w:tc>
          <w:tcPr>
            <w:tcW w:w="3150" w:type="dxa"/>
            <w:gridSpan w:val="5"/>
            <w:tcBorders>
              <w:top w:val="single" w:sz="4" w:space="0" w:color="auto"/>
              <w:bottom w:val="single" w:sz="4" w:space="0" w:color="auto"/>
            </w:tcBorders>
          </w:tcPr>
          <w:p w14:paraId="27C3DAE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Physical Fatigue</w:t>
            </w:r>
          </w:p>
        </w:tc>
        <w:tc>
          <w:tcPr>
            <w:tcW w:w="270" w:type="dxa"/>
            <w:tcBorders>
              <w:top w:val="single" w:sz="4" w:space="0" w:color="auto"/>
              <w:bottom w:val="nil"/>
            </w:tcBorders>
          </w:tcPr>
          <w:p w14:paraId="1FB1FBBB" w14:textId="77777777" w:rsidR="00940B30" w:rsidRPr="001110AD" w:rsidRDefault="00940B30" w:rsidP="00E90527">
            <w:pPr>
              <w:spacing w:line="240" w:lineRule="auto"/>
              <w:jc w:val="center"/>
              <w:rPr>
                <w:rFonts w:cstheme="minorHAnsi"/>
                <w:sz w:val="18"/>
                <w:szCs w:val="18"/>
                <w:lang w:bidi="ar-SA"/>
              </w:rPr>
            </w:pPr>
          </w:p>
        </w:tc>
        <w:tc>
          <w:tcPr>
            <w:tcW w:w="3150" w:type="dxa"/>
            <w:gridSpan w:val="5"/>
            <w:tcBorders>
              <w:top w:val="single" w:sz="4" w:space="0" w:color="auto"/>
              <w:bottom w:val="single" w:sz="4" w:space="0" w:color="auto"/>
            </w:tcBorders>
          </w:tcPr>
          <w:p w14:paraId="0A12FBA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Mental Fatigue</w:t>
            </w:r>
          </w:p>
        </w:tc>
      </w:tr>
      <w:tr w:rsidR="00940B30" w:rsidRPr="001110AD" w14:paraId="472B0D5F" w14:textId="77777777" w:rsidTr="00E90527">
        <w:tc>
          <w:tcPr>
            <w:tcW w:w="1615" w:type="dxa"/>
            <w:tcBorders>
              <w:top w:val="nil"/>
            </w:tcBorders>
          </w:tcPr>
          <w:p w14:paraId="5C49DA37"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single" w:sz="4" w:space="0" w:color="auto"/>
            </w:tcBorders>
          </w:tcPr>
          <w:p w14:paraId="184551C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tcBorders>
          </w:tcPr>
          <w:p w14:paraId="365E8141"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6291652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Borders>
              <w:top w:val="nil"/>
            </w:tcBorders>
          </w:tcPr>
          <w:p w14:paraId="7EE2F231"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63723E4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tcBorders>
          </w:tcPr>
          <w:p w14:paraId="30CB3894"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7F464DF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6CCAF7E5" w14:textId="77777777" w:rsidTr="00E90527">
        <w:tc>
          <w:tcPr>
            <w:tcW w:w="1615" w:type="dxa"/>
            <w:tcBorders>
              <w:bottom w:val="single" w:sz="4" w:space="0" w:color="auto"/>
            </w:tcBorders>
          </w:tcPr>
          <w:p w14:paraId="59ACD857" w14:textId="77777777" w:rsidR="00940B30" w:rsidRPr="001110AD" w:rsidRDefault="00940B30" w:rsidP="00E90527">
            <w:pPr>
              <w:spacing w:line="240" w:lineRule="auto"/>
              <w:rPr>
                <w:rFonts w:cstheme="minorHAnsi"/>
                <w:sz w:val="18"/>
                <w:szCs w:val="18"/>
                <w:u w:val="single"/>
                <w:lang w:bidi="ar-SA"/>
              </w:rPr>
            </w:pPr>
          </w:p>
        </w:tc>
        <w:tc>
          <w:tcPr>
            <w:tcW w:w="540" w:type="dxa"/>
            <w:tcBorders>
              <w:top w:val="single" w:sz="4" w:space="0" w:color="auto"/>
              <w:bottom w:val="single" w:sz="4" w:space="0" w:color="auto"/>
            </w:tcBorders>
          </w:tcPr>
          <w:p w14:paraId="56F471D9"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7AC06F6A"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bottom w:val="single" w:sz="4" w:space="0" w:color="auto"/>
            </w:tcBorders>
          </w:tcPr>
          <w:p w14:paraId="437F30B1"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017BC175"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03B9601A"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bottom w:val="single" w:sz="4" w:space="0" w:color="auto"/>
            </w:tcBorders>
          </w:tcPr>
          <w:p w14:paraId="79A87A91"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4F73100F"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0C3BE1F3"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bottom w:val="single" w:sz="4" w:space="0" w:color="auto"/>
            </w:tcBorders>
          </w:tcPr>
          <w:p w14:paraId="7057DA3A"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755BD0B0"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5E61E63F"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73A03EC1" w14:textId="77777777" w:rsidTr="00E90527">
        <w:tc>
          <w:tcPr>
            <w:tcW w:w="1615" w:type="dxa"/>
            <w:tcBorders>
              <w:top w:val="single" w:sz="4" w:space="0" w:color="auto"/>
            </w:tcBorders>
            <w:vAlign w:val="center"/>
          </w:tcPr>
          <w:p w14:paraId="4194F371"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Intercept</w:t>
            </w:r>
          </w:p>
        </w:tc>
        <w:tc>
          <w:tcPr>
            <w:tcW w:w="540" w:type="dxa"/>
            <w:tcBorders>
              <w:top w:val="single" w:sz="4" w:space="0" w:color="auto"/>
            </w:tcBorders>
            <w:shd w:val="clear" w:color="auto" w:fill="FFFFFF"/>
            <w:vAlign w:val="center"/>
          </w:tcPr>
          <w:p w14:paraId="0A4C1B9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4.03</w:t>
            </w:r>
          </w:p>
        </w:tc>
        <w:tc>
          <w:tcPr>
            <w:tcW w:w="900" w:type="dxa"/>
            <w:tcBorders>
              <w:top w:val="single" w:sz="4" w:space="0" w:color="auto"/>
            </w:tcBorders>
            <w:shd w:val="clear" w:color="auto" w:fill="FFFFFF"/>
            <w:vAlign w:val="center"/>
          </w:tcPr>
          <w:p w14:paraId="24CADB5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71.57***</w:t>
            </w:r>
          </w:p>
        </w:tc>
        <w:tc>
          <w:tcPr>
            <w:tcW w:w="270" w:type="dxa"/>
            <w:tcBorders>
              <w:top w:val="single" w:sz="4" w:space="0" w:color="auto"/>
            </w:tcBorders>
            <w:vAlign w:val="center"/>
          </w:tcPr>
          <w:p w14:paraId="154CE1D6"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41808AA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3.67</w:t>
            </w:r>
          </w:p>
        </w:tc>
        <w:tc>
          <w:tcPr>
            <w:tcW w:w="900" w:type="dxa"/>
            <w:tcBorders>
              <w:top w:val="single" w:sz="4" w:space="0" w:color="auto"/>
            </w:tcBorders>
            <w:shd w:val="clear" w:color="auto" w:fill="FFFFFF"/>
            <w:vAlign w:val="center"/>
          </w:tcPr>
          <w:p w14:paraId="7B55416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57.91***</w:t>
            </w:r>
          </w:p>
        </w:tc>
        <w:tc>
          <w:tcPr>
            <w:tcW w:w="270" w:type="dxa"/>
            <w:tcBorders>
              <w:top w:val="single" w:sz="4" w:space="0" w:color="auto"/>
            </w:tcBorders>
            <w:vAlign w:val="center"/>
          </w:tcPr>
          <w:p w14:paraId="10BAE07E"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6C42EDC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3.58</w:t>
            </w:r>
          </w:p>
        </w:tc>
        <w:tc>
          <w:tcPr>
            <w:tcW w:w="900" w:type="dxa"/>
            <w:tcBorders>
              <w:top w:val="single" w:sz="4" w:space="0" w:color="auto"/>
            </w:tcBorders>
            <w:shd w:val="clear" w:color="auto" w:fill="FFFFFF"/>
            <w:vAlign w:val="center"/>
          </w:tcPr>
          <w:p w14:paraId="5EA7F6D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52.19***</w:t>
            </w:r>
          </w:p>
        </w:tc>
        <w:tc>
          <w:tcPr>
            <w:tcW w:w="270" w:type="dxa"/>
            <w:tcBorders>
              <w:top w:val="single" w:sz="4" w:space="0" w:color="auto"/>
            </w:tcBorders>
            <w:vAlign w:val="center"/>
          </w:tcPr>
          <w:p w14:paraId="6CB5FF34"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1D0C715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3.36</w:t>
            </w:r>
          </w:p>
        </w:tc>
        <w:tc>
          <w:tcPr>
            <w:tcW w:w="900" w:type="dxa"/>
            <w:tcBorders>
              <w:top w:val="single" w:sz="4" w:space="0" w:color="auto"/>
            </w:tcBorders>
            <w:shd w:val="clear" w:color="auto" w:fill="FFFFFF"/>
            <w:vAlign w:val="center"/>
          </w:tcPr>
          <w:p w14:paraId="0163FAF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47.85***</w:t>
            </w:r>
          </w:p>
        </w:tc>
      </w:tr>
      <w:tr w:rsidR="00940B30" w:rsidRPr="001110AD" w14:paraId="47A673B6" w14:textId="77777777" w:rsidTr="00E90527">
        <w:tc>
          <w:tcPr>
            <w:tcW w:w="1615" w:type="dxa"/>
            <w:vAlign w:val="center"/>
          </w:tcPr>
          <w:p w14:paraId="65946E92"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shd w:val="clear" w:color="auto" w:fill="FFFFFF"/>
            <w:vAlign w:val="center"/>
          </w:tcPr>
          <w:p w14:paraId="0A62B12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0733F8E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6FE0321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6EEB8C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w:t>
            </w:r>
          </w:p>
        </w:tc>
        <w:tc>
          <w:tcPr>
            <w:tcW w:w="900" w:type="dxa"/>
            <w:shd w:val="clear" w:color="auto" w:fill="FFFFFF"/>
            <w:vAlign w:val="center"/>
          </w:tcPr>
          <w:p w14:paraId="0F349AD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-4.78***</w:t>
            </w:r>
          </w:p>
        </w:tc>
        <w:tc>
          <w:tcPr>
            <w:tcW w:w="270" w:type="dxa"/>
            <w:vAlign w:val="center"/>
          </w:tcPr>
          <w:p w14:paraId="7025FCE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C651ED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4E5CD2A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5A09511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277C63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w:t>
            </w:r>
          </w:p>
        </w:tc>
        <w:tc>
          <w:tcPr>
            <w:tcW w:w="900" w:type="dxa"/>
            <w:shd w:val="clear" w:color="auto" w:fill="FFFFFF"/>
            <w:vAlign w:val="center"/>
          </w:tcPr>
          <w:p w14:paraId="37FB883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-4.65***</w:t>
            </w:r>
          </w:p>
        </w:tc>
      </w:tr>
      <w:tr w:rsidR="00940B30" w:rsidRPr="001110AD" w14:paraId="5420CD7C" w14:textId="77777777" w:rsidTr="00E90527">
        <w:tc>
          <w:tcPr>
            <w:tcW w:w="1615" w:type="dxa"/>
            <w:vAlign w:val="center"/>
          </w:tcPr>
          <w:p w14:paraId="57B1E801"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school</w:t>
            </w:r>
          </w:p>
        </w:tc>
        <w:tc>
          <w:tcPr>
            <w:tcW w:w="540" w:type="dxa"/>
            <w:shd w:val="clear" w:color="auto" w:fill="FFFFFF"/>
            <w:vAlign w:val="center"/>
          </w:tcPr>
          <w:p w14:paraId="5F1E54D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29AA8EB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6.44***</w:t>
            </w:r>
          </w:p>
        </w:tc>
        <w:tc>
          <w:tcPr>
            <w:tcW w:w="270" w:type="dxa"/>
            <w:vAlign w:val="center"/>
          </w:tcPr>
          <w:p w14:paraId="0F31893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A6A36E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57C85A8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0.76</w:t>
            </w:r>
          </w:p>
        </w:tc>
        <w:tc>
          <w:tcPr>
            <w:tcW w:w="270" w:type="dxa"/>
            <w:vAlign w:val="center"/>
          </w:tcPr>
          <w:p w14:paraId="3C45285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4292F6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0.18</w:t>
            </w:r>
          </w:p>
        </w:tc>
        <w:tc>
          <w:tcPr>
            <w:tcW w:w="900" w:type="dxa"/>
            <w:shd w:val="clear" w:color="auto" w:fill="FFFFFF"/>
            <w:vAlign w:val="center"/>
          </w:tcPr>
          <w:p w14:paraId="7B0D4DA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5.05***</w:t>
            </w:r>
          </w:p>
        </w:tc>
        <w:tc>
          <w:tcPr>
            <w:tcW w:w="270" w:type="dxa"/>
            <w:vAlign w:val="center"/>
          </w:tcPr>
          <w:p w14:paraId="4869C0F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C1C726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0A5E063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1.04</w:t>
            </w:r>
          </w:p>
        </w:tc>
      </w:tr>
      <w:tr w:rsidR="00940B30" w:rsidRPr="001110AD" w14:paraId="74264F11" w14:textId="77777777" w:rsidTr="00E90527">
        <w:tc>
          <w:tcPr>
            <w:tcW w:w="1615" w:type="dxa"/>
            <w:vAlign w:val="center"/>
          </w:tcPr>
          <w:p w14:paraId="0977EAA9"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work</w:t>
            </w:r>
          </w:p>
        </w:tc>
        <w:tc>
          <w:tcPr>
            <w:tcW w:w="540" w:type="dxa"/>
            <w:shd w:val="clear" w:color="auto" w:fill="FFFFFF"/>
            <w:vAlign w:val="center"/>
          </w:tcPr>
          <w:p w14:paraId="58721C5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shd w:val="clear" w:color="auto" w:fill="FFFFFF"/>
            <w:vAlign w:val="center"/>
          </w:tcPr>
          <w:p w14:paraId="2CB6830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1.38</w:t>
            </w:r>
          </w:p>
        </w:tc>
        <w:tc>
          <w:tcPr>
            <w:tcW w:w="270" w:type="dxa"/>
            <w:vAlign w:val="center"/>
          </w:tcPr>
          <w:p w14:paraId="70CEB28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4A414A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65BA01B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0.47</w:t>
            </w:r>
          </w:p>
        </w:tc>
        <w:tc>
          <w:tcPr>
            <w:tcW w:w="270" w:type="dxa"/>
            <w:vAlign w:val="center"/>
          </w:tcPr>
          <w:p w14:paraId="2BDFE32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7193E2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2E7358B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2.26*</w:t>
            </w:r>
          </w:p>
        </w:tc>
        <w:tc>
          <w:tcPr>
            <w:tcW w:w="270" w:type="dxa"/>
            <w:vAlign w:val="center"/>
          </w:tcPr>
          <w:p w14:paraId="1A1EE41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E21BD2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5F6300E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1.22</w:t>
            </w:r>
          </w:p>
        </w:tc>
      </w:tr>
      <w:tr w:rsidR="00940B30" w:rsidRPr="001110AD" w14:paraId="4156CDFE" w14:textId="77777777" w:rsidTr="00E90527">
        <w:tc>
          <w:tcPr>
            <w:tcW w:w="1615" w:type="dxa"/>
            <w:vAlign w:val="center"/>
          </w:tcPr>
          <w:p w14:paraId="7CB4455E"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school</w:t>
            </w:r>
          </w:p>
        </w:tc>
        <w:tc>
          <w:tcPr>
            <w:tcW w:w="540" w:type="dxa"/>
            <w:shd w:val="clear" w:color="auto" w:fill="FFFFFF"/>
            <w:vAlign w:val="center"/>
          </w:tcPr>
          <w:p w14:paraId="2AD633A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7687E43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0.97</w:t>
            </w:r>
          </w:p>
        </w:tc>
        <w:tc>
          <w:tcPr>
            <w:tcW w:w="270" w:type="dxa"/>
            <w:vAlign w:val="center"/>
          </w:tcPr>
          <w:p w14:paraId="564B9A7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D721BA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0D9BADA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0.24</w:t>
            </w:r>
          </w:p>
        </w:tc>
        <w:tc>
          <w:tcPr>
            <w:tcW w:w="270" w:type="dxa"/>
            <w:vAlign w:val="center"/>
          </w:tcPr>
          <w:p w14:paraId="2861032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CC1FCA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2907641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1.45</w:t>
            </w:r>
          </w:p>
        </w:tc>
        <w:tc>
          <w:tcPr>
            <w:tcW w:w="270" w:type="dxa"/>
            <w:vAlign w:val="center"/>
          </w:tcPr>
          <w:p w14:paraId="1B96DD9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5C05FB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402408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0.46</w:t>
            </w:r>
          </w:p>
        </w:tc>
      </w:tr>
      <w:tr w:rsidR="00940B30" w:rsidRPr="001110AD" w14:paraId="43686470" w14:textId="77777777" w:rsidTr="00E90527">
        <w:tc>
          <w:tcPr>
            <w:tcW w:w="1615" w:type="dxa"/>
            <w:vAlign w:val="center"/>
          </w:tcPr>
          <w:p w14:paraId="3A29643D"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work</w:t>
            </w:r>
          </w:p>
        </w:tc>
        <w:tc>
          <w:tcPr>
            <w:tcW w:w="540" w:type="dxa"/>
            <w:shd w:val="clear" w:color="auto" w:fill="FFFFFF"/>
            <w:vAlign w:val="center"/>
          </w:tcPr>
          <w:p w14:paraId="60F73F4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0842FC0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3.64***</w:t>
            </w:r>
          </w:p>
        </w:tc>
        <w:tc>
          <w:tcPr>
            <w:tcW w:w="270" w:type="dxa"/>
            <w:vAlign w:val="center"/>
          </w:tcPr>
          <w:p w14:paraId="0CCA863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08B82E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1329EE7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-0.25</w:t>
            </w:r>
          </w:p>
        </w:tc>
        <w:tc>
          <w:tcPr>
            <w:tcW w:w="270" w:type="dxa"/>
            <w:vAlign w:val="center"/>
          </w:tcPr>
          <w:p w14:paraId="4AAD886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E5663A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533908A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0.91</w:t>
            </w:r>
          </w:p>
        </w:tc>
        <w:tc>
          <w:tcPr>
            <w:tcW w:w="270" w:type="dxa"/>
            <w:vAlign w:val="center"/>
          </w:tcPr>
          <w:p w14:paraId="4E0CED1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0F16F9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2951D51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-0.55</w:t>
            </w:r>
          </w:p>
        </w:tc>
      </w:tr>
      <w:tr w:rsidR="00940B30" w:rsidRPr="001110AD" w14:paraId="44C85E4F" w14:textId="77777777" w:rsidTr="00E90527">
        <w:tc>
          <w:tcPr>
            <w:tcW w:w="1615" w:type="dxa"/>
            <w:vAlign w:val="center"/>
          </w:tcPr>
          <w:p w14:paraId="16E2066A" w14:textId="0BDE8935" w:rsidR="00940B30" w:rsidRPr="001110AD" w:rsidRDefault="00C76602" w:rsidP="00E90527">
            <w:pPr>
              <w:spacing w:line="240" w:lineRule="auto"/>
              <w:rPr>
                <w:rFonts w:cstheme="minorHAnsi"/>
                <w:sz w:val="18"/>
                <w:szCs w:val="18"/>
                <w:lang w:bidi="ar-SA"/>
              </w:rPr>
            </w:pPr>
            <w:r w:rsidRPr="001110AD">
              <w:rPr>
                <w:rFonts w:cstheme="minorHAnsi"/>
                <w:sz w:val="18"/>
                <w:szCs w:val="18"/>
                <w:lang w:bidi="ar-SA"/>
              </w:rPr>
              <w:t>Hours</w:t>
            </w:r>
            <w:r w:rsidR="00940B30" w:rsidRPr="001110AD">
              <w:rPr>
                <w:rFonts w:cstheme="minorHAnsi"/>
                <w:sz w:val="18"/>
                <w:szCs w:val="18"/>
                <w:lang w:bidi="ar-SA"/>
              </w:rPr>
              <w:t xml:space="preserve"> sleep</w:t>
            </w:r>
          </w:p>
        </w:tc>
        <w:tc>
          <w:tcPr>
            <w:tcW w:w="540" w:type="dxa"/>
            <w:shd w:val="clear" w:color="auto" w:fill="FFFFFF"/>
            <w:vAlign w:val="center"/>
          </w:tcPr>
          <w:p w14:paraId="781CCF4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044978B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-1.94^</w:t>
            </w:r>
          </w:p>
        </w:tc>
        <w:tc>
          <w:tcPr>
            <w:tcW w:w="270" w:type="dxa"/>
            <w:vAlign w:val="center"/>
          </w:tcPr>
          <w:p w14:paraId="11A7EF4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2941E0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w:t>
            </w:r>
          </w:p>
        </w:tc>
        <w:tc>
          <w:tcPr>
            <w:tcW w:w="900" w:type="dxa"/>
            <w:shd w:val="clear" w:color="auto" w:fill="FFFFFF"/>
            <w:vAlign w:val="center"/>
          </w:tcPr>
          <w:p w14:paraId="3750260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-6.22***</w:t>
            </w:r>
          </w:p>
        </w:tc>
        <w:tc>
          <w:tcPr>
            <w:tcW w:w="270" w:type="dxa"/>
            <w:vAlign w:val="center"/>
          </w:tcPr>
          <w:p w14:paraId="18D03C7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7ABFA6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6BB2B14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-1.17</w:t>
            </w:r>
          </w:p>
        </w:tc>
        <w:tc>
          <w:tcPr>
            <w:tcW w:w="270" w:type="dxa"/>
            <w:vAlign w:val="center"/>
          </w:tcPr>
          <w:p w14:paraId="414741B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5B1C6C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w:t>
            </w:r>
          </w:p>
        </w:tc>
        <w:tc>
          <w:tcPr>
            <w:tcW w:w="900" w:type="dxa"/>
            <w:shd w:val="clear" w:color="auto" w:fill="FFFFFF"/>
            <w:vAlign w:val="center"/>
          </w:tcPr>
          <w:p w14:paraId="702489D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-4.08***</w:t>
            </w:r>
          </w:p>
        </w:tc>
      </w:tr>
      <w:tr w:rsidR="00940B30" w:rsidRPr="001110AD" w14:paraId="4E54C156" w14:textId="77777777" w:rsidTr="00E90527">
        <w:tc>
          <w:tcPr>
            <w:tcW w:w="1615" w:type="dxa"/>
            <w:vAlign w:val="center"/>
          </w:tcPr>
          <w:p w14:paraId="55D6E3E0"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Quality sleep</w:t>
            </w:r>
          </w:p>
        </w:tc>
        <w:tc>
          <w:tcPr>
            <w:tcW w:w="540" w:type="dxa"/>
            <w:shd w:val="clear" w:color="auto" w:fill="FFFFFF"/>
            <w:vAlign w:val="center"/>
          </w:tcPr>
          <w:p w14:paraId="2FF0E6C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47D281C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2.65**</w:t>
            </w:r>
          </w:p>
        </w:tc>
        <w:tc>
          <w:tcPr>
            <w:tcW w:w="270" w:type="dxa"/>
            <w:vAlign w:val="center"/>
          </w:tcPr>
          <w:p w14:paraId="71C9006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720BB0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0.37</w:t>
            </w:r>
          </w:p>
        </w:tc>
        <w:tc>
          <w:tcPr>
            <w:tcW w:w="900" w:type="dxa"/>
            <w:shd w:val="clear" w:color="auto" w:fill="FFFFFF"/>
            <w:vAlign w:val="center"/>
          </w:tcPr>
          <w:p w14:paraId="4DB4702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9.72***</w:t>
            </w:r>
          </w:p>
        </w:tc>
        <w:tc>
          <w:tcPr>
            <w:tcW w:w="270" w:type="dxa"/>
            <w:vAlign w:val="center"/>
          </w:tcPr>
          <w:p w14:paraId="1E40971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EF102E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6F0A396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1.71^</w:t>
            </w:r>
          </w:p>
        </w:tc>
        <w:tc>
          <w:tcPr>
            <w:tcW w:w="270" w:type="dxa"/>
            <w:vAlign w:val="center"/>
          </w:tcPr>
          <w:p w14:paraId="764A0A0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1706D8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0.29</w:t>
            </w:r>
          </w:p>
        </w:tc>
        <w:tc>
          <w:tcPr>
            <w:tcW w:w="900" w:type="dxa"/>
            <w:shd w:val="clear" w:color="auto" w:fill="FFFFFF"/>
            <w:vAlign w:val="center"/>
          </w:tcPr>
          <w:p w14:paraId="21261DD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6.96***</w:t>
            </w:r>
          </w:p>
        </w:tc>
      </w:tr>
      <w:tr w:rsidR="00940B30" w:rsidRPr="001110AD" w14:paraId="2A1BCC83" w14:textId="77777777" w:rsidTr="00E90527">
        <w:tc>
          <w:tcPr>
            <w:tcW w:w="1615" w:type="dxa"/>
            <w:vAlign w:val="center"/>
          </w:tcPr>
          <w:p w14:paraId="2489EB77"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Sch Detach</w:t>
            </w:r>
          </w:p>
        </w:tc>
        <w:tc>
          <w:tcPr>
            <w:tcW w:w="540" w:type="dxa"/>
            <w:shd w:val="clear" w:color="auto" w:fill="FFFFFF"/>
            <w:vAlign w:val="center"/>
          </w:tcPr>
          <w:p w14:paraId="5A1B0B4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5A8D3EF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-0.60</w:t>
            </w:r>
          </w:p>
        </w:tc>
        <w:tc>
          <w:tcPr>
            <w:tcW w:w="270" w:type="dxa"/>
            <w:vAlign w:val="center"/>
          </w:tcPr>
          <w:p w14:paraId="77B6950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280FA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1914E8D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-1.79^</w:t>
            </w:r>
          </w:p>
        </w:tc>
        <w:tc>
          <w:tcPr>
            <w:tcW w:w="270" w:type="dxa"/>
            <w:vAlign w:val="center"/>
          </w:tcPr>
          <w:p w14:paraId="5234680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F86AC2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2C8834E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0.35</w:t>
            </w:r>
          </w:p>
        </w:tc>
        <w:tc>
          <w:tcPr>
            <w:tcW w:w="270" w:type="dxa"/>
            <w:vAlign w:val="center"/>
          </w:tcPr>
          <w:p w14:paraId="00636E9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19698C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w:t>
            </w:r>
          </w:p>
        </w:tc>
        <w:tc>
          <w:tcPr>
            <w:tcW w:w="900" w:type="dxa"/>
            <w:shd w:val="clear" w:color="auto" w:fill="FFFFFF"/>
            <w:vAlign w:val="center"/>
          </w:tcPr>
          <w:p w14:paraId="0970092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-1.74^</w:t>
            </w:r>
          </w:p>
        </w:tc>
      </w:tr>
      <w:tr w:rsidR="00940B30" w:rsidRPr="001110AD" w14:paraId="2DDF7E05" w14:textId="77777777" w:rsidTr="00E90527">
        <w:tc>
          <w:tcPr>
            <w:tcW w:w="1615" w:type="dxa"/>
            <w:vAlign w:val="center"/>
          </w:tcPr>
          <w:p w14:paraId="07818440"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Wrk Detach</w:t>
            </w:r>
          </w:p>
        </w:tc>
        <w:tc>
          <w:tcPr>
            <w:tcW w:w="540" w:type="dxa"/>
            <w:shd w:val="clear" w:color="auto" w:fill="FFFFFF"/>
            <w:vAlign w:val="center"/>
          </w:tcPr>
          <w:p w14:paraId="0EBB49B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vAlign w:val="center"/>
          </w:tcPr>
          <w:p w14:paraId="4208C43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-1.14</w:t>
            </w:r>
          </w:p>
        </w:tc>
        <w:tc>
          <w:tcPr>
            <w:tcW w:w="270" w:type="dxa"/>
            <w:vAlign w:val="center"/>
          </w:tcPr>
          <w:p w14:paraId="655CECD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8F6D30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700B05C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0.19</w:t>
            </w:r>
          </w:p>
        </w:tc>
        <w:tc>
          <w:tcPr>
            <w:tcW w:w="270" w:type="dxa"/>
            <w:vAlign w:val="center"/>
          </w:tcPr>
          <w:p w14:paraId="71EA0A7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A9F9F3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18AAE44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0.84</w:t>
            </w:r>
          </w:p>
        </w:tc>
        <w:tc>
          <w:tcPr>
            <w:tcW w:w="270" w:type="dxa"/>
            <w:vAlign w:val="center"/>
          </w:tcPr>
          <w:p w14:paraId="6F05657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D11897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64D3D6A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1.33</w:t>
            </w:r>
          </w:p>
        </w:tc>
      </w:tr>
      <w:tr w:rsidR="00940B30" w:rsidRPr="001110AD" w14:paraId="16B8ED4C" w14:textId="77777777" w:rsidTr="00E90527">
        <w:tc>
          <w:tcPr>
            <w:tcW w:w="1615" w:type="dxa"/>
            <w:vAlign w:val="center"/>
          </w:tcPr>
          <w:p w14:paraId="71F2511E" w14:textId="1A62DC11" w:rsidR="00940B30" w:rsidRPr="001110AD" w:rsidRDefault="00171518" w:rsidP="00E90527">
            <w:pPr>
              <w:spacing w:line="240" w:lineRule="auto"/>
              <w:rPr>
                <w:rFonts w:cstheme="minorHAnsi"/>
                <w:sz w:val="18"/>
                <w:szCs w:val="18"/>
                <w:lang w:bidi="ar-SA"/>
              </w:rPr>
            </w:pPr>
            <w:r>
              <w:rPr>
                <w:rFonts w:cstheme="minorHAnsi"/>
                <w:sz w:val="18"/>
                <w:szCs w:val="18"/>
                <w:lang w:bidi="ar-SA"/>
              </w:rPr>
              <w:t>DetWork@S</w:t>
            </w:r>
          </w:p>
        </w:tc>
        <w:tc>
          <w:tcPr>
            <w:tcW w:w="540" w:type="dxa"/>
            <w:shd w:val="clear" w:color="auto" w:fill="FFFFFF"/>
            <w:vAlign w:val="center"/>
          </w:tcPr>
          <w:p w14:paraId="781EDAC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52BC70F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2.39*</w:t>
            </w:r>
          </w:p>
        </w:tc>
        <w:tc>
          <w:tcPr>
            <w:tcW w:w="270" w:type="dxa"/>
            <w:vAlign w:val="center"/>
          </w:tcPr>
          <w:p w14:paraId="2247929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ED0A92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15F5999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0.59</w:t>
            </w:r>
          </w:p>
        </w:tc>
        <w:tc>
          <w:tcPr>
            <w:tcW w:w="270" w:type="dxa"/>
            <w:vAlign w:val="center"/>
          </w:tcPr>
          <w:p w14:paraId="0A1191E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F16AA7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0396CB3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1.25</w:t>
            </w:r>
          </w:p>
        </w:tc>
        <w:tc>
          <w:tcPr>
            <w:tcW w:w="270" w:type="dxa"/>
            <w:vAlign w:val="center"/>
          </w:tcPr>
          <w:p w14:paraId="4AFE95A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3BF387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79E664E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-0.59</w:t>
            </w:r>
          </w:p>
        </w:tc>
      </w:tr>
      <w:tr w:rsidR="00940B30" w:rsidRPr="001110AD" w14:paraId="46F22E20" w14:textId="77777777" w:rsidTr="00E90527">
        <w:tc>
          <w:tcPr>
            <w:tcW w:w="1615" w:type="dxa"/>
            <w:vAlign w:val="center"/>
          </w:tcPr>
          <w:p w14:paraId="4F744344"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Relaxation</w:t>
            </w:r>
          </w:p>
        </w:tc>
        <w:tc>
          <w:tcPr>
            <w:tcW w:w="540" w:type="dxa"/>
            <w:shd w:val="clear" w:color="auto" w:fill="FFFFFF"/>
            <w:vAlign w:val="center"/>
          </w:tcPr>
          <w:p w14:paraId="3A456C8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-.25</w:t>
            </w:r>
          </w:p>
        </w:tc>
        <w:tc>
          <w:tcPr>
            <w:tcW w:w="900" w:type="dxa"/>
            <w:shd w:val="clear" w:color="auto" w:fill="FFFFFF"/>
            <w:vAlign w:val="center"/>
          </w:tcPr>
          <w:p w14:paraId="1462702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-7.55***</w:t>
            </w:r>
          </w:p>
        </w:tc>
        <w:tc>
          <w:tcPr>
            <w:tcW w:w="270" w:type="dxa"/>
            <w:vAlign w:val="center"/>
          </w:tcPr>
          <w:p w14:paraId="1F758FF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C1FC91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6A73896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-2.90**</w:t>
            </w:r>
          </w:p>
        </w:tc>
        <w:tc>
          <w:tcPr>
            <w:tcW w:w="270" w:type="dxa"/>
            <w:vAlign w:val="center"/>
          </w:tcPr>
          <w:p w14:paraId="6D6BC21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A01954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-.18</w:t>
            </w:r>
          </w:p>
        </w:tc>
        <w:tc>
          <w:tcPr>
            <w:tcW w:w="900" w:type="dxa"/>
            <w:shd w:val="clear" w:color="auto" w:fill="FFFFFF"/>
            <w:vAlign w:val="center"/>
          </w:tcPr>
          <w:p w14:paraId="09C8327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-5.29***</w:t>
            </w:r>
          </w:p>
        </w:tc>
        <w:tc>
          <w:tcPr>
            <w:tcW w:w="270" w:type="dxa"/>
            <w:vAlign w:val="center"/>
          </w:tcPr>
          <w:p w14:paraId="6043B94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12769F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00187FF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-0.62</w:t>
            </w:r>
          </w:p>
        </w:tc>
      </w:tr>
      <w:tr w:rsidR="00940B30" w:rsidRPr="001110AD" w14:paraId="410F96C6" w14:textId="77777777" w:rsidTr="00E90527">
        <w:tc>
          <w:tcPr>
            <w:tcW w:w="1615" w:type="dxa"/>
            <w:vAlign w:val="center"/>
          </w:tcPr>
          <w:p w14:paraId="53E06415"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Mastery</w:t>
            </w:r>
          </w:p>
        </w:tc>
        <w:tc>
          <w:tcPr>
            <w:tcW w:w="540" w:type="dxa"/>
            <w:shd w:val="clear" w:color="auto" w:fill="FFFFFF"/>
            <w:vAlign w:val="center"/>
          </w:tcPr>
          <w:p w14:paraId="626C54A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vAlign w:val="center"/>
          </w:tcPr>
          <w:p w14:paraId="70F8F23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-3.74***</w:t>
            </w:r>
          </w:p>
        </w:tc>
        <w:tc>
          <w:tcPr>
            <w:tcW w:w="270" w:type="dxa"/>
            <w:vAlign w:val="center"/>
          </w:tcPr>
          <w:p w14:paraId="19704C5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42DA04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656A117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-0.86</w:t>
            </w:r>
          </w:p>
        </w:tc>
        <w:tc>
          <w:tcPr>
            <w:tcW w:w="270" w:type="dxa"/>
            <w:vAlign w:val="center"/>
          </w:tcPr>
          <w:p w14:paraId="312BF37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E2901A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w:t>
            </w:r>
          </w:p>
        </w:tc>
        <w:tc>
          <w:tcPr>
            <w:tcW w:w="900" w:type="dxa"/>
            <w:shd w:val="clear" w:color="auto" w:fill="FFFFFF"/>
            <w:vAlign w:val="center"/>
          </w:tcPr>
          <w:p w14:paraId="0630B46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-3.10**</w:t>
            </w:r>
          </w:p>
        </w:tc>
        <w:tc>
          <w:tcPr>
            <w:tcW w:w="270" w:type="dxa"/>
            <w:vAlign w:val="center"/>
          </w:tcPr>
          <w:p w14:paraId="158522A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F8EBDE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121815F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-2.23*</w:t>
            </w:r>
          </w:p>
        </w:tc>
      </w:tr>
      <w:tr w:rsidR="00940B30" w:rsidRPr="001110AD" w14:paraId="43EEE687" w14:textId="77777777" w:rsidTr="00E90527">
        <w:tc>
          <w:tcPr>
            <w:tcW w:w="1615" w:type="dxa"/>
            <w:vAlign w:val="center"/>
          </w:tcPr>
          <w:p w14:paraId="0E17EEF1"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1</w:t>
            </w:r>
          </w:p>
        </w:tc>
        <w:tc>
          <w:tcPr>
            <w:tcW w:w="1440" w:type="dxa"/>
            <w:gridSpan w:val="2"/>
            <w:vAlign w:val="center"/>
          </w:tcPr>
          <w:p w14:paraId="4736523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6944.1</w:t>
            </w:r>
          </w:p>
        </w:tc>
        <w:tc>
          <w:tcPr>
            <w:tcW w:w="270" w:type="dxa"/>
            <w:vAlign w:val="center"/>
          </w:tcPr>
          <w:p w14:paraId="09FBF5F3"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22171E15"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6157.0</w:t>
            </w:r>
          </w:p>
        </w:tc>
        <w:tc>
          <w:tcPr>
            <w:tcW w:w="270" w:type="dxa"/>
            <w:vAlign w:val="center"/>
          </w:tcPr>
          <w:p w14:paraId="6BE9C4F2"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0235766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7382.7</w:t>
            </w:r>
          </w:p>
        </w:tc>
        <w:tc>
          <w:tcPr>
            <w:tcW w:w="270" w:type="dxa"/>
            <w:vAlign w:val="center"/>
          </w:tcPr>
          <w:p w14:paraId="580BCB8B"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78C7EF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6568.6</w:t>
            </w:r>
          </w:p>
        </w:tc>
      </w:tr>
      <w:tr w:rsidR="00940B30" w:rsidRPr="001110AD" w14:paraId="4F5A8349" w14:textId="77777777" w:rsidTr="00E90527">
        <w:tc>
          <w:tcPr>
            <w:tcW w:w="1615" w:type="dxa"/>
            <w:vAlign w:val="center"/>
          </w:tcPr>
          <w:p w14:paraId="3F0E9000"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2</w:t>
            </w:r>
          </w:p>
        </w:tc>
        <w:tc>
          <w:tcPr>
            <w:tcW w:w="1440" w:type="dxa"/>
            <w:gridSpan w:val="2"/>
            <w:vAlign w:val="center"/>
          </w:tcPr>
          <w:p w14:paraId="2CB72A5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6938.5</w:t>
            </w:r>
          </w:p>
        </w:tc>
        <w:tc>
          <w:tcPr>
            <w:tcW w:w="270" w:type="dxa"/>
            <w:vAlign w:val="center"/>
          </w:tcPr>
          <w:p w14:paraId="09E10DE0"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19DE06E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6152.1</w:t>
            </w:r>
          </w:p>
        </w:tc>
        <w:tc>
          <w:tcPr>
            <w:tcW w:w="270" w:type="dxa"/>
            <w:vAlign w:val="center"/>
          </w:tcPr>
          <w:p w14:paraId="75BC3637"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078DBC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7374.7</w:t>
            </w:r>
          </w:p>
        </w:tc>
        <w:tc>
          <w:tcPr>
            <w:tcW w:w="270" w:type="dxa"/>
            <w:vAlign w:val="center"/>
          </w:tcPr>
          <w:p w14:paraId="4795698B"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49FECF10"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6563.9</w:t>
            </w:r>
          </w:p>
        </w:tc>
      </w:tr>
      <w:tr w:rsidR="00940B30" w:rsidRPr="001110AD" w14:paraId="5363C9D5" w14:textId="77777777" w:rsidTr="00E90527">
        <w:tc>
          <w:tcPr>
            <w:tcW w:w="1615" w:type="dxa"/>
            <w:vAlign w:val="center"/>
          </w:tcPr>
          <w:p w14:paraId="5E6B65A1" w14:textId="2D39F63F"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∆Dev(∆Params.)</w:t>
            </w:r>
          </w:p>
        </w:tc>
        <w:tc>
          <w:tcPr>
            <w:tcW w:w="1440" w:type="dxa"/>
            <w:gridSpan w:val="2"/>
            <w:vAlign w:val="center"/>
          </w:tcPr>
          <w:p w14:paraId="5926B0B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5.6(1)*</w:t>
            </w:r>
          </w:p>
        </w:tc>
        <w:tc>
          <w:tcPr>
            <w:tcW w:w="270" w:type="dxa"/>
            <w:vAlign w:val="center"/>
          </w:tcPr>
          <w:p w14:paraId="3C567DE0"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D27DDF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4.9(2)^</w:t>
            </w:r>
          </w:p>
        </w:tc>
        <w:tc>
          <w:tcPr>
            <w:tcW w:w="270" w:type="dxa"/>
            <w:vAlign w:val="center"/>
          </w:tcPr>
          <w:p w14:paraId="5D7AC2D7"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49918CD8"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8(2)*</w:t>
            </w:r>
          </w:p>
        </w:tc>
        <w:tc>
          <w:tcPr>
            <w:tcW w:w="270" w:type="dxa"/>
            <w:vAlign w:val="center"/>
          </w:tcPr>
          <w:p w14:paraId="6FD51308"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C480E9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4.7(2)^</w:t>
            </w:r>
          </w:p>
        </w:tc>
      </w:tr>
    </w:tbl>
    <w:p w14:paraId="3642E591" w14:textId="6EBDE71A"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Note. *p&lt;.05, **p&lt;.01 ***p&lt;.001 ^p&lt;.1 Model 1 includes all variables except detachment while at school, Model 2 includes all variables.</w:t>
      </w:r>
      <w:r w:rsidR="00C52BC2">
        <w:rPr>
          <w:rFonts w:ascii="Times New Roman" w:eastAsia="Calibri" w:hAnsi="Times New Roman"/>
          <w:sz w:val="18"/>
          <w:szCs w:val="20"/>
          <w:lang w:bidi="ar-SA"/>
        </w:rPr>
        <w:t xml:space="preserve"> </w:t>
      </w:r>
      <w:r w:rsidRPr="0070182B">
        <w:rPr>
          <w:rFonts w:ascii="Times New Roman" w:eastAsia="Calibri" w:hAnsi="Times New Roman"/>
          <w:sz w:val="18"/>
          <w:szCs w:val="20"/>
          <w:lang w:bidi="ar-SA"/>
        </w:rPr>
        <w:t xml:space="preserve"> </w:t>
      </w:r>
      <w:r w:rsidR="00C52BC2">
        <w:rPr>
          <w:rFonts w:cstheme="minorHAnsi"/>
          <w:sz w:val="18"/>
          <w:szCs w:val="18"/>
          <w:lang w:bidi="ar-SA"/>
        </w:rPr>
        <w:t xml:space="preserve">DetWork@S is detachment from work while at school.  </w:t>
      </w:r>
      <w:r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p>
    <w:p w14:paraId="7D000A29" w14:textId="77777777" w:rsidR="005F566C" w:rsidRDefault="005F566C" w:rsidP="00940B30">
      <w:pPr>
        <w:pStyle w:val="Caption"/>
        <w:rPr>
          <w:b w:val="0"/>
        </w:rPr>
      </w:pPr>
      <w:bookmarkStart w:id="47" w:name="_Toc457918773"/>
    </w:p>
    <w:p w14:paraId="0592BE8F" w14:textId="77777777" w:rsidR="005F566C" w:rsidRDefault="005F566C" w:rsidP="00940B30">
      <w:pPr>
        <w:pStyle w:val="Caption"/>
        <w:rPr>
          <w:b w:val="0"/>
        </w:rPr>
      </w:pPr>
    </w:p>
    <w:p w14:paraId="69A52A92" w14:textId="77777777" w:rsidR="005F566C" w:rsidRDefault="005F566C" w:rsidP="00940B30">
      <w:pPr>
        <w:pStyle w:val="Caption"/>
        <w:rPr>
          <w:b w:val="0"/>
        </w:rPr>
      </w:pPr>
    </w:p>
    <w:p w14:paraId="005F0CD8" w14:textId="77777777" w:rsidR="005F566C" w:rsidRDefault="005F566C" w:rsidP="00940B30">
      <w:pPr>
        <w:pStyle w:val="Caption"/>
        <w:rPr>
          <w:b w:val="0"/>
        </w:rPr>
      </w:pPr>
    </w:p>
    <w:p w14:paraId="597C59DD" w14:textId="77777777" w:rsidR="005F566C" w:rsidRDefault="005F566C" w:rsidP="00940B30">
      <w:pPr>
        <w:pStyle w:val="Caption"/>
        <w:rPr>
          <w:b w:val="0"/>
        </w:rPr>
      </w:pPr>
    </w:p>
    <w:p w14:paraId="12905140" w14:textId="77777777" w:rsidR="005F566C" w:rsidRDefault="005F566C" w:rsidP="00940B30">
      <w:pPr>
        <w:pStyle w:val="Caption"/>
        <w:rPr>
          <w:b w:val="0"/>
        </w:rPr>
      </w:pPr>
    </w:p>
    <w:p w14:paraId="4589BD92" w14:textId="77777777" w:rsidR="005F566C" w:rsidRDefault="005F566C" w:rsidP="00940B30">
      <w:pPr>
        <w:pStyle w:val="Caption"/>
        <w:rPr>
          <w:b w:val="0"/>
        </w:rPr>
      </w:pPr>
    </w:p>
    <w:p w14:paraId="503A6227" w14:textId="77777777" w:rsidR="005F566C" w:rsidRDefault="005F566C" w:rsidP="00940B30">
      <w:pPr>
        <w:pStyle w:val="Caption"/>
        <w:rPr>
          <w:b w:val="0"/>
        </w:rPr>
      </w:pPr>
    </w:p>
    <w:p w14:paraId="6AD46362" w14:textId="77777777" w:rsidR="005F566C" w:rsidRDefault="005F566C" w:rsidP="00940B30">
      <w:pPr>
        <w:pStyle w:val="Caption"/>
        <w:rPr>
          <w:b w:val="0"/>
        </w:rPr>
      </w:pPr>
    </w:p>
    <w:p w14:paraId="70F5920C" w14:textId="77777777" w:rsidR="005F566C" w:rsidRDefault="005F566C" w:rsidP="00940B30">
      <w:pPr>
        <w:pStyle w:val="Caption"/>
        <w:rPr>
          <w:b w:val="0"/>
        </w:rPr>
      </w:pPr>
    </w:p>
    <w:p w14:paraId="17F0C27C" w14:textId="77777777" w:rsidR="005F566C" w:rsidRDefault="005F566C" w:rsidP="00940B30">
      <w:pPr>
        <w:pStyle w:val="Caption"/>
        <w:rPr>
          <w:b w:val="0"/>
        </w:rPr>
      </w:pPr>
    </w:p>
    <w:p w14:paraId="0A61C6B9" w14:textId="77777777" w:rsidR="005F566C" w:rsidRDefault="005F566C" w:rsidP="00940B30">
      <w:pPr>
        <w:pStyle w:val="Caption"/>
        <w:rPr>
          <w:b w:val="0"/>
        </w:rPr>
      </w:pPr>
    </w:p>
    <w:p w14:paraId="6411591B" w14:textId="77777777" w:rsidR="005F566C" w:rsidRDefault="005F566C" w:rsidP="00940B30">
      <w:pPr>
        <w:pStyle w:val="Caption"/>
        <w:rPr>
          <w:b w:val="0"/>
        </w:rPr>
      </w:pPr>
    </w:p>
    <w:p w14:paraId="08945FF7" w14:textId="77777777" w:rsidR="005F566C" w:rsidRDefault="005F566C" w:rsidP="00940B30">
      <w:pPr>
        <w:pStyle w:val="Caption"/>
        <w:rPr>
          <w:b w:val="0"/>
        </w:rPr>
      </w:pPr>
    </w:p>
    <w:p w14:paraId="3F324393" w14:textId="77777777" w:rsidR="005F566C" w:rsidRDefault="005F566C" w:rsidP="00940B30">
      <w:pPr>
        <w:pStyle w:val="Caption"/>
        <w:rPr>
          <w:b w:val="0"/>
        </w:rPr>
      </w:pPr>
    </w:p>
    <w:p w14:paraId="065724C4" w14:textId="77777777" w:rsidR="005F566C" w:rsidRDefault="005F566C" w:rsidP="00940B30">
      <w:pPr>
        <w:pStyle w:val="Caption"/>
        <w:rPr>
          <w:b w:val="0"/>
        </w:rPr>
      </w:pPr>
    </w:p>
    <w:p w14:paraId="582A15D2" w14:textId="77777777" w:rsidR="005F566C" w:rsidRDefault="005F566C" w:rsidP="00940B30">
      <w:pPr>
        <w:pStyle w:val="Caption"/>
        <w:rPr>
          <w:b w:val="0"/>
        </w:rPr>
      </w:pPr>
    </w:p>
    <w:p w14:paraId="6193EFFB" w14:textId="77777777" w:rsidR="005F566C" w:rsidRDefault="005F566C" w:rsidP="00940B30">
      <w:pPr>
        <w:pStyle w:val="Caption"/>
        <w:rPr>
          <w:b w:val="0"/>
        </w:rPr>
      </w:pPr>
    </w:p>
    <w:p w14:paraId="036A5019" w14:textId="77777777" w:rsidR="005F566C" w:rsidRDefault="005F566C" w:rsidP="00940B30">
      <w:pPr>
        <w:pStyle w:val="Caption"/>
        <w:rPr>
          <w:b w:val="0"/>
        </w:rPr>
      </w:pPr>
    </w:p>
    <w:p w14:paraId="6DD44E0E" w14:textId="77777777" w:rsidR="005C55E1" w:rsidRPr="005C55E1" w:rsidRDefault="005C55E1" w:rsidP="005C55E1"/>
    <w:p w14:paraId="208F6F61" w14:textId="77777777" w:rsidR="005F566C" w:rsidRDefault="005F566C" w:rsidP="00940B30">
      <w:pPr>
        <w:pStyle w:val="Caption"/>
        <w:rPr>
          <w:b w:val="0"/>
        </w:rPr>
      </w:pPr>
    </w:p>
    <w:p w14:paraId="15AE9DBB" w14:textId="754A044A" w:rsidR="00940B30" w:rsidRDefault="00940B30" w:rsidP="00940B30">
      <w:pPr>
        <w:pStyle w:val="Caption"/>
        <w:rPr>
          <w:b w:val="0"/>
        </w:rPr>
      </w:pPr>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6</w:t>
      </w:r>
      <w:r w:rsidRPr="00436618">
        <w:rPr>
          <w:b w:val="0"/>
          <w:noProof/>
        </w:rPr>
        <w:fldChar w:fldCharType="end"/>
      </w:r>
    </w:p>
    <w:p w14:paraId="66E5B9DE"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w:t>
      </w:r>
      <w:r>
        <w:rPr>
          <w:b w:val="0"/>
          <w:i/>
        </w:rPr>
        <w:t>a</w:t>
      </w:r>
      <w:r w:rsidRPr="00436618">
        <w:rPr>
          <w:b w:val="0"/>
          <w:i/>
        </w:rPr>
        <w:t xml:space="preserve">cross </w:t>
      </w:r>
      <w:r>
        <w:rPr>
          <w:b w:val="0"/>
          <w:i/>
        </w:rPr>
        <w:t>W</w:t>
      </w:r>
      <w:r w:rsidRPr="00436618">
        <w:rPr>
          <w:b w:val="0"/>
          <w:i/>
        </w:rPr>
        <w:t xml:space="preserve">ork </w:t>
      </w:r>
      <w:r>
        <w:rPr>
          <w:b w:val="0"/>
          <w:i/>
        </w:rPr>
        <w:t>D</w:t>
      </w:r>
      <w:r w:rsidRPr="00436618">
        <w:rPr>
          <w:b w:val="0"/>
          <w:i/>
        </w:rPr>
        <w:t>ays</w:t>
      </w:r>
      <w:bookmarkEnd w:id="47"/>
    </w:p>
    <w:tbl>
      <w:tblPr>
        <w:tblStyle w:val="TableGrid7"/>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540"/>
        <w:gridCol w:w="900"/>
        <w:gridCol w:w="270"/>
        <w:gridCol w:w="540"/>
        <w:gridCol w:w="900"/>
        <w:gridCol w:w="270"/>
        <w:gridCol w:w="540"/>
        <w:gridCol w:w="900"/>
        <w:gridCol w:w="270"/>
        <w:gridCol w:w="540"/>
        <w:gridCol w:w="900"/>
      </w:tblGrid>
      <w:tr w:rsidR="00940B30" w:rsidRPr="001110AD" w14:paraId="69AA40E0" w14:textId="77777777" w:rsidTr="00E90527">
        <w:tc>
          <w:tcPr>
            <w:tcW w:w="1615" w:type="dxa"/>
          </w:tcPr>
          <w:p w14:paraId="16185690" w14:textId="77777777" w:rsidR="00940B30" w:rsidRPr="001110AD" w:rsidRDefault="00940B30" w:rsidP="00E90527">
            <w:pPr>
              <w:spacing w:line="240" w:lineRule="auto"/>
              <w:rPr>
                <w:rFonts w:cstheme="minorHAnsi"/>
                <w:sz w:val="18"/>
                <w:szCs w:val="18"/>
                <w:lang w:bidi="ar-SA"/>
              </w:rPr>
            </w:pPr>
          </w:p>
        </w:tc>
        <w:tc>
          <w:tcPr>
            <w:tcW w:w="3150" w:type="dxa"/>
            <w:gridSpan w:val="5"/>
            <w:tcBorders>
              <w:bottom w:val="single" w:sz="4" w:space="0" w:color="auto"/>
            </w:tcBorders>
          </w:tcPr>
          <w:p w14:paraId="3EBD8EC8"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Vigor</w:t>
            </w:r>
          </w:p>
        </w:tc>
        <w:tc>
          <w:tcPr>
            <w:tcW w:w="270" w:type="dxa"/>
          </w:tcPr>
          <w:p w14:paraId="091B588A" w14:textId="77777777" w:rsidR="00940B30" w:rsidRPr="001110AD" w:rsidRDefault="00940B30" w:rsidP="00E90527">
            <w:pPr>
              <w:spacing w:line="240" w:lineRule="auto"/>
              <w:jc w:val="center"/>
              <w:rPr>
                <w:rFonts w:cstheme="minorHAnsi"/>
                <w:sz w:val="18"/>
                <w:szCs w:val="18"/>
                <w:lang w:bidi="ar-SA"/>
              </w:rPr>
            </w:pPr>
          </w:p>
        </w:tc>
        <w:tc>
          <w:tcPr>
            <w:tcW w:w="3150" w:type="dxa"/>
            <w:gridSpan w:val="5"/>
            <w:tcBorders>
              <w:bottom w:val="single" w:sz="4" w:space="0" w:color="auto"/>
            </w:tcBorders>
          </w:tcPr>
          <w:p w14:paraId="79205D5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Recovery</w:t>
            </w:r>
          </w:p>
        </w:tc>
      </w:tr>
      <w:tr w:rsidR="00940B30" w:rsidRPr="001110AD" w14:paraId="209E8221" w14:textId="77777777" w:rsidTr="00E90527">
        <w:tc>
          <w:tcPr>
            <w:tcW w:w="1615" w:type="dxa"/>
          </w:tcPr>
          <w:p w14:paraId="4387C2E4"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nil"/>
            </w:tcBorders>
          </w:tcPr>
          <w:p w14:paraId="4A4C85C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74B54B81"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6A1E8BB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Pr>
          <w:p w14:paraId="30E41034"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384E715C"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345FA16D"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53C0A59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47DE846A" w14:textId="77777777" w:rsidTr="00E90527">
        <w:tc>
          <w:tcPr>
            <w:tcW w:w="1615" w:type="dxa"/>
            <w:tcBorders>
              <w:top w:val="nil"/>
            </w:tcBorders>
          </w:tcPr>
          <w:p w14:paraId="7BF2FCC2" w14:textId="77777777" w:rsidR="00940B30" w:rsidRPr="001110AD" w:rsidRDefault="00940B30" w:rsidP="00E90527">
            <w:pPr>
              <w:spacing w:line="240" w:lineRule="auto"/>
              <w:rPr>
                <w:rFonts w:cstheme="minorHAnsi"/>
                <w:sz w:val="18"/>
                <w:szCs w:val="18"/>
                <w:lang w:bidi="ar-SA"/>
              </w:rPr>
            </w:pPr>
          </w:p>
        </w:tc>
        <w:tc>
          <w:tcPr>
            <w:tcW w:w="540" w:type="dxa"/>
            <w:tcBorders>
              <w:top w:val="nil"/>
            </w:tcBorders>
          </w:tcPr>
          <w:p w14:paraId="33D79756"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nil"/>
            </w:tcBorders>
          </w:tcPr>
          <w:p w14:paraId="70D597A1"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tcBorders>
          </w:tcPr>
          <w:p w14:paraId="4D26F014"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nil"/>
            </w:tcBorders>
          </w:tcPr>
          <w:p w14:paraId="69D4FB04"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2AAEBACC"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tcBorders>
          </w:tcPr>
          <w:p w14:paraId="0C40DEA2"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nil"/>
            </w:tcBorders>
          </w:tcPr>
          <w:p w14:paraId="2FA99B02"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18AC715F"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tcBorders>
          </w:tcPr>
          <w:p w14:paraId="2A861497"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nil"/>
            </w:tcBorders>
          </w:tcPr>
          <w:p w14:paraId="74D0BED7"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07364415"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4AB344B0" w14:textId="77777777" w:rsidTr="00E90527">
        <w:tc>
          <w:tcPr>
            <w:tcW w:w="1615" w:type="dxa"/>
            <w:vAlign w:val="center"/>
          </w:tcPr>
          <w:p w14:paraId="3E8AA57C"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Intercept</w:t>
            </w:r>
          </w:p>
        </w:tc>
        <w:tc>
          <w:tcPr>
            <w:tcW w:w="540" w:type="dxa"/>
            <w:shd w:val="clear" w:color="auto" w:fill="FFFFFF"/>
            <w:vAlign w:val="center"/>
          </w:tcPr>
          <w:p w14:paraId="67FB4AC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3.27</w:t>
            </w:r>
          </w:p>
        </w:tc>
        <w:tc>
          <w:tcPr>
            <w:tcW w:w="900" w:type="dxa"/>
            <w:shd w:val="clear" w:color="auto" w:fill="FFFFFF"/>
            <w:vAlign w:val="center"/>
          </w:tcPr>
          <w:p w14:paraId="2E6FBD9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56.16***</w:t>
            </w:r>
          </w:p>
        </w:tc>
        <w:tc>
          <w:tcPr>
            <w:tcW w:w="270" w:type="dxa"/>
            <w:tcBorders>
              <w:top w:val="nil"/>
            </w:tcBorders>
            <w:vAlign w:val="center"/>
          </w:tcPr>
          <w:p w14:paraId="0FC9C7F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tcBorders>
            <w:shd w:val="clear" w:color="auto" w:fill="FFFFFF"/>
            <w:vAlign w:val="center"/>
          </w:tcPr>
          <w:p w14:paraId="4B0819D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3.58</w:t>
            </w:r>
          </w:p>
        </w:tc>
        <w:tc>
          <w:tcPr>
            <w:tcW w:w="900" w:type="dxa"/>
            <w:tcBorders>
              <w:top w:val="nil"/>
            </w:tcBorders>
            <w:shd w:val="clear" w:color="auto" w:fill="FFFFFF"/>
            <w:vAlign w:val="center"/>
          </w:tcPr>
          <w:p w14:paraId="10D4ADF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53.33***</w:t>
            </w:r>
          </w:p>
        </w:tc>
        <w:tc>
          <w:tcPr>
            <w:tcW w:w="270" w:type="dxa"/>
            <w:tcBorders>
              <w:top w:val="nil"/>
            </w:tcBorders>
            <w:vAlign w:val="center"/>
          </w:tcPr>
          <w:p w14:paraId="4A22BA8A"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tcBorders>
            <w:shd w:val="clear" w:color="auto" w:fill="FFFFFF"/>
            <w:vAlign w:val="center"/>
          </w:tcPr>
          <w:p w14:paraId="315B29D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4.49</w:t>
            </w:r>
          </w:p>
        </w:tc>
        <w:tc>
          <w:tcPr>
            <w:tcW w:w="900" w:type="dxa"/>
            <w:tcBorders>
              <w:top w:val="nil"/>
            </w:tcBorders>
            <w:shd w:val="clear" w:color="auto" w:fill="FFFFFF"/>
            <w:vAlign w:val="center"/>
          </w:tcPr>
          <w:p w14:paraId="11619BB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73.34***</w:t>
            </w:r>
          </w:p>
        </w:tc>
        <w:tc>
          <w:tcPr>
            <w:tcW w:w="270" w:type="dxa"/>
            <w:tcBorders>
              <w:top w:val="nil"/>
            </w:tcBorders>
            <w:vAlign w:val="center"/>
          </w:tcPr>
          <w:p w14:paraId="689F7732"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tcBorders>
            <w:shd w:val="clear" w:color="auto" w:fill="FFFFFF"/>
            <w:vAlign w:val="center"/>
          </w:tcPr>
          <w:p w14:paraId="48ACB0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4.69</w:t>
            </w:r>
          </w:p>
        </w:tc>
        <w:tc>
          <w:tcPr>
            <w:tcW w:w="900" w:type="dxa"/>
            <w:tcBorders>
              <w:top w:val="nil"/>
            </w:tcBorders>
            <w:shd w:val="clear" w:color="auto" w:fill="FFFFFF"/>
            <w:vAlign w:val="center"/>
          </w:tcPr>
          <w:p w14:paraId="23FA0C3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81.25***</w:t>
            </w:r>
          </w:p>
        </w:tc>
      </w:tr>
      <w:tr w:rsidR="00940B30" w:rsidRPr="001110AD" w14:paraId="6C0FAB03" w14:textId="77777777" w:rsidTr="00E90527">
        <w:tc>
          <w:tcPr>
            <w:tcW w:w="1615" w:type="dxa"/>
            <w:vAlign w:val="center"/>
          </w:tcPr>
          <w:p w14:paraId="5A5F024E"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shd w:val="clear" w:color="auto" w:fill="FFFFFF"/>
            <w:vAlign w:val="center"/>
          </w:tcPr>
          <w:p w14:paraId="09E8598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31BF7F2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1A7E300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606024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0.24</w:t>
            </w:r>
          </w:p>
        </w:tc>
        <w:tc>
          <w:tcPr>
            <w:tcW w:w="900" w:type="dxa"/>
            <w:shd w:val="clear" w:color="auto" w:fill="FFFFFF"/>
            <w:vAlign w:val="center"/>
          </w:tcPr>
          <w:p w14:paraId="5F91D69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4.40***</w:t>
            </w:r>
          </w:p>
        </w:tc>
        <w:tc>
          <w:tcPr>
            <w:tcW w:w="270" w:type="dxa"/>
            <w:vAlign w:val="center"/>
          </w:tcPr>
          <w:p w14:paraId="78E29AF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8612CA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32FB2B5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68BA30D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9F0CDE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3618AF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1.58</w:t>
            </w:r>
          </w:p>
        </w:tc>
      </w:tr>
      <w:tr w:rsidR="00940B30" w:rsidRPr="001110AD" w14:paraId="5D5F3740" w14:textId="77777777" w:rsidTr="00E90527">
        <w:tc>
          <w:tcPr>
            <w:tcW w:w="1615" w:type="dxa"/>
            <w:vAlign w:val="center"/>
          </w:tcPr>
          <w:p w14:paraId="302082EF"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school</w:t>
            </w:r>
          </w:p>
        </w:tc>
        <w:tc>
          <w:tcPr>
            <w:tcW w:w="540" w:type="dxa"/>
            <w:shd w:val="clear" w:color="auto" w:fill="FFFFFF"/>
            <w:vAlign w:val="center"/>
          </w:tcPr>
          <w:p w14:paraId="6A4BD39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w:t>
            </w:r>
          </w:p>
        </w:tc>
        <w:tc>
          <w:tcPr>
            <w:tcW w:w="900" w:type="dxa"/>
            <w:shd w:val="clear" w:color="auto" w:fill="FFFFFF"/>
            <w:vAlign w:val="center"/>
          </w:tcPr>
          <w:p w14:paraId="7A00BCE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-2.79**</w:t>
            </w:r>
          </w:p>
        </w:tc>
        <w:tc>
          <w:tcPr>
            <w:tcW w:w="270" w:type="dxa"/>
            <w:vAlign w:val="center"/>
          </w:tcPr>
          <w:p w14:paraId="095C494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47414C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644D733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-0.58</w:t>
            </w:r>
          </w:p>
        </w:tc>
        <w:tc>
          <w:tcPr>
            <w:tcW w:w="270" w:type="dxa"/>
            <w:vAlign w:val="center"/>
          </w:tcPr>
          <w:p w14:paraId="0A4A519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029A9D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39653A4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-1.34</w:t>
            </w:r>
          </w:p>
        </w:tc>
        <w:tc>
          <w:tcPr>
            <w:tcW w:w="270" w:type="dxa"/>
            <w:vAlign w:val="center"/>
          </w:tcPr>
          <w:p w14:paraId="7B789C5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D128F7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2C15DA2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-1.62</w:t>
            </w:r>
          </w:p>
        </w:tc>
      </w:tr>
      <w:tr w:rsidR="00940B30" w:rsidRPr="001110AD" w14:paraId="34433CE8" w14:textId="77777777" w:rsidTr="00E90527">
        <w:tc>
          <w:tcPr>
            <w:tcW w:w="1615" w:type="dxa"/>
            <w:vAlign w:val="center"/>
          </w:tcPr>
          <w:p w14:paraId="28D782B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work</w:t>
            </w:r>
          </w:p>
        </w:tc>
        <w:tc>
          <w:tcPr>
            <w:tcW w:w="540" w:type="dxa"/>
            <w:shd w:val="clear" w:color="auto" w:fill="FFFFFF"/>
            <w:vAlign w:val="center"/>
          </w:tcPr>
          <w:p w14:paraId="6EBE98F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20FF50E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-0.99</w:t>
            </w:r>
          </w:p>
        </w:tc>
        <w:tc>
          <w:tcPr>
            <w:tcW w:w="270" w:type="dxa"/>
            <w:vAlign w:val="center"/>
          </w:tcPr>
          <w:p w14:paraId="7DCFED5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CD1BFC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05B7421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0.44</w:t>
            </w:r>
          </w:p>
        </w:tc>
        <w:tc>
          <w:tcPr>
            <w:tcW w:w="270" w:type="dxa"/>
            <w:vAlign w:val="center"/>
          </w:tcPr>
          <w:p w14:paraId="626F051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822CE3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vAlign w:val="center"/>
          </w:tcPr>
          <w:p w14:paraId="4A4E212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-2.70**</w:t>
            </w:r>
          </w:p>
        </w:tc>
        <w:tc>
          <w:tcPr>
            <w:tcW w:w="270" w:type="dxa"/>
            <w:vAlign w:val="center"/>
          </w:tcPr>
          <w:p w14:paraId="325A6A6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1AFA7D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5AC78B9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-0.84</w:t>
            </w:r>
          </w:p>
        </w:tc>
      </w:tr>
      <w:tr w:rsidR="00940B30" w:rsidRPr="001110AD" w14:paraId="0681BC46" w14:textId="77777777" w:rsidTr="00E90527">
        <w:tc>
          <w:tcPr>
            <w:tcW w:w="1615" w:type="dxa"/>
            <w:vAlign w:val="center"/>
          </w:tcPr>
          <w:p w14:paraId="12845F55"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school</w:t>
            </w:r>
          </w:p>
        </w:tc>
        <w:tc>
          <w:tcPr>
            <w:tcW w:w="540" w:type="dxa"/>
            <w:shd w:val="clear" w:color="auto" w:fill="FFFFFF"/>
            <w:vAlign w:val="center"/>
          </w:tcPr>
          <w:p w14:paraId="7B4A0B8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62AA31F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270" w:type="dxa"/>
            <w:vAlign w:val="center"/>
          </w:tcPr>
          <w:p w14:paraId="364B691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60B25B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74B3BF1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270" w:type="dxa"/>
            <w:vAlign w:val="center"/>
          </w:tcPr>
          <w:p w14:paraId="2EB5CF3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FDC058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vAlign w:val="center"/>
          </w:tcPr>
          <w:p w14:paraId="06CD69A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-2.69**</w:t>
            </w:r>
          </w:p>
        </w:tc>
        <w:tc>
          <w:tcPr>
            <w:tcW w:w="270" w:type="dxa"/>
            <w:vAlign w:val="center"/>
          </w:tcPr>
          <w:p w14:paraId="115C1D4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5DC7B0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46675DA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0.60</w:t>
            </w:r>
          </w:p>
        </w:tc>
      </w:tr>
      <w:tr w:rsidR="00940B30" w:rsidRPr="001110AD" w14:paraId="27E798C3" w14:textId="77777777" w:rsidTr="00E90527">
        <w:tc>
          <w:tcPr>
            <w:tcW w:w="1615" w:type="dxa"/>
            <w:vAlign w:val="center"/>
          </w:tcPr>
          <w:p w14:paraId="3A2077A9"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work</w:t>
            </w:r>
          </w:p>
        </w:tc>
        <w:tc>
          <w:tcPr>
            <w:tcW w:w="540" w:type="dxa"/>
            <w:shd w:val="clear" w:color="auto" w:fill="FFFFFF"/>
            <w:vAlign w:val="center"/>
          </w:tcPr>
          <w:p w14:paraId="0A9B6B0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0764F2B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-1.82^</w:t>
            </w:r>
          </w:p>
        </w:tc>
        <w:tc>
          <w:tcPr>
            <w:tcW w:w="270" w:type="dxa"/>
            <w:vAlign w:val="center"/>
          </w:tcPr>
          <w:p w14:paraId="46BEFDF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820BC4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0AE3AC5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1.67^</w:t>
            </w:r>
          </w:p>
        </w:tc>
        <w:tc>
          <w:tcPr>
            <w:tcW w:w="270" w:type="dxa"/>
            <w:vAlign w:val="center"/>
          </w:tcPr>
          <w:p w14:paraId="5B57301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ADCBBD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411E3C7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-0.76</w:t>
            </w:r>
          </w:p>
        </w:tc>
        <w:tc>
          <w:tcPr>
            <w:tcW w:w="270" w:type="dxa"/>
            <w:vAlign w:val="center"/>
          </w:tcPr>
          <w:p w14:paraId="400328A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43C679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shd w:val="clear" w:color="auto" w:fill="FFFFFF"/>
            <w:vAlign w:val="center"/>
          </w:tcPr>
          <w:p w14:paraId="2C5DDCA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2.51*</w:t>
            </w:r>
          </w:p>
        </w:tc>
      </w:tr>
      <w:tr w:rsidR="00940B30" w:rsidRPr="001110AD" w14:paraId="36C9E975" w14:textId="77777777" w:rsidTr="00E90527">
        <w:tc>
          <w:tcPr>
            <w:tcW w:w="1615" w:type="dxa"/>
            <w:vAlign w:val="center"/>
          </w:tcPr>
          <w:p w14:paraId="7ADC485A" w14:textId="58406130" w:rsidR="00940B30" w:rsidRPr="001110AD" w:rsidRDefault="00C76602" w:rsidP="00E90527">
            <w:pPr>
              <w:spacing w:line="240" w:lineRule="auto"/>
              <w:rPr>
                <w:rFonts w:cstheme="minorHAnsi"/>
                <w:sz w:val="18"/>
                <w:szCs w:val="18"/>
                <w:lang w:bidi="ar-SA"/>
              </w:rPr>
            </w:pPr>
            <w:r w:rsidRPr="001110AD">
              <w:rPr>
                <w:rFonts w:cstheme="minorHAnsi"/>
                <w:sz w:val="18"/>
                <w:szCs w:val="18"/>
                <w:lang w:bidi="ar-SA"/>
              </w:rPr>
              <w:t>Hours</w:t>
            </w:r>
            <w:r w:rsidR="00940B30" w:rsidRPr="001110AD">
              <w:rPr>
                <w:rFonts w:cstheme="minorHAnsi"/>
                <w:sz w:val="18"/>
                <w:szCs w:val="18"/>
                <w:lang w:bidi="ar-SA"/>
              </w:rPr>
              <w:t xml:space="preserve"> sleep</w:t>
            </w:r>
          </w:p>
        </w:tc>
        <w:tc>
          <w:tcPr>
            <w:tcW w:w="540" w:type="dxa"/>
            <w:shd w:val="clear" w:color="auto" w:fill="FFFFFF"/>
            <w:vAlign w:val="center"/>
          </w:tcPr>
          <w:p w14:paraId="6FD0AAE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3338D2F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0.96</w:t>
            </w:r>
          </w:p>
        </w:tc>
        <w:tc>
          <w:tcPr>
            <w:tcW w:w="270" w:type="dxa"/>
            <w:vAlign w:val="center"/>
          </w:tcPr>
          <w:p w14:paraId="2601CAA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DC87E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7F99801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2.20*</w:t>
            </w:r>
          </w:p>
        </w:tc>
        <w:tc>
          <w:tcPr>
            <w:tcW w:w="270" w:type="dxa"/>
            <w:vAlign w:val="center"/>
          </w:tcPr>
          <w:p w14:paraId="3ED3960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62F295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6A51BB2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0.45</w:t>
            </w:r>
          </w:p>
        </w:tc>
        <w:tc>
          <w:tcPr>
            <w:tcW w:w="270" w:type="dxa"/>
            <w:vAlign w:val="center"/>
          </w:tcPr>
          <w:p w14:paraId="5C86C5F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965E1B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1491C1F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2.92**</w:t>
            </w:r>
          </w:p>
        </w:tc>
      </w:tr>
      <w:tr w:rsidR="00940B30" w:rsidRPr="001110AD" w14:paraId="14C5815F" w14:textId="77777777" w:rsidTr="00E90527">
        <w:tc>
          <w:tcPr>
            <w:tcW w:w="1615" w:type="dxa"/>
            <w:vAlign w:val="center"/>
          </w:tcPr>
          <w:p w14:paraId="7B0DFC1A"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Quality sleep</w:t>
            </w:r>
          </w:p>
        </w:tc>
        <w:tc>
          <w:tcPr>
            <w:tcW w:w="540" w:type="dxa"/>
            <w:shd w:val="clear" w:color="auto" w:fill="FFFFFF"/>
            <w:vAlign w:val="center"/>
          </w:tcPr>
          <w:p w14:paraId="628D600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64AA3D5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-0.44</w:t>
            </w:r>
          </w:p>
        </w:tc>
        <w:tc>
          <w:tcPr>
            <w:tcW w:w="270" w:type="dxa"/>
            <w:vAlign w:val="center"/>
          </w:tcPr>
          <w:p w14:paraId="720121E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07E843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w:t>
            </w:r>
          </w:p>
        </w:tc>
        <w:tc>
          <w:tcPr>
            <w:tcW w:w="900" w:type="dxa"/>
            <w:shd w:val="clear" w:color="auto" w:fill="FFFFFF"/>
            <w:vAlign w:val="center"/>
          </w:tcPr>
          <w:p w14:paraId="00A22D9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-6.67***</w:t>
            </w:r>
          </w:p>
        </w:tc>
        <w:tc>
          <w:tcPr>
            <w:tcW w:w="270" w:type="dxa"/>
            <w:vAlign w:val="center"/>
          </w:tcPr>
          <w:p w14:paraId="68BB888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D72070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1A8558C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-0.37</w:t>
            </w:r>
          </w:p>
        </w:tc>
        <w:tc>
          <w:tcPr>
            <w:tcW w:w="270" w:type="dxa"/>
            <w:vAlign w:val="center"/>
          </w:tcPr>
          <w:p w14:paraId="08AAFEF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3051B0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w:t>
            </w:r>
          </w:p>
        </w:tc>
        <w:tc>
          <w:tcPr>
            <w:tcW w:w="900" w:type="dxa"/>
            <w:shd w:val="clear" w:color="auto" w:fill="FFFFFF"/>
            <w:vAlign w:val="center"/>
          </w:tcPr>
          <w:p w14:paraId="15EBDE8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-9.21***</w:t>
            </w:r>
          </w:p>
        </w:tc>
      </w:tr>
      <w:tr w:rsidR="00940B30" w:rsidRPr="001110AD" w14:paraId="78EE3762" w14:textId="77777777" w:rsidTr="00E90527">
        <w:tc>
          <w:tcPr>
            <w:tcW w:w="1615" w:type="dxa"/>
            <w:vAlign w:val="center"/>
          </w:tcPr>
          <w:p w14:paraId="7800CB30"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Sch Detach</w:t>
            </w:r>
          </w:p>
        </w:tc>
        <w:tc>
          <w:tcPr>
            <w:tcW w:w="540" w:type="dxa"/>
            <w:shd w:val="clear" w:color="auto" w:fill="FFFFFF"/>
            <w:vAlign w:val="center"/>
          </w:tcPr>
          <w:p w14:paraId="517FDAA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30F55B4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0.95</w:t>
            </w:r>
          </w:p>
        </w:tc>
        <w:tc>
          <w:tcPr>
            <w:tcW w:w="270" w:type="dxa"/>
            <w:vAlign w:val="center"/>
          </w:tcPr>
          <w:p w14:paraId="4FBC1F6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F0E172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5A9BE1E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0.54</w:t>
            </w:r>
          </w:p>
        </w:tc>
        <w:tc>
          <w:tcPr>
            <w:tcW w:w="270" w:type="dxa"/>
            <w:vAlign w:val="center"/>
          </w:tcPr>
          <w:p w14:paraId="293547F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C1760D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27EA1CB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1.01</w:t>
            </w:r>
          </w:p>
        </w:tc>
        <w:tc>
          <w:tcPr>
            <w:tcW w:w="270" w:type="dxa"/>
            <w:vAlign w:val="center"/>
          </w:tcPr>
          <w:p w14:paraId="5B5BD2B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CAFD8E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3121CE2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1.70^</w:t>
            </w:r>
          </w:p>
        </w:tc>
      </w:tr>
      <w:tr w:rsidR="00940B30" w:rsidRPr="001110AD" w14:paraId="2F0C1351" w14:textId="77777777" w:rsidTr="00E90527">
        <w:tc>
          <w:tcPr>
            <w:tcW w:w="1615" w:type="dxa"/>
            <w:vAlign w:val="center"/>
          </w:tcPr>
          <w:p w14:paraId="65CF918D" w14:textId="6BABA527" w:rsidR="00940B30" w:rsidRPr="001110AD" w:rsidRDefault="00171518" w:rsidP="00171518">
            <w:pPr>
              <w:spacing w:line="240" w:lineRule="auto"/>
              <w:rPr>
                <w:rFonts w:cstheme="minorHAnsi"/>
                <w:sz w:val="18"/>
                <w:szCs w:val="18"/>
                <w:lang w:bidi="ar-SA"/>
              </w:rPr>
            </w:pPr>
            <w:r>
              <w:rPr>
                <w:rFonts w:cstheme="minorHAnsi"/>
                <w:sz w:val="18"/>
                <w:szCs w:val="18"/>
                <w:lang w:bidi="ar-SA"/>
              </w:rPr>
              <w:t>DetSch@W</w:t>
            </w:r>
          </w:p>
        </w:tc>
        <w:tc>
          <w:tcPr>
            <w:tcW w:w="540" w:type="dxa"/>
            <w:shd w:val="clear" w:color="auto" w:fill="FFFFFF"/>
            <w:vAlign w:val="center"/>
          </w:tcPr>
          <w:p w14:paraId="670FBE3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6202193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270" w:type="dxa"/>
            <w:vAlign w:val="center"/>
          </w:tcPr>
          <w:p w14:paraId="058DC11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A34BFE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44B3F8F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0.51</w:t>
            </w:r>
          </w:p>
        </w:tc>
        <w:tc>
          <w:tcPr>
            <w:tcW w:w="270" w:type="dxa"/>
            <w:vAlign w:val="center"/>
          </w:tcPr>
          <w:p w14:paraId="4763A82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5359F8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0535D7F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-0.74</w:t>
            </w:r>
          </w:p>
        </w:tc>
        <w:tc>
          <w:tcPr>
            <w:tcW w:w="270" w:type="dxa"/>
            <w:vAlign w:val="center"/>
          </w:tcPr>
          <w:p w14:paraId="7DAAAAA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761513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0B75535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-0.09</w:t>
            </w:r>
          </w:p>
        </w:tc>
      </w:tr>
      <w:tr w:rsidR="00940B30" w:rsidRPr="001110AD" w14:paraId="79509B3B" w14:textId="77777777" w:rsidTr="00E90527">
        <w:tc>
          <w:tcPr>
            <w:tcW w:w="1615" w:type="dxa"/>
            <w:vAlign w:val="center"/>
          </w:tcPr>
          <w:p w14:paraId="7D4DDFEA"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Wrk Detach</w:t>
            </w:r>
          </w:p>
        </w:tc>
        <w:tc>
          <w:tcPr>
            <w:tcW w:w="540" w:type="dxa"/>
            <w:shd w:val="clear" w:color="auto" w:fill="FFFFFF"/>
            <w:vAlign w:val="center"/>
          </w:tcPr>
          <w:p w14:paraId="2F941DE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604AFC9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-1.06</w:t>
            </w:r>
          </w:p>
        </w:tc>
        <w:tc>
          <w:tcPr>
            <w:tcW w:w="270" w:type="dxa"/>
            <w:vAlign w:val="center"/>
          </w:tcPr>
          <w:p w14:paraId="37C9A52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DD23AD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w:t>
            </w:r>
          </w:p>
        </w:tc>
        <w:tc>
          <w:tcPr>
            <w:tcW w:w="900" w:type="dxa"/>
            <w:shd w:val="clear" w:color="auto" w:fill="FFFFFF"/>
            <w:vAlign w:val="center"/>
          </w:tcPr>
          <w:p w14:paraId="15270F6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-1.63^</w:t>
            </w:r>
          </w:p>
        </w:tc>
        <w:tc>
          <w:tcPr>
            <w:tcW w:w="270" w:type="dxa"/>
            <w:vAlign w:val="center"/>
          </w:tcPr>
          <w:p w14:paraId="168609E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F37B57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0738A2E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0.57</w:t>
            </w:r>
          </w:p>
        </w:tc>
        <w:tc>
          <w:tcPr>
            <w:tcW w:w="270" w:type="dxa"/>
            <w:vAlign w:val="center"/>
          </w:tcPr>
          <w:p w14:paraId="22CED64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4004C5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4A7EB0C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0.15</w:t>
            </w:r>
          </w:p>
        </w:tc>
      </w:tr>
      <w:tr w:rsidR="00940B30" w:rsidRPr="001110AD" w14:paraId="464C1345" w14:textId="77777777" w:rsidTr="00E90527">
        <w:tc>
          <w:tcPr>
            <w:tcW w:w="1615" w:type="dxa"/>
            <w:vAlign w:val="center"/>
          </w:tcPr>
          <w:p w14:paraId="24601794"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Relaxation</w:t>
            </w:r>
          </w:p>
        </w:tc>
        <w:tc>
          <w:tcPr>
            <w:tcW w:w="540" w:type="dxa"/>
            <w:shd w:val="clear" w:color="auto" w:fill="FFFFFF"/>
            <w:vAlign w:val="center"/>
          </w:tcPr>
          <w:p w14:paraId="1575470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0.19</w:t>
            </w:r>
          </w:p>
        </w:tc>
        <w:tc>
          <w:tcPr>
            <w:tcW w:w="900" w:type="dxa"/>
            <w:shd w:val="clear" w:color="auto" w:fill="FFFFFF"/>
            <w:vAlign w:val="center"/>
          </w:tcPr>
          <w:p w14:paraId="4F32D59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4.33***</w:t>
            </w:r>
          </w:p>
        </w:tc>
        <w:tc>
          <w:tcPr>
            <w:tcW w:w="270" w:type="dxa"/>
            <w:vAlign w:val="center"/>
          </w:tcPr>
          <w:p w14:paraId="6C382FC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28EF60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0180947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0.78</w:t>
            </w:r>
          </w:p>
        </w:tc>
        <w:tc>
          <w:tcPr>
            <w:tcW w:w="270" w:type="dxa"/>
            <w:vAlign w:val="center"/>
          </w:tcPr>
          <w:p w14:paraId="3CCBE4E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51A608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0.33</w:t>
            </w:r>
          </w:p>
        </w:tc>
        <w:tc>
          <w:tcPr>
            <w:tcW w:w="900" w:type="dxa"/>
            <w:shd w:val="clear" w:color="auto" w:fill="FFFFFF"/>
            <w:vAlign w:val="center"/>
          </w:tcPr>
          <w:p w14:paraId="0FF690E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7.42***</w:t>
            </w:r>
          </w:p>
        </w:tc>
        <w:tc>
          <w:tcPr>
            <w:tcW w:w="270" w:type="dxa"/>
            <w:vAlign w:val="center"/>
          </w:tcPr>
          <w:p w14:paraId="0121069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B06BC8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0.13</w:t>
            </w:r>
          </w:p>
        </w:tc>
        <w:tc>
          <w:tcPr>
            <w:tcW w:w="900" w:type="dxa"/>
            <w:shd w:val="clear" w:color="auto" w:fill="FFFFFF"/>
            <w:vAlign w:val="center"/>
          </w:tcPr>
          <w:p w14:paraId="7C7C441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3.11**</w:t>
            </w:r>
          </w:p>
        </w:tc>
      </w:tr>
      <w:tr w:rsidR="00940B30" w:rsidRPr="001110AD" w14:paraId="3A3D6A9D" w14:textId="77777777" w:rsidTr="00E90527">
        <w:tc>
          <w:tcPr>
            <w:tcW w:w="1615" w:type="dxa"/>
            <w:vAlign w:val="center"/>
          </w:tcPr>
          <w:p w14:paraId="6F8C28D6"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Mastery</w:t>
            </w:r>
          </w:p>
        </w:tc>
        <w:tc>
          <w:tcPr>
            <w:tcW w:w="540" w:type="dxa"/>
            <w:shd w:val="clear" w:color="auto" w:fill="FFFFFF"/>
            <w:vAlign w:val="center"/>
          </w:tcPr>
          <w:p w14:paraId="6F0793B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0.26</w:t>
            </w:r>
          </w:p>
        </w:tc>
        <w:tc>
          <w:tcPr>
            <w:tcW w:w="900" w:type="dxa"/>
            <w:shd w:val="clear" w:color="auto" w:fill="FFFFFF"/>
            <w:vAlign w:val="center"/>
          </w:tcPr>
          <w:p w14:paraId="10BB155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5.22***</w:t>
            </w:r>
          </w:p>
        </w:tc>
        <w:tc>
          <w:tcPr>
            <w:tcW w:w="270" w:type="dxa"/>
            <w:vAlign w:val="center"/>
          </w:tcPr>
          <w:p w14:paraId="742DC10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A532C5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03D9F1B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1.64</w:t>
            </w:r>
          </w:p>
        </w:tc>
        <w:tc>
          <w:tcPr>
            <w:tcW w:w="270" w:type="dxa"/>
            <w:vAlign w:val="center"/>
          </w:tcPr>
          <w:p w14:paraId="5B1990C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ED30F3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0.27</w:t>
            </w:r>
          </w:p>
        </w:tc>
        <w:tc>
          <w:tcPr>
            <w:tcW w:w="900" w:type="dxa"/>
            <w:shd w:val="clear" w:color="auto" w:fill="FFFFFF"/>
            <w:vAlign w:val="center"/>
          </w:tcPr>
          <w:p w14:paraId="01FB4EF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5.75***</w:t>
            </w:r>
          </w:p>
        </w:tc>
        <w:tc>
          <w:tcPr>
            <w:tcW w:w="270" w:type="dxa"/>
            <w:vAlign w:val="center"/>
          </w:tcPr>
          <w:p w14:paraId="2110B34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8BB171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0.09</w:t>
            </w:r>
          </w:p>
        </w:tc>
        <w:tc>
          <w:tcPr>
            <w:tcW w:w="900" w:type="dxa"/>
            <w:shd w:val="clear" w:color="auto" w:fill="FFFFFF"/>
            <w:vAlign w:val="center"/>
          </w:tcPr>
          <w:p w14:paraId="5C72C6B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2.03*</w:t>
            </w:r>
          </w:p>
        </w:tc>
      </w:tr>
      <w:tr w:rsidR="00940B30" w:rsidRPr="001110AD" w14:paraId="394260E9" w14:textId="77777777" w:rsidTr="00E90527">
        <w:tc>
          <w:tcPr>
            <w:tcW w:w="1615" w:type="dxa"/>
            <w:vAlign w:val="center"/>
          </w:tcPr>
          <w:p w14:paraId="612FDB9B"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1</w:t>
            </w:r>
          </w:p>
        </w:tc>
        <w:tc>
          <w:tcPr>
            <w:tcW w:w="1440" w:type="dxa"/>
            <w:gridSpan w:val="2"/>
            <w:vAlign w:val="center"/>
          </w:tcPr>
          <w:p w14:paraId="0408A998"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3773.1</w:t>
            </w:r>
          </w:p>
        </w:tc>
        <w:tc>
          <w:tcPr>
            <w:tcW w:w="270" w:type="dxa"/>
            <w:vAlign w:val="center"/>
          </w:tcPr>
          <w:p w14:paraId="5B5EEF5A"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6411464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3462.6</w:t>
            </w:r>
          </w:p>
        </w:tc>
        <w:tc>
          <w:tcPr>
            <w:tcW w:w="270" w:type="dxa"/>
            <w:vAlign w:val="center"/>
          </w:tcPr>
          <w:p w14:paraId="05C30CC9"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26CE2475"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3686.9</w:t>
            </w:r>
          </w:p>
        </w:tc>
        <w:tc>
          <w:tcPr>
            <w:tcW w:w="270" w:type="dxa"/>
            <w:vAlign w:val="center"/>
          </w:tcPr>
          <w:p w14:paraId="4D596123"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8F0643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3189.0</w:t>
            </w:r>
          </w:p>
        </w:tc>
      </w:tr>
      <w:tr w:rsidR="00940B30" w:rsidRPr="001110AD" w14:paraId="1E182CD3" w14:textId="77777777" w:rsidTr="00E90527">
        <w:tc>
          <w:tcPr>
            <w:tcW w:w="1615" w:type="dxa"/>
            <w:vAlign w:val="center"/>
          </w:tcPr>
          <w:p w14:paraId="428CA216"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2</w:t>
            </w:r>
          </w:p>
        </w:tc>
        <w:tc>
          <w:tcPr>
            <w:tcW w:w="1440" w:type="dxa"/>
            <w:gridSpan w:val="2"/>
            <w:vAlign w:val="center"/>
          </w:tcPr>
          <w:p w14:paraId="2832FEDC"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3764.8</w:t>
            </w:r>
          </w:p>
        </w:tc>
        <w:tc>
          <w:tcPr>
            <w:tcW w:w="270" w:type="dxa"/>
            <w:vAlign w:val="center"/>
          </w:tcPr>
          <w:p w14:paraId="476801BB"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C174B88"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3458.2</w:t>
            </w:r>
          </w:p>
        </w:tc>
        <w:tc>
          <w:tcPr>
            <w:tcW w:w="270" w:type="dxa"/>
            <w:vAlign w:val="center"/>
          </w:tcPr>
          <w:p w14:paraId="24B99020"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DDAEED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3682.4</w:t>
            </w:r>
          </w:p>
        </w:tc>
        <w:tc>
          <w:tcPr>
            <w:tcW w:w="270" w:type="dxa"/>
            <w:vAlign w:val="center"/>
          </w:tcPr>
          <w:p w14:paraId="530AB348"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C8CBC1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3183.2</w:t>
            </w:r>
          </w:p>
        </w:tc>
      </w:tr>
      <w:tr w:rsidR="00940B30" w:rsidRPr="001110AD" w14:paraId="200A6E91" w14:textId="77777777" w:rsidTr="00E90527">
        <w:tc>
          <w:tcPr>
            <w:tcW w:w="1615" w:type="dxa"/>
            <w:vAlign w:val="center"/>
          </w:tcPr>
          <w:p w14:paraId="207C612A" w14:textId="1569BB42"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∆Dev(∆Params.)</w:t>
            </w:r>
          </w:p>
        </w:tc>
        <w:tc>
          <w:tcPr>
            <w:tcW w:w="1440" w:type="dxa"/>
            <w:gridSpan w:val="2"/>
            <w:vAlign w:val="center"/>
          </w:tcPr>
          <w:p w14:paraId="5EA838C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8.3(2)*</w:t>
            </w:r>
          </w:p>
        </w:tc>
        <w:tc>
          <w:tcPr>
            <w:tcW w:w="270" w:type="dxa"/>
            <w:vAlign w:val="center"/>
          </w:tcPr>
          <w:p w14:paraId="76985202"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4C8F1DB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4.4(2)</w:t>
            </w:r>
          </w:p>
        </w:tc>
        <w:tc>
          <w:tcPr>
            <w:tcW w:w="270" w:type="dxa"/>
            <w:vAlign w:val="center"/>
          </w:tcPr>
          <w:p w14:paraId="29750E84"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0ABAA78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4.5(2)</w:t>
            </w:r>
          </w:p>
        </w:tc>
        <w:tc>
          <w:tcPr>
            <w:tcW w:w="270" w:type="dxa"/>
            <w:vAlign w:val="center"/>
          </w:tcPr>
          <w:p w14:paraId="35B9F47C"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39E4F7F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5.8(2)^</w:t>
            </w:r>
          </w:p>
        </w:tc>
      </w:tr>
    </w:tbl>
    <w:p w14:paraId="4B40795B" w14:textId="4595642E"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 xml:space="preserve">Note. *p&lt;.05, **p&lt;.01 ***p&lt;.001 Model 1 includes all variables except detachment while at school, Model 2 includes all variables. </w:t>
      </w:r>
      <w:r w:rsidR="00C52BC2">
        <w:rPr>
          <w:rFonts w:cstheme="minorHAnsi"/>
          <w:sz w:val="18"/>
          <w:szCs w:val="18"/>
          <w:lang w:bidi="ar-SA"/>
        </w:rPr>
        <w:t xml:space="preserve">DetSch@W is detachment from school while at work.  </w:t>
      </w:r>
      <w:r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037C793F" w14:textId="77777777" w:rsidR="00940B30" w:rsidRDefault="00940B30" w:rsidP="00940B30">
      <w:pPr>
        <w:spacing w:after="160" w:line="259" w:lineRule="auto"/>
        <w:rPr>
          <w:rFonts w:ascii="Times New Roman" w:eastAsia="Calibri" w:hAnsi="Times New Roman"/>
          <w:sz w:val="18"/>
          <w:szCs w:val="20"/>
          <w:lang w:bidi="ar-SA"/>
        </w:rPr>
      </w:pPr>
    </w:p>
    <w:p w14:paraId="39B09ABB" w14:textId="77777777" w:rsidR="005F566C" w:rsidRDefault="005F566C" w:rsidP="00940B30">
      <w:pPr>
        <w:spacing w:after="160" w:line="259" w:lineRule="auto"/>
        <w:rPr>
          <w:rFonts w:ascii="Times New Roman" w:eastAsia="Calibri" w:hAnsi="Times New Roman"/>
          <w:sz w:val="18"/>
          <w:szCs w:val="20"/>
          <w:lang w:bidi="ar-SA"/>
        </w:rPr>
      </w:pPr>
    </w:p>
    <w:p w14:paraId="472CBE24" w14:textId="77777777" w:rsidR="005F566C" w:rsidRDefault="005F566C" w:rsidP="00940B30">
      <w:pPr>
        <w:spacing w:after="160" w:line="259" w:lineRule="auto"/>
        <w:rPr>
          <w:rFonts w:ascii="Times New Roman" w:eastAsia="Calibri" w:hAnsi="Times New Roman"/>
          <w:sz w:val="18"/>
          <w:szCs w:val="20"/>
          <w:lang w:bidi="ar-SA"/>
        </w:rPr>
      </w:pPr>
    </w:p>
    <w:p w14:paraId="1A874C7D" w14:textId="77777777" w:rsidR="005F566C" w:rsidRDefault="005F566C" w:rsidP="00940B30">
      <w:pPr>
        <w:spacing w:after="160" w:line="259" w:lineRule="auto"/>
        <w:rPr>
          <w:rFonts w:ascii="Times New Roman" w:eastAsia="Calibri" w:hAnsi="Times New Roman"/>
          <w:sz w:val="18"/>
          <w:szCs w:val="20"/>
          <w:lang w:bidi="ar-SA"/>
        </w:rPr>
      </w:pPr>
    </w:p>
    <w:p w14:paraId="538E0FFB" w14:textId="77777777" w:rsidR="005F566C" w:rsidRDefault="005F566C" w:rsidP="00940B30">
      <w:pPr>
        <w:spacing w:after="160" w:line="259" w:lineRule="auto"/>
        <w:rPr>
          <w:rFonts w:ascii="Times New Roman" w:eastAsia="Calibri" w:hAnsi="Times New Roman"/>
          <w:sz w:val="18"/>
          <w:szCs w:val="20"/>
          <w:lang w:bidi="ar-SA"/>
        </w:rPr>
      </w:pPr>
    </w:p>
    <w:p w14:paraId="0C07EF59" w14:textId="77777777" w:rsidR="005F566C" w:rsidRDefault="005F566C" w:rsidP="00940B30">
      <w:pPr>
        <w:spacing w:after="160" w:line="259" w:lineRule="auto"/>
        <w:rPr>
          <w:rFonts w:ascii="Times New Roman" w:eastAsia="Calibri" w:hAnsi="Times New Roman"/>
          <w:sz w:val="18"/>
          <w:szCs w:val="20"/>
          <w:lang w:bidi="ar-SA"/>
        </w:rPr>
      </w:pPr>
    </w:p>
    <w:p w14:paraId="2775D0AC" w14:textId="77777777" w:rsidR="005F566C" w:rsidRDefault="005F566C" w:rsidP="00940B30">
      <w:pPr>
        <w:spacing w:after="160" w:line="259" w:lineRule="auto"/>
        <w:rPr>
          <w:rFonts w:ascii="Times New Roman" w:eastAsia="Calibri" w:hAnsi="Times New Roman"/>
          <w:sz w:val="18"/>
          <w:szCs w:val="20"/>
          <w:lang w:bidi="ar-SA"/>
        </w:rPr>
      </w:pPr>
    </w:p>
    <w:p w14:paraId="6DD317D2" w14:textId="77777777" w:rsidR="005F566C" w:rsidRDefault="005F566C" w:rsidP="00940B30">
      <w:pPr>
        <w:spacing w:after="160" w:line="259" w:lineRule="auto"/>
        <w:rPr>
          <w:rFonts w:ascii="Times New Roman" w:eastAsia="Calibri" w:hAnsi="Times New Roman"/>
          <w:sz w:val="18"/>
          <w:szCs w:val="20"/>
          <w:lang w:bidi="ar-SA"/>
        </w:rPr>
      </w:pPr>
    </w:p>
    <w:p w14:paraId="5645BC1D" w14:textId="77777777" w:rsidR="005F566C" w:rsidRDefault="005F566C" w:rsidP="00940B30">
      <w:pPr>
        <w:spacing w:after="160" w:line="259" w:lineRule="auto"/>
        <w:rPr>
          <w:rFonts w:ascii="Times New Roman" w:eastAsia="Calibri" w:hAnsi="Times New Roman"/>
          <w:sz w:val="18"/>
          <w:szCs w:val="20"/>
          <w:lang w:bidi="ar-SA"/>
        </w:rPr>
      </w:pPr>
    </w:p>
    <w:p w14:paraId="4C4E82DF" w14:textId="77777777" w:rsidR="005F566C" w:rsidRDefault="005F566C" w:rsidP="00940B30">
      <w:pPr>
        <w:spacing w:after="160" w:line="259" w:lineRule="auto"/>
        <w:rPr>
          <w:rFonts w:ascii="Times New Roman" w:eastAsia="Calibri" w:hAnsi="Times New Roman"/>
          <w:sz w:val="18"/>
          <w:szCs w:val="20"/>
          <w:lang w:bidi="ar-SA"/>
        </w:rPr>
      </w:pPr>
    </w:p>
    <w:p w14:paraId="7AFF72C9" w14:textId="77777777" w:rsidR="005F566C" w:rsidRDefault="005F566C" w:rsidP="00940B30">
      <w:pPr>
        <w:spacing w:after="160" w:line="259" w:lineRule="auto"/>
        <w:rPr>
          <w:rFonts w:ascii="Times New Roman" w:eastAsia="Calibri" w:hAnsi="Times New Roman"/>
          <w:sz w:val="18"/>
          <w:szCs w:val="20"/>
          <w:lang w:bidi="ar-SA"/>
        </w:rPr>
      </w:pPr>
    </w:p>
    <w:p w14:paraId="34E377B1" w14:textId="77777777" w:rsidR="005F566C" w:rsidRDefault="005F566C" w:rsidP="00940B30">
      <w:pPr>
        <w:spacing w:after="160" w:line="259" w:lineRule="auto"/>
        <w:rPr>
          <w:rFonts w:ascii="Times New Roman" w:eastAsia="Calibri" w:hAnsi="Times New Roman"/>
          <w:sz w:val="18"/>
          <w:szCs w:val="20"/>
          <w:lang w:bidi="ar-SA"/>
        </w:rPr>
      </w:pPr>
    </w:p>
    <w:p w14:paraId="15737FB8" w14:textId="77777777" w:rsidR="005F566C" w:rsidRDefault="005F566C" w:rsidP="00940B30">
      <w:pPr>
        <w:spacing w:after="160" w:line="259" w:lineRule="auto"/>
        <w:rPr>
          <w:rFonts w:ascii="Times New Roman" w:eastAsia="Calibri" w:hAnsi="Times New Roman"/>
          <w:sz w:val="18"/>
          <w:szCs w:val="20"/>
          <w:lang w:bidi="ar-SA"/>
        </w:rPr>
      </w:pPr>
    </w:p>
    <w:p w14:paraId="0AF77516" w14:textId="77777777" w:rsidR="005F566C" w:rsidRDefault="005F566C" w:rsidP="00940B30">
      <w:pPr>
        <w:spacing w:after="160" w:line="259" w:lineRule="auto"/>
        <w:rPr>
          <w:rFonts w:ascii="Times New Roman" w:eastAsia="Calibri" w:hAnsi="Times New Roman"/>
          <w:sz w:val="18"/>
          <w:szCs w:val="20"/>
          <w:lang w:bidi="ar-SA"/>
        </w:rPr>
      </w:pPr>
    </w:p>
    <w:p w14:paraId="52538C28" w14:textId="77777777" w:rsidR="005F566C" w:rsidRPr="0070182B" w:rsidRDefault="005F566C" w:rsidP="00940B30">
      <w:pPr>
        <w:spacing w:after="160" w:line="259" w:lineRule="auto"/>
        <w:rPr>
          <w:rFonts w:ascii="Times New Roman" w:eastAsia="Calibri" w:hAnsi="Times New Roman"/>
          <w:sz w:val="18"/>
          <w:szCs w:val="20"/>
          <w:lang w:bidi="ar-SA"/>
        </w:rPr>
      </w:pPr>
    </w:p>
    <w:p w14:paraId="5944098D" w14:textId="77777777" w:rsidR="00940B30" w:rsidRDefault="00940B30" w:rsidP="00940B30">
      <w:pPr>
        <w:pStyle w:val="Caption"/>
        <w:rPr>
          <w:b w:val="0"/>
        </w:rPr>
      </w:pPr>
      <w:bookmarkStart w:id="48" w:name="_Toc457918774"/>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7</w:t>
      </w:r>
      <w:r w:rsidRPr="00436618">
        <w:rPr>
          <w:b w:val="0"/>
          <w:noProof/>
        </w:rPr>
        <w:fldChar w:fldCharType="end"/>
      </w:r>
    </w:p>
    <w:p w14:paraId="222F51BF"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N</w:t>
      </w:r>
      <w:r w:rsidRPr="00436618">
        <w:rPr>
          <w:b w:val="0"/>
          <w:i/>
        </w:rPr>
        <w:t xml:space="preserve">egative </w:t>
      </w:r>
      <w:r>
        <w:rPr>
          <w:b w:val="0"/>
          <w:i/>
        </w:rPr>
        <w:t>Well-B</w:t>
      </w:r>
      <w:r w:rsidRPr="00436618">
        <w:rPr>
          <w:b w:val="0"/>
          <w:i/>
        </w:rPr>
        <w:t xml:space="preserve">eing </w:t>
      </w:r>
      <w:r>
        <w:rPr>
          <w:b w:val="0"/>
          <w:i/>
        </w:rPr>
        <w:t>O</w:t>
      </w:r>
      <w:r w:rsidRPr="00436618">
        <w:rPr>
          <w:b w:val="0"/>
          <w:i/>
        </w:rPr>
        <w:t xml:space="preserve">utcomes across </w:t>
      </w:r>
      <w:r>
        <w:rPr>
          <w:b w:val="0"/>
          <w:i/>
        </w:rPr>
        <w:t>W</w:t>
      </w:r>
      <w:r w:rsidRPr="00436618">
        <w:rPr>
          <w:b w:val="0"/>
          <w:i/>
        </w:rPr>
        <w:t xml:space="preserve">ork </w:t>
      </w:r>
      <w:r>
        <w:rPr>
          <w:b w:val="0"/>
          <w:i/>
        </w:rPr>
        <w:t>D</w:t>
      </w:r>
      <w:r w:rsidRPr="00436618">
        <w:rPr>
          <w:b w:val="0"/>
          <w:i/>
        </w:rPr>
        <w:t>ays</w:t>
      </w:r>
      <w:bookmarkEnd w:id="48"/>
    </w:p>
    <w:tbl>
      <w:tblPr>
        <w:tblStyle w:val="TableGrid7"/>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540"/>
        <w:gridCol w:w="900"/>
        <w:gridCol w:w="270"/>
        <w:gridCol w:w="540"/>
        <w:gridCol w:w="900"/>
        <w:gridCol w:w="270"/>
        <w:gridCol w:w="540"/>
        <w:gridCol w:w="900"/>
        <w:gridCol w:w="270"/>
        <w:gridCol w:w="540"/>
        <w:gridCol w:w="900"/>
      </w:tblGrid>
      <w:tr w:rsidR="00940B30" w:rsidRPr="001110AD" w14:paraId="0F4BB1BE" w14:textId="77777777" w:rsidTr="00E90527">
        <w:tc>
          <w:tcPr>
            <w:tcW w:w="1615" w:type="dxa"/>
          </w:tcPr>
          <w:p w14:paraId="0C5FD8F8" w14:textId="77777777" w:rsidR="00940B30" w:rsidRPr="001110AD" w:rsidRDefault="00940B30" w:rsidP="00E90527">
            <w:pPr>
              <w:spacing w:line="240" w:lineRule="auto"/>
              <w:rPr>
                <w:rFonts w:cstheme="minorHAnsi"/>
                <w:sz w:val="18"/>
                <w:szCs w:val="18"/>
                <w:lang w:bidi="ar-SA"/>
              </w:rPr>
            </w:pPr>
          </w:p>
        </w:tc>
        <w:tc>
          <w:tcPr>
            <w:tcW w:w="3150" w:type="dxa"/>
            <w:gridSpan w:val="5"/>
            <w:tcBorders>
              <w:bottom w:val="single" w:sz="4" w:space="0" w:color="auto"/>
            </w:tcBorders>
          </w:tcPr>
          <w:p w14:paraId="541347A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Physical Fatigue</w:t>
            </w:r>
          </w:p>
        </w:tc>
        <w:tc>
          <w:tcPr>
            <w:tcW w:w="270" w:type="dxa"/>
          </w:tcPr>
          <w:p w14:paraId="02AFEBC5" w14:textId="77777777" w:rsidR="00940B30" w:rsidRPr="001110AD" w:rsidRDefault="00940B30" w:rsidP="00E90527">
            <w:pPr>
              <w:spacing w:line="240" w:lineRule="auto"/>
              <w:jc w:val="center"/>
              <w:rPr>
                <w:rFonts w:cstheme="minorHAnsi"/>
                <w:sz w:val="18"/>
                <w:szCs w:val="18"/>
                <w:lang w:bidi="ar-SA"/>
              </w:rPr>
            </w:pPr>
          </w:p>
        </w:tc>
        <w:tc>
          <w:tcPr>
            <w:tcW w:w="3150" w:type="dxa"/>
            <w:gridSpan w:val="5"/>
            <w:tcBorders>
              <w:bottom w:val="single" w:sz="4" w:space="0" w:color="auto"/>
            </w:tcBorders>
          </w:tcPr>
          <w:p w14:paraId="31F496D8"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Mental Fatigue</w:t>
            </w:r>
          </w:p>
        </w:tc>
      </w:tr>
      <w:tr w:rsidR="00940B30" w:rsidRPr="001110AD" w14:paraId="6E021C41" w14:textId="77777777" w:rsidTr="00E90527">
        <w:tc>
          <w:tcPr>
            <w:tcW w:w="1615" w:type="dxa"/>
          </w:tcPr>
          <w:p w14:paraId="65EE8543"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single" w:sz="4" w:space="0" w:color="auto"/>
            </w:tcBorders>
          </w:tcPr>
          <w:p w14:paraId="0A7B40D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35746335"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4D0ECAE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Pr>
          <w:p w14:paraId="4B8C1521"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581378D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7E0EBDFE"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169BB1D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366F6412" w14:textId="77777777" w:rsidTr="00E90527">
        <w:tc>
          <w:tcPr>
            <w:tcW w:w="1615" w:type="dxa"/>
            <w:tcBorders>
              <w:bottom w:val="single" w:sz="4" w:space="0" w:color="auto"/>
            </w:tcBorders>
          </w:tcPr>
          <w:p w14:paraId="6202EEAF" w14:textId="77777777" w:rsidR="00940B30" w:rsidRPr="001110AD" w:rsidRDefault="00940B30" w:rsidP="00E90527">
            <w:pPr>
              <w:spacing w:line="240" w:lineRule="auto"/>
              <w:rPr>
                <w:rFonts w:cstheme="minorHAnsi"/>
                <w:sz w:val="18"/>
                <w:szCs w:val="18"/>
                <w:lang w:bidi="ar-SA"/>
              </w:rPr>
            </w:pPr>
          </w:p>
        </w:tc>
        <w:tc>
          <w:tcPr>
            <w:tcW w:w="540" w:type="dxa"/>
            <w:tcBorders>
              <w:top w:val="single" w:sz="4" w:space="0" w:color="auto"/>
              <w:bottom w:val="single" w:sz="4" w:space="0" w:color="auto"/>
            </w:tcBorders>
          </w:tcPr>
          <w:p w14:paraId="258BA032"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788D51DD"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608A71DC"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3A3EF863"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1CCBC449"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5035E196"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3E1C12C1"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56085918"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194EC58A"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7DFCEE1C"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6B47A41A"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21467A65" w14:textId="77777777" w:rsidTr="00E90527">
        <w:tc>
          <w:tcPr>
            <w:tcW w:w="1615" w:type="dxa"/>
            <w:tcBorders>
              <w:top w:val="single" w:sz="4" w:space="0" w:color="auto"/>
            </w:tcBorders>
            <w:vAlign w:val="center"/>
          </w:tcPr>
          <w:p w14:paraId="6A5ECC4C"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Intercept</w:t>
            </w:r>
          </w:p>
        </w:tc>
        <w:tc>
          <w:tcPr>
            <w:tcW w:w="540" w:type="dxa"/>
            <w:tcBorders>
              <w:top w:val="single" w:sz="4" w:space="0" w:color="auto"/>
            </w:tcBorders>
            <w:shd w:val="clear" w:color="auto" w:fill="FFFFFF"/>
            <w:vAlign w:val="center"/>
          </w:tcPr>
          <w:p w14:paraId="51D05D9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4.14</w:t>
            </w:r>
          </w:p>
        </w:tc>
        <w:tc>
          <w:tcPr>
            <w:tcW w:w="900" w:type="dxa"/>
            <w:tcBorders>
              <w:top w:val="single" w:sz="4" w:space="0" w:color="auto"/>
            </w:tcBorders>
            <w:shd w:val="clear" w:color="auto" w:fill="FFFFFF"/>
            <w:vAlign w:val="center"/>
          </w:tcPr>
          <w:p w14:paraId="41A27B5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62.46***</w:t>
            </w:r>
          </w:p>
        </w:tc>
        <w:tc>
          <w:tcPr>
            <w:tcW w:w="270" w:type="dxa"/>
            <w:tcBorders>
              <w:top w:val="single" w:sz="4" w:space="0" w:color="auto"/>
            </w:tcBorders>
            <w:vAlign w:val="center"/>
          </w:tcPr>
          <w:p w14:paraId="11626F28"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084F0E0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3.66</w:t>
            </w:r>
          </w:p>
        </w:tc>
        <w:tc>
          <w:tcPr>
            <w:tcW w:w="900" w:type="dxa"/>
            <w:tcBorders>
              <w:top w:val="single" w:sz="4" w:space="0" w:color="auto"/>
            </w:tcBorders>
            <w:shd w:val="clear" w:color="auto" w:fill="FFFFFF"/>
            <w:vAlign w:val="center"/>
          </w:tcPr>
          <w:p w14:paraId="5BD8DFE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53.49***</w:t>
            </w:r>
          </w:p>
        </w:tc>
        <w:tc>
          <w:tcPr>
            <w:tcW w:w="270" w:type="dxa"/>
            <w:tcBorders>
              <w:top w:val="single" w:sz="4" w:space="0" w:color="auto"/>
            </w:tcBorders>
            <w:vAlign w:val="center"/>
          </w:tcPr>
          <w:p w14:paraId="2A119853"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000D7CF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3.63</w:t>
            </w:r>
          </w:p>
        </w:tc>
        <w:tc>
          <w:tcPr>
            <w:tcW w:w="900" w:type="dxa"/>
            <w:tcBorders>
              <w:top w:val="single" w:sz="4" w:space="0" w:color="auto"/>
            </w:tcBorders>
            <w:shd w:val="clear" w:color="auto" w:fill="FFFFFF"/>
            <w:vAlign w:val="center"/>
          </w:tcPr>
          <w:p w14:paraId="2080279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44.16***</w:t>
            </w:r>
          </w:p>
        </w:tc>
        <w:tc>
          <w:tcPr>
            <w:tcW w:w="270" w:type="dxa"/>
            <w:tcBorders>
              <w:top w:val="single" w:sz="4" w:space="0" w:color="auto"/>
            </w:tcBorders>
            <w:vAlign w:val="center"/>
          </w:tcPr>
          <w:p w14:paraId="6F7C6CA1"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1360459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3.36</w:t>
            </w:r>
          </w:p>
        </w:tc>
        <w:tc>
          <w:tcPr>
            <w:tcW w:w="900" w:type="dxa"/>
            <w:tcBorders>
              <w:top w:val="single" w:sz="4" w:space="0" w:color="auto"/>
            </w:tcBorders>
            <w:shd w:val="clear" w:color="auto" w:fill="FFFFFF"/>
            <w:vAlign w:val="center"/>
          </w:tcPr>
          <w:p w14:paraId="6F5B6BE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45.88***</w:t>
            </w:r>
          </w:p>
        </w:tc>
      </w:tr>
      <w:tr w:rsidR="00940B30" w:rsidRPr="001110AD" w14:paraId="088211A1" w14:textId="77777777" w:rsidTr="00E90527">
        <w:tc>
          <w:tcPr>
            <w:tcW w:w="1615" w:type="dxa"/>
            <w:vAlign w:val="center"/>
          </w:tcPr>
          <w:p w14:paraId="27D23EA6"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shd w:val="clear" w:color="auto" w:fill="FFFFFF"/>
            <w:vAlign w:val="center"/>
          </w:tcPr>
          <w:p w14:paraId="47BA247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4B16ECD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4988994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86CC98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w:t>
            </w:r>
          </w:p>
        </w:tc>
        <w:tc>
          <w:tcPr>
            <w:tcW w:w="900" w:type="dxa"/>
            <w:shd w:val="clear" w:color="auto" w:fill="FFFFFF"/>
            <w:vAlign w:val="center"/>
          </w:tcPr>
          <w:p w14:paraId="207B20B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-2.22*</w:t>
            </w:r>
          </w:p>
        </w:tc>
        <w:tc>
          <w:tcPr>
            <w:tcW w:w="270" w:type="dxa"/>
            <w:vAlign w:val="center"/>
          </w:tcPr>
          <w:p w14:paraId="2EA412C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77162D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03EA9AD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5A42184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4AAE35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w:t>
            </w:r>
          </w:p>
        </w:tc>
        <w:tc>
          <w:tcPr>
            <w:tcW w:w="900" w:type="dxa"/>
            <w:shd w:val="clear" w:color="auto" w:fill="FFFFFF"/>
            <w:vAlign w:val="center"/>
          </w:tcPr>
          <w:p w14:paraId="1ADF6DC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-3.45***</w:t>
            </w:r>
          </w:p>
        </w:tc>
      </w:tr>
      <w:tr w:rsidR="00940B30" w:rsidRPr="001110AD" w14:paraId="738A0829" w14:textId="77777777" w:rsidTr="00E90527">
        <w:tc>
          <w:tcPr>
            <w:tcW w:w="1615" w:type="dxa"/>
            <w:vAlign w:val="center"/>
          </w:tcPr>
          <w:p w14:paraId="00EB0DC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school</w:t>
            </w:r>
          </w:p>
        </w:tc>
        <w:tc>
          <w:tcPr>
            <w:tcW w:w="540" w:type="dxa"/>
            <w:shd w:val="clear" w:color="auto" w:fill="FFFFFF"/>
            <w:vAlign w:val="center"/>
          </w:tcPr>
          <w:p w14:paraId="547C5F4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0.12</w:t>
            </w:r>
          </w:p>
        </w:tc>
        <w:tc>
          <w:tcPr>
            <w:tcW w:w="900" w:type="dxa"/>
            <w:shd w:val="clear" w:color="auto" w:fill="FFFFFF"/>
            <w:vAlign w:val="center"/>
          </w:tcPr>
          <w:p w14:paraId="4260651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2.86**</w:t>
            </w:r>
          </w:p>
        </w:tc>
        <w:tc>
          <w:tcPr>
            <w:tcW w:w="270" w:type="dxa"/>
            <w:vAlign w:val="center"/>
          </w:tcPr>
          <w:p w14:paraId="0713D69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F1B21A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6EE737F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-0.76</w:t>
            </w:r>
          </w:p>
        </w:tc>
        <w:tc>
          <w:tcPr>
            <w:tcW w:w="270" w:type="dxa"/>
            <w:vAlign w:val="center"/>
          </w:tcPr>
          <w:p w14:paraId="375A19C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69CB40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0.11</w:t>
            </w:r>
          </w:p>
        </w:tc>
        <w:tc>
          <w:tcPr>
            <w:tcW w:w="900" w:type="dxa"/>
            <w:shd w:val="clear" w:color="auto" w:fill="FFFFFF"/>
            <w:vAlign w:val="center"/>
          </w:tcPr>
          <w:p w14:paraId="14B423C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2.58**</w:t>
            </w:r>
          </w:p>
        </w:tc>
        <w:tc>
          <w:tcPr>
            <w:tcW w:w="270" w:type="dxa"/>
            <w:vAlign w:val="center"/>
          </w:tcPr>
          <w:p w14:paraId="5DCC4C1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19042A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16591BB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0.27</w:t>
            </w:r>
          </w:p>
        </w:tc>
      </w:tr>
      <w:tr w:rsidR="00940B30" w:rsidRPr="001110AD" w14:paraId="71135CCE" w14:textId="77777777" w:rsidTr="00E90527">
        <w:tc>
          <w:tcPr>
            <w:tcW w:w="1615" w:type="dxa"/>
            <w:vAlign w:val="center"/>
          </w:tcPr>
          <w:p w14:paraId="116804D2"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work</w:t>
            </w:r>
          </w:p>
        </w:tc>
        <w:tc>
          <w:tcPr>
            <w:tcW w:w="540" w:type="dxa"/>
            <w:shd w:val="clear" w:color="auto" w:fill="FFFFFF"/>
            <w:vAlign w:val="center"/>
          </w:tcPr>
          <w:p w14:paraId="5E8DA82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0.12</w:t>
            </w:r>
          </w:p>
        </w:tc>
        <w:tc>
          <w:tcPr>
            <w:tcW w:w="900" w:type="dxa"/>
            <w:shd w:val="clear" w:color="auto" w:fill="FFFFFF"/>
            <w:vAlign w:val="center"/>
          </w:tcPr>
          <w:p w14:paraId="7B78E56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3.11**</w:t>
            </w:r>
          </w:p>
        </w:tc>
        <w:tc>
          <w:tcPr>
            <w:tcW w:w="270" w:type="dxa"/>
            <w:vAlign w:val="center"/>
          </w:tcPr>
          <w:p w14:paraId="6805058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3B1913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shd w:val="clear" w:color="auto" w:fill="FFFFFF"/>
            <w:vAlign w:val="center"/>
          </w:tcPr>
          <w:p w14:paraId="6E1CB2E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1.26</w:t>
            </w:r>
          </w:p>
        </w:tc>
        <w:tc>
          <w:tcPr>
            <w:tcW w:w="270" w:type="dxa"/>
            <w:vAlign w:val="center"/>
          </w:tcPr>
          <w:p w14:paraId="5E087CD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6AB43F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0.18</w:t>
            </w:r>
          </w:p>
        </w:tc>
        <w:tc>
          <w:tcPr>
            <w:tcW w:w="900" w:type="dxa"/>
            <w:shd w:val="clear" w:color="auto" w:fill="FFFFFF"/>
            <w:vAlign w:val="center"/>
          </w:tcPr>
          <w:p w14:paraId="735B231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4.03***</w:t>
            </w:r>
          </w:p>
        </w:tc>
        <w:tc>
          <w:tcPr>
            <w:tcW w:w="270" w:type="dxa"/>
            <w:vAlign w:val="center"/>
          </w:tcPr>
          <w:p w14:paraId="0A5ED4D9"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3183D0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03EB331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0.88</w:t>
            </w:r>
          </w:p>
        </w:tc>
      </w:tr>
      <w:tr w:rsidR="00940B30" w:rsidRPr="001110AD" w14:paraId="755954F9" w14:textId="77777777" w:rsidTr="00E90527">
        <w:tc>
          <w:tcPr>
            <w:tcW w:w="1615" w:type="dxa"/>
            <w:vAlign w:val="center"/>
          </w:tcPr>
          <w:p w14:paraId="0EDC432D"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school</w:t>
            </w:r>
          </w:p>
        </w:tc>
        <w:tc>
          <w:tcPr>
            <w:tcW w:w="540" w:type="dxa"/>
            <w:shd w:val="clear" w:color="auto" w:fill="FFFFFF"/>
            <w:vAlign w:val="center"/>
          </w:tcPr>
          <w:p w14:paraId="3309BE0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17CC2AF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0.57</w:t>
            </w:r>
          </w:p>
        </w:tc>
        <w:tc>
          <w:tcPr>
            <w:tcW w:w="270" w:type="dxa"/>
            <w:vAlign w:val="center"/>
          </w:tcPr>
          <w:p w14:paraId="0E98714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93EE28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4C8502D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270" w:type="dxa"/>
            <w:vAlign w:val="center"/>
          </w:tcPr>
          <w:p w14:paraId="25CA31D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8E5FE9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0A657EC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1.47</w:t>
            </w:r>
          </w:p>
        </w:tc>
        <w:tc>
          <w:tcPr>
            <w:tcW w:w="270" w:type="dxa"/>
            <w:vAlign w:val="center"/>
          </w:tcPr>
          <w:p w14:paraId="72BDD63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7D0A73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1AACE1A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-1.76^</w:t>
            </w:r>
          </w:p>
        </w:tc>
      </w:tr>
      <w:tr w:rsidR="00940B30" w:rsidRPr="001110AD" w14:paraId="27DCED93" w14:textId="77777777" w:rsidTr="00E90527">
        <w:tc>
          <w:tcPr>
            <w:tcW w:w="1615" w:type="dxa"/>
            <w:vAlign w:val="center"/>
          </w:tcPr>
          <w:p w14:paraId="7F1DD315"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work</w:t>
            </w:r>
          </w:p>
        </w:tc>
        <w:tc>
          <w:tcPr>
            <w:tcW w:w="540" w:type="dxa"/>
            <w:shd w:val="clear" w:color="auto" w:fill="FFFFFF"/>
            <w:vAlign w:val="center"/>
          </w:tcPr>
          <w:p w14:paraId="3637CBE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shd w:val="clear" w:color="auto" w:fill="FFFFFF"/>
            <w:vAlign w:val="center"/>
          </w:tcPr>
          <w:p w14:paraId="15975AA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2.40*</w:t>
            </w:r>
          </w:p>
        </w:tc>
        <w:tc>
          <w:tcPr>
            <w:tcW w:w="270" w:type="dxa"/>
            <w:vAlign w:val="center"/>
          </w:tcPr>
          <w:p w14:paraId="6A7E8A4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38C4B3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082E735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-2.01*</w:t>
            </w:r>
          </w:p>
        </w:tc>
        <w:tc>
          <w:tcPr>
            <w:tcW w:w="270" w:type="dxa"/>
            <w:vAlign w:val="center"/>
          </w:tcPr>
          <w:p w14:paraId="790CB6A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7C95A1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02925B1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0.27</w:t>
            </w:r>
          </w:p>
        </w:tc>
        <w:tc>
          <w:tcPr>
            <w:tcW w:w="270" w:type="dxa"/>
            <w:vAlign w:val="center"/>
          </w:tcPr>
          <w:p w14:paraId="43BDF58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981D46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34BF3EE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-2.80**</w:t>
            </w:r>
          </w:p>
        </w:tc>
      </w:tr>
      <w:tr w:rsidR="00940B30" w:rsidRPr="001110AD" w14:paraId="18F67929" w14:textId="77777777" w:rsidTr="00E90527">
        <w:tc>
          <w:tcPr>
            <w:tcW w:w="1615" w:type="dxa"/>
            <w:vAlign w:val="center"/>
          </w:tcPr>
          <w:p w14:paraId="6192E915" w14:textId="1FAF2A67"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Hours</w:t>
            </w:r>
            <w:r w:rsidR="00940B30" w:rsidRPr="001110AD">
              <w:rPr>
                <w:rFonts w:cstheme="minorHAnsi"/>
                <w:sz w:val="18"/>
                <w:szCs w:val="18"/>
                <w:lang w:bidi="ar-SA"/>
              </w:rPr>
              <w:t xml:space="preserve"> sleep</w:t>
            </w:r>
          </w:p>
        </w:tc>
        <w:tc>
          <w:tcPr>
            <w:tcW w:w="540" w:type="dxa"/>
            <w:shd w:val="clear" w:color="auto" w:fill="FFFFFF"/>
            <w:vAlign w:val="center"/>
          </w:tcPr>
          <w:p w14:paraId="5C04ABC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3A40149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-1.00</w:t>
            </w:r>
          </w:p>
        </w:tc>
        <w:tc>
          <w:tcPr>
            <w:tcW w:w="270" w:type="dxa"/>
            <w:vAlign w:val="center"/>
          </w:tcPr>
          <w:p w14:paraId="4762D06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4E0E5D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w:t>
            </w:r>
          </w:p>
        </w:tc>
        <w:tc>
          <w:tcPr>
            <w:tcW w:w="900" w:type="dxa"/>
            <w:shd w:val="clear" w:color="auto" w:fill="FFFFFF"/>
            <w:vAlign w:val="center"/>
          </w:tcPr>
          <w:p w14:paraId="32DD4ED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-3.80***</w:t>
            </w:r>
          </w:p>
        </w:tc>
        <w:tc>
          <w:tcPr>
            <w:tcW w:w="270" w:type="dxa"/>
            <w:vAlign w:val="center"/>
          </w:tcPr>
          <w:p w14:paraId="6F25F4E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E32271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0512E5C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-1.57</w:t>
            </w:r>
          </w:p>
        </w:tc>
        <w:tc>
          <w:tcPr>
            <w:tcW w:w="270" w:type="dxa"/>
            <w:vAlign w:val="center"/>
          </w:tcPr>
          <w:p w14:paraId="41064BF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99C93C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76DD0AD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-0.78</w:t>
            </w:r>
          </w:p>
        </w:tc>
      </w:tr>
      <w:tr w:rsidR="00940B30" w:rsidRPr="001110AD" w14:paraId="16361D14" w14:textId="77777777" w:rsidTr="00E90527">
        <w:tc>
          <w:tcPr>
            <w:tcW w:w="1615" w:type="dxa"/>
            <w:vAlign w:val="center"/>
          </w:tcPr>
          <w:p w14:paraId="4292C846"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Quality sleep</w:t>
            </w:r>
          </w:p>
        </w:tc>
        <w:tc>
          <w:tcPr>
            <w:tcW w:w="540" w:type="dxa"/>
            <w:shd w:val="clear" w:color="auto" w:fill="FFFFFF"/>
            <w:vAlign w:val="center"/>
          </w:tcPr>
          <w:p w14:paraId="141A0FF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46E3CEE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1.43</w:t>
            </w:r>
          </w:p>
        </w:tc>
        <w:tc>
          <w:tcPr>
            <w:tcW w:w="270" w:type="dxa"/>
            <w:vAlign w:val="center"/>
          </w:tcPr>
          <w:p w14:paraId="2C8528A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B75FD2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0.46</w:t>
            </w:r>
          </w:p>
        </w:tc>
        <w:tc>
          <w:tcPr>
            <w:tcW w:w="900" w:type="dxa"/>
            <w:shd w:val="clear" w:color="auto" w:fill="FFFFFF"/>
            <w:vAlign w:val="center"/>
          </w:tcPr>
          <w:p w14:paraId="487E145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6.85***</w:t>
            </w:r>
          </w:p>
        </w:tc>
        <w:tc>
          <w:tcPr>
            <w:tcW w:w="270" w:type="dxa"/>
            <w:vAlign w:val="center"/>
          </w:tcPr>
          <w:p w14:paraId="27DE3C0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3B1686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18000AE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-0.26</w:t>
            </w:r>
          </w:p>
        </w:tc>
        <w:tc>
          <w:tcPr>
            <w:tcW w:w="270" w:type="dxa"/>
            <w:vAlign w:val="center"/>
          </w:tcPr>
          <w:p w14:paraId="54AFB3B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38F0F6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0.46</w:t>
            </w:r>
          </w:p>
        </w:tc>
        <w:tc>
          <w:tcPr>
            <w:tcW w:w="900" w:type="dxa"/>
            <w:shd w:val="clear" w:color="auto" w:fill="FFFFFF"/>
            <w:vAlign w:val="center"/>
          </w:tcPr>
          <w:p w14:paraId="524E058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6.79***</w:t>
            </w:r>
          </w:p>
        </w:tc>
      </w:tr>
      <w:tr w:rsidR="00940B30" w:rsidRPr="001110AD" w14:paraId="65EE7DE1" w14:textId="77777777" w:rsidTr="00E90527">
        <w:tc>
          <w:tcPr>
            <w:tcW w:w="1615" w:type="dxa"/>
            <w:vAlign w:val="center"/>
          </w:tcPr>
          <w:p w14:paraId="35063B5E"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Sch Detach</w:t>
            </w:r>
          </w:p>
        </w:tc>
        <w:tc>
          <w:tcPr>
            <w:tcW w:w="540" w:type="dxa"/>
            <w:shd w:val="clear" w:color="auto" w:fill="FFFFFF"/>
            <w:vAlign w:val="center"/>
          </w:tcPr>
          <w:p w14:paraId="4B205A5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3336A99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-1.46</w:t>
            </w:r>
          </w:p>
        </w:tc>
        <w:tc>
          <w:tcPr>
            <w:tcW w:w="270" w:type="dxa"/>
            <w:vAlign w:val="center"/>
          </w:tcPr>
          <w:p w14:paraId="5315454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21051F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vAlign w:val="center"/>
          </w:tcPr>
          <w:p w14:paraId="77257D5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-2.56*</w:t>
            </w:r>
          </w:p>
        </w:tc>
        <w:tc>
          <w:tcPr>
            <w:tcW w:w="270" w:type="dxa"/>
            <w:vAlign w:val="center"/>
          </w:tcPr>
          <w:p w14:paraId="74477D1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597355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44E573C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1.40</w:t>
            </w:r>
          </w:p>
        </w:tc>
        <w:tc>
          <w:tcPr>
            <w:tcW w:w="270" w:type="dxa"/>
            <w:vAlign w:val="center"/>
          </w:tcPr>
          <w:p w14:paraId="3196EC1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5ECDA1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w:t>
            </w:r>
          </w:p>
        </w:tc>
        <w:tc>
          <w:tcPr>
            <w:tcW w:w="900" w:type="dxa"/>
            <w:shd w:val="clear" w:color="auto" w:fill="FFFFFF"/>
            <w:vAlign w:val="center"/>
          </w:tcPr>
          <w:p w14:paraId="6A76AD9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-2.72**</w:t>
            </w:r>
          </w:p>
        </w:tc>
      </w:tr>
      <w:tr w:rsidR="00940B30" w:rsidRPr="001110AD" w14:paraId="2B3E3F62" w14:textId="77777777" w:rsidTr="00E90527">
        <w:tc>
          <w:tcPr>
            <w:tcW w:w="1615" w:type="dxa"/>
            <w:vAlign w:val="center"/>
          </w:tcPr>
          <w:p w14:paraId="095FFC87" w14:textId="4B46E001" w:rsidR="00940B30" w:rsidRPr="001110AD" w:rsidRDefault="00171518" w:rsidP="00E90527">
            <w:pPr>
              <w:spacing w:line="240" w:lineRule="auto"/>
              <w:rPr>
                <w:rFonts w:cstheme="minorHAnsi"/>
                <w:sz w:val="18"/>
                <w:szCs w:val="18"/>
                <w:lang w:bidi="ar-SA"/>
              </w:rPr>
            </w:pPr>
            <w:r>
              <w:rPr>
                <w:rFonts w:cstheme="minorHAnsi"/>
                <w:sz w:val="18"/>
                <w:szCs w:val="18"/>
                <w:lang w:bidi="ar-SA"/>
              </w:rPr>
              <w:t>DetSch@W</w:t>
            </w:r>
          </w:p>
        </w:tc>
        <w:tc>
          <w:tcPr>
            <w:tcW w:w="540" w:type="dxa"/>
            <w:shd w:val="clear" w:color="auto" w:fill="FFFFFF"/>
            <w:vAlign w:val="center"/>
          </w:tcPr>
          <w:p w14:paraId="42678E1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19C2503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0.43</w:t>
            </w:r>
          </w:p>
        </w:tc>
        <w:tc>
          <w:tcPr>
            <w:tcW w:w="270" w:type="dxa"/>
            <w:vAlign w:val="center"/>
          </w:tcPr>
          <w:p w14:paraId="4E8CE5C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E574D2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vAlign w:val="center"/>
          </w:tcPr>
          <w:p w14:paraId="46366B9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-0.90</w:t>
            </w:r>
          </w:p>
        </w:tc>
        <w:tc>
          <w:tcPr>
            <w:tcW w:w="270" w:type="dxa"/>
            <w:vAlign w:val="center"/>
          </w:tcPr>
          <w:p w14:paraId="30CA44B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ABAF78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w:t>
            </w:r>
          </w:p>
        </w:tc>
        <w:tc>
          <w:tcPr>
            <w:tcW w:w="900" w:type="dxa"/>
            <w:shd w:val="clear" w:color="auto" w:fill="FFFFFF"/>
            <w:vAlign w:val="center"/>
          </w:tcPr>
          <w:p w14:paraId="51B7923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-1.99*</w:t>
            </w:r>
          </w:p>
        </w:tc>
        <w:tc>
          <w:tcPr>
            <w:tcW w:w="270" w:type="dxa"/>
            <w:vAlign w:val="center"/>
          </w:tcPr>
          <w:p w14:paraId="0A72534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EF297B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vAlign w:val="center"/>
          </w:tcPr>
          <w:p w14:paraId="1BB288F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-0.71</w:t>
            </w:r>
          </w:p>
        </w:tc>
      </w:tr>
      <w:tr w:rsidR="00940B30" w:rsidRPr="001110AD" w14:paraId="4AC6A8E8" w14:textId="77777777" w:rsidTr="00E90527">
        <w:tc>
          <w:tcPr>
            <w:tcW w:w="1615" w:type="dxa"/>
            <w:vAlign w:val="center"/>
          </w:tcPr>
          <w:p w14:paraId="0E12548B"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Wrk Detach</w:t>
            </w:r>
          </w:p>
        </w:tc>
        <w:tc>
          <w:tcPr>
            <w:tcW w:w="540" w:type="dxa"/>
            <w:shd w:val="clear" w:color="auto" w:fill="FFFFFF"/>
            <w:vAlign w:val="center"/>
          </w:tcPr>
          <w:p w14:paraId="704205F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2FEC2B7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1.21</w:t>
            </w:r>
          </w:p>
        </w:tc>
        <w:tc>
          <w:tcPr>
            <w:tcW w:w="270" w:type="dxa"/>
            <w:vAlign w:val="center"/>
          </w:tcPr>
          <w:p w14:paraId="124CB14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339AEF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76FACA3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0.83</w:t>
            </w:r>
          </w:p>
        </w:tc>
        <w:tc>
          <w:tcPr>
            <w:tcW w:w="270" w:type="dxa"/>
            <w:vAlign w:val="center"/>
          </w:tcPr>
          <w:p w14:paraId="0E2D9E6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72325F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0.16</w:t>
            </w:r>
          </w:p>
        </w:tc>
        <w:tc>
          <w:tcPr>
            <w:tcW w:w="900" w:type="dxa"/>
            <w:shd w:val="clear" w:color="auto" w:fill="FFFFFF"/>
            <w:vAlign w:val="center"/>
          </w:tcPr>
          <w:p w14:paraId="6A737BC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2.64**</w:t>
            </w:r>
          </w:p>
        </w:tc>
        <w:tc>
          <w:tcPr>
            <w:tcW w:w="270" w:type="dxa"/>
            <w:vAlign w:val="center"/>
          </w:tcPr>
          <w:p w14:paraId="6B61148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65C791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249D8A1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1.09</w:t>
            </w:r>
          </w:p>
        </w:tc>
      </w:tr>
      <w:tr w:rsidR="00940B30" w:rsidRPr="001110AD" w14:paraId="5E26507B" w14:textId="77777777" w:rsidTr="00E90527">
        <w:tc>
          <w:tcPr>
            <w:tcW w:w="1615" w:type="dxa"/>
            <w:vAlign w:val="center"/>
          </w:tcPr>
          <w:p w14:paraId="424ABA5A"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Relaxation</w:t>
            </w:r>
          </w:p>
        </w:tc>
        <w:tc>
          <w:tcPr>
            <w:tcW w:w="540" w:type="dxa"/>
            <w:shd w:val="clear" w:color="auto" w:fill="FFFFFF"/>
            <w:vAlign w:val="center"/>
          </w:tcPr>
          <w:p w14:paraId="47DBE20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-.25</w:t>
            </w:r>
          </w:p>
        </w:tc>
        <w:tc>
          <w:tcPr>
            <w:tcW w:w="900" w:type="dxa"/>
            <w:shd w:val="clear" w:color="auto" w:fill="FFFFFF"/>
            <w:vAlign w:val="center"/>
          </w:tcPr>
          <w:p w14:paraId="597A8CB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-5.75***</w:t>
            </w:r>
          </w:p>
        </w:tc>
        <w:tc>
          <w:tcPr>
            <w:tcW w:w="270" w:type="dxa"/>
            <w:vAlign w:val="center"/>
          </w:tcPr>
          <w:p w14:paraId="4D7448F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11F8CA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w:t>
            </w:r>
          </w:p>
        </w:tc>
        <w:tc>
          <w:tcPr>
            <w:tcW w:w="900" w:type="dxa"/>
            <w:shd w:val="clear" w:color="auto" w:fill="FFFFFF"/>
            <w:vAlign w:val="center"/>
          </w:tcPr>
          <w:p w14:paraId="3263147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-2.00*</w:t>
            </w:r>
          </w:p>
        </w:tc>
        <w:tc>
          <w:tcPr>
            <w:tcW w:w="270" w:type="dxa"/>
            <w:vAlign w:val="center"/>
          </w:tcPr>
          <w:p w14:paraId="1E141AF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45BCBB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w:t>
            </w:r>
          </w:p>
        </w:tc>
        <w:tc>
          <w:tcPr>
            <w:tcW w:w="900" w:type="dxa"/>
            <w:shd w:val="clear" w:color="auto" w:fill="FFFFFF"/>
            <w:vAlign w:val="center"/>
          </w:tcPr>
          <w:p w14:paraId="50A1FF7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-4.04***</w:t>
            </w:r>
          </w:p>
        </w:tc>
        <w:tc>
          <w:tcPr>
            <w:tcW w:w="270" w:type="dxa"/>
            <w:vAlign w:val="center"/>
          </w:tcPr>
          <w:p w14:paraId="71D3006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6C2D14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3AE429D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-0.60</w:t>
            </w:r>
          </w:p>
        </w:tc>
      </w:tr>
      <w:tr w:rsidR="00940B30" w:rsidRPr="001110AD" w14:paraId="762A8769" w14:textId="77777777" w:rsidTr="00E90527">
        <w:tc>
          <w:tcPr>
            <w:tcW w:w="1615" w:type="dxa"/>
            <w:vAlign w:val="center"/>
          </w:tcPr>
          <w:p w14:paraId="7EEA790A"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Mastery</w:t>
            </w:r>
          </w:p>
        </w:tc>
        <w:tc>
          <w:tcPr>
            <w:tcW w:w="540" w:type="dxa"/>
            <w:shd w:val="clear" w:color="auto" w:fill="FFFFFF"/>
            <w:vAlign w:val="center"/>
          </w:tcPr>
          <w:p w14:paraId="0432663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w:t>
            </w:r>
          </w:p>
        </w:tc>
        <w:tc>
          <w:tcPr>
            <w:tcW w:w="900" w:type="dxa"/>
            <w:shd w:val="clear" w:color="auto" w:fill="FFFFFF"/>
            <w:vAlign w:val="center"/>
          </w:tcPr>
          <w:p w14:paraId="1C8880A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-3.52***</w:t>
            </w:r>
          </w:p>
        </w:tc>
        <w:tc>
          <w:tcPr>
            <w:tcW w:w="270" w:type="dxa"/>
            <w:vAlign w:val="center"/>
          </w:tcPr>
          <w:p w14:paraId="3BBB9E3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7B19C3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63C3BE7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0.33</w:t>
            </w:r>
          </w:p>
        </w:tc>
        <w:tc>
          <w:tcPr>
            <w:tcW w:w="270" w:type="dxa"/>
            <w:vAlign w:val="center"/>
          </w:tcPr>
          <w:p w14:paraId="676E505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E0DF30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w:t>
            </w:r>
          </w:p>
        </w:tc>
        <w:tc>
          <w:tcPr>
            <w:tcW w:w="900" w:type="dxa"/>
            <w:shd w:val="clear" w:color="auto" w:fill="FFFFFF"/>
            <w:vAlign w:val="center"/>
          </w:tcPr>
          <w:p w14:paraId="483114F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-3.10**</w:t>
            </w:r>
          </w:p>
        </w:tc>
        <w:tc>
          <w:tcPr>
            <w:tcW w:w="270" w:type="dxa"/>
            <w:vAlign w:val="center"/>
          </w:tcPr>
          <w:p w14:paraId="1DFDC47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B65B07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772F8C6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-2.13*</w:t>
            </w:r>
          </w:p>
        </w:tc>
      </w:tr>
      <w:tr w:rsidR="00940B30" w:rsidRPr="001110AD" w14:paraId="06549F6A" w14:textId="77777777" w:rsidTr="00E90527">
        <w:tc>
          <w:tcPr>
            <w:tcW w:w="1615" w:type="dxa"/>
            <w:vAlign w:val="center"/>
          </w:tcPr>
          <w:p w14:paraId="5899BD4E"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1</w:t>
            </w:r>
          </w:p>
        </w:tc>
        <w:tc>
          <w:tcPr>
            <w:tcW w:w="1440" w:type="dxa"/>
            <w:gridSpan w:val="2"/>
            <w:vAlign w:val="center"/>
          </w:tcPr>
          <w:p w14:paraId="1D00446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3690.1</w:t>
            </w:r>
          </w:p>
        </w:tc>
        <w:tc>
          <w:tcPr>
            <w:tcW w:w="270" w:type="dxa"/>
            <w:vAlign w:val="center"/>
          </w:tcPr>
          <w:p w14:paraId="2E4D3947"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639B170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3246.6</w:t>
            </w:r>
          </w:p>
        </w:tc>
        <w:tc>
          <w:tcPr>
            <w:tcW w:w="270" w:type="dxa"/>
            <w:vAlign w:val="center"/>
          </w:tcPr>
          <w:p w14:paraId="4FD0721D"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0AB6B04F"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3823.8</w:t>
            </w:r>
          </w:p>
        </w:tc>
        <w:tc>
          <w:tcPr>
            <w:tcW w:w="270" w:type="dxa"/>
            <w:vAlign w:val="center"/>
          </w:tcPr>
          <w:p w14:paraId="1D967E26"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31723B2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3435.6</w:t>
            </w:r>
          </w:p>
        </w:tc>
      </w:tr>
      <w:tr w:rsidR="00940B30" w:rsidRPr="001110AD" w14:paraId="24D4F88B" w14:textId="77777777" w:rsidTr="00E90527">
        <w:tc>
          <w:tcPr>
            <w:tcW w:w="1615" w:type="dxa"/>
            <w:vAlign w:val="center"/>
          </w:tcPr>
          <w:p w14:paraId="77746139"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2</w:t>
            </w:r>
          </w:p>
        </w:tc>
        <w:tc>
          <w:tcPr>
            <w:tcW w:w="1440" w:type="dxa"/>
            <w:gridSpan w:val="2"/>
            <w:vAlign w:val="center"/>
          </w:tcPr>
          <w:p w14:paraId="46C2BEF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3682.9</w:t>
            </w:r>
          </w:p>
        </w:tc>
        <w:tc>
          <w:tcPr>
            <w:tcW w:w="270" w:type="dxa"/>
            <w:vAlign w:val="center"/>
          </w:tcPr>
          <w:p w14:paraId="3825F6B5"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23764ED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3245.8</w:t>
            </w:r>
          </w:p>
        </w:tc>
        <w:tc>
          <w:tcPr>
            <w:tcW w:w="270" w:type="dxa"/>
            <w:vAlign w:val="center"/>
          </w:tcPr>
          <w:p w14:paraId="0CBAE306"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8A4260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3820.0</w:t>
            </w:r>
          </w:p>
        </w:tc>
        <w:tc>
          <w:tcPr>
            <w:tcW w:w="270" w:type="dxa"/>
            <w:vAlign w:val="center"/>
          </w:tcPr>
          <w:p w14:paraId="4C5309D8"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28AD8BB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3426.2</w:t>
            </w:r>
          </w:p>
        </w:tc>
      </w:tr>
      <w:tr w:rsidR="00940B30" w:rsidRPr="001110AD" w14:paraId="71BB2882" w14:textId="77777777" w:rsidTr="00E90527">
        <w:tc>
          <w:tcPr>
            <w:tcW w:w="1615" w:type="dxa"/>
            <w:vAlign w:val="center"/>
          </w:tcPr>
          <w:p w14:paraId="194FADE9" w14:textId="323171E8"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∆Dev(∆Params.)</w:t>
            </w:r>
          </w:p>
        </w:tc>
        <w:tc>
          <w:tcPr>
            <w:tcW w:w="1440" w:type="dxa"/>
            <w:gridSpan w:val="2"/>
            <w:vAlign w:val="center"/>
          </w:tcPr>
          <w:p w14:paraId="20CF8D1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7.2(2)*</w:t>
            </w:r>
          </w:p>
        </w:tc>
        <w:tc>
          <w:tcPr>
            <w:tcW w:w="270" w:type="dxa"/>
            <w:vAlign w:val="center"/>
          </w:tcPr>
          <w:p w14:paraId="5563EC0A"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563292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.8(1)</w:t>
            </w:r>
          </w:p>
        </w:tc>
        <w:tc>
          <w:tcPr>
            <w:tcW w:w="270" w:type="dxa"/>
            <w:vAlign w:val="center"/>
          </w:tcPr>
          <w:p w14:paraId="782F929D"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418873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3.8(1)^</w:t>
            </w:r>
          </w:p>
        </w:tc>
        <w:tc>
          <w:tcPr>
            <w:tcW w:w="270" w:type="dxa"/>
            <w:vAlign w:val="center"/>
          </w:tcPr>
          <w:p w14:paraId="4C07743C"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503114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9.4(2)**</w:t>
            </w:r>
          </w:p>
        </w:tc>
      </w:tr>
    </w:tbl>
    <w:p w14:paraId="340E0142" w14:textId="2883064C"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 xml:space="preserve">Note. *p&lt;.05, **p&lt;.01 ***p&lt;.001 ^p&lt;.1 Model 1 includes all variables except detachment while at school, Model 2 includes all variables. </w:t>
      </w:r>
      <w:r w:rsidR="00C52BC2">
        <w:rPr>
          <w:rFonts w:cstheme="minorHAnsi"/>
          <w:sz w:val="18"/>
          <w:szCs w:val="18"/>
          <w:lang w:bidi="ar-SA"/>
        </w:rPr>
        <w:t xml:space="preserve">DetSch@W is detachment from school while at work.  </w:t>
      </w:r>
      <w:r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p>
    <w:p w14:paraId="33955D94" w14:textId="77777777" w:rsidR="005F566C" w:rsidRDefault="005F566C" w:rsidP="00940B30">
      <w:pPr>
        <w:pStyle w:val="Caption"/>
        <w:rPr>
          <w:b w:val="0"/>
        </w:rPr>
      </w:pPr>
      <w:bookmarkStart w:id="49" w:name="_Toc457918775"/>
    </w:p>
    <w:p w14:paraId="0433B63C" w14:textId="77777777" w:rsidR="005F566C" w:rsidRDefault="005F566C" w:rsidP="00940B30">
      <w:pPr>
        <w:pStyle w:val="Caption"/>
        <w:rPr>
          <w:b w:val="0"/>
        </w:rPr>
      </w:pPr>
    </w:p>
    <w:p w14:paraId="4EE2C981" w14:textId="77777777" w:rsidR="005F566C" w:rsidRDefault="005F566C" w:rsidP="00940B30">
      <w:pPr>
        <w:pStyle w:val="Caption"/>
        <w:rPr>
          <w:b w:val="0"/>
        </w:rPr>
      </w:pPr>
    </w:p>
    <w:p w14:paraId="6D592C0F" w14:textId="77777777" w:rsidR="005F566C" w:rsidRDefault="005F566C" w:rsidP="00940B30">
      <w:pPr>
        <w:pStyle w:val="Caption"/>
        <w:rPr>
          <w:b w:val="0"/>
        </w:rPr>
      </w:pPr>
    </w:p>
    <w:p w14:paraId="10FC1F42" w14:textId="77777777" w:rsidR="005F566C" w:rsidRDefault="005F566C" w:rsidP="00940B30">
      <w:pPr>
        <w:pStyle w:val="Caption"/>
        <w:rPr>
          <w:b w:val="0"/>
        </w:rPr>
      </w:pPr>
    </w:p>
    <w:p w14:paraId="3347D85B" w14:textId="77777777" w:rsidR="005F566C" w:rsidRDefault="005F566C" w:rsidP="00940B30">
      <w:pPr>
        <w:pStyle w:val="Caption"/>
        <w:rPr>
          <w:b w:val="0"/>
        </w:rPr>
      </w:pPr>
    </w:p>
    <w:p w14:paraId="6643E96E" w14:textId="77777777" w:rsidR="005F566C" w:rsidRDefault="005F566C" w:rsidP="00940B30">
      <w:pPr>
        <w:pStyle w:val="Caption"/>
        <w:rPr>
          <w:b w:val="0"/>
        </w:rPr>
      </w:pPr>
    </w:p>
    <w:p w14:paraId="565F2103" w14:textId="77777777" w:rsidR="005F566C" w:rsidRDefault="005F566C" w:rsidP="00940B30">
      <w:pPr>
        <w:pStyle w:val="Caption"/>
        <w:rPr>
          <w:b w:val="0"/>
        </w:rPr>
      </w:pPr>
    </w:p>
    <w:p w14:paraId="1A825A31" w14:textId="77777777" w:rsidR="005F566C" w:rsidRDefault="005F566C" w:rsidP="00940B30">
      <w:pPr>
        <w:pStyle w:val="Caption"/>
        <w:rPr>
          <w:b w:val="0"/>
        </w:rPr>
      </w:pPr>
    </w:p>
    <w:p w14:paraId="15CAC512" w14:textId="77777777" w:rsidR="005F566C" w:rsidRDefault="005F566C" w:rsidP="00940B30">
      <w:pPr>
        <w:pStyle w:val="Caption"/>
        <w:rPr>
          <w:b w:val="0"/>
        </w:rPr>
      </w:pPr>
    </w:p>
    <w:p w14:paraId="1EF71104" w14:textId="77777777" w:rsidR="005F566C" w:rsidRDefault="005F566C" w:rsidP="00940B30">
      <w:pPr>
        <w:pStyle w:val="Caption"/>
        <w:rPr>
          <w:b w:val="0"/>
        </w:rPr>
      </w:pPr>
    </w:p>
    <w:p w14:paraId="07549941" w14:textId="77777777" w:rsidR="005F566C" w:rsidRDefault="005F566C" w:rsidP="00940B30">
      <w:pPr>
        <w:pStyle w:val="Caption"/>
        <w:rPr>
          <w:b w:val="0"/>
        </w:rPr>
      </w:pPr>
    </w:p>
    <w:p w14:paraId="5387FB13" w14:textId="77777777" w:rsidR="005F566C" w:rsidRDefault="005F566C" w:rsidP="00940B30">
      <w:pPr>
        <w:pStyle w:val="Caption"/>
        <w:rPr>
          <w:b w:val="0"/>
        </w:rPr>
      </w:pPr>
    </w:p>
    <w:p w14:paraId="22B7E50A" w14:textId="77777777" w:rsidR="005F566C" w:rsidRDefault="005F566C" w:rsidP="00940B30">
      <w:pPr>
        <w:pStyle w:val="Caption"/>
        <w:rPr>
          <w:b w:val="0"/>
        </w:rPr>
      </w:pPr>
    </w:p>
    <w:p w14:paraId="03DA8202" w14:textId="77777777" w:rsidR="005F566C" w:rsidRDefault="005F566C" w:rsidP="00940B30">
      <w:pPr>
        <w:pStyle w:val="Caption"/>
        <w:rPr>
          <w:b w:val="0"/>
        </w:rPr>
      </w:pPr>
    </w:p>
    <w:p w14:paraId="70BA443D" w14:textId="77777777" w:rsidR="005F566C" w:rsidRDefault="005F566C" w:rsidP="00940B30">
      <w:pPr>
        <w:pStyle w:val="Caption"/>
        <w:rPr>
          <w:b w:val="0"/>
        </w:rPr>
      </w:pPr>
    </w:p>
    <w:p w14:paraId="34D8DD3C" w14:textId="77777777" w:rsidR="005F566C" w:rsidRDefault="005F566C" w:rsidP="00940B30">
      <w:pPr>
        <w:pStyle w:val="Caption"/>
        <w:rPr>
          <w:b w:val="0"/>
        </w:rPr>
      </w:pPr>
    </w:p>
    <w:p w14:paraId="7EAC110C" w14:textId="77777777" w:rsidR="005F566C" w:rsidRDefault="005F566C" w:rsidP="00940B30">
      <w:pPr>
        <w:pStyle w:val="Caption"/>
        <w:rPr>
          <w:b w:val="0"/>
        </w:rPr>
      </w:pPr>
    </w:p>
    <w:p w14:paraId="2A16F9CA" w14:textId="77777777" w:rsidR="005F566C" w:rsidRDefault="005F566C" w:rsidP="00940B30">
      <w:pPr>
        <w:pStyle w:val="Caption"/>
        <w:rPr>
          <w:b w:val="0"/>
        </w:rPr>
      </w:pPr>
    </w:p>
    <w:p w14:paraId="4E797ABF" w14:textId="77777777" w:rsidR="005F566C" w:rsidRDefault="005F566C" w:rsidP="00940B30">
      <w:pPr>
        <w:pStyle w:val="Caption"/>
        <w:rPr>
          <w:b w:val="0"/>
        </w:rPr>
      </w:pPr>
    </w:p>
    <w:p w14:paraId="2566CC5A" w14:textId="77777777" w:rsidR="005F566C" w:rsidRDefault="005F566C" w:rsidP="00940B30">
      <w:pPr>
        <w:pStyle w:val="Caption"/>
        <w:rPr>
          <w:b w:val="0"/>
        </w:rPr>
      </w:pPr>
    </w:p>
    <w:p w14:paraId="6F00FD71" w14:textId="77777777"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8</w:t>
      </w:r>
      <w:r w:rsidRPr="00436618">
        <w:rPr>
          <w:b w:val="0"/>
          <w:noProof/>
        </w:rPr>
        <w:fldChar w:fldCharType="end"/>
      </w:r>
    </w:p>
    <w:p w14:paraId="1407C753"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W</w:t>
      </w:r>
      <w:r w:rsidRPr="00436618">
        <w:rPr>
          <w:b w:val="0"/>
          <w:i/>
        </w:rPr>
        <w:t>ork/</w:t>
      </w:r>
      <w:r>
        <w:rPr>
          <w:b w:val="0"/>
          <w:i/>
        </w:rPr>
        <w:t>S</w:t>
      </w:r>
      <w:r w:rsidRPr="00436618">
        <w:rPr>
          <w:b w:val="0"/>
          <w:i/>
        </w:rPr>
        <w:t xml:space="preserve">chool </w:t>
      </w:r>
      <w:r>
        <w:rPr>
          <w:b w:val="0"/>
          <w:i/>
        </w:rPr>
        <w:t>D</w:t>
      </w:r>
      <w:r w:rsidRPr="00436618">
        <w:rPr>
          <w:b w:val="0"/>
          <w:i/>
        </w:rPr>
        <w:t>ays</w:t>
      </w:r>
      <w:bookmarkEnd w:id="49"/>
    </w:p>
    <w:tbl>
      <w:tblPr>
        <w:tblStyle w:val="TableGrid8"/>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540"/>
        <w:gridCol w:w="900"/>
        <w:gridCol w:w="270"/>
        <w:gridCol w:w="540"/>
        <w:gridCol w:w="900"/>
        <w:gridCol w:w="270"/>
        <w:gridCol w:w="540"/>
        <w:gridCol w:w="900"/>
        <w:gridCol w:w="270"/>
        <w:gridCol w:w="540"/>
        <w:gridCol w:w="900"/>
      </w:tblGrid>
      <w:tr w:rsidR="00940B30" w:rsidRPr="001110AD" w14:paraId="44F6ABB2" w14:textId="77777777" w:rsidTr="00E90527">
        <w:tc>
          <w:tcPr>
            <w:tcW w:w="1615" w:type="dxa"/>
          </w:tcPr>
          <w:p w14:paraId="09766497" w14:textId="77777777" w:rsidR="00940B30" w:rsidRPr="001110AD" w:rsidRDefault="00940B30" w:rsidP="00E90527">
            <w:pPr>
              <w:spacing w:line="240" w:lineRule="auto"/>
              <w:rPr>
                <w:rFonts w:cstheme="minorHAnsi"/>
                <w:sz w:val="18"/>
                <w:szCs w:val="18"/>
                <w:lang w:bidi="ar-SA"/>
              </w:rPr>
            </w:pPr>
          </w:p>
        </w:tc>
        <w:tc>
          <w:tcPr>
            <w:tcW w:w="3150" w:type="dxa"/>
            <w:gridSpan w:val="5"/>
            <w:tcBorders>
              <w:bottom w:val="single" w:sz="4" w:space="0" w:color="auto"/>
            </w:tcBorders>
          </w:tcPr>
          <w:p w14:paraId="1DFDB97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Vigor</w:t>
            </w:r>
          </w:p>
        </w:tc>
        <w:tc>
          <w:tcPr>
            <w:tcW w:w="270" w:type="dxa"/>
          </w:tcPr>
          <w:p w14:paraId="29C1D8F0" w14:textId="77777777" w:rsidR="00940B30" w:rsidRPr="001110AD" w:rsidRDefault="00940B30" w:rsidP="00E90527">
            <w:pPr>
              <w:spacing w:line="240" w:lineRule="auto"/>
              <w:jc w:val="center"/>
              <w:rPr>
                <w:rFonts w:cstheme="minorHAnsi"/>
                <w:sz w:val="18"/>
                <w:szCs w:val="18"/>
                <w:lang w:bidi="ar-SA"/>
              </w:rPr>
            </w:pPr>
          </w:p>
        </w:tc>
        <w:tc>
          <w:tcPr>
            <w:tcW w:w="3150" w:type="dxa"/>
            <w:gridSpan w:val="5"/>
            <w:tcBorders>
              <w:bottom w:val="single" w:sz="4" w:space="0" w:color="auto"/>
            </w:tcBorders>
          </w:tcPr>
          <w:p w14:paraId="0CAC319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Recovery</w:t>
            </w:r>
          </w:p>
        </w:tc>
      </w:tr>
      <w:tr w:rsidR="00940B30" w:rsidRPr="001110AD" w14:paraId="3B5A2E5A" w14:textId="77777777" w:rsidTr="00E90527">
        <w:tc>
          <w:tcPr>
            <w:tcW w:w="1615" w:type="dxa"/>
          </w:tcPr>
          <w:p w14:paraId="46259698"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single" w:sz="4" w:space="0" w:color="auto"/>
            </w:tcBorders>
          </w:tcPr>
          <w:p w14:paraId="2B0F114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7C166BEA"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0336E6C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Pr>
          <w:p w14:paraId="6C3FE9A8"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6AF3C6E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25232414"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502BCCBC"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21AA18B9" w14:textId="77777777" w:rsidTr="00E90527">
        <w:tc>
          <w:tcPr>
            <w:tcW w:w="1615" w:type="dxa"/>
          </w:tcPr>
          <w:p w14:paraId="0DB0F54F" w14:textId="77777777" w:rsidR="00940B30" w:rsidRPr="001110AD" w:rsidRDefault="00940B30" w:rsidP="00E90527">
            <w:pPr>
              <w:spacing w:line="240" w:lineRule="auto"/>
              <w:rPr>
                <w:rFonts w:cstheme="minorHAnsi"/>
                <w:sz w:val="18"/>
                <w:szCs w:val="18"/>
                <w:lang w:bidi="ar-SA"/>
              </w:rPr>
            </w:pPr>
          </w:p>
        </w:tc>
        <w:tc>
          <w:tcPr>
            <w:tcW w:w="540" w:type="dxa"/>
            <w:tcBorders>
              <w:top w:val="single" w:sz="4" w:space="0" w:color="auto"/>
              <w:bottom w:val="nil"/>
            </w:tcBorders>
          </w:tcPr>
          <w:p w14:paraId="58BF9D88"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4A0B4F56"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tcBorders>
          </w:tcPr>
          <w:p w14:paraId="2EEF636B"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nil"/>
            </w:tcBorders>
          </w:tcPr>
          <w:p w14:paraId="30C5DD28"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31C226D7"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tcBorders>
          </w:tcPr>
          <w:p w14:paraId="0058E1BF"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nil"/>
            </w:tcBorders>
          </w:tcPr>
          <w:p w14:paraId="6CD9157B"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5F19F942"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tcBorders>
          </w:tcPr>
          <w:p w14:paraId="027C3EA9"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nil"/>
            </w:tcBorders>
          </w:tcPr>
          <w:p w14:paraId="737C7929"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nil"/>
            </w:tcBorders>
          </w:tcPr>
          <w:p w14:paraId="09411AB4"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12AD140C" w14:textId="77777777" w:rsidTr="00E90527">
        <w:tc>
          <w:tcPr>
            <w:tcW w:w="1615" w:type="dxa"/>
            <w:vAlign w:val="center"/>
          </w:tcPr>
          <w:p w14:paraId="158346EE"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Intercept</w:t>
            </w:r>
          </w:p>
        </w:tc>
        <w:tc>
          <w:tcPr>
            <w:tcW w:w="540" w:type="dxa"/>
            <w:tcBorders>
              <w:top w:val="nil"/>
            </w:tcBorders>
            <w:shd w:val="clear" w:color="auto" w:fill="FFFFFF"/>
            <w:vAlign w:val="center"/>
          </w:tcPr>
          <w:p w14:paraId="6844C42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3.27</w:t>
            </w:r>
          </w:p>
        </w:tc>
        <w:tc>
          <w:tcPr>
            <w:tcW w:w="900" w:type="dxa"/>
            <w:tcBorders>
              <w:top w:val="nil"/>
            </w:tcBorders>
            <w:shd w:val="clear" w:color="auto" w:fill="FFFFFF"/>
            <w:vAlign w:val="center"/>
          </w:tcPr>
          <w:p w14:paraId="3125954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53.33***</w:t>
            </w:r>
          </w:p>
        </w:tc>
        <w:tc>
          <w:tcPr>
            <w:tcW w:w="270" w:type="dxa"/>
            <w:tcBorders>
              <w:top w:val="nil"/>
            </w:tcBorders>
            <w:vAlign w:val="center"/>
          </w:tcPr>
          <w:p w14:paraId="09DDD7B0"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tcBorders>
            <w:shd w:val="clear" w:color="auto" w:fill="FFFFFF"/>
            <w:vAlign w:val="center"/>
          </w:tcPr>
          <w:p w14:paraId="1EA8223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3.55</w:t>
            </w:r>
          </w:p>
        </w:tc>
        <w:tc>
          <w:tcPr>
            <w:tcW w:w="900" w:type="dxa"/>
            <w:tcBorders>
              <w:top w:val="nil"/>
            </w:tcBorders>
            <w:shd w:val="clear" w:color="auto" w:fill="FFFFFF"/>
            <w:vAlign w:val="center"/>
          </w:tcPr>
          <w:p w14:paraId="3334DF4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49.05***</w:t>
            </w:r>
          </w:p>
        </w:tc>
        <w:tc>
          <w:tcPr>
            <w:tcW w:w="270" w:type="dxa"/>
            <w:tcBorders>
              <w:top w:val="nil"/>
            </w:tcBorders>
            <w:vAlign w:val="center"/>
          </w:tcPr>
          <w:p w14:paraId="0E65D3ED"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tcBorders>
            <w:shd w:val="clear" w:color="auto" w:fill="FFFFFF"/>
            <w:vAlign w:val="center"/>
          </w:tcPr>
          <w:p w14:paraId="737FE29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4.43</w:t>
            </w:r>
          </w:p>
        </w:tc>
        <w:tc>
          <w:tcPr>
            <w:tcW w:w="900" w:type="dxa"/>
            <w:tcBorders>
              <w:top w:val="nil"/>
            </w:tcBorders>
            <w:shd w:val="clear" w:color="auto" w:fill="FFFFFF"/>
            <w:vAlign w:val="center"/>
          </w:tcPr>
          <w:p w14:paraId="0C25B81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68.81***</w:t>
            </w:r>
          </w:p>
        </w:tc>
        <w:tc>
          <w:tcPr>
            <w:tcW w:w="270" w:type="dxa"/>
            <w:tcBorders>
              <w:top w:val="nil"/>
            </w:tcBorders>
            <w:vAlign w:val="center"/>
          </w:tcPr>
          <w:p w14:paraId="1E142B64" w14:textId="77777777" w:rsidR="00940B30" w:rsidRPr="001110AD" w:rsidRDefault="00940B30" w:rsidP="00E90527">
            <w:pPr>
              <w:spacing w:line="240" w:lineRule="auto"/>
              <w:jc w:val="center"/>
              <w:rPr>
                <w:rFonts w:cstheme="minorHAnsi"/>
                <w:sz w:val="18"/>
                <w:szCs w:val="18"/>
                <w:lang w:bidi="ar-SA"/>
              </w:rPr>
            </w:pPr>
          </w:p>
        </w:tc>
        <w:tc>
          <w:tcPr>
            <w:tcW w:w="540" w:type="dxa"/>
            <w:tcBorders>
              <w:top w:val="nil"/>
            </w:tcBorders>
            <w:shd w:val="clear" w:color="auto" w:fill="FFFFFF"/>
            <w:vAlign w:val="center"/>
          </w:tcPr>
          <w:p w14:paraId="06D1576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4.66</w:t>
            </w:r>
          </w:p>
        </w:tc>
        <w:tc>
          <w:tcPr>
            <w:tcW w:w="900" w:type="dxa"/>
            <w:tcBorders>
              <w:top w:val="nil"/>
            </w:tcBorders>
            <w:shd w:val="clear" w:color="auto" w:fill="FFFFFF"/>
            <w:vAlign w:val="center"/>
          </w:tcPr>
          <w:p w14:paraId="281397A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74.52***</w:t>
            </w:r>
          </w:p>
        </w:tc>
      </w:tr>
      <w:tr w:rsidR="00940B30" w:rsidRPr="001110AD" w14:paraId="5A706C78" w14:textId="77777777" w:rsidTr="00E90527">
        <w:tc>
          <w:tcPr>
            <w:tcW w:w="1615" w:type="dxa"/>
            <w:vAlign w:val="center"/>
          </w:tcPr>
          <w:p w14:paraId="14E6BCF2"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shd w:val="clear" w:color="auto" w:fill="FFFFFF"/>
            <w:vAlign w:val="center"/>
          </w:tcPr>
          <w:p w14:paraId="72EB464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46F53FF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49A36C3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D7AC45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0.24</w:t>
            </w:r>
          </w:p>
        </w:tc>
        <w:tc>
          <w:tcPr>
            <w:tcW w:w="900" w:type="dxa"/>
            <w:shd w:val="clear" w:color="auto" w:fill="FFFFFF"/>
            <w:vAlign w:val="center"/>
          </w:tcPr>
          <w:p w14:paraId="09CAC8A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3.89***</w:t>
            </w:r>
          </w:p>
        </w:tc>
        <w:tc>
          <w:tcPr>
            <w:tcW w:w="270" w:type="dxa"/>
            <w:vAlign w:val="center"/>
          </w:tcPr>
          <w:p w14:paraId="437F4A2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54BFA6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4ED22B8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6FDC489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0D96FF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60A9500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0.73</w:t>
            </w:r>
          </w:p>
        </w:tc>
      </w:tr>
      <w:tr w:rsidR="00940B30" w:rsidRPr="001110AD" w14:paraId="0FC7DE89" w14:textId="77777777" w:rsidTr="00E90527">
        <w:tc>
          <w:tcPr>
            <w:tcW w:w="1615" w:type="dxa"/>
            <w:vAlign w:val="center"/>
          </w:tcPr>
          <w:p w14:paraId="25FE1375"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school</w:t>
            </w:r>
          </w:p>
        </w:tc>
        <w:tc>
          <w:tcPr>
            <w:tcW w:w="540" w:type="dxa"/>
            <w:shd w:val="clear" w:color="auto" w:fill="FFFFFF"/>
            <w:vAlign w:val="center"/>
          </w:tcPr>
          <w:p w14:paraId="1F3D3D8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w:t>
            </w:r>
          </w:p>
        </w:tc>
        <w:tc>
          <w:tcPr>
            <w:tcW w:w="900" w:type="dxa"/>
            <w:shd w:val="clear" w:color="auto" w:fill="FFFFFF"/>
            <w:vAlign w:val="center"/>
          </w:tcPr>
          <w:p w14:paraId="0B6D5B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-3.14**</w:t>
            </w:r>
          </w:p>
        </w:tc>
        <w:tc>
          <w:tcPr>
            <w:tcW w:w="270" w:type="dxa"/>
            <w:vAlign w:val="center"/>
          </w:tcPr>
          <w:p w14:paraId="7D4BC03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E1AEA4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499AAB6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-0.93</w:t>
            </w:r>
          </w:p>
        </w:tc>
        <w:tc>
          <w:tcPr>
            <w:tcW w:w="270" w:type="dxa"/>
            <w:vAlign w:val="center"/>
          </w:tcPr>
          <w:p w14:paraId="4DADEFF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4DCED3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4A85402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-1.99*</w:t>
            </w:r>
          </w:p>
        </w:tc>
        <w:tc>
          <w:tcPr>
            <w:tcW w:w="270" w:type="dxa"/>
            <w:vAlign w:val="center"/>
          </w:tcPr>
          <w:p w14:paraId="74FBFF7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283B75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w:t>
            </w:r>
          </w:p>
        </w:tc>
        <w:tc>
          <w:tcPr>
            <w:tcW w:w="900" w:type="dxa"/>
            <w:shd w:val="clear" w:color="auto" w:fill="FFFFFF"/>
            <w:vAlign w:val="center"/>
          </w:tcPr>
          <w:p w14:paraId="121D796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-1.59</w:t>
            </w:r>
          </w:p>
        </w:tc>
      </w:tr>
      <w:tr w:rsidR="00940B30" w:rsidRPr="001110AD" w14:paraId="510175FE" w14:textId="77777777" w:rsidTr="00E90527">
        <w:tc>
          <w:tcPr>
            <w:tcW w:w="1615" w:type="dxa"/>
            <w:vAlign w:val="center"/>
          </w:tcPr>
          <w:p w14:paraId="01B0DE07"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work</w:t>
            </w:r>
          </w:p>
        </w:tc>
        <w:tc>
          <w:tcPr>
            <w:tcW w:w="540" w:type="dxa"/>
            <w:shd w:val="clear" w:color="auto" w:fill="FFFFFF"/>
            <w:vAlign w:val="center"/>
          </w:tcPr>
          <w:p w14:paraId="7942651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032E210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-0.65</w:t>
            </w:r>
          </w:p>
        </w:tc>
        <w:tc>
          <w:tcPr>
            <w:tcW w:w="270" w:type="dxa"/>
            <w:vAlign w:val="center"/>
          </w:tcPr>
          <w:p w14:paraId="1BB6783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22DB76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6EE300A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1.13</w:t>
            </w:r>
          </w:p>
        </w:tc>
        <w:tc>
          <w:tcPr>
            <w:tcW w:w="270" w:type="dxa"/>
            <w:vAlign w:val="center"/>
          </w:tcPr>
          <w:p w14:paraId="159DE78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5C7270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w:t>
            </w:r>
          </w:p>
        </w:tc>
        <w:tc>
          <w:tcPr>
            <w:tcW w:w="900" w:type="dxa"/>
            <w:shd w:val="clear" w:color="auto" w:fill="FFFFFF"/>
            <w:vAlign w:val="center"/>
          </w:tcPr>
          <w:p w14:paraId="2431890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-2.19*</w:t>
            </w:r>
          </w:p>
        </w:tc>
        <w:tc>
          <w:tcPr>
            <w:tcW w:w="270" w:type="dxa"/>
            <w:vAlign w:val="center"/>
          </w:tcPr>
          <w:p w14:paraId="1B633FB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991203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5F8D765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-0.37</w:t>
            </w:r>
          </w:p>
        </w:tc>
      </w:tr>
      <w:tr w:rsidR="00940B30" w:rsidRPr="001110AD" w14:paraId="0FA13A51" w14:textId="77777777" w:rsidTr="00E90527">
        <w:tc>
          <w:tcPr>
            <w:tcW w:w="1615" w:type="dxa"/>
            <w:vAlign w:val="center"/>
          </w:tcPr>
          <w:p w14:paraId="40186651"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school</w:t>
            </w:r>
          </w:p>
        </w:tc>
        <w:tc>
          <w:tcPr>
            <w:tcW w:w="540" w:type="dxa"/>
            <w:shd w:val="clear" w:color="auto" w:fill="FFFFFF"/>
            <w:vAlign w:val="center"/>
          </w:tcPr>
          <w:p w14:paraId="031A117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1A1D96A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0.28</w:t>
            </w:r>
          </w:p>
        </w:tc>
        <w:tc>
          <w:tcPr>
            <w:tcW w:w="270" w:type="dxa"/>
            <w:vAlign w:val="center"/>
          </w:tcPr>
          <w:p w14:paraId="7C28EE3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946ABC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3738294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-0.27</w:t>
            </w:r>
          </w:p>
        </w:tc>
        <w:tc>
          <w:tcPr>
            <w:tcW w:w="270" w:type="dxa"/>
            <w:vAlign w:val="center"/>
          </w:tcPr>
          <w:p w14:paraId="0094C05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5A4B0B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7A1D0D4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-1.94^</w:t>
            </w:r>
          </w:p>
        </w:tc>
        <w:tc>
          <w:tcPr>
            <w:tcW w:w="270" w:type="dxa"/>
            <w:vAlign w:val="center"/>
          </w:tcPr>
          <w:p w14:paraId="4793B1E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81C41C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3F147A3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0.50</w:t>
            </w:r>
          </w:p>
        </w:tc>
      </w:tr>
      <w:tr w:rsidR="00940B30" w:rsidRPr="001110AD" w14:paraId="4B46E75B" w14:textId="77777777" w:rsidTr="00E90527">
        <w:tc>
          <w:tcPr>
            <w:tcW w:w="1615" w:type="dxa"/>
            <w:vAlign w:val="center"/>
          </w:tcPr>
          <w:p w14:paraId="374700F4"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work</w:t>
            </w:r>
          </w:p>
        </w:tc>
        <w:tc>
          <w:tcPr>
            <w:tcW w:w="540" w:type="dxa"/>
            <w:shd w:val="clear" w:color="auto" w:fill="FFFFFF"/>
            <w:vAlign w:val="center"/>
          </w:tcPr>
          <w:p w14:paraId="39FC6E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2417BC2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-0.56</w:t>
            </w:r>
          </w:p>
        </w:tc>
        <w:tc>
          <w:tcPr>
            <w:tcW w:w="270" w:type="dxa"/>
            <w:vAlign w:val="center"/>
          </w:tcPr>
          <w:p w14:paraId="3D99D13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0FB71B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59471BD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1.31</w:t>
            </w:r>
          </w:p>
        </w:tc>
        <w:tc>
          <w:tcPr>
            <w:tcW w:w="270" w:type="dxa"/>
            <w:vAlign w:val="center"/>
          </w:tcPr>
          <w:p w14:paraId="1803686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5C865A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03F14AC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-0.11</w:t>
            </w:r>
          </w:p>
        </w:tc>
        <w:tc>
          <w:tcPr>
            <w:tcW w:w="270" w:type="dxa"/>
            <w:vAlign w:val="center"/>
          </w:tcPr>
          <w:p w14:paraId="5ACF9A1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956B18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3DE6689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2.61**</w:t>
            </w:r>
          </w:p>
        </w:tc>
      </w:tr>
      <w:tr w:rsidR="00940B30" w:rsidRPr="001110AD" w14:paraId="78B9A345" w14:textId="77777777" w:rsidTr="00E90527">
        <w:tc>
          <w:tcPr>
            <w:tcW w:w="1615" w:type="dxa"/>
            <w:vAlign w:val="center"/>
          </w:tcPr>
          <w:p w14:paraId="7A2675FB" w14:textId="0EA9DC94"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Hours</w:t>
            </w:r>
            <w:r w:rsidR="00940B30" w:rsidRPr="001110AD">
              <w:rPr>
                <w:rFonts w:cstheme="minorHAnsi"/>
                <w:sz w:val="18"/>
                <w:szCs w:val="18"/>
                <w:lang w:bidi="ar-SA"/>
              </w:rPr>
              <w:t xml:space="preserve"> sleep</w:t>
            </w:r>
          </w:p>
        </w:tc>
        <w:tc>
          <w:tcPr>
            <w:tcW w:w="540" w:type="dxa"/>
            <w:shd w:val="clear" w:color="auto" w:fill="FFFFFF"/>
            <w:vAlign w:val="center"/>
          </w:tcPr>
          <w:p w14:paraId="30891BE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1700B20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0.75</w:t>
            </w:r>
          </w:p>
        </w:tc>
        <w:tc>
          <w:tcPr>
            <w:tcW w:w="270" w:type="dxa"/>
            <w:vAlign w:val="center"/>
          </w:tcPr>
          <w:p w14:paraId="10BB98F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7E7A8A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0.13</w:t>
            </w:r>
          </w:p>
        </w:tc>
        <w:tc>
          <w:tcPr>
            <w:tcW w:w="900" w:type="dxa"/>
            <w:shd w:val="clear" w:color="auto" w:fill="FFFFFF"/>
            <w:vAlign w:val="center"/>
          </w:tcPr>
          <w:p w14:paraId="5D3CCFC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4.05***</w:t>
            </w:r>
          </w:p>
        </w:tc>
        <w:tc>
          <w:tcPr>
            <w:tcW w:w="270" w:type="dxa"/>
            <w:vAlign w:val="center"/>
          </w:tcPr>
          <w:p w14:paraId="00FAD97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27630A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7B346E5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0.30</w:t>
            </w:r>
          </w:p>
        </w:tc>
        <w:tc>
          <w:tcPr>
            <w:tcW w:w="270" w:type="dxa"/>
            <w:vAlign w:val="center"/>
          </w:tcPr>
          <w:p w14:paraId="257B2EB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1BB9F1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15D3C85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2.52*</w:t>
            </w:r>
          </w:p>
        </w:tc>
      </w:tr>
      <w:tr w:rsidR="00940B30" w:rsidRPr="001110AD" w14:paraId="2BA4ED04" w14:textId="77777777" w:rsidTr="00E90527">
        <w:tc>
          <w:tcPr>
            <w:tcW w:w="1615" w:type="dxa"/>
            <w:vAlign w:val="center"/>
          </w:tcPr>
          <w:p w14:paraId="04B993F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Quality sleep</w:t>
            </w:r>
          </w:p>
        </w:tc>
        <w:tc>
          <w:tcPr>
            <w:tcW w:w="540" w:type="dxa"/>
            <w:shd w:val="clear" w:color="auto" w:fill="FFFFFF"/>
            <w:vAlign w:val="center"/>
          </w:tcPr>
          <w:p w14:paraId="5E6E34F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44F3819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-1.22</w:t>
            </w:r>
          </w:p>
        </w:tc>
        <w:tc>
          <w:tcPr>
            <w:tcW w:w="270" w:type="dxa"/>
            <w:vAlign w:val="center"/>
          </w:tcPr>
          <w:p w14:paraId="4CC0244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23B784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-.33</w:t>
            </w:r>
          </w:p>
        </w:tc>
        <w:tc>
          <w:tcPr>
            <w:tcW w:w="900" w:type="dxa"/>
            <w:shd w:val="clear" w:color="auto" w:fill="FFFFFF"/>
            <w:vAlign w:val="center"/>
          </w:tcPr>
          <w:p w14:paraId="3E820B2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-4.49***</w:t>
            </w:r>
          </w:p>
        </w:tc>
        <w:tc>
          <w:tcPr>
            <w:tcW w:w="270" w:type="dxa"/>
            <w:vAlign w:val="center"/>
          </w:tcPr>
          <w:p w14:paraId="1DF24BA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34C516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51DAD3A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-0.19</w:t>
            </w:r>
          </w:p>
        </w:tc>
        <w:tc>
          <w:tcPr>
            <w:tcW w:w="270" w:type="dxa"/>
            <w:vAlign w:val="center"/>
          </w:tcPr>
          <w:p w14:paraId="52F75AC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6636B3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-.54</w:t>
            </w:r>
          </w:p>
        </w:tc>
        <w:tc>
          <w:tcPr>
            <w:tcW w:w="900" w:type="dxa"/>
            <w:shd w:val="clear" w:color="auto" w:fill="FFFFFF"/>
            <w:vAlign w:val="center"/>
          </w:tcPr>
          <w:p w14:paraId="5F145F9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-7.77***</w:t>
            </w:r>
          </w:p>
        </w:tc>
      </w:tr>
      <w:tr w:rsidR="00940B30" w:rsidRPr="001110AD" w14:paraId="59E9EB20" w14:textId="77777777" w:rsidTr="00E90527">
        <w:tc>
          <w:tcPr>
            <w:tcW w:w="1615" w:type="dxa"/>
            <w:vAlign w:val="center"/>
          </w:tcPr>
          <w:p w14:paraId="71258A44"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Sch Detach</w:t>
            </w:r>
          </w:p>
        </w:tc>
        <w:tc>
          <w:tcPr>
            <w:tcW w:w="540" w:type="dxa"/>
            <w:shd w:val="clear" w:color="auto" w:fill="FFFFFF"/>
            <w:vAlign w:val="center"/>
          </w:tcPr>
          <w:p w14:paraId="48364E6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666AE7C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0.24</w:t>
            </w:r>
          </w:p>
        </w:tc>
        <w:tc>
          <w:tcPr>
            <w:tcW w:w="270" w:type="dxa"/>
            <w:vAlign w:val="center"/>
          </w:tcPr>
          <w:p w14:paraId="2E4AFB7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D9DB7D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w:t>
            </w:r>
          </w:p>
        </w:tc>
        <w:tc>
          <w:tcPr>
            <w:tcW w:w="900" w:type="dxa"/>
            <w:shd w:val="clear" w:color="auto" w:fill="FFFFFF"/>
            <w:vAlign w:val="center"/>
          </w:tcPr>
          <w:p w14:paraId="76A32C2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270" w:type="dxa"/>
            <w:vAlign w:val="center"/>
          </w:tcPr>
          <w:p w14:paraId="6CE23EC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E8EDA9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0965AB2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0.31</w:t>
            </w:r>
          </w:p>
        </w:tc>
        <w:tc>
          <w:tcPr>
            <w:tcW w:w="270" w:type="dxa"/>
            <w:vAlign w:val="center"/>
          </w:tcPr>
          <w:p w14:paraId="1C63C32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A42435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0.12</w:t>
            </w:r>
          </w:p>
        </w:tc>
        <w:tc>
          <w:tcPr>
            <w:tcW w:w="900" w:type="dxa"/>
            <w:shd w:val="clear" w:color="auto" w:fill="FFFFFF"/>
            <w:vAlign w:val="center"/>
          </w:tcPr>
          <w:p w14:paraId="1B1D9BA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1.89^</w:t>
            </w:r>
          </w:p>
        </w:tc>
      </w:tr>
      <w:tr w:rsidR="00940B30" w:rsidRPr="001110AD" w14:paraId="7A725583" w14:textId="77777777" w:rsidTr="00E90527">
        <w:tc>
          <w:tcPr>
            <w:tcW w:w="1615" w:type="dxa"/>
            <w:vAlign w:val="center"/>
          </w:tcPr>
          <w:p w14:paraId="7DEE1C10" w14:textId="6ABF5D77" w:rsidR="00940B30" w:rsidRPr="001110AD" w:rsidRDefault="00171518" w:rsidP="00E90527">
            <w:pPr>
              <w:spacing w:line="240" w:lineRule="auto"/>
              <w:rPr>
                <w:rFonts w:cstheme="minorHAnsi"/>
                <w:sz w:val="18"/>
                <w:szCs w:val="18"/>
                <w:lang w:bidi="ar-SA"/>
              </w:rPr>
            </w:pPr>
            <w:r>
              <w:rPr>
                <w:rFonts w:cstheme="minorHAnsi"/>
                <w:sz w:val="18"/>
                <w:szCs w:val="18"/>
                <w:lang w:bidi="ar-SA"/>
              </w:rPr>
              <w:t>DetSch@W</w:t>
            </w:r>
          </w:p>
        </w:tc>
        <w:tc>
          <w:tcPr>
            <w:tcW w:w="540" w:type="dxa"/>
            <w:shd w:val="clear" w:color="auto" w:fill="FFFFFF"/>
            <w:vAlign w:val="center"/>
          </w:tcPr>
          <w:p w14:paraId="32B7922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476F34F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0.89</w:t>
            </w:r>
          </w:p>
        </w:tc>
        <w:tc>
          <w:tcPr>
            <w:tcW w:w="270" w:type="dxa"/>
            <w:vAlign w:val="center"/>
          </w:tcPr>
          <w:p w14:paraId="104ED9A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C013FF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0.13</w:t>
            </w:r>
          </w:p>
        </w:tc>
        <w:tc>
          <w:tcPr>
            <w:tcW w:w="900" w:type="dxa"/>
            <w:shd w:val="clear" w:color="auto" w:fill="FFFFFF"/>
            <w:vAlign w:val="center"/>
          </w:tcPr>
          <w:p w14:paraId="17001EE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1.56</w:t>
            </w:r>
          </w:p>
        </w:tc>
        <w:tc>
          <w:tcPr>
            <w:tcW w:w="270" w:type="dxa"/>
            <w:vAlign w:val="center"/>
          </w:tcPr>
          <w:p w14:paraId="7AAE6FE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1074DD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60427DB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0.59</w:t>
            </w:r>
          </w:p>
        </w:tc>
        <w:tc>
          <w:tcPr>
            <w:tcW w:w="270" w:type="dxa"/>
            <w:vAlign w:val="center"/>
          </w:tcPr>
          <w:p w14:paraId="71DE717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DB37F6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6A2A790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1.07</w:t>
            </w:r>
          </w:p>
        </w:tc>
      </w:tr>
      <w:tr w:rsidR="00940B30" w:rsidRPr="001110AD" w14:paraId="68F0FF11" w14:textId="77777777" w:rsidTr="00E90527">
        <w:tc>
          <w:tcPr>
            <w:tcW w:w="1615" w:type="dxa"/>
            <w:vAlign w:val="center"/>
          </w:tcPr>
          <w:p w14:paraId="0F477D7A"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Wrk Detach</w:t>
            </w:r>
          </w:p>
        </w:tc>
        <w:tc>
          <w:tcPr>
            <w:tcW w:w="540" w:type="dxa"/>
            <w:shd w:val="clear" w:color="auto" w:fill="FFFFFF"/>
            <w:vAlign w:val="center"/>
          </w:tcPr>
          <w:p w14:paraId="44A5609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1777BF0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-0.73</w:t>
            </w:r>
          </w:p>
        </w:tc>
        <w:tc>
          <w:tcPr>
            <w:tcW w:w="270" w:type="dxa"/>
            <w:vAlign w:val="center"/>
          </w:tcPr>
          <w:p w14:paraId="67E8232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F9A083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633A909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-0.42</w:t>
            </w:r>
          </w:p>
        </w:tc>
        <w:tc>
          <w:tcPr>
            <w:tcW w:w="270" w:type="dxa"/>
            <w:vAlign w:val="center"/>
          </w:tcPr>
          <w:p w14:paraId="58C9731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351978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2C2E92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-0.26</w:t>
            </w:r>
          </w:p>
        </w:tc>
        <w:tc>
          <w:tcPr>
            <w:tcW w:w="270" w:type="dxa"/>
            <w:vAlign w:val="center"/>
          </w:tcPr>
          <w:p w14:paraId="11B5040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868F1A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vAlign w:val="center"/>
          </w:tcPr>
          <w:p w14:paraId="1D0BCE2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-0.60</w:t>
            </w:r>
          </w:p>
        </w:tc>
      </w:tr>
      <w:tr w:rsidR="00940B30" w:rsidRPr="001110AD" w14:paraId="06A1724D" w14:textId="77777777" w:rsidTr="00E90527">
        <w:tc>
          <w:tcPr>
            <w:tcW w:w="1615" w:type="dxa"/>
            <w:vAlign w:val="center"/>
          </w:tcPr>
          <w:p w14:paraId="007618E7" w14:textId="2BA17253" w:rsidR="00940B30" w:rsidRPr="001110AD" w:rsidRDefault="00171518" w:rsidP="00E90527">
            <w:pPr>
              <w:spacing w:line="240" w:lineRule="auto"/>
              <w:rPr>
                <w:rFonts w:cstheme="minorHAnsi"/>
                <w:sz w:val="18"/>
                <w:szCs w:val="18"/>
                <w:lang w:bidi="ar-SA"/>
              </w:rPr>
            </w:pPr>
            <w:r>
              <w:rPr>
                <w:rFonts w:cstheme="minorHAnsi"/>
                <w:sz w:val="18"/>
                <w:szCs w:val="18"/>
                <w:lang w:bidi="ar-SA"/>
              </w:rPr>
              <w:t>DetWork@S</w:t>
            </w:r>
          </w:p>
        </w:tc>
        <w:tc>
          <w:tcPr>
            <w:tcW w:w="540" w:type="dxa"/>
            <w:shd w:val="clear" w:color="auto" w:fill="FFFFFF"/>
            <w:vAlign w:val="center"/>
          </w:tcPr>
          <w:p w14:paraId="4DA614B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777545D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-0.36</w:t>
            </w:r>
          </w:p>
        </w:tc>
        <w:tc>
          <w:tcPr>
            <w:tcW w:w="270" w:type="dxa"/>
            <w:vAlign w:val="center"/>
          </w:tcPr>
          <w:p w14:paraId="6904FF20"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FBC6D7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900" w:type="dxa"/>
            <w:shd w:val="clear" w:color="auto" w:fill="FFFFFF"/>
            <w:vAlign w:val="center"/>
          </w:tcPr>
          <w:p w14:paraId="7AC0CF0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-0.66</w:t>
            </w:r>
          </w:p>
        </w:tc>
        <w:tc>
          <w:tcPr>
            <w:tcW w:w="270" w:type="dxa"/>
            <w:vAlign w:val="center"/>
          </w:tcPr>
          <w:p w14:paraId="51D2A34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8CF622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66F5D10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0.11</w:t>
            </w:r>
          </w:p>
        </w:tc>
        <w:tc>
          <w:tcPr>
            <w:tcW w:w="270" w:type="dxa"/>
            <w:vAlign w:val="center"/>
          </w:tcPr>
          <w:p w14:paraId="7F5FF4D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F40E86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181F5F8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0.93</w:t>
            </w:r>
          </w:p>
        </w:tc>
      </w:tr>
      <w:tr w:rsidR="00940B30" w:rsidRPr="001110AD" w14:paraId="5AC0A704" w14:textId="77777777" w:rsidTr="00E90527">
        <w:tc>
          <w:tcPr>
            <w:tcW w:w="1615" w:type="dxa"/>
            <w:vAlign w:val="center"/>
          </w:tcPr>
          <w:p w14:paraId="7AAAB1C9"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Relaxation</w:t>
            </w:r>
          </w:p>
        </w:tc>
        <w:tc>
          <w:tcPr>
            <w:tcW w:w="540" w:type="dxa"/>
            <w:shd w:val="clear" w:color="auto" w:fill="FFFFFF"/>
            <w:vAlign w:val="center"/>
          </w:tcPr>
          <w:p w14:paraId="0173669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0.16</w:t>
            </w:r>
          </w:p>
        </w:tc>
        <w:tc>
          <w:tcPr>
            <w:tcW w:w="900" w:type="dxa"/>
            <w:shd w:val="clear" w:color="auto" w:fill="FFFFFF"/>
            <w:vAlign w:val="center"/>
          </w:tcPr>
          <w:p w14:paraId="4334021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3.49***</w:t>
            </w:r>
          </w:p>
        </w:tc>
        <w:tc>
          <w:tcPr>
            <w:tcW w:w="270" w:type="dxa"/>
            <w:vAlign w:val="center"/>
          </w:tcPr>
          <w:p w14:paraId="3D4094D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19A6CF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4C534BC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0.88</w:t>
            </w:r>
          </w:p>
        </w:tc>
        <w:tc>
          <w:tcPr>
            <w:tcW w:w="270" w:type="dxa"/>
            <w:vAlign w:val="center"/>
          </w:tcPr>
          <w:p w14:paraId="328EB12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72E6D2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0.29</w:t>
            </w:r>
          </w:p>
        </w:tc>
        <w:tc>
          <w:tcPr>
            <w:tcW w:w="900" w:type="dxa"/>
            <w:shd w:val="clear" w:color="auto" w:fill="FFFFFF"/>
            <w:vAlign w:val="center"/>
          </w:tcPr>
          <w:p w14:paraId="3B1D1D3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5.61***</w:t>
            </w:r>
          </w:p>
        </w:tc>
        <w:tc>
          <w:tcPr>
            <w:tcW w:w="270" w:type="dxa"/>
            <w:vAlign w:val="center"/>
          </w:tcPr>
          <w:p w14:paraId="66F5E65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291CBD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0.13</w:t>
            </w:r>
          </w:p>
        </w:tc>
        <w:tc>
          <w:tcPr>
            <w:tcW w:w="900" w:type="dxa"/>
            <w:shd w:val="clear" w:color="auto" w:fill="FFFFFF"/>
            <w:vAlign w:val="center"/>
          </w:tcPr>
          <w:p w14:paraId="2E4651E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3.14**</w:t>
            </w:r>
          </w:p>
        </w:tc>
      </w:tr>
      <w:tr w:rsidR="00940B30" w:rsidRPr="001110AD" w14:paraId="5F75E0AB" w14:textId="77777777" w:rsidTr="00E90527">
        <w:tc>
          <w:tcPr>
            <w:tcW w:w="1615" w:type="dxa"/>
            <w:vAlign w:val="center"/>
          </w:tcPr>
          <w:p w14:paraId="2BD439B8"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Mastery</w:t>
            </w:r>
          </w:p>
        </w:tc>
        <w:tc>
          <w:tcPr>
            <w:tcW w:w="540" w:type="dxa"/>
            <w:shd w:val="clear" w:color="auto" w:fill="FFFFFF"/>
            <w:vAlign w:val="center"/>
          </w:tcPr>
          <w:p w14:paraId="07B7059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0.21</w:t>
            </w:r>
          </w:p>
        </w:tc>
        <w:tc>
          <w:tcPr>
            <w:tcW w:w="900" w:type="dxa"/>
            <w:shd w:val="clear" w:color="auto" w:fill="FFFFFF"/>
            <w:vAlign w:val="center"/>
          </w:tcPr>
          <w:p w14:paraId="135E18B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3.87***</w:t>
            </w:r>
          </w:p>
        </w:tc>
        <w:tc>
          <w:tcPr>
            <w:tcW w:w="270" w:type="dxa"/>
            <w:vAlign w:val="center"/>
          </w:tcPr>
          <w:p w14:paraId="1BE8154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1851FF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0.06</w:t>
            </w:r>
          </w:p>
        </w:tc>
        <w:tc>
          <w:tcPr>
            <w:tcW w:w="900" w:type="dxa"/>
            <w:shd w:val="clear" w:color="auto" w:fill="FFFFFF"/>
            <w:vAlign w:val="center"/>
          </w:tcPr>
          <w:p w14:paraId="5B28BC3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1.08</w:t>
            </w:r>
          </w:p>
        </w:tc>
        <w:tc>
          <w:tcPr>
            <w:tcW w:w="270" w:type="dxa"/>
            <w:vAlign w:val="center"/>
          </w:tcPr>
          <w:p w14:paraId="44C8A61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099086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0.21</w:t>
            </w:r>
          </w:p>
        </w:tc>
        <w:tc>
          <w:tcPr>
            <w:tcW w:w="900" w:type="dxa"/>
            <w:shd w:val="clear" w:color="auto" w:fill="FFFFFF"/>
            <w:vAlign w:val="center"/>
          </w:tcPr>
          <w:p w14:paraId="69E4A39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4.07***</w:t>
            </w:r>
          </w:p>
        </w:tc>
        <w:tc>
          <w:tcPr>
            <w:tcW w:w="270" w:type="dxa"/>
            <w:vAlign w:val="center"/>
          </w:tcPr>
          <w:p w14:paraId="0364FD4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45628D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900" w:type="dxa"/>
            <w:shd w:val="clear" w:color="auto" w:fill="FFFFFF"/>
            <w:vAlign w:val="center"/>
          </w:tcPr>
          <w:p w14:paraId="0869D75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1.08</w:t>
            </w:r>
          </w:p>
        </w:tc>
      </w:tr>
      <w:tr w:rsidR="00940B30" w:rsidRPr="001110AD" w14:paraId="5C0FA4DD" w14:textId="77777777" w:rsidTr="00E90527">
        <w:tc>
          <w:tcPr>
            <w:tcW w:w="1615" w:type="dxa"/>
            <w:vAlign w:val="center"/>
          </w:tcPr>
          <w:p w14:paraId="4838DA56"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1</w:t>
            </w:r>
          </w:p>
        </w:tc>
        <w:tc>
          <w:tcPr>
            <w:tcW w:w="1440" w:type="dxa"/>
            <w:gridSpan w:val="2"/>
            <w:vAlign w:val="center"/>
          </w:tcPr>
          <w:p w14:paraId="481CE36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3011.3</w:t>
            </w:r>
          </w:p>
        </w:tc>
        <w:tc>
          <w:tcPr>
            <w:tcW w:w="270" w:type="dxa"/>
            <w:vAlign w:val="center"/>
          </w:tcPr>
          <w:p w14:paraId="174C5E7A"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67D13E6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2830.8</w:t>
            </w:r>
          </w:p>
        </w:tc>
        <w:tc>
          <w:tcPr>
            <w:tcW w:w="270" w:type="dxa"/>
            <w:vAlign w:val="center"/>
          </w:tcPr>
          <w:p w14:paraId="61546F61"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F41B447"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2960.3</w:t>
            </w:r>
          </w:p>
        </w:tc>
        <w:tc>
          <w:tcPr>
            <w:tcW w:w="270" w:type="dxa"/>
            <w:vAlign w:val="center"/>
          </w:tcPr>
          <w:p w14:paraId="16ADF20B"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2A2B595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2624.6</w:t>
            </w:r>
          </w:p>
        </w:tc>
      </w:tr>
      <w:tr w:rsidR="00940B30" w:rsidRPr="001110AD" w14:paraId="39EEA3A7" w14:textId="77777777" w:rsidTr="00E90527">
        <w:tc>
          <w:tcPr>
            <w:tcW w:w="1615" w:type="dxa"/>
            <w:vAlign w:val="center"/>
          </w:tcPr>
          <w:p w14:paraId="5F34A3F3"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2</w:t>
            </w:r>
          </w:p>
        </w:tc>
        <w:tc>
          <w:tcPr>
            <w:tcW w:w="1440" w:type="dxa"/>
            <w:gridSpan w:val="2"/>
            <w:vAlign w:val="center"/>
          </w:tcPr>
          <w:p w14:paraId="0182902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3001.4</w:t>
            </w:r>
          </w:p>
        </w:tc>
        <w:tc>
          <w:tcPr>
            <w:tcW w:w="270" w:type="dxa"/>
            <w:vAlign w:val="center"/>
          </w:tcPr>
          <w:p w14:paraId="08E1BB3C"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56D898B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2817.5</w:t>
            </w:r>
          </w:p>
        </w:tc>
        <w:tc>
          <w:tcPr>
            <w:tcW w:w="270" w:type="dxa"/>
            <w:vAlign w:val="center"/>
          </w:tcPr>
          <w:p w14:paraId="4E6727AA"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66698710"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2959.9</w:t>
            </w:r>
          </w:p>
        </w:tc>
        <w:tc>
          <w:tcPr>
            <w:tcW w:w="270" w:type="dxa"/>
            <w:vAlign w:val="center"/>
          </w:tcPr>
          <w:p w14:paraId="796F56A3"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3F5BA5A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2616.2</w:t>
            </w:r>
          </w:p>
        </w:tc>
      </w:tr>
      <w:tr w:rsidR="00940B30" w:rsidRPr="001110AD" w14:paraId="2561D592" w14:textId="77777777" w:rsidTr="00E90527">
        <w:tc>
          <w:tcPr>
            <w:tcW w:w="1615" w:type="dxa"/>
            <w:vAlign w:val="center"/>
          </w:tcPr>
          <w:p w14:paraId="1309090D" w14:textId="43C604CE"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∆Dev(∆Params.)</w:t>
            </w:r>
          </w:p>
        </w:tc>
        <w:tc>
          <w:tcPr>
            <w:tcW w:w="1440" w:type="dxa"/>
            <w:gridSpan w:val="2"/>
            <w:vAlign w:val="center"/>
          </w:tcPr>
          <w:p w14:paraId="5CACE0D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9.9(3)*</w:t>
            </w:r>
          </w:p>
        </w:tc>
        <w:tc>
          <w:tcPr>
            <w:tcW w:w="270" w:type="dxa"/>
            <w:vAlign w:val="center"/>
          </w:tcPr>
          <w:p w14:paraId="6F3B270B"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4B55CA01"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13.3(3)**</w:t>
            </w:r>
          </w:p>
        </w:tc>
        <w:tc>
          <w:tcPr>
            <w:tcW w:w="270" w:type="dxa"/>
            <w:vAlign w:val="center"/>
          </w:tcPr>
          <w:p w14:paraId="35336FB1"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11509F49"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.4(2)</w:t>
            </w:r>
          </w:p>
        </w:tc>
        <w:tc>
          <w:tcPr>
            <w:tcW w:w="270" w:type="dxa"/>
            <w:vAlign w:val="center"/>
          </w:tcPr>
          <w:p w14:paraId="5CFB8005"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376B2B1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8.4(3)*</w:t>
            </w:r>
          </w:p>
        </w:tc>
      </w:tr>
    </w:tbl>
    <w:p w14:paraId="354B1A4E" w14:textId="598E1D77"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 xml:space="preserve">Note. *p&lt;.05, **p&lt;.01 ***p&lt;.001 Model 1 includes all variables except detachment while at school, Model 2 includes all variables. </w:t>
      </w:r>
      <w:r w:rsidR="00C52BC2">
        <w:rPr>
          <w:rFonts w:cstheme="minorHAnsi"/>
          <w:sz w:val="18"/>
          <w:szCs w:val="18"/>
          <w:lang w:bidi="ar-SA"/>
        </w:rPr>
        <w:t xml:space="preserve">DetSch@W is detachment from school while at work.  DetWork@S is detachment from work while at school.  </w:t>
      </w:r>
      <w:r w:rsidR="001110AD">
        <w:rPr>
          <w:rFonts w:ascii="Times New Roman" w:eastAsia="Calibri" w:hAnsi="Times New Roman"/>
          <w:sz w:val="18"/>
          <w:szCs w:val="20"/>
          <w:lang w:bidi="ar-SA"/>
        </w:rPr>
        <w:t>a</w:t>
      </w:r>
      <w:r w:rsidRPr="0070182B">
        <w:rPr>
          <w:rFonts w:ascii="Times New Roman" w:eastAsia="Calibri" w:hAnsi="Times New Roman"/>
          <w:sz w:val="18"/>
          <w:szCs w:val="20"/>
          <w:lang w:bidi="ar-SA"/>
        </w:rPr>
        <w:t>.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p>
    <w:p w14:paraId="1D3CFB21" w14:textId="77777777" w:rsidR="00940B30" w:rsidRPr="0070182B" w:rsidRDefault="00940B30" w:rsidP="00940B30">
      <w:pPr>
        <w:spacing w:after="160" w:line="259" w:lineRule="auto"/>
        <w:rPr>
          <w:rFonts w:ascii="Times New Roman" w:eastAsia="Calibri" w:hAnsi="Times New Roman"/>
          <w:sz w:val="18"/>
          <w:szCs w:val="20"/>
          <w:lang w:bidi="ar-SA"/>
        </w:rPr>
      </w:pPr>
    </w:p>
    <w:p w14:paraId="73BA5FCD" w14:textId="77777777" w:rsidR="005F566C" w:rsidRDefault="005F566C" w:rsidP="00940B30">
      <w:pPr>
        <w:pStyle w:val="Caption"/>
        <w:rPr>
          <w:b w:val="0"/>
        </w:rPr>
      </w:pPr>
      <w:bookmarkStart w:id="50" w:name="_Toc457918776"/>
    </w:p>
    <w:p w14:paraId="4FFA23C6" w14:textId="77777777" w:rsidR="005F566C" w:rsidRDefault="005F566C" w:rsidP="00940B30">
      <w:pPr>
        <w:pStyle w:val="Caption"/>
        <w:rPr>
          <w:b w:val="0"/>
        </w:rPr>
      </w:pPr>
    </w:p>
    <w:p w14:paraId="4A3B36C6" w14:textId="77777777" w:rsidR="005F566C" w:rsidRDefault="005F566C" w:rsidP="00940B30">
      <w:pPr>
        <w:pStyle w:val="Caption"/>
        <w:rPr>
          <w:b w:val="0"/>
        </w:rPr>
      </w:pPr>
    </w:p>
    <w:p w14:paraId="5CB12D95" w14:textId="77777777" w:rsidR="005F566C" w:rsidRDefault="005F566C" w:rsidP="00940B30">
      <w:pPr>
        <w:pStyle w:val="Caption"/>
        <w:rPr>
          <w:b w:val="0"/>
        </w:rPr>
      </w:pPr>
    </w:p>
    <w:p w14:paraId="142E9D4D" w14:textId="77777777" w:rsidR="005F566C" w:rsidRDefault="005F566C" w:rsidP="00940B30">
      <w:pPr>
        <w:pStyle w:val="Caption"/>
        <w:rPr>
          <w:b w:val="0"/>
        </w:rPr>
      </w:pPr>
    </w:p>
    <w:p w14:paraId="5B55433A" w14:textId="77777777" w:rsidR="005F566C" w:rsidRDefault="005F566C" w:rsidP="00940B30">
      <w:pPr>
        <w:pStyle w:val="Caption"/>
        <w:rPr>
          <w:b w:val="0"/>
        </w:rPr>
      </w:pPr>
    </w:p>
    <w:p w14:paraId="7100E102" w14:textId="77777777" w:rsidR="005F566C" w:rsidRDefault="005F566C" w:rsidP="00940B30">
      <w:pPr>
        <w:pStyle w:val="Caption"/>
        <w:rPr>
          <w:b w:val="0"/>
        </w:rPr>
      </w:pPr>
    </w:p>
    <w:p w14:paraId="49C4FADE" w14:textId="77777777" w:rsidR="005F566C" w:rsidRDefault="005F566C" w:rsidP="00940B30">
      <w:pPr>
        <w:pStyle w:val="Caption"/>
        <w:rPr>
          <w:b w:val="0"/>
        </w:rPr>
      </w:pPr>
    </w:p>
    <w:p w14:paraId="24D8FB47" w14:textId="77777777" w:rsidR="005F566C" w:rsidRDefault="005F566C" w:rsidP="00940B30">
      <w:pPr>
        <w:pStyle w:val="Caption"/>
        <w:rPr>
          <w:b w:val="0"/>
        </w:rPr>
      </w:pPr>
    </w:p>
    <w:p w14:paraId="332CAA76" w14:textId="77777777" w:rsidR="005F566C" w:rsidRDefault="005F566C" w:rsidP="00940B30">
      <w:pPr>
        <w:pStyle w:val="Caption"/>
        <w:rPr>
          <w:b w:val="0"/>
        </w:rPr>
      </w:pPr>
    </w:p>
    <w:p w14:paraId="53943846" w14:textId="77777777" w:rsidR="005F566C" w:rsidRDefault="005F566C" w:rsidP="00940B30">
      <w:pPr>
        <w:pStyle w:val="Caption"/>
        <w:rPr>
          <w:b w:val="0"/>
        </w:rPr>
      </w:pPr>
    </w:p>
    <w:p w14:paraId="783FB33D" w14:textId="77777777" w:rsidR="005F566C" w:rsidRDefault="005F566C" w:rsidP="00940B30">
      <w:pPr>
        <w:pStyle w:val="Caption"/>
        <w:rPr>
          <w:b w:val="0"/>
        </w:rPr>
      </w:pPr>
    </w:p>
    <w:p w14:paraId="3ECC14E2" w14:textId="77777777" w:rsidR="005F566C" w:rsidRDefault="005F566C" w:rsidP="00940B30">
      <w:pPr>
        <w:pStyle w:val="Caption"/>
        <w:rPr>
          <w:b w:val="0"/>
        </w:rPr>
      </w:pPr>
    </w:p>
    <w:p w14:paraId="364A0755" w14:textId="77777777" w:rsidR="005F566C" w:rsidRDefault="005F566C" w:rsidP="00940B30">
      <w:pPr>
        <w:pStyle w:val="Caption"/>
        <w:rPr>
          <w:b w:val="0"/>
        </w:rPr>
      </w:pPr>
    </w:p>
    <w:p w14:paraId="51080A90" w14:textId="77777777" w:rsidR="005F566C" w:rsidRDefault="005F566C" w:rsidP="00940B30">
      <w:pPr>
        <w:pStyle w:val="Caption"/>
        <w:rPr>
          <w:b w:val="0"/>
        </w:rPr>
      </w:pPr>
    </w:p>
    <w:p w14:paraId="04C35F8F" w14:textId="77777777" w:rsidR="005C55E1" w:rsidRPr="005C55E1" w:rsidRDefault="005C55E1" w:rsidP="005C55E1"/>
    <w:p w14:paraId="3C8A297A" w14:textId="77777777" w:rsidR="005F566C" w:rsidRDefault="005F566C" w:rsidP="00940B30">
      <w:pPr>
        <w:pStyle w:val="Caption"/>
        <w:rPr>
          <w:b w:val="0"/>
        </w:rPr>
      </w:pPr>
    </w:p>
    <w:p w14:paraId="1B660E21" w14:textId="77777777" w:rsidR="005F566C" w:rsidRDefault="005F566C" w:rsidP="00940B30">
      <w:pPr>
        <w:pStyle w:val="Caption"/>
        <w:rPr>
          <w:b w:val="0"/>
        </w:rPr>
      </w:pPr>
    </w:p>
    <w:p w14:paraId="3538D58A" w14:textId="77777777" w:rsidR="005F566C" w:rsidRDefault="005F566C" w:rsidP="00940B30">
      <w:pPr>
        <w:pStyle w:val="Caption"/>
        <w:rPr>
          <w:b w:val="0"/>
        </w:rPr>
      </w:pPr>
    </w:p>
    <w:p w14:paraId="477ADDD4" w14:textId="77777777" w:rsidR="00940B30" w:rsidRDefault="00940B30" w:rsidP="00940B30">
      <w:pPr>
        <w:pStyle w:val="Caption"/>
        <w:rPr>
          <w:b w:val="0"/>
        </w:rPr>
      </w:pPr>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9</w:t>
      </w:r>
      <w:r w:rsidRPr="00436618">
        <w:rPr>
          <w:b w:val="0"/>
          <w:noProof/>
        </w:rPr>
        <w:fldChar w:fldCharType="end"/>
      </w:r>
    </w:p>
    <w:p w14:paraId="4F9CFABC"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W</w:t>
      </w:r>
      <w:r w:rsidRPr="00436618">
        <w:rPr>
          <w:b w:val="0"/>
          <w:i/>
        </w:rPr>
        <w:t>ork/</w:t>
      </w:r>
      <w:r>
        <w:rPr>
          <w:b w:val="0"/>
          <w:i/>
        </w:rPr>
        <w:t>S</w:t>
      </w:r>
      <w:r w:rsidRPr="00436618">
        <w:rPr>
          <w:b w:val="0"/>
          <w:i/>
        </w:rPr>
        <w:t xml:space="preserve">chool </w:t>
      </w:r>
      <w:r>
        <w:rPr>
          <w:b w:val="0"/>
          <w:i/>
        </w:rPr>
        <w:t>D</w:t>
      </w:r>
      <w:r w:rsidRPr="00436618">
        <w:rPr>
          <w:b w:val="0"/>
          <w:i/>
        </w:rPr>
        <w:t>ays</w:t>
      </w:r>
      <w:bookmarkEnd w:id="50"/>
    </w:p>
    <w:tbl>
      <w:tblPr>
        <w:tblStyle w:val="TableGrid8"/>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540"/>
        <w:gridCol w:w="900"/>
        <w:gridCol w:w="270"/>
        <w:gridCol w:w="540"/>
        <w:gridCol w:w="900"/>
        <w:gridCol w:w="270"/>
        <w:gridCol w:w="540"/>
        <w:gridCol w:w="896"/>
        <w:gridCol w:w="270"/>
        <w:gridCol w:w="544"/>
        <w:gridCol w:w="900"/>
      </w:tblGrid>
      <w:tr w:rsidR="00940B30" w:rsidRPr="001110AD" w14:paraId="42674B2D" w14:textId="77777777" w:rsidTr="00E90527">
        <w:tc>
          <w:tcPr>
            <w:tcW w:w="1615" w:type="dxa"/>
          </w:tcPr>
          <w:p w14:paraId="544BEDA4" w14:textId="77777777" w:rsidR="00940B30" w:rsidRPr="001110AD" w:rsidRDefault="00940B30" w:rsidP="00E90527">
            <w:pPr>
              <w:spacing w:line="240" w:lineRule="auto"/>
              <w:rPr>
                <w:rFonts w:cstheme="minorHAnsi"/>
                <w:sz w:val="18"/>
                <w:szCs w:val="18"/>
                <w:lang w:bidi="ar-SA"/>
              </w:rPr>
            </w:pPr>
          </w:p>
        </w:tc>
        <w:tc>
          <w:tcPr>
            <w:tcW w:w="3150" w:type="dxa"/>
            <w:gridSpan w:val="5"/>
            <w:tcBorders>
              <w:bottom w:val="single" w:sz="4" w:space="0" w:color="auto"/>
            </w:tcBorders>
          </w:tcPr>
          <w:p w14:paraId="7FE8834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Physical Fatigue</w:t>
            </w:r>
          </w:p>
        </w:tc>
        <w:tc>
          <w:tcPr>
            <w:tcW w:w="270" w:type="dxa"/>
          </w:tcPr>
          <w:p w14:paraId="1600CDFA" w14:textId="77777777" w:rsidR="00940B30" w:rsidRPr="001110AD" w:rsidRDefault="00940B30" w:rsidP="00E90527">
            <w:pPr>
              <w:spacing w:line="240" w:lineRule="auto"/>
              <w:jc w:val="center"/>
              <w:rPr>
                <w:rFonts w:cstheme="minorHAnsi"/>
                <w:sz w:val="18"/>
                <w:szCs w:val="18"/>
                <w:lang w:bidi="ar-SA"/>
              </w:rPr>
            </w:pPr>
          </w:p>
        </w:tc>
        <w:tc>
          <w:tcPr>
            <w:tcW w:w="3150" w:type="dxa"/>
            <w:gridSpan w:val="5"/>
            <w:tcBorders>
              <w:bottom w:val="single" w:sz="4" w:space="0" w:color="auto"/>
            </w:tcBorders>
          </w:tcPr>
          <w:p w14:paraId="37EAB67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Mental Fatigue</w:t>
            </w:r>
          </w:p>
        </w:tc>
      </w:tr>
      <w:tr w:rsidR="00940B30" w:rsidRPr="001110AD" w14:paraId="0E9C1952" w14:textId="77777777" w:rsidTr="00E90527">
        <w:tc>
          <w:tcPr>
            <w:tcW w:w="1615" w:type="dxa"/>
          </w:tcPr>
          <w:p w14:paraId="0FBBC38F" w14:textId="77777777" w:rsidR="00940B30" w:rsidRPr="001110AD" w:rsidRDefault="00940B30" w:rsidP="00E90527">
            <w:pPr>
              <w:spacing w:line="240" w:lineRule="auto"/>
              <w:rPr>
                <w:rFonts w:cstheme="minorHAnsi"/>
                <w:sz w:val="18"/>
                <w:szCs w:val="18"/>
                <w:lang w:bidi="ar-SA"/>
              </w:rPr>
            </w:pPr>
          </w:p>
        </w:tc>
        <w:tc>
          <w:tcPr>
            <w:tcW w:w="1440" w:type="dxa"/>
            <w:gridSpan w:val="2"/>
            <w:tcBorders>
              <w:top w:val="single" w:sz="4" w:space="0" w:color="auto"/>
              <w:bottom w:val="single" w:sz="4" w:space="0" w:color="auto"/>
            </w:tcBorders>
          </w:tcPr>
          <w:p w14:paraId="3149FFFE"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7EEE9234" w14:textId="77777777" w:rsidR="00940B30" w:rsidRPr="001110AD" w:rsidRDefault="00940B30" w:rsidP="00E90527">
            <w:pPr>
              <w:spacing w:line="240" w:lineRule="auto"/>
              <w:jc w:val="center"/>
              <w:rPr>
                <w:rFonts w:cstheme="minorHAnsi"/>
                <w:sz w:val="18"/>
                <w:szCs w:val="18"/>
                <w:lang w:bidi="ar-SA"/>
              </w:rPr>
            </w:pPr>
          </w:p>
        </w:tc>
        <w:tc>
          <w:tcPr>
            <w:tcW w:w="1440" w:type="dxa"/>
            <w:gridSpan w:val="2"/>
            <w:tcBorders>
              <w:top w:val="single" w:sz="4" w:space="0" w:color="auto"/>
              <w:bottom w:val="single" w:sz="4" w:space="0" w:color="auto"/>
            </w:tcBorders>
          </w:tcPr>
          <w:p w14:paraId="216BDA6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c>
          <w:tcPr>
            <w:tcW w:w="270" w:type="dxa"/>
          </w:tcPr>
          <w:p w14:paraId="41A6E25C" w14:textId="77777777" w:rsidR="00940B30" w:rsidRPr="001110AD" w:rsidRDefault="00940B30" w:rsidP="00E90527">
            <w:pPr>
              <w:spacing w:line="240" w:lineRule="auto"/>
              <w:jc w:val="center"/>
              <w:rPr>
                <w:rFonts w:cstheme="minorHAnsi"/>
                <w:sz w:val="18"/>
                <w:szCs w:val="18"/>
                <w:lang w:bidi="ar-SA"/>
              </w:rPr>
            </w:pPr>
          </w:p>
        </w:tc>
        <w:tc>
          <w:tcPr>
            <w:tcW w:w="1436" w:type="dxa"/>
            <w:gridSpan w:val="2"/>
            <w:tcBorders>
              <w:top w:val="single" w:sz="4" w:space="0" w:color="auto"/>
              <w:bottom w:val="single" w:sz="4" w:space="0" w:color="auto"/>
            </w:tcBorders>
          </w:tcPr>
          <w:p w14:paraId="3A46B2B2"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Bedtime</w:t>
            </w:r>
          </w:p>
        </w:tc>
        <w:tc>
          <w:tcPr>
            <w:tcW w:w="270" w:type="dxa"/>
            <w:tcBorders>
              <w:top w:val="single" w:sz="4" w:space="0" w:color="auto"/>
              <w:bottom w:val="nil"/>
            </w:tcBorders>
          </w:tcPr>
          <w:p w14:paraId="4542373F" w14:textId="77777777" w:rsidR="00940B30" w:rsidRPr="001110AD" w:rsidRDefault="00940B30" w:rsidP="00E90527">
            <w:pPr>
              <w:spacing w:line="240" w:lineRule="auto"/>
              <w:jc w:val="center"/>
              <w:rPr>
                <w:rFonts w:cstheme="minorHAnsi"/>
                <w:sz w:val="18"/>
                <w:szCs w:val="18"/>
                <w:lang w:bidi="ar-SA"/>
              </w:rPr>
            </w:pPr>
          </w:p>
        </w:tc>
        <w:tc>
          <w:tcPr>
            <w:tcW w:w="1444" w:type="dxa"/>
            <w:gridSpan w:val="2"/>
            <w:tcBorders>
              <w:top w:val="single" w:sz="4" w:space="0" w:color="auto"/>
              <w:bottom w:val="single" w:sz="4" w:space="0" w:color="auto"/>
            </w:tcBorders>
          </w:tcPr>
          <w:p w14:paraId="184E4AE6"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Next morning</w:t>
            </w:r>
          </w:p>
        </w:tc>
      </w:tr>
      <w:tr w:rsidR="00940B30" w:rsidRPr="001110AD" w14:paraId="5A50560B" w14:textId="77777777" w:rsidTr="00E90527">
        <w:tc>
          <w:tcPr>
            <w:tcW w:w="1615" w:type="dxa"/>
            <w:tcBorders>
              <w:bottom w:val="single" w:sz="4" w:space="0" w:color="auto"/>
            </w:tcBorders>
          </w:tcPr>
          <w:p w14:paraId="1584285F" w14:textId="77777777" w:rsidR="00940B30" w:rsidRPr="001110AD" w:rsidRDefault="00940B30" w:rsidP="00E90527">
            <w:pPr>
              <w:spacing w:line="240" w:lineRule="auto"/>
              <w:rPr>
                <w:rFonts w:cstheme="minorHAnsi"/>
                <w:sz w:val="18"/>
                <w:szCs w:val="18"/>
                <w:lang w:bidi="ar-SA"/>
              </w:rPr>
            </w:pPr>
          </w:p>
        </w:tc>
        <w:tc>
          <w:tcPr>
            <w:tcW w:w="540" w:type="dxa"/>
            <w:tcBorders>
              <w:top w:val="single" w:sz="4" w:space="0" w:color="auto"/>
              <w:bottom w:val="single" w:sz="4" w:space="0" w:color="auto"/>
            </w:tcBorders>
          </w:tcPr>
          <w:p w14:paraId="0A0D863A"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43E31E03"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7B0322BE"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4258C211"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6219E782"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16D33E32" w14:textId="77777777" w:rsidR="00940B30" w:rsidRPr="001110AD" w:rsidRDefault="00940B30" w:rsidP="00E90527">
            <w:pPr>
              <w:spacing w:line="240" w:lineRule="auto"/>
              <w:jc w:val="center"/>
              <w:rPr>
                <w:rFonts w:cstheme="minorHAnsi"/>
                <w:i/>
                <w:sz w:val="18"/>
                <w:szCs w:val="18"/>
                <w:lang w:bidi="ar-SA"/>
              </w:rPr>
            </w:pPr>
          </w:p>
        </w:tc>
        <w:tc>
          <w:tcPr>
            <w:tcW w:w="540" w:type="dxa"/>
            <w:tcBorders>
              <w:top w:val="single" w:sz="4" w:space="0" w:color="auto"/>
              <w:bottom w:val="single" w:sz="4" w:space="0" w:color="auto"/>
            </w:tcBorders>
          </w:tcPr>
          <w:p w14:paraId="4105C115"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896" w:type="dxa"/>
            <w:tcBorders>
              <w:top w:val="single" w:sz="4" w:space="0" w:color="auto"/>
              <w:bottom w:val="single" w:sz="4" w:space="0" w:color="auto"/>
            </w:tcBorders>
          </w:tcPr>
          <w:p w14:paraId="14CD0FF5"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c>
          <w:tcPr>
            <w:tcW w:w="270" w:type="dxa"/>
            <w:tcBorders>
              <w:top w:val="nil"/>
              <w:bottom w:val="single" w:sz="4" w:space="0" w:color="auto"/>
            </w:tcBorders>
          </w:tcPr>
          <w:p w14:paraId="19E9EEDE" w14:textId="77777777" w:rsidR="00940B30" w:rsidRPr="001110AD" w:rsidRDefault="00940B30" w:rsidP="00E90527">
            <w:pPr>
              <w:spacing w:line="240" w:lineRule="auto"/>
              <w:jc w:val="center"/>
              <w:rPr>
                <w:rFonts w:cstheme="minorHAnsi"/>
                <w:i/>
                <w:sz w:val="18"/>
                <w:szCs w:val="18"/>
                <w:lang w:bidi="ar-SA"/>
              </w:rPr>
            </w:pPr>
          </w:p>
        </w:tc>
        <w:tc>
          <w:tcPr>
            <w:tcW w:w="544" w:type="dxa"/>
            <w:tcBorders>
              <w:top w:val="single" w:sz="4" w:space="0" w:color="auto"/>
              <w:bottom w:val="single" w:sz="4" w:space="0" w:color="auto"/>
            </w:tcBorders>
          </w:tcPr>
          <w:p w14:paraId="3E7D6B5A"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B</w:t>
            </w:r>
          </w:p>
        </w:tc>
        <w:tc>
          <w:tcPr>
            <w:tcW w:w="900" w:type="dxa"/>
            <w:tcBorders>
              <w:top w:val="single" w:sz="4" w:space="0" w:color="auto"/>
              <w:bottom w:val="single" w:sz="4" w:space="0" w:color="auto"/>
            </w:tcBorders>
          </w:tcPr>
          <w:p w14:paraId="6C8C3814" w14:textId="77777777" w:rsidR="00940B30" w:rsidRPr="001110AD" w:rsidRDefault="00940B30" w:rsidP="00E90527">
            <w:pPr>
              <w:spacing w:line="240" w:lineRule="auto"/>
              <w:jc w:val="center"/>
              <w:rPr>
                <w:rFonts w:cstheme="minorHAnsi"/>
                <w:i/>
                <w:sz w:val="18"/>
                <w:szCs w:val="18"/>
                <w:lang w:bidi="ar-SA"/>
              </w:rPr>
            </w:pPr>
            <w:r w:rsidRPr="001110AD">
              <w:rPr>
                <w:rFonts w:cstheme="minorHAnsi"/>
                <w:i/>
                <w:sz w:val="18"/>
                <w:szCs w:val="18"/>
                <w:lang w:bidi="ar-SA"/>
              </w:rPr>
              <w:t>T</w:t>
            </w:r>
          </w:p>
        </w:tc>
      </w:tr>
      <w:tr w:rsidR="00940B30" w:rsidRPr="001110AD" w14:paraId="658269A2" w14:textId="77777777" w:rsidTr="00E90527">
        <w:tc>
          <w:tcPr>
            <w:tcW w:w="1615" w:type="dxa"/>
            <w:tcBorders>
              <w:top w:val="single" w:sz="4" w:space="0" w:color="auto"/>
            </w:tcBorders>
            <w:vAlign w:val="center"/>
          </w:tcPr>
          <w:p w14:paraId="5701CAB9"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Intercept</w:t>
            </w:r>
          </w:p>
        </w:tc>
        <w:tc>
          <w:tcPr>
            <w:tcW w:w="540" w:type="dxa"/>
            <w:tcBorders>
              <w:top w:val="single" w:sz="4" w:space="0" w:color="auto"/>
            </w:tcBorders>
            <w:shd w:val="clear" w:color="auto" w:fill="FFFFFF"/>
            <w:vAlign w:val="center"/>
          </w:tcPr>
          <w:p w14:paraId="7ACAF62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4.15</w:t>
            </w:r>
          </w:p>
        </w:tc>
        <w:tc>
          <w:tcPr>
            <w:tcW w:w="900" w:type="dxa"/>
            <w:tcBorders>
              <w:top w:val="single" w:sz="4" w:space="0" w:color="auto"/>
            </w:tcBorders>
            <w:shd w:val="clear" w:color="auto" w:fill="FFFFFF"/>
            <w:vAlign w:val="center"/>
          </w:tcPr>
          <w:p w14:paraId="5752BD1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57.93***</w:t>
            </w:r>
          </w:p>
        </w:tc>
        <w:tc>
          <w:tcPr>
            <w:tcW w:w="270" w:type="dxa"/>
            <w:tcBorders>
              <w:top w:val="single" w:sz="4" w:space="0" w:color="auto"/>
            </w:tcBorders>
            <w:vAlign w:val="center"/>
          </w:tcPr>
          <w:p w14:paraId="1C2D03BC"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05F4F7C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3.65</w:t>
            </w:r>
          </w:p>
        </w:tc>
        <w:tc>
          <w:tcPr>
            <w:tcW w:w="900" w:type="dxa"/>
            <w:tcBorders>
              <w:top w:val="single" w:sz="4" w:space="0" w:color="auto"/>
            </w:tcBorders>
            <w:shd w:val="clear" w:color="auto" w:fill="FFFFFF"/>
            <w:vAlign w:val="center"/>
          </w:tcPr>
          <w:p w14:paraId="21D139E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48.94***</w:t>
            </w:r>
          </w:p>
        </w:tc>
        <w:tc>
          <w:tcPr>
            <w:tcW w:w="270" w:type="dxa"/>
            <w:tcBorders>
              <w:top w:val="single" w:sz="4" w:space="0" w:color="auto"/>
            </w:tcBorders>
            <w:vAlign w:val="center"/>
          </w:tcPr>
          <w:p w14:paraId="72A7DCE9" w14:textId="77777777" w:rsidR="00940B30" w:rsidRPr="001110AD"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vAlign w:val="center"/>
          </w:tcPr>
          <w:p w14:paraId="2CD2D01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3.63</w:t>
            </w:r>
          </w:p>
        </w:tc>
        <w:tc>
          <w:tcPr>
            <w:tcW w:w="896" w:type="dxa"/>
            <w:tcBorders>
              <w:top w:val="single" w:sz="4" w:space="0" w:color="auto"/>
            </w:tcBorders>
            <w:shd w:val="clear" w:color="auto" w:fill="FFFFFF"/>
            <w:vAlign w:val="center"/>
          </w:tcPr>
          <w:p w14:paraId="2E86603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42.55***</w:t>
            </w:r>
          </w:p>
        </w:tc>
        <w:tc>
          <w:tcPr>
            <w:tcW w:w="270" w:type="dxa"/>
            <w:tcBorders>
              <w:top w:val="single" w:sz="4" w:space="0" w:color="auto"/>
            </w:tcBorders>
            <w:vAlign w:val="center"/>
          </w:tcPr>
          <w:p w14:paraId="742617F6" w14:textId="77777777" w:rsidR="00940B30" w:rsidRPr="001110AD" w:rsidRDefault="00940B30" w:rsidP="00E90527">
            <w:pPr>
              <w:spacing w:line="240" w:lineRule="auto"/>
              <w:jc w:val="center"/>
              <w:rPr>
                <w:rFonts w:cstheme="minorHAnsi"/>
                <w:sz w:val="18"/>
                <w:szCs w:val="18"/>
                <w:lang w:bidi="ar-SA"/>
              </w:rPr>
            </w:pPr>
          </w:p>
        </w:tc>
        <w:tc>
          <w:tcPr>
            <w:tcW w:w="544" w:type="dxa"/>
            <w:tcBorders>
              <w:top w:val="single" w:sz="4" w:space="0" w:color="auto"/>
            </w:tcBorders>
            <w:shd w:val="clear" w:color="auto" w:fill="FFFFFF"/>
            <w:vAlign w:val="center"/>
          </w:tcPr>
          <w:p w14:paraId="74722D7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3.36</w:t>
            </w:r>
          </w:p>
        </w:tc>
        <w:tc>
          <w:tcPr>
            <w:tcW w:w="900" w:type="dxa"/>
            <w:tcBorders>
              <w:top w:val="single" w:sz="4" w:space="0" w:color="auto"/>
            </w:tcBorders>
            <w:shd w:val="clear" w:color="auto" w:fill="FFFFFF"/>
            <w:vAlign w:val="center"/>
          </w:tcPr>
          <w:p w14:paraId="5B479DE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42.66***</w:t>
            </w:r>
          </w:p>
        </w:tc>
      </w:tr>
      <w:tr w:rsidR="00940B30" w:rsidRPr="001110AD" w14:paraId="5207371F" w14:textId="77777777" w:rsidTr="00E90527">
        <w:tc>
          <w:tcPr>
            <w:tcW w:w="1615" w:type="dxa"/>
            <w:vAlign w:val="center"/>
          </w:tcPr>
          <w:p w14:paraId="571B5234"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8"/>
                <w:lang w:bidi="ar-SA"/>
              </w:rPr>
              <w:t>Time elapsed</w:t>
            </w:r>
            <w:r w:rsidRPr="001110AD">
              <w:rPr>
                <w:rFonts w:cstheme="minorHAnsi"/>
                <w:color w:val="000000"/>
                <w:sz w:val="18"/>
                <w:szCs w:val="18"/>
                <w:vertAlign w:val="superscript"/>
                <w:lang w:bidi="ar-SA"/>
              </w:rPr>
              <w:t>a</w:t>
            </w:r>
          </w:p>
        </w:tc>
        <w:tc>
          <w:tcPr>
            <w:tcW w:w="540" w:type="dxa"/>
            <w:shd w:val="clear" w:color="auto" w:fill="FFFFFF"/>
            <w:vAlign w:val="center"/>
          </w:tcPr>
          <w:p w14:paraId="4E2D736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900" w:type="dxa"/>
            <w:shd w:val="clear" w:color="auto" w:fill="FFFFFF"/>
            <w:vAlign w:val="center"/>
          </w:tcPr>
          <w:p w14:paraId="40B0059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3BD331E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02EE9D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12CD1B3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-1.51</w:t>
            </w:r>
          </w:p>
        </w:tc>
        <w:tc>
          <w:tcPr>
            <w:tcW w:w="270" w:type="dxa"/>
            <w:vAlign w:val="center"/>
          </w:tcPr>
          <w:p w14:paraId="619B0053"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268521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896" w:type="dxa"/>
            <w:shd w:val="clear" w:color="auto" w:fill="FFFFFF"/>
            <w:vAlign w:val="center"/>
          </w:tcPr>
          <w:p w14:paraId="4721D8F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p>
        </w:tc>
        <w:tc>
          <w:tcPr>
            <w:tcW w:w="270" w:type="dxa"/>
            <w:vAlign w:val="center"/>
          </w:tcPr>
          <w:p w14:paraId="788DD77E"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7490F37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w:t>
            </w:r>
          </w:p>
        </w:tc>
        <w:tc>
          <w:tcPr>
            <w:tcW w:w="900" w:type="dxa"/>
            <w:shd w:val="clear" w:color="auto" w:fill="FFFFFF"/>
            <w:vAlign w:val="center"/>
          </w:tcPr>
          <w:p w14:paraId="77D8C4E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-3.06**</w:t>
            </w:r>
          </w:p>
        </w:tc>
      </w:tr>
      <w:tr w:rsidR="00940B30" w:rsidRPr="001110AD" w14:paraId="1A98696D" w14:textId="77777777" w:rsidTr="00E90527">
        <w:tc>
          <w:tcPr>
            <w:tcW w:w="1615" w:type="dxa"/>
            <w:vAlign w:val="center"/>
          </w:tcPr>
          <w:p w14:paraId="79DA92AD"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school</w:t>
            </w:r>
          </w:p>
        </w:tc>
        <w:tc>
          <w:tcPr>
            <w:tcW w:w="540" w:type="dxa"/>
            <w:shd w:val="clear" w:color="auto" w:fill="FFFFFF"/>
            <w:vAlign w:val="center"/>
          </w:tcPr>
          <w:p w14:paraId="5139DEB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0.15</w:t>
            </w:r>
          </w:p>
        </w:tc>
        <w:tc>
          <w:tcPr>
            <w:tcW w:w="900" w:type="dxa"/>
            <w:shd w:val="clear" w:color="auto" w:fill="FFFFFF"/>
            <w:vAlign w:val="center"/>
          </w:tcPr>
          <w:p w14:paraId="3421499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2.96**</w:t>
            </w:r>
          </w:p>
        </w:tc>
        <w:tc>
          <w:tcPr>
            <w:tcW w:w="270" w:type="dxa"/>
            <w:vAlign w:val="center"/>
          </w:tcPr>
          <w:p w14:paraId="7C10705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1DB338B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7F9470D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-0.72</w:t>
            </w:r>
          </w:p>
        </w:tc>
        <w:tc>
          <w:tcPr>
            <w:tcW w:w="270" w:type="dxa"/>
            <w:vAlign w:val="center"/>
          </w:tcPr>
          <w:p w14:paraId="7CBAD60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6B2B60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0.15</w:t>
            </w:r>
          </w:p>
        </w:tc>
        <w:tc>
          <w:tcPr>
            <w:tcW w:w="896" w:type="dxa"/>
            <w:shd w:val="clear" w:color="auto" w:fill="FFFFFF"/>
            <w:vAlign w:val="center"/>
          </w:tcPr>
          <w:p w14:paraId="30FDBD0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2.88**</w:t>
            </w:r>
          </w:p>
        </w:tc>
        <w:tc>
          <w:tcPr>
            <w:tcW w:w="270" w:type="dxa"/>
            <w:vAlign w:val="center"/>
          </w:tcPr>
          <w:p w14:paraId="114A7065"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6FC68FE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2F8BA07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-0.17</w:t>
            </w:r>
          </w:p>
        </w:tc>
      </w:tr>
      <w:tr w:rsidR="00940B30" w:rsidRPr="001110AD" w14:paraId="077BC1DA" w14:textId="77777777" w:rsidTr="00E90527">
        <w:tc>
          <w:tcPr>
            <w:tcW w:w="1615" w:type="dxa"/>
            <w:vAlign w:val="center"/>
          </w:tcPr>
          <w:p w14:paraId="64112CCC"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Stress work</w:t>
            </w:r>
          </w:p>
        </w:tc>
        <w:tc>
          <w:tcPr>
            <w:tcW w:w="540" w:type="dxa"/>
            <w:shd w:val="clear" w:color="auto" w:fill="FFFFFF"/>
            <w:vAlign w:val="center"/>
          </w:tcPr>
          <w:p w14:paraId="01F082C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02D5B8A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2.32*</w:t>
            </w:r>
          </w:p>
        </w:tc>
        <w:tc>
          <w:tcPr>
            <w:tcW w:w="270" w:type="dxa"/>
            <w:vAlign w:val="center"/>
          </w:tcPr>
          <w:p w14:paraId="5C19A68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F165AE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0.04</w:t>
            </w:r>
          </w:p>
        </w:tc>
        <w:tc>
          <w:tcPr>
            <w:tcW w:w="900" w:type="dxa"/>
            <w:shd w:val="clear" w:color="auto" w:fill="FFFFFF"/>
            <w:vAlign w:val="center"/>
          </w:tcPr>
          <w:p w14:paraId="77AB697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0.89</w:t>
            </w:r>
          </w:p>
        </w:tc>
        <w:tc>
          <w:tcPr>
            <w:tcW w:w="270" w:type="dxa"/>
            <w:vAlign w:val="center"/>
          </w:tcPr>
          <w:p w14:paraId="05FA415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CA88BB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0.16</w:t>
            </w:r>
          </w:p>
        </w:tc>
        <w:tc>
          <w:tcPr>
            <w:tcW w:w="896" w:type="dxa"/>
            <w:shd w:val="clear" w:color="auto" w:fill="FFFFFF"/>
            <w:vAlign w:val="center"/>
          </w:tcPr>
          <w:p w14:paraId="19054D7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3.46***</w:t>
            </w:r>
          </w:p>
        </w:tc>
        <w:tc>
          <w:tcPr>
            <w:tcW w:w="270" w:type="dxa"/>
            <w:vAlign w:val="center"/>
          </w:tcPr>
          <w:p w14:paraId="7B79A179"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0434979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70A866C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0.32</w:t>
            </w:r>
          </w:p>
        </w:tc>
      </w:tr>
      <w:tr w:rsidR="00940B30" w:rsidRPr="001110AD" w14:paraId="3D6DD512" w14:textId="77777777" w:rsidTr="00E90527">
        <w:tc>
          <w:tcPr>
            <w:tcW w:w="1615" w:type="dxa"/>
            <w:vAlign w:val="center"/>
          </w:tcPr>
          <w:p w14:paraId="31C88EDB"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school</w:t>
            </w:r>
          </w:p>
        </w:tc>
        <w:tc>
          <w:tcPr>
            <w:tcW w:w="540" w:type="dxa"/>
            <w:shd w:val="clear" w:color="auto" w:fill="FFFFFF"/>
            <w:vAlign w:val="center"/>
          </w:tcPr>
          <w:p w14:paraId="761D260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574986E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0.39</w:t>
            </w:r>
          </w:p>
        </w:tc>
        <w:tc>
          <w:tcPr>
            <w:tcW w:w="270" w:type="dxa"/>
            <w:vAlign w:val="center"/>
          </w:tcPr>
          <w:p w14:paraId="3ACA39F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B1DB87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3E3A152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0.52</w:t>
            </w:r>
          </w:p>
        </w:tc>
        <w:tc>
          <w:tcPr>
            <w:tcW w:w="270" w:type="dxa"/>
            <w:vAlign w:val="center"/>
          </w:tcPr>
          <w:p w14:paraId="554B53D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5DD0A1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896" w:type="dxa"/>
            <w:shd w:val="clear" w:color="auto" w:fill="FFFFFF"/>
            <w:vAlign w:val="center"/>
          </w:tcPr>
          <w:p w14:paraId="4BD824A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1.35</w:t>
            </w:r>
          </w:p>
        </w:tc>
        <w:tc>
          <w:tcPr>
            <w:tcW w:w="270" w:type="dxa"/>
            <w:vAlign w:val="center"/>
          </w:tcPr>
          <w:p w14:paraId="3E0261B9"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7C6BCE3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4ED4312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-1.06</w:t>
            </w:r>
          </w:p>
        </w:tc>
      </w:tr>
      <w:tr w:rsidR="00940B30" w:rsidRPr="001110AD" w14:paraId="014A9D03" w14:textId="77777777" w:rsidTr="00E90527">
        <w:tc>
          <w:tcPr>
            <w:tcW w:w="1615" w:type="dxa"/>
            <w:vAlign w:val="center"/>
          </w:tcPr>
          <w:p w14:paraId="3993E6B6"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Hours work</w:t>
            </w:r>
          </w:p>
        </w:tc>
        <w:tc>
          <w:tcPr>
            <w:tcW w:w="540" w:type="dxa"/>
            <w:shd w:val="clear" w:color="auto" w:fill="FFFFFF"/>
            <w:vAlign w:val="center"/>
          </w:tcPr>
          <w:p w14:paraId="7A069F6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0.03</w:t>
            </w:r>
          </w:p>
        </w:tc>
        <w:tc>
          <w:tcPr>
            <w:tcW w:w="900" w:type="dxa"/>
            <w:shd w:val="clear" w:color="auto" w:fill="FFFFFF"/>
            <w:vAlign w:val="center"/>
          </w:tcPr>
          <w:p w14:paraId="6B1EBAC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0.96</w:t>
            </w:r>
          </w:p>
        </w:tc>
        <w:tc>
          <w:tcPr>
            <w:tcW w:w="270" w:type="dxa"/>
            <w:vAlign w:val="center"/>
          </w:tcPr>
          <w:p w14:paraId="14EFC47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D50422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1B05910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-2.64**</w:t>
            </w:r>
          </w:p>
        </w:tc>
        <w:tc>
          <w:tcPr>
            <w:tcW w:w="270" w:type="dxa"/>
            <w:vAlign w:val="center"/>
          </w:tcPr>
          <w:p w14:paraId="3F98A2DD"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DACC76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896" w:type="dxa"/>
            <w:shd w:val="clear" w:color="auto" w:fill="FFFFFF"/>
            <w:vAlign w:val="center"/>
          </w:tcPr>
          <w:p w14:paraId="486AD9C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-0.73</w:t>
            </w:r>
          </w:p>
        </w:tc>
        <w:tc>
          <w:tcPr>
            <w:tcW w:w="270" w:type="dxa"/>
            <w:vAlign w:val="center"/>
          </w:tcPr>
          <w:p w14:paraId="463201A2"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0775893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w:t>
            </w:r>
          </w:p>
        </w:tc>
        <w:tc>
          <w:tcPr>
            <w:tcW w:w="900" w:type="dxa"/>
            <w:shd w:val="clear" w:color="auto" w:fill="FFFFFF"/>
            <w:vAlign w:val="center"/>
          </w:tcPr>
          <w:p w14:paraId="431E6D0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-2.16*</w:t>
            </w:r>
          </w:p>
        </w:tc>
      </w:tr>
      <w:tr w:rsidR="00940B30" w:rsidRPr="001110AD" w14:paraId="32C730EF" w14:textId="77777777" w:rsidTr="00E90527">
        <w:tc>
          <w:tcPr>
            <w:tcW w:w="1615" w:type="dxa"/>
            <w:vAlign w:val="center"/>
          </w:tcPr>
          <w:p w14:paraId="26763749" w14:textId="30FD6BB3"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Hours</w:t>
            </w:r>
            <w:r w:rsidR="00940B30" w:rsidRPr="001110AD">
              <w:rPr>
                <w:rFonts w:cstheme="minorHAnsi"/>
                <w:sz w:val="18"/>
                <w:szCs w:val="18"/>
                <w:lang w:bidi="ar-SA"/>
              </w:rPr>
              <w:t xml:space="preserve"> sleep</w:t>
            </w:r>
          </w:p>
        </w:tc>
        <w:tc>
          <w:tcPr>
            <w:tcW w:w="540" w:type="dxa"/>
            <w:shd w:val="clear" w:color="auto" w:fill="FFFFFF"/>
            <w:vAlign w:val="center"/>
          </w:tcPr>
          <w:p w14:paraId="2033B20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7A4198F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-1.40</w:t>
            </w:r>
          </w:p>
        </w:tc>
        <w:tc>
          <w:tcPr>
            <w:tcW w:w="270" w:type="dxa"/>
            <w:vAlign w:val="center"/>
          </w:tcPr>
          <w:p w14:paraId="4195F277"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083A06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w:t>
            </w:r>
          </w:p>
        </w:tc>
        <w:tc>
          <w:tcPr>
            <w:tcW w:w="900" w:type="dxa"/>
            <w:shd w:val="clear" w:color="auto" w:fill="FFFFFF"/>
            <w:vAlign w:val="center"/>
          </w:tcPr>
          <w:p w14:paraId="44ADCC8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-5.63***</w:t>
            </w:r>
          </w:p>
        </w:tc>
        <w:tc>
          <w:tcPr>
            <w:tcW w:w="270" w:type="dxa"/>
            <w:vAlign w:val="center"/>
          </w:tcPr>
          <w:p w14:paraId="5A8C8F4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D61FCD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-.05</w:t>
            </w:r>
          </w:p>
        </w:tc>
        <w:tc>
          <w:tcPr>
            <w:tcW w:w="896" w:type="dxa"/>
            <w:shd w:val="clear" w:color="auto" w:fill="FFFFFF"/>
            <w:vAlign w:val="center"/>
          </w:tcPr>
          <w:p w14:paraId="132CF68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-1.77^</w:t>
            </w:r>
          </w:p>
        </w:tc>
        <w:tc>
          <w:tcPr>
            <w:tcW w:w="270" w:type="dxa"/>
            <w:vAlign w:val="center"/>
          </w:tcPr>
          <w:p w14:paraId="3EFB7F80"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51572A2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w:t>
            </w:r>
          </w:p>
        </w:tc>
        <w:tc>
          <w:tcPr>
            <w:tcW w:w="900" w:type="dxa"/>
            <w:shd w:val="clear" w:color="auto" w:fill="FFFFFF"/>
            <w:vAlign w:val="center"/>
          </w:tcPr>
          <w:p w14:paraId="17F87C5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-1.94^</w:t>
            </w:r>
          </w:p>
        </w:tc>
      </w:tr>
      <w:tr w:rsidR="00940B30" w:rsidRPr="001110AD" w14:paraId="53B12D33" w14:textId="77777777" w:rsidTr="00E90527">
        <w:tc>
          <w:tcPr>
            <w:tcW w:w="1615" w:type="dxa"/>
            <w:vAlign w:val="center"/>
          </w:tcPr>
          <w:p w14:paraId="1EAD090F"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Quality sleep</w:t>
            </w:r>
          </w:p>
        </w:tc>
        <w:tc>
          <w:tcPr>
            <w:tcW w:w="540" w:type="dxa"/>
            <w:shd w:val="clear" w:color="auto" w:fill="FFFFFF"/>
            <w:vAlign w:val="center"/>
          </w:tcPr>
          <w:p w14:paraId="6F413BD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34A0CA0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1.18</w:t>
            </w:r>
          </w:p>
        </w:tc>
        <w:tc>
          <w:tcPr>
            <w:tcW w:w="270" w:type="dxa"/>
            <w:vAlign w:val="center"/>
          </w:tcPr>
          <w:p w14:paraId="1773F16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601858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900" w:type="dxa"/>
            <w:shd w:val="clear" w:color="auto" w:fill="FFFFFF"/>
            <w:vAlign w:val="center"/>
          </w:tcPr>
          <w:p w14:paraId="136BE52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5.64***</w:t>
            </w:r>
          </w:p>
        </w:tc>
        <w:tc>
          <w:tcPr>
            <w:tcW w:w="270" w:type="dxa"/>
            <w:vAlign w:val="center"/>
          </w:tcPr>
          <w:p w14:paraId="2D42FEF5"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7E3BC52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w:t>
            </w:r>
          </w:p>
        </w:tc>
        <w:tc>
          <w:tcPr>
            <w:tcW w:w="896" w:type="dxa"/>
            <w:shd w:val="clear" w:color="auto" w:fill="FFFFFF"/>
            <w:vAlign w:val="center"/>
          </w:tcPr>
          <w:p w14:paraId="56078CA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-0.67</w:t>
            </w:r>
          </w:p>
        </w:tc>
        <w:tc>
          <w:tcPr>
            <w:tcW w:w="270" w:type="dxa"/>
            <w:vAlign w:val="center"/>
          </w:tcPr>
          <w:p w14:paraId="7AAC166B"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36E4FDB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0.39</w:t>
            </w:r>
          </w:p>
        </w:tc>
        <w:tc>
          <w:tcPr>
            <w:tcW w:w="900" w:type="dxa"/>
            <w:shd w:val="clear" w:color="auto" w:fill="FFFFFF"/>
            <w:vAlign w:val="center"/>
          </w:tcPr>
          <w:p w14:paraId="09E5E5E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5.28***</w:t>
            </w:r>
          </w:p>
        </w:tc>
      </w:tr>
      <w:tr w:rsidR="00940B30" w:rsidRPr="001110AD" w14:paraId="536BB7B1" w14:textId="77777777" w:rsidTr="00E90527">
        <w:tc>
          <w:tcPr>
            <w:tcW w:w="1615" w:type="dxa"/>
            <w:vAlign w:val="center"/>
          </w:tcPr>
          <w:p w14:paraId="4F1FE168"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Sch Detach</w:t>
            </w:r>
          </w:p>
        </w:tc>
        <w:tc>
          <w:tcPr>
            <w:tcW w:w="540" w:type="dxa"/>
            <w:shd w:val="clear" w:color="auto" w:fill="FFFFFF"/>
            <w:vAlign w:val="center"/>
          </w:tcPr>
          <w:p w14:paraId="1517317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35D2790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-1.67^</w:t>
            </w:r>
          </w:p>
        </w:tc>
        <w:tc>
          <w:tcPr>
            <w:tcW w:w="270" w:type="dxa"/>
            <w:vAlign w:val="center"/>
          </w:tcPr>
          <w:p w14:paraId="6679DB9B"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BEAAFE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w:t>
            </w:r>
          </w:p>
        </w:tc>
        <w:tc>
          <w:tcPr>
            <w:tcW w:w="900" w:type="dxa"/>
            <w:shd w:val="clear" w:color="auto" w:fill="FFFFFF"/>
            <w:vAlign w:val="center"/>
          </w:tcPr>
          <w:p w14:paraId="256A647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-1.68^</w:t>
            </w:r>
          </w:p>
        </w:tc>
        <w:tc>
          <w:tcPr>
            <w:tcW w:w="270" w:type="dxa"/>
            <w:vAlign w:val="center"/>
          </w:tcPr>
          <w:p w14:paraId="7D9E051E"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2375DD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0.09</w:t>
            </w:r>
          </w:p>
        </w:tc>
        <w:tc>
          <w:tcPr>
            <w:tcW w:w="896" w:type="dxa"/>
            <w:shd w:val="clear" w:color="auto" w:fill="FFFFFF"/>
            <w:vAlign w:val="center"/>
          </w:tcPr>
          <w:p w14:paraId="1116CF9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1.16</w:t>
            </w:r>
          </w:p>
        </w:tc>
        <w:tc>
          <w:tcPr>
            <w:tcW w:w="270" w:type="dxa"/>
            <w:vAlign w:val="center"/>
          </w:tcPr>
          <w:p w14:paraId="33271506"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7D5E44F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vAlign w:val="center"/>
          </w:tcPr>
          <w:p w14:paraId="2489BED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-2.00*</w:t>
            </w:r>
          </w:p>
        </w:tc>
      </w:tr>
      <w:tr w:rsidR="00940B30" w:rsidRPr="001110AD" w14:paraId="5756C07A" w14:textId="77777777" w:rsidTr="00E90527">
        <w:tc>
          <w:tcPr>
            <w:tcW w:w="1615" w:type="dxa"/>
            <w:vAlign w:val="center"/>
          </w:tcPr>
          <w:p w14:paraId="6672DCDC" w14:textId="025C6B12" w:rsidR="00940B30" w:rsidRPr="001110AD" w:rsidRDefault="00171518" w:rsidP="00E90527">
            <w:pPr>
              <w:spacing w:line="240" w:lineRule="auto"/>
              <w:rPr>
                <w:rFonts w:cstheme="minorHAnsi"/>
                <w:sz w:val="18"/>
                <w:szCs w:val="18"/>
                <w:lang w:bidi="ar-SA"/>
              </w:rPr>
            </w:pPr>
            <w:r>
              <w:rPr>
                <w:rFonts w:cstheme="minorHAnsi"/>
                <w:sz w:val="18"/>
                <w:szCs w:val="18"/>
                <w:lang w:bidi="ar-SA"/>
              </w:rPr>
              <w:t>DetSch@W</w:t>
            </w:r>
          </w:p>
        </w:tc>
        <w:tc>
          <w:tcPr>
            <w:tcW w:w="540" w:type="dxa"/>
            <w:shd w:val="clear" w:color="auto" w:fill="FFFFFF"/>
            <w:vAlign w:val="center"/>
          </w:tcPr>
          <w:p w14:paraId="5F8FE2C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2DFBB3A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-0.42</w:t>
            </w:r>
          </w:p>
        </w:tc>
        <w:tc>
          <w:tcPr>
            <w:tcW w:w="270" w:type="dxa"/>
            <w:vAlign w:val="center"/>
          </w:tcPr>
          <w:p w14:paraId="2C26D7F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9380C9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vAlign w:val="center"/>
          </w:tcPr>
          <w:p w14:paraId="2647482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-2.29*</w:t>
            </w:r>
          </w:p>
        </w:tc>
        <w:tc>
          <w:tcPr>
            <w:tcW w:w="270" w:type="dxa"/>
            <w:vAlign w:val="center"/>
          </w:tcPr>
          <w:p w14:paraId="17A8F25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764CC9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w:t>
            </w:r>
          </w:p>
        </w:tc>
        <w:tc>
          <w:tcPr>
            <w:tcW w:w="896" w:type="dxa"/>
            <w:shd w:val="clear" w:color="auto" w:fill="FFFFFF"/>
            <w:vAlign w:val="center"/>
          </w:tcPr>
          <w:p w14:paraId="01099B6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-2.29*</w:t>
            </w:r>
          </w:p>
        </w:tc>
        <w:tc>
          <w:tcPr>
            <w:tcW w:w="270" w:type="dxa"/>
            <w:vAlign w:val="center"/>
          </w:tcPr>
          <w:p w14:paraId="689C1430"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46BF57B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w:t>
            </w:r>
          </w:p>
        </w:tc>
        <w:tc>
          <w:tcPr>
            <w:tcW w:w="900" w:type="dxa"/>
            <w:shd w:val="clear" w:color="auto" w:fill="FFFFFF"/>
            <w:vAlign w:val="center"/>
          </w:tcPr>
          <w:p w14:paraId="3596055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-1.20</w:t>
            </w:r>
          </w:p>
        </w:tc>
      </w:tr>
      <w:tr w:rsidR="00940B30" w:rsidRPr="001110AD" w14:paraId="069429E0" w14:textId="77777777" w:rsidTr="00E90527">
        <w:tc>
          <w:tcPr>
            <w:tcW w:w="1615" w:type="dxa"/>
            <w:vAlign w:val="center"/>
          </w:tcPr>
          <w:p w14:paraId="3622F02C" w14:textId="77777777" w:rsidR="00940B30" w:rsidRPr="001110AD" w:rsidRDefault="00940B30" w:rsidP="00E90527">
            <w:pPr>
              <w:spacing w:line="240" w:lineRule="auto"/>
              <w:rPr>
                <w:rFonts w:cstheme="minorHAnsi"/>
                <w:sz w:val="18"/>
                <w:szCs w:val="18"/>
                <w:lang w:bidi="ar-SA"/>
              </w:rPr>
            </w:pPr>
            <w:r w:rsidRPr="001110AD">
              <w:rPr>
                <w:rFonts w:cstheme="minorHAnsi"/>
                <w:color w:val="000000"/>
                <w:sz w:val="18"/>
                <w:szCs w:val="16"/>
                <w:lang w:bidi="ar-SA"/>
              </w:rPr>
              <w:t>Gen. Wrk Detach</w:t>
            </w:r>
          </w:p>
        </w:tc>
        <w:tc>
          <w:tcPr>
            <w:tcW w:w="540" w:type="dxa"/>
            <w:shd w:val="clear" w:color="auto" w:fill="FFFFFF"/>
            <w:vAlign w:val="center"/>
          </w:tcPr>
          <w:p w14:paraId="7564986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2F36BD9F"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0.11</w:t>
            </w:r>
          </w:p>
        </w:tc>
        <w:tc>
          <w:tcPr>
            <w:tcW w:w="270" w:type="dxa"/>
            <w:vAlign w:val="center"/>
          </w:tcPr>
          <w:p w14:paraId="62154451"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4EAC32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0.01</w:t>
            </w:r>
          </w:p>
        </w:tc>
        <w:tc>
          <w:tcPr>
            <w:tcW w:w="900" w:type="dxa"/>
            <w:shd w:val="clear" w:color="auto" w:fill="FFFFFF"/>
            <w:vAlign w:val="center"/>
          </w:tcPr>
          <w:p w14:paraId="1D4E5078"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0.14</w:t>
            </w:r>
          </w:p>
        </w:tc>
        <w:tc>
          <w:tcPr>
            <w:tcW w:w="270" w:type="dxa"/>
            <w:vAlign w:val="center"/>
          </w:tcPr>
          <w:p w14:paraId="6071CB22"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088AB26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0.14</w:t>
            </w:r>
          </w:p>
        </w:tc>
        <w:tc>
          <w:tcPr>
            <w:tcW w:w="896" w:type="dxa"/>
            <w:shd w:val="clear" w:color="auto" w:fill="FFFFFF"/>
            <w:vAlign w:val="center"/>
          </w:tcPr>
          <w:p w14:paraId="4BEA746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1.97*</w:t>
            </w:r>
          </w:p>
        </w:tc>
        <w:tc>
          <w:tcPr>
            <w:tcW w:w="270" w:type="dxa"/>
            <w:vAlign w:val="center"/>
          </w:tcPr>
          <w:p w14:paraId="7C807798"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6778FCC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0.07</w:t>
            </w:r>
          </w:p>
        </w:tc>
        <w:tc>
          <w:tcPr>
            <w:tcW w:w="900" w:type="dxa"/>
            <w:shd w:val="clear" w:color="auto" w:fill="FFFFFF"/>
            <w:vAlign w:val="center"/>
          </w:tcPr>
          <w:p w14:paraId="2787249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0.90</w:t>
            </w:r>
          </w:p>
        </w:tc>
      </w:tr>
      <w:tr w:rsidR="00940B30" w:rsidRPr="001110AD" w14:paraId="3572EE7A" w14:textId="77777777" w:rsidTr="00E90527">
        <w:tc>
          <w:tcPr>
            <w:tcW w:w="1615" w:type="dxa"/>
            <w:vAlign w:val="center"/>
          </w:tcPr>
          <w:p w14:paraId="7D172880" w14:textId="0B53B480" w:rsidR="00940B30" w:rsidRPr="001110AD" w:rsidRDefault="00171518" w:rsidP="00E90527">
            <w:pPr>
              <w:spacing w:line="240" w:lineRule="auto"/>
              <w:rPr>
                <w:rFonts w:cstheme="minorHAnsi"/>
                <w:sz w:val="18"/>
                <w:szCs w:val="18"/>
                <w:lang w:bidi="ar-SA"/>
              </w:rPr>
            </w:pPr>
            <w:r>
              <w:rPr>
                <w:rFonts w:cstheme="minorHAnsi"/>
                <w:sz w:val="18"/>
                <w:szCs w:val="18"/>
                <w:lang w:bidi="ar-SA"/>
              </w:rPr>
              <w:t>DetWork@S</w:t>
            </w:r>
          </w:p>
        </w:tc>
        <w:tc>
          <w:tcPr>
            <w:tcW w:w="540" w:type="dxa"/>
            <w:shd w:val="clear" w:color="auto" w:fill="FFFFFF"/>
            <w:vAlign w:val="center"/>
          </w:tcPr>
          <w:p w14:paraId="7C79A43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0.12</w:t>
            </w:r>
          </w:p>
        </w:tc>
        <w:tc>
          <w:tcPr>
            <w:tcW w:w="900" w:type="dxa"/>
            <w:shd w:val="clear" w:color="auto" w:fill="FFFFFF"/>
            <w:vAlign w:val="center"/>
          </w:tcPr>
          <w:p w14:paraId="619CE90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1.90^</w:t>
            </w:r>
          </w:p>
        </w:tc>
        <w:tc>
          <w:tcPr>
            <w:tcW w:w="270" w:type="dxa"/>
            <w:vAlign w:val="center"/>
          </w:tcPr>
          <w:p w14:paraId="5BA3B948"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3307EAE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0.08</w:t>
            </w:r>
          </w:p>
        </w:tc>
        <w:tc>
          <w:tcPr>
            <w:tcW w:w="900" w:type="dxa"/>
            <w:shd w:val="clear" w:color="auto" w:fill="FFFFFF"/>
            <w:vAlign w:val="center"/>
          </w:tcPr>
          <w:p w14:paraId="51CB8166"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1.31</w:t>
            </w:r>
          </w:p>
        </w:tc>
        <w:tc>
          <w:tcPr>
            <w:tcW w:w="270" w:type="dxa"/>
            <w:vAlign w:val="center"/>
          </w:tcPr>
          <w:p w14:paraId="07300BF6"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5947910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0.05</w:t>
            </w:r>
          </w:p>
        </w:tc>
        <w:tc>
          <w:tcPr>
            <w:tcW w:w="896" w:type="dxa"/>
            <w:shd w:val="clear" w:color="auto" w:fill="FFFFFF"/>
            <w:vAlign w:val="center"/>
          </w:tcPr>
          <w:p w14:paraId="2994211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0.83</w:t>
            </w:r>
          </w:p>
        </w:tc>
        <w:tc>
          <w:tcPr>
            <w:tcW w:w="270" w:type="dxa"/>
            <w:vAlign w:val="center"/>
          </w:tcPr>
          <w:p w14:paraId="32C593B8"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60C0CE10"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-.02</w:t>
            </w:r>
          </w:p>
        </w:tc>
        <w:tc>
          <w:tcPr>
            <w:tcW w:w="900" w:type="dxa"/>
            <w:shd w:val="clear" w:color="auto" w:fill="FFFFFF"/>
            <w:vAlign w:val="center"/>
          </w:tcPr>
          <w:p w14:paraId="5FAE1BF2"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-0.30</w:t>
            </w:r>
          </w:p>
        </w:tc>
      </w:tr>
      <w:tr w:rsidR="00940B30" w:rsidRPr="001110AD" w14:paraId="334B9D59" w14:textId="77777777" w:rsidTr="00E90527">
        <w:tc>
          <w:tcPr>
            <w:tcW w:w="1615" w:type="dxa"/>
            <w:vAlign w:val="center"/>
          </w:tcPr>
          <w:p w14:paraId="153396D0"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Relaxation</w:t>
            </w:r>
          </w:p>
        </w:tc>
        <w:tc>
          <w:tcPr>
            <w:tcW w:w="540" w:type="dxa"/>
            <w:shd w:val="clear" w:color="auto" w:fill="FFFFFF"/>
            <w:vAlign w:val="center"/>
          </w:tcPr>
          <w:p w14:paraId="772D70E4"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-.23</w:t>
            </w:r>
          </w:p>
        </w:tc>
        <w:tc>
          <w:tcPr>
            <w:tcW w:w="900" w:type="dxa"/>
            <w:shd w:val="clear" w:color="auto" w:fill="FFFFFF"/>
            <w:vAlign w:val="center"/>
          </w:tcPr>
          <w:p w14:paraId="2550D80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-4.76***</w:t>
            </w:r>
          </w:p>
        </w:tc>
        <w:tc>
          <w:tcPr>
            <w:tcW w:w="270" w:type="dxa"/>
            <w:vAlign w:val="center"/>
          </w:tcPr>
          <w:p w14:paraId="297C98D4"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BFFC26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-.08</w:t>
            </w:r>
          </w:p>
        </w:tc>
        <w:tc>
          <w:tcPr>
            <w:tcW w:w="900" w:type="dxa"/>
            <w:shd w:val="clear" w:color="auto" w:fill="FFFFFF"/>
            <w:vAlign w:val="center"/>
          </w:tcPr>
          <w:p w14:paraId="0DD1A48A"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-2.06*</w:t>
            </w:r>
          </w:p>
        </w:tc>
        <w:tc>
          <w:tcPr>
            <w:tcW w:w="270" w:type="dxa"/>
            <w:vAlign w:val="center"/>
          </w:tcPr>
          <w:p w14:paraId="3EA201AC"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6826FE85"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-.19</w:t>
            </w:r>
          </w:p>
        </w:tc>
        <w:tc>
          <w:tcPr>
            <w:tcW w:w="896" w:type="dxa"/>
            <w:shd w:val="clear" w:color="auto" w:fill="FFFFFF"/>
            <w:vAlign w:val="center"/>
          </w:tcPr>
          <w:p w14:paraId="3AFF28C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-3.71***</w:t>
            </w:r>
          </w:p>
        </w:tc>
        <w:tc>
          <w:tcPr>
            <w:tcW w:w="270" w:type="dxa"/>
            <w:vAlign w:val="center"/>
          </w:tcPr>
          <w:p w14:paraId="69CB584A"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3907097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-.03</w:t>
            </w:r>
          </w:p>
        </w:tc>
        <w:tc>
          <w:tcPr>
            <w:tcW w:w="900" w:type="dxa"/>
            <w:shd w:val="clear" w:color="auto" w:fill="FFFFFF"/>
            <w:vAlign w:val="center"/>
          </w:tcPr>
          <w:p w14:paraId="5E02FA5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-0.66</w:t>
            </w:r>
          </w:p>
        </w:tc>
      </w:tr>
      <w:tr w:rsidR="00940B30" w:rsidRPr="001110AD" w14:paraId="0B336894" w14:textId="77777777" w:rsidTr="00E90527">
        <w:tc>
          <w:tcPr>
            <w:tcW w:w="1615" w:type="dxa"/>
            <w:vAlign w:val="center"/>
          </w:tcPr>
          <w:p w14:paraId="76E037D2"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Mastery</w:t>
            </w:r>
          </w:p>
        </w:tc>
        <w:tc>
          <w:tcPr>
            <w:tcW w:w="540" w:type="dxa"/>
            <w:shd w:val="clear" w:color="auto" w:fill="FFFFFF"/>
            <w:vAlign w:val="center"/>
          </w:tcPr>
          <w:p w14:paraId="12CA60FD"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-.13</w:t>
            </w:r>
          </w:p>
        </w:tc>
        <w:tc>
          <w:tcPr>
            <w:tcW w:w="900" w:type="dxa"/>
            <w:shd w:val="clear" w:color="auto" w:fill="FFFFFF"/>
            <w:vAlign w:val="center"/>
          </w:tcPr>
          <w:p w14:paraId="78F77A63"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-2.64**</w:t>
            </w:r>
          </w:p>
        </w:tc>
        <w:tc>
          <w:tcPr>
            <w:tcW w:w="270" w:type="dxa"/>
            <w:vAlign w:val="center"/>
          </w:tcPr>
          <w:p w14:paraId="491F15CF"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48948B21"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0.02</w:t>
            </w:r>
          </w:p>
        </w:tc>
        <w:tc>
          <w:tcPr>
            <w:tcW w:w="900" w:type="dxa"/>
            <w:shd w:val="clear" w:color="auto" w:fill="FFFFFF"/>
            <w:vAlign w:val="center"/>
          </w:tcPr>
          <w:p w14:paraId="05AA3E2B"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0.49</w:t>
            </w:r>
          </w:p>
        </w:tc>
        <w:tc>
          <w:tcPr>
            <w:tcW w:w="270" w:type="dxa"/>
            <w:vAlign w:val="center"/>
          </w:tcPr>
          <w:p w14:paraId="6F1FAE8A" w14:textId="77777777" w:rsidR="00940B30" w:rsidRPr="001110AD" w:rsidRDefault="00940B30" w:rsidP="00E90527">
            <w:pPr>
              <w:spacing w:line="240" w:lineRule="auto"/>
              <w:jc w:val="center"/>
              <w:rPr>
                <w:rFonts w:cstheme="minorHAnsi"/>
                <w:sz w:val="18"/>
                <w:szCs w:val="18"/>
                <w:lang w:bidi="ar-SA"/>
              </w:rPr>
            </w:pPr>
          </w:p>
        </w:tc>
        <w:tc>
          <w:tcPr>
            <w:tcW w:w="540" w:type="dxa"/>
            <w:shd w:val="clear" w:color="auto" w:fill="FFFFFF"/>
            <w:vAlign w:val="center"/>
          </w:tcPr>
          <w:p w14:paraId="2D77E9CE"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-.15</w:t>
            </w:r>
          </w:p>
        </w:tc>
        <w:tc>
          <w:tcPr>
            <w:tcW w:w="896" w:type="dxa"/>
            <w:shd w:val="clear" w:color="auto" w:fill="FFFFFF"/>
            <w:vAlign w:val="center"/>
          </w:tcPr>
          <w:p w14:paraId="6C515F79"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-2.93**</w:t>
            </w:r>
          </w:p>
        </w:tc>
        <w:tc>
          <w:tcPr>
            <w:tcW w:w="270" w:type="dxa"/>
            <w:vAlign w:val="center"/>
          </w:tcPr>
          <w:p w14:paraId="08C8846B" w14:textId="77777777" w:rsidR="00940B30" w:rsidRPr="001110AD" w:rsidRDefault="00940B30" w:rsidP="00E90527">
            <w:pPr>
              <w:spacing w:line="240" w:lineRule="auto"/>
              <w:jc w:val="center"/>
              <w:rPr>
                <w:rFonts w:cstheme="minorHAnsi"/>
                <w:sz w:val="18"/>
                <w:szCs w:val="18"/>
                <w:lang w:bidi="ar-SA"/>
              </w:rPr>
            </w:pPr>
          </w:p>
        </w:tc>
        <w:tc>
          <w:tcPr>
            <w:tcW w:w="544" w:type="dxa"/>
            <w:shd w:val="clear" w:color="auto" w:fill="FFFFFF"/>
            <w:vAlign w:val="center"/>
          </w:tcPr>
          <w:p w14:paraId="0F8CC03C"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-.07</w:t>
            </w:r>
          </w:p>
        </w:tc>
        <w:tc>
          <w:tcPr>
            <w:tcW w:w="900" w:type="dxa"/>
            <w:shd w:val="clear" w:color="auto" w:fill="FFFFFF"/>
            <w:vAlign w:val="center"/>
          </w:tcPr>
          <w:p w14:paraId="25B77C97" w14:textId="77777777" w:rsidR="00940B30" w:rsidRPr="001110AD" w:rsidRDefault="00940B30" w:rsidP="00E90527">
            <w:pPr>
              <w:adjustRightInd w:val="0"/>
              <w:spacing w:before="60" w:after="60" w:line="240" w:lineRule="auto"/>
              <w:jc w:val="center"/>
              <w:rPr>
                <w:rFonts w:cstheme="minorHAnsi"/>
                <w:color w:val="000000"/>
                <w:sz w:val="18"/>
                <w:szCs w:val="18"/>
                <w:lang w:bidi="ar-SA"/>
              </w:rPr>
            </w:pPr>
            <w:r w:rsidRPr="001110AD">
              <w:rPr>
                <w:rFonts w:cstheme="minorHAnsi"/>
                <w:color w:val="000000"/>
                <w:sz w:val="18"/>
                <w:szCs w:val="18"/>
                <w:lang w:bidi="ar-SA"/>
              </w:rPr>
              <w:t>-1.44</w:t>
            </w:r>
          </w:p>
        </w:tc>
      </w:tr>
      <w:tr w:rsidR="00940B30" w:rsidRPr="001110AD" w14:paraId="7AF95FDB" w14:textId="77777777" w:rsidTr="00E90527">
        <w:tc>
          <w:tcPr>
            <w:tcW w:w="1615" w:type="dxa"/>
            <w:vAlign w:val="center"/>
          </w:tcPr>
          <w:p w14:paraId="4E3FA053"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1</w:t>
            </w:r>
          </w:p>
        </w:tc>
        <w:tc>
          <w:tcPr>
            <w:tcW w:w="1440" w:type="dxa"/>
            <w:gridSpan w:val="2"/>
            <w:vAlign w:val="center"/>
          </w:tcPr>
          <w:p w14:paraId="79F67095"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2933.1</w:t>
            </w:r>
          </w:p>
        </w:tc>
        <w:tc>
          <w:tcPr>
            <w:tcW w:w="270" w:type="dxa"/>
            <w:vAlign w:val="center"/>
          </w:tcPr>
          <w:p w14:paraId="7E49FB90"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7744B1D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2663.0</w:t>
            </w:r>
          </w:p>
        </w:tc>
        <w:tc>
          <w:tcPr>
            <w:tcW w:w="270" w:type="dxa"/>
            <w:vAlign w:val="center"/>
          </w:tcPr>
          <w:p w14:paraId="21670F39" w14:textId="77777777" w:rsidR="00940B30" w:rsidRPr="001110AD" w:rsidRDefault="00940B30" w:rsidP="00E90527">
            <w:pPr>
              <w:spacing w:line="240" w:lineRule="auto"/>
              <w:jc w:val="center"/>
              <w:rPr>
                <w:rFonts w:cstheme="minorHAnsi"/>
                <w:sz w:val="18"/>
                <w:szCs w:val="18"/>
                <w:lang w:bidi="ar-SA"/>
              </w:rPr>
            </w:pPr>
          </w:p>
        </w:tc>
        <w:tc>
          <w:tcPr>
            <w:tcW w:w="1436" w:type="dxa"/>
            <w:gridSpan w:val="2"/>
            <w:vAlign w:val="center"/>
          </w:tcPr>
          <w:p w14:paraId="09BFC54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3078.3</w:t>
            </w:r>
          </w:p>
        </w:tc>
        <w:tc>
          <w:tcPr>
            <w:tcW w:w="270" w:type="dxa"/>
            <w:vAlign w:val="center"/>
          </w:tcPr>
          <w:p w14:paraId="1CFF8717" w14:textId="77777777" w:rsidR="00940B30" w:rsidRPr="001110AD" w:rsidRDefault="00940B30" w:rsidP="00E90527">
            <w:pPr>
              <w:spacing w:line="240" w:lineRule="auto"/>
              <w:jc w:val="center"/>
              <w:rPr>
                <w:rFonts w:cstheme="minorHAnsi"/>
                <w:sz w:val="18"/>
                <w:szCs w:val="18"/>
                <w:lang w:bidi="ar-SA"/>
              </w:rPr>
            </w:pPr>
          </w:p>
        </w:tc>
        <w:tc>
          <w:tcPr>
            <w:tcW w:w="1444" w:type="dxa"/>
            <w:gridSpan w:val="2"/>
            <w:vAlign w:val="center"/>
          </w:tcPr>
          <w:p w14:paraId="11EE387A"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2827.9</w:t>
            </w:r>
          </w:p>
        </w:tc>
      </w:tr>
      <w:tr w:rsidR="00940B30" w:rsidRPr="001110AD" w14:paraId="7AACA4D2" w14:textId="77777777" w:rsidTr="00E90527">
        <w:tc>
          <w:tcPr>
            <w:tcW w:w="1615" w:type="dxa"/>
            <w:vAlign w:val="center"/>
          </w:tcPr>
          <w:p w14:paraId="4BDF55F6" w14:textId="77777777" w:rsidR="00940B30" w:rsidRPr="001110AD" w:rsidRDefault="00940B30" w:rsidP="00E90527">
            <w:pPr>
              <w:spacing w:line="240" w:lineRule="auto"/>
              <w:rPr>
                <w:rFonts w:cstheme="minorHAnsi"/>
                <w:sz w:val="18"/>
                <w:szCs w:val="18"/>
                <w:lang w:bidi="ar-SA"/>
              </w:rPr>
            </w:pPr>
            <w:r w:rsidRPr="001110AD">
              <w:rPr>
                <w:rFonts w:cstheme="minorHAnsi"/>
                <w:sz w:val="18"/>
                <w:szCs w:val="18"/>
                <w:lang w:bidi="ar-SA"/>
              </w:rPr>
              <w:t>Dev. Model 2</w:t>
            </w:r>
          </w:p>
        </w:tc>
        <w:tc>
          <w:tcPr>
            <w:tcW w:w="1440" w:type="dxa"/>
            <w:gridSpan w:val="2"/>
            <w:vAlign w:val="center"/>
          </w:tcPr>
          <w:p w14:paraId="51F18C8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2929.4</w:t>
            </w:r>
          </w:p>
        </w:tc>
        <w:tc>
          <w:tcPr>
            <w:tcW w:w="270" w:type="dxa"/>
            <w:vAlign w:val="center"/>
          </w:tcPr>
          <w:p w14:paraId="3AA88F1A"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6F86A88B"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2656.6</w:t>
            </w:r>
          </w:p>
        </w:tc>
        <w:tc>
          <w:tcPr>
            <w:tcW w:w="270" w:type="dxa"/>
            <w:vAlign w:val="center"/>
          </w:tcPr>
          <w:p w14:paraId="1BFCBD02" w14:textId="77777777" w:rsidR="00940B30" w:rsidRPr="001110AD" w:rsidRDefault="00940B30" w:rsidP="00E90527">
            <w:pPr>
              <w:spacing w:line="240" w:lineRule="auto"/>
              <w:jc w:val="center"/>
              <w:rPr>
                <w:rFonts w:cstheme="minorHAnsi"/>
                <w:sz w:val="18"/>
                <w:szCs w:val="18"/>
                <w:lang w:bidi="ar-SA"/>
              </w:rPr>
            </w:pPr>
          </w:p>
        </w:tc>
        <w:tc>
          <w:tcPr>
            <w:tcW w:w="1436" w:type="dxa"/>
            <w:gridSpan w:val="2"/>
            <w:vAlign w:val="center"/>
          </w:tcPr>
          <w:p w14:paraId="49EBA767"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3072.7</w:t>
            </w:r>
          </w:p>
        </w:tc>
        <w:tc>
          <w:tcPr>
            <w:tcW w:w="270" w:type="dxa"/>
            <w:vAlign w:val="center"/>
          </w:tcPr>
          <w:p w14:paraId="708204AA" w14:textId="77777777" w:rsidR="00940B30" w:rsidRPr="001110AD" w:rsidRDefault="00940B30" w:rsidP="00E90527">
            <w:pPr>
              <w:spacing w:line="240" w:lineRule="auto"/>
              <w:jc w:val="center"/>
              <w:rPr>
                <w:rFonts w:cstheme="minorHAnsi"/>
                <w:sz w:val="18"/>
                <w:szCs w:val="18"/>
                <w:lang w:bidi="ar-SA"/>
              </w:rPr>
            </w:pPr>
          </w:p>
        </w:tc>
        <w:tc>
          <w:tcPr>
            <w:tcW w:w="1444" w:type="dxa"/>
            <w:gridSpan w:val="2"/>
            <w:vAlign w:val="center"/>
          </w:tcPr>
          <w:p w14:paraId="46F9DD53"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2822.2</w:t>
            </w:r>
          </w:p>
        </w:tc>
      </w:tr>
      <w:tr w:rsidR="00940B30" w:rsidRPr="001110AD" w14:paraId="7F6B03D8" w14:textId="77777777" w:rsidTr="00E90527">
        <w:tc>
          <w:tcPr>
            <w:tcW w:w="1615" w:type="dxa"/>
            <w:vAlign w:val="center"/>
          </w:tcPr>
          <w:p w14:paraId="4C3C0D2A" w14:textId="5CBCC3E3" w:rsidR="00940B30" w:rsidRPr="001110AD" w:rsidRDefault="00157951" w:rsidP="00E90527">
            <w:pPr>
              <w:spacing w:line="240" w:lineRule="auto"/>
              <w:rPr>
                <w:rFonts w:cstheme="minorHAnsi"/>
                <w:sz w:val="18"/>
                <w:szCs w:val="18"/>
                <w:lang w:bidi="ar-SA"/>
              </w:rPr>
            </w:pPr>
            <w:r w:rsidRPr="001110AD">
              <w:rPr>
                <w:rFonts w:cstheme="minorHAnsi"/>
                <w:sz w:val="18"/>
                <w:szCs w:val="18"/>
                <w:lang w:bidi="ar-SA"/>
              </w:rPr>
              <w:t>∆Dev(∆Params.)</w:t>
            </w:r>
          </w:p>
        </w:tc>
        <w:tc>
          <w:tcPr>
            <w:tcW w:w="1440" w:type="dxa"/>
            <w:gridSpan w:val="2"/>
            <w:vAlign w:val="center"/>
          </w:tcPr>
          <w:p w14:paraId="36D1EE48"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3.7(2)</w:t>
            </w:r>
          </w:p>
        </w:tc>
        <w:tc>
          <w:tcPr>
            <w:tcW w:w="270" w:type="dxa"/>
            <w:vAlign w:val="center"/>
          </w:tcPr>
          <w:p w14:paraId="2EAF1AD2" w14:textId="77777777" w:rsidR="00940B30" w:rsidRPr="001110AD" w:rsidRDefault="00940B30" w:rsidP="00E90527">
            <w:pPr>
              <w:spacing w:line="240" w:lineRule="auto"/>
              <w:jc w:val="center"/>
              <w:rPr>
                <w:rFonts w:cstheme="minorHAnsi"/>
                <w:sz w:val="18"/>
                <w:szCs w:val="18"/>
                <w:lang w:bidi="ar-SA"/>
              </w:rPr>
            </w:pPr>
          </w:p>
        </w:tc>
        <w:tc>
          <w:tcPr>
            <w:tcW w:w="1440" w:type="dxa"/>
            <w:gridSpan w:val="2"/>
            <w:vAlign w:val="center"/>
          </w:tcPr>
          <w:p w14:paraId="0EA4BBE4"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6.4(2)*</w:t>
            </w:r>
          </w:p>
        </w:tc>
        <w:tc>
          <w:tcPr>
            <w:tcW w:w="270" w:type="dxa"/>
            <w:vAlign w:val="center"/>
          </w:tcPr>
          <w:p w14:paraId="60C8C5E2" w14:textId="77777777" w:rsidR="00940B30" w:rsidRPr="001110AD" w:rsidRDefault="00940B30" w:rsidP="00E90527">
            <w:pPr>
              <w:spacing w:line="240" w:lineRule="auto"/>
              <w:jc w:val="center"/>
              <w:rPr>
                <w:rFonts w:cstheme="minorHAnsi"/>
                <w:sz w:val="18"/>
                <w:szCs w:val="18"/>
                <w:lang w:bidi="ar-SA"/>
              </w:rPr>
            </w:pPr>
          </w:p>
        </w:tc>
        <w:tc>
          <w:tcPr>
            <w:tcW w:w="1436" w:type="dxa"/>
            <w:gridSpan w:val="2"/>
            <w:vAlign w:val="center"/>
          </w:tcPr>
          <w:p w14:paraId="115C67D0"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5.6(2)^</w:t>
            </w:r>
          </w:p>
        </w:tc>
        <w:tc>
          <w:tcPr>
            <w:tcW w:w="270" w:type="dxa"/>
            <w:vAlign w:val="center"/>
          </w:tcPr>
          <w:p w14:paraId="210761F1" w14:textId="77777777" w:rsidR="00940B30" w:rsidRPr="001110AD" w:rsidRDefault="00940B30" w:rsidP="00E90527">
            <w:pPr>
              <w:spacing w:line="240" w:lineRule="auto"/>
              <w:jc w:val="center"/>
              <w:rPr>
                <w:rFonts w:cstheme="minorHAnsi"/>
                <w:sz w:val="18"/>
                <w:szCs w:val="18"/>
                <w:lang w:bidi="ar-SA"/>
              </w:rPr>
            </w:pPr>
          </w:p>
        </w:tc>
        <w:tc>
          <w:tcPr>
            <w:tcW w:w="1444" w:type="dxa"/>
            <w:gridSpan w:val="2"/>
            <w:vAlign w:val="center"/>
          </w:tcPr>
          <w:p w14:paraId="33452A0D" w14:textId="77777777" w:rsidR="00940B30" w:rsidRPr="001110AD" w:rsidRDefault="00940B30" w:rsidP="00E90527">
            <w:pPr>
              <w:spacing w:line="240" w:lineRule="auto"/>
              <w:jc w:val="center"/>
              <w:rPr>
                <w:rFonts w:cstheme="minorHAnsi"/>
                <w:sz w:val="18"/>
                <w:szCs w:val="18"/>
                <w:lang w:bidi="ar-SA"/>
              </w:rPr>
            </w:pPr>
            <w:r w:rsidRPr="001110AD">
              <w:rPr>
                <w:rFonts w:cstheme="minorHAnsi"/>
                <w:sz w:val="18"/>
                <w:szCs w:val="18"/>
                <w:lang w:bidi="ar-SA"/>
              </w:rPr>
              <w:t>5.7(3)</w:t>
            </w:r>
          </w:p>
        </w:tc>
      </w:tr>
    </w:tbl>
    <w:p w14:paraId="477F6E7A" w14:textId="5D768D5D"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 xml:space="preserve">Note. *p&lt;.05, **p&lt;.01 ***p&lt;.001 ^p&lt;.1 Model 1 includes all variables except detachment while at school, Model 2 includes all variables. </w:t>
      </w:r>
      <w:r w:rsidR="00C52BC2">
        <w:rPr>
          <w:rFonts w:cstheme="minorHAnsi"/>
          <w:sz w:val="18"/>
          <w:szCs w:val="18"/>
          <w:lang w:bidi="ar-SA"/>
        </w:rPr>
        <w:t xml:space="preserve">DetSch@W is detachment from school while at work.  DetWork@S is detachment from work while at school.  </w:t>
      </w:r>
      <w:r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p>
    <w:p w14:paraId="6064E8E5" w14:textId="77777777" w:rsidR="005F566C" w:rsidRDefault="005F566C" w:rsidP="00940B30">
      <w:pPr>
        <w:pStyle w:val="Caption"/>
        <w:rPr>
          <w:b w:val="0"/>
        </w:rPr>
      </w:pPr>
      <w:bookmarkStart w:id="51" w:name="_Toc457918777"/>
    </w:p>
    <w:p w14:paraId="1A478A43" w14:textId="77777777" w:rsidR="005F566C" w:rsidRDefault="005F566C" w:rsidP="00940B30">
      <w:pPr>
        <w:pStyle w:val="Caption"/>
        <w:rPr>
          <w:b w:val="0"/>
        </w:rPr>
      </w:pPr>
    </w:p>
    <w:p w14:paraId="458FE37D" w14:textId="77777777" w:rsidR="005F566C" w:rsidRDefault="005F566C" w:rsidP="00940B30">
      <w:pPr>
        <w:pStyle w:val="Caption"/>
        <w:rPr>
          <w:b w:val="0"/>
        </w:rPr>
      </w:pPr>
    </w:p>
    <w:p w14:paraId="3C170043" w14:textId="77777777" w:rsidR="005F566C" w:rsidRDefault="005F566C" w:rsidP="00940B30">
      <w:pPr>
        <w:pStyle w:val="Caption"/>
        <w:rPr>
          <w:b w:val="0"/>
        </w:rPr>
      </w:pPr>
    </w:p>
    <w:p w14:paraId="5971D99D" w14:textId="77777777" w:rsidR="005F566C" w:rsidRDefault="005F566C" w:rsidP="00940B30">
      <w:pPr>
        <w:pStyle w:val="Caption"/>
        <w:rPr>
          <w:b w:val="0"/>
        </w:rPr>
      </w:pPr>
    </w:p>
    <w:p w14:paraId="7FB63C9D" w14:textId="77777777" w:rsidR="005F566C" w:rsidRDefault="005F566C" w:rsidP="00940B30">
      <w:pPr>
        <w:pStyle w:val="Caption"/>
        <w:rPr>
          <w:b w:val="0"/>
        </w:rPr>
      </w:pPr>
    </w:p>
    <w:p w14:paraId="0D405869" w14:textId="77777777" w:rsidR="005F566C" w:rsidRDefault="005F566C" w:rsidP="00940B30">
      <w:pPr>
        <w:pStyle w:val="Caption"/>
        <w:rPr>
          <w:b w:val="0"/>
        </w:rPr>
      </w:pPr>
    </w:p>
    <w:p w14:paraId="788C73E8" w14:textId="77777777" w:rsidR="005F566C" w:rsidRDefault="005F566C" w:rsidP="00940B30">
      <w:pPr>
        <w:pStyle w:val="Caption"/>
        <w:rPr>
          <w:b w:val="0"/>
        </w:rPr>
      </w:pPr>
    </w:p>
    <w:p w14:paraId="3F477B39" w14:textId="77777777" w:rsidR="005F566C" w:rsidRDefault="005F566C" w:rsidP="00940B30">
      <w:pPr>
        <w:pStyle w:val="Caption"/>
        <w:rPr>
          <w:b w:val="0"/>
        </w:rPr>
      </w:pPr>
    </w:p>
    <w:p w14:paraId="344F21EF" w14:textId="77777777" w:rsidR="005F566C" w:rsidRDefault="005F566C" w:rsidP="00940B30">
      <w:pPr>
        <w:pStyle w:val="Caption"/>
        <w:rPr>
          <w:b w:val="0"/>
        </w:rPr>
      </w:pPr>
    </w:p>
    <w:p w14:paraId="5AD59AB3" w14:textId="77777777" w:rsidR="005F566C" w:rsidRDefault="005F566C" w:rsidP="00940B30">
      <w:pPr>
        <w:pStyle w:val="Caption"/>
        <w:rPr>
          <w:b w:val="0"/>
        </w:rPr>
      </w:pPr>
    </w:p>
    <w:p w14:paraId="4F9CACCD" w14:textId="77777777" w:rsidR="005F566C" w:rsidRDefault="005F566C" w:rsidP="00940B30">
      <w:pPr>
        <w:pStyle w:val="Caption"/>
        <w:rPr>
          <w:b w:val="0"/>
        </w:rPr>
      </w:pPr>
    </w:p>
    <w:p w14:paraId="489E2444" w14:textId="77777777" w:rsidR="005F566C" w:rsidRDefault="005F566C" w:rsidP="00940B30">
      <w:pPr>
        <w:pStyle w:val="Caption"/>
        <w:rPr>
          <w:b w:val="0"/>
        </w:rPr>
      </w:pPr>
    </w:p>
    <w:p w14:paraId="75E21ED7" w14:textId="77777777" w:rsidR="005F566C" w:rsidRDefault="005F566C" w:rsidP="00940B30">
      <w:pPr>
        <w:pStyle w:val="Caption"/>
        <w:rPr>
          <w:b w:val="0"/>
        </w:rPr>
      </w:pPr>
    </w:p>
    <w:p w14:paraId="7EC60BA6" w14:textId="77777777" w:rsidR="005F566C" w:rsidRDefault="005F566C" w:rsidP="00940B30">
      <w:pPr>
        <w:pStyle w:val="Caption"/>
        <w:rPr>
          <w:b w:val="0"/>
        </w:rPr>
      </w:pPr>
    </w:p>
    <w:p w14:paraId="0EB9CEBA" w14:textId="77777777" w:rsidR="005F566C" w:rsidRDefault="005F566C" w:rsidP="00940B30">
      <w:pPr>
        <w:pStyle w:val="Caption"/>
        <w:rPr>
          <w:b w:val="0"/>
        </w:rPr>
      </w:pPr>
    </w:p>
    <w:p w14:paraId="093C6CF2" w14:textId="77777777" w:rsidR="005F566C" w:rsidRDefault="005F566C" w:rsidP="00940B30">
      <w:pPr>
        <w:pStyle w:val="Caption"/>
        <w:rPr>
          <w:b w:val="0"/>
        </w:rPr>
      </w:pPr>
    </w:p>
    <w:p w14:paraId="6E2C3C4E" w14:textId="77777777" w:rsidR="005F566C" w:rsidRDefault="005F566C" w:rsidP="00940B30">
      <w:pPr>
        <w:pStyle w:val="Caption"/>
        <w:rPr>
          <w:b w:val="0"/>
        </w:rPr>
      </w:pPr>
    </w:p>
    <w:p w14:paraId="3212659D" w14:textId="77777777" w:rsidR="005F566C" w:rsidRDefault="005F566C" w:rsidP="00940B30">
      <w:pPr>
        <w:pStyle w:val="Caption"/>
        <w:rPr>
          <w:b w:val="0"/>
        </w:rPr>
      </w:pPr>
    </w:p>
    <w:p w14:paraId="06D0F375" w14:textId="77777777" w:rsidR="005F566C" w:rsidRDefault="005F566C" w:rsidP="00940B30">
      <w:pPr>
        <w:pStyle w:val="Caption"/>
        <w:rPr>
          <w:b w:val="0"/>
        </w:rPr>
      </w:pPr>
    </w:p>
    <w:p w14:paraId="651F91D4" w14:textId="77777777" w:rsidR="00940B30" w:rsidRDefault="00940B30" w:rsidP="00940B30">
      <w:pPr>
        <w:pStyle w:val="Caption"/>
        <w:rPr>
          <w:b w:val="0"/>
        </w:rPr>
      </w:pPr>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10</w:t>
      </w:r>
      <w:r w:rsidRPr="00436618">
        <w:rPr>
          <w:b w:val="0"/>
          <w:noProof/>
        </w:rPr>
        <w:fldChar w:fldCharType="end"/>
      </w:r>
    </w:p>
    <w:p w14:paraId="072A6F86" w14:textId="77777777" w:rsidR="00940B30" w:rsidRPr="00E32578" w:rsidRDefault="00940B30" w:rsidP="00940B30">
      <w:pPr>
        <w:pStyle w:val="Caption"/>
        <w:rPr>
          <w:b w:val="0"/>
        </w:rPr>
      </w:pPr>
      <w:r w:rsidRPr="00436618">
        <w:rPr>
          <w:b w:val="0"/>
          <w:i/>
        </w:rPr>
        <w:t xml:space="preserve">Summary of </w:t>
      </w:r>
      <w:r>
        <w:rPr>
          <w:b w:val="0"/>
          <w:i/>
        </w:rPr>
        <w:t>F</w:t>
      </w:r>
      <w:r w:rsidRPr="00436618">
        <w:rPr>
          <w:b w:val="0"/>
          <w:i/>
        </w:rPr>
        <w:t>indings</w:t>
      </w:r>
      <w:bookmarkEnd w:id="51"/>
    </w:p>
    <w:tbl>
      <w:tblPr>
        <w:tblStyle w:val="TableGrid9"/>
        <w:tblW w:w="7565"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900"/>
        <w:gridCol w:w="810"/>
        <w:gridCol w:w="540"/>
        <w:gridCol w:w="90"/>
        <w:gridCol w:w="630"/>
        <w:gridCol w:w="275"/>
        <w:gridCol w:w="350"/>
        <w:gridCol w:w="100"/>
        <w:gridCol w:w="540"/>
        <w:gridCol w:w="80"/>
        <w:gridCol w:w="190"/>
        <w:gridCol w:w="630"/>
        <w:gridCol w:w="450"/>
        <w:gridCol w:w="270"/>
        <w:gridCol w:w="720"/>
        <w:gridCol w:w="630"/>
      </w:tblGrid>
      <w:tr w:rsidR="00940B30" w:rsidRPr="00B454E9" w14:paraId="2DB16DBA" w14:textId="77777777" w:rsidTr="00E90527">
        <w:trPr>
          <w:trHeight w:val="263"/>
        </w:trPr>
        <w:tc>
          <w:tcPr>
            <w:tcW w:w="360" w:type="dxa"/>
            <w:tcBorders>
              <w:bottom w:val="nil"/>
            </w:tcBorders>
          </w:tcPr>
          <w:p w14:paraId="020524AD" w14:textId="77777777" w:rsidR="00940B30" w:rsidRPr="00932BEF" w:rsidRDefault="00940B30" w:rsidP="00E90527">
            <w:pPr>
              <w:spacing w:line="240" w:lineRule="auto"/>
              <w:rPr>
                <w:rFonts w:ascii="Times New Roman" w:hAnsi="Times New Roman"/>
                <w:sz w:val="20"/>
                <w:szCs w:val="20"/>
                <w:lang w:bidi="ar-SA"/>
              </w:rPr>
            </w:pPr>
          </w:p>
        </w:tc>
        <w:tc>
          <w:tcPr>
            <w:tcW w:w="900" w:type="dxa"/>
            <w:tcBorders>
              <w:bottom w:val="nil"/>
            </w:tcBorders>
          </w:tcPr>
          <w:p w14:paraId="1A5CAEC8" w14:textId="77777777" w:rsidR="00940B30" w:rsidRPr="00932BEF" w:rsidRDefault="00940B30" w:rsidP="00E90527">
            <w:pPr>
              <w:spacing w:line="240" w:lineRule="auto"/>
              <w:rPr>
                <w:rFonts w:ascii="Times New Roman" w:hAnsi="Times New Roman"/>
                <w:sz w:val="20"/>
                <w:szCs w:val="20"/>
                <w:lang w:bidi="ar-SA"/>
              </w:rPr>
            </w:pPr>
          </w:p>
        </w:tc>
        <w:tc>
          <w:tcPr>
            <w:tcW w:w="810" w:type="dxa"/>
            <w:tcBorders>
              <w:bottom w:val="nil"/>
            </w:tcBorders>
          </w:tcPr>
          <w:p w14:paraId="70A9EF65" w14:textId="77777777" w:rsidR="00940B30" w:rsidRPr="00932BEF" w:rsidRDefault="00940B30" w:rsidP="00E90527">
            <w:pPr>
              <w:spacing w:line="240" w:lineRule="auto"/>
              <w:rPr>
                <w:rFonts w:ascii="Times New Roman" w:hAnsi="Times New Roman"/>
                <w:sz w:val="20"/>
                <w:szCs w:val="20"/>
                <w:lang w:bidi="ar-SA"/>
              </w:rPr>
            </w:pPr>
          </w:p>
        </w:tc>
        <w:tc>
          <w:tcPr>
            <w:tcW w:w="1260" w:type="dxa"/>
            <w:gridSpan w:val="3"/>
            <w:tcBorders>
              <w:bottom w:val="single" w:sz="4" w:space="0" w:color="auto"/>
            </w:tcBorders>
          </w:tcPr>
          <w:p w14:paraId="4251E423" w14:textId="77777777" w:rsidR="00940B30" w:rsidRPr="00495A2B" w:rsidRDefault="00940B30" w:rsidP="00E90527">
            <w:pPr>
              <w:spacing w:line="240" w:lineRule="auto"/>
              <w:jc w:val="center"/>
              <w:rPr>
                <w:rFonts w:ascii="Times New Roman" w:hAnsi="Times New Roman"/>
                <w:sz w:val="20"/>
                <w:szCs w:val="20"/>
                <w:lang w:bidi="ar-SA"/>
              </w:rPr>
            </w:pPr>
            <w:r w:rsidRPr="00495A2B">
              <w:rPr>
                <w:rFonts w:ascii="Times New Roman" w:hAnsi="Times New Roman"/>
                <w:sz w:val="20"/>
                <w:szCs w:val="20"/>
                <w:lang w:bidi="ar-SA"/>
              </w:rPr>
              <w:t>Vigor</w:t>
            </w:r>
          </w:p>
        </w:tc>
        <w:tc>
          <w:tcPr>
            <w:tcW w:w="275" w:type="dxa"/>
            <w:tcBorders>
              <w:bottom w:val="nil"/>
            </w:tcBorders>
          </w:tcPr>
          <w:p w14:paraId="5AA9E2A9" w14:textId="77777777" w:rsidR="00940B30" w:rsidRPr="00495A2B" w:rsidRDefault="00940B30" w:rsidP="00E90527">
            <w:pPr>
              <w:spacing w:line="240" w:lineRule="auto"/>
              <w:jc w:val="center"/>
              <w:rPr>
                <w:rFonts w:ascii="Times New Roman" w:hAnsi="Times New Roman"/>
                <w:sz w:val="20"/>
                <w:szCs w:val="20"/>
                <w:lang w:bidi="ar-SA"/>
              </w:rPr>
            </w:pPr>
          </w:p>
        </w:tc>
        <w:tc>
          <w:tcPr>
            <w:tcW w:w="990" w:type="dxa"/>
            <w:gridSpan w:val="3"/>
            <w:tcBorders>
              <w:bottom w:val="single" w:sz="4" w:space="0" w:color="auto"/>
            </w:tcBorders>
          </w:tcPr>
          <w:p w14:paraId="42696654" w14:textId="77777777" w:rsidR="00940B30" w:rsidRPr="00495A2B" w:rsidRDefault="00940B30" w:rsidP="00E90527">
            <w:pPr>
              <w:spacing w:line="240" w:lineRule="auto"/>
              <w:jc w:val="center"/>
              <w:rPr>
                <w:rFonts w:ascii="Times New Roman" w:hAnsi="Times New Roman"/>
                <w:sz w:val="20"/>
                <w:szCs w:val="20"/>
                <w:lang w:bidi="ar-SA"/>
              </w:rPr>
            </w:pPr>
            <w:r w:rsidRPr="00495A2B">
              <w:rPr>
                <w:rFonts w:ascii="Times New Roman" w:hAnsi="Times New Roman"/>
                <w:sz w:val="20"/>
                <w:szCs w:val="20"/>
                <w:lang w:bidi="ar-SA"/>
              </w:rPr>
              <w:t>Recovery</w:t>
            </w:r>
          </w:p>
        </w:tc>
        <w:tc>
          <w:tcPr>
            <w:tcW w:w="270" w:type="dxa"/>
            <w:gridSpan w:val="2"/>
            <w:tcBorders>
              <w:bottom w:val="nil"/>
            </w:tcBorders>
          </w:tcPr>
          <w:p w14:paraId="608784CC" w14:textId="77777777" w:rsidR="00940B30" w:rsidRPr="00495A2B" w:rsidRDefault="00940B30" w:rsidP="00E90527">
            <w:pPr>
              <w:spacing w:line="240" w:lineRule="auto"/>
              <w:jc w:val="center"/>
              <w:rPr>
                <w:rFonts w:ascii="Times New Roman" w:hAnsi="Times New Roman"/>
                <w:sz w:val="20"/>
                <w:szCs w:val="20"/>
                <w:lang w:bidi="ar-SA"/>
              </w:rPr>
            </w:pPr>
          </w:p>
        </w:tc>
        <w:tc>
          <w:tcPr>
            <w:tcW w:w="1080" w:type="dxa"/>
            <w:gridSpan w:val="2"/>
            <w:tcBorders>
              <w:bottom w:val="single" w:sz="4" w:space="0" w:color="auto"/>
            </w:tcBorders>
          </w:tcPr>
          <w:p w14:paraId="49FE6F9C" w14:textId="77777777" w:rsidR="00940B30" w:rsidRPr="00495A2B" w:rsidRDefault="00940B30" w:rsidP="00E90527">
            <w:pPr>
              <w:spacing w:line="240" w:lineRule="auto"/>
              <w:jc w:val="center"/>
              <w:rPr>
                <w:rFonts w:ascii="Times New Roman" w:hAnsi="Times New Roman"/>
                <w:sz w:val="20"/>
                <w:szCs w:val="20"/>
                <w:lang w:bidi="ar-SA"/>
              </w:rPr>
            </w:pPr>
            <w:r w:rsidRPr="00495A2B">
              <w:rPr>
                <w:rFonts w:ascii="Times New Roman" w:hAnsi="Times New Roman"/>
                <w:sz w:val="20"/>
                <w:szCs w:val="20"/>
                <w:lang w:bidi="ar-SA"/>
              </w:rPr>
              <w:t>Phys. Fat.</w:t>
            </w:r>
          </w:p>
        </w:tc>
        <w:tc>
          <w:tcPr>
            <w:tcW w:w="270" w:type="dxa"/>
            <w:tcBorders>
              <w:bottom w:val="nil"/>
            </w:tcBorders>
          </w:tcPr>
          <w:p w14:paraId="410C83EC" w14:textId="77777777" w:rsidR="00940B30" w:rsidRPr="00495A2B" w:rsidRDefault="00940B30" w:rsidP="00E90527">
            <w:pPr>
              <w:spacing w:line="240" w:lineRule="auto"/>
              <w:jc w:val="center"/>
              <w:rPr>
                <w:rFonts w:ascii="Times New Roman" w:hAnsi="Times New Roman"/>
                <w:sz w:val="20"/>
                <w:szCs w:val="20"/>
                <w:lang w:bidi="ar-SA"/>
              </w:rPr>
            </w:pPr>
          </w:p>
        </w:tc>
        <w:tc>
          <w:tcPr>
            <w:tcW w:w="1350" w:type="dxa"/>
            <w:gridSpan w:val="2"/>
            <w:tcBorders>
              <w:bottom w:val="single" w:sz="4" w:space="0" w:color="auto"/>
            </w:tcBorders>
          </w:tcPr>
          <w:p w14:paraId="182DBCD1" w14:textId="77777777" w:rsidR="00940B30" w:rsidRPr="00495A2B" w:rsidRDefault="00940B30" w:rsidP="00E90527">
            <w:pPr>
              <w:spacing w:line="240" w:lineRule="auto"/>
              <w:jc w:val="center"/>
              <w:rPr>
                <w:rFonts w:ascii="Times New Roman" w:hAnsi="Times New Roman"/>
                <w:sz w:val="20"/>
                <w:szCs w:val="20"/>
                <w:lang w:bidi="ar-SA"/>
              </w:rPr>
            </w:pPr>
            <w:r w:rsidRPr="00495A2B">
              <w:rPr>
                <w:rFonts w:ascii="Times New Roman" w:hAnsi="Times New Roman"/>
                <w:sz w:val="20"/>
                <w:szCs w:val="20"/>
                <w:lang w:bidi="ar-SA"/>
              </w:rPr>
              <w:t>Men. Fat.</w:t>
            </w:r>
          </w:p>
        </w:tc>
      </w:tr>
      <w:tr w:rsidR="00940B30" w:rsidRPr="00B454E9" w14:paraId="6FA97988" w14:textId="77777777" w:rsidTr="00E90527">
        <w:trPr>
          <w:trHeight w:val="263"/>
        </w:trPr>
        <w:tc>
          <w:tcPr>
            <w:tcW w:w="360" w:type="dxa"/>
            <w:tcBorders>
              <w:top w:val="nil"/>
              <w:bottom w:val="single" w:sz="4" w:space="0" w:color="auto"/>
            </w:tcBorders>
          </w:tcPr>
          <w:p w14:paraId="0ACB3D35" w14:textId="77777777" w:rsidR="00940B30" w:rsidRPr="00B454E9" w:rsidRDefault="00940B30" w:rsidP="00E90527">
            <w:pPr>
              <w:spacing w:line="240" w:lineRule="auto"/>
              <w:rPr>
                <w:rFonts w:ascii="Times New Roman" w:hAnsi="Times New Roman"/>
                <w:sz w:val="20"/>
                <w:szCs w:val="20"/>
                <w:lang w:bidi="ar-SA"/>
              </w:rPr>
            </w:pPr>
          </w:p>
        </w:tc>
        <w:tc>
          <w:tcPr>
            <w:tcW w:w="900" w:type="dxa"/>
            <w:tcBorders>
              <w:top w:val="nil"/>
              <w:bottom w:val="single" w:sz="4" w:space="0" w:color="auto"/>
            </w:tcBorders>
          </w:tcPr>
          <w:p w14:paraId="31F7DC6B" w14:textId="77777777" w:rsidR="00940B30" w:rsidRPr="00B454E9" w:rsidRDefault="00940B30" w:rsidP="00E90527">
            <w:pPr>
              <w:spacing w:line="240" w:lineRule="auto"/>
              <w:rPr>
                <w:rFonts w:ascii="Times New Roman" w:hAnsi="Times New Roman"/>
                <w:sz w:val="20"/>
                <w:szCs w:val="20"/>
                <w:lang w:bidi="ar-SA"/>
              </w:rPr>
            </w:pPr>
          </w:p>
        </w:tc>
        <w:tc>
          <w:tcPr>
            <w:tcW w:w="810" w:type="dxa"/>
            <w:tcBorders>
              <w:top w:val="nil"/>
              <w:bottom w:val="single" w:sz="4" w:space="0" w:color="auto"/>
            </w:tcBorders>
          </w:tcPr>
          <w:p w14:paraId="0CCFB743" w14:textId="77777777" w:rsidR="00940B30" w:rsidRPr="00B454E9" w:rsidRDefault="00940B30" w:rsidP="00E90527">
            <w:pPr>
              <w:spacing w:line="240" w:lineRule="auto"/>
              <w:rPr>
                <w:rFonts w:ascii="Times New Roman" w:hAnsi="Times New Roman"/>
                <w:sz w:val="20"/>
                <w:szCs w:val="20"/>
                <w:lang w:bidi="ar-SA"/>
              </w:rPr>
            </w:pPr>
          </w:p>
        </w:tc>
        <w:tc>
          <w:tcPr>
            <w:tcW w:w="540" w:type="dxa"/>
            <w:tcBorders>
              <w:top w:val="single" w:sz="4" w:space="0" w:color="auto"/>
              <w:bottom w:val="single" w:sz="4" w:space="0" w:color="auto"/>
            </w:tcBorders>
          </w:tcPr>
          <w:p w14:paraId="17B6364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E</w:t>
            </w:r>
          </w:p>
        </w:tc>
        <w:tc>
          <w:tcPr>
            <w:tcW w:w="720" w:type="dxa"/>
            <w:gridSpan w:val="2"/>
            <w:tcBorders>
              <w:top w:val="single" w:sz="4" w:space="0" w:color="auto"/>
              <w:bottom w:val="single" w:sz="4" w:space="0" w:color="auto"/>
            </w:tcBorders>
          </w:tcPr>
          <w:p w14:paraId="444CBFF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w:t>
            </w:r>
          </w:p>
        </w:tc>
        <w:tc>
          <w:tcPr>
            <w:tcW w:w="275" w:type="dxa"/>
            <w:tcBorders>
              <w:top w:val="nil"/>
              <w:bottom w:val="single" w:sz="4" w:space="0" w:color="auto"/>
            </w:tcBorders>
          </w:tcPr>
          <w:p w14:paraId="4F6E65B0"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single" w:sz="4" w:space="0" w:color="auto"/>
              <w:bottom w:val="single" w:sz="4" w:space="0" w:color="auto"/>
            </w:tcBorders>
          </w:tcPr>
          <w:p w14:paraId="593FF8C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E</w:t>
            </w:r>
          </w:p>
        </w:tc>
        <w:tc>
          <w:tcPr>
            <w:tcW w:w="540" w:type="dxa"/>
            <w:tcBorders>
              <w:top w:val="single" w:sz="4" w:space="0" w:color="auto"/>
              <w:bottom w:val="single" w:sz="4" w:space="0" w:color="auto"/>
            </w:tcBorders>
          </w:tcPr>
          <w:p w14:paraId="06382DC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w:t>
            </w:r>
          </w:p>
        </w:tc>
        <w:tc>
          <w:tcPr>
            <w:tcW w:w="270" w:type="dxa"/>
            <w:gridSpan w:val="2"/>
            <w:tcBorders>
              <w:top w:val="nil"/>
              <w:bottom w:val="single" w:sz="4" w:space="0" w:color="auto"/>
            </w:tcBorders>
          </w:tcPr>
          <w:p w14:paraId="344127AD"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single" w:sz="4" w:space="0" w:color="auto"/>
              <w:bottom w:val="single" w:sz="4" w:space="0" w:color="auto"/>
            </w:tcBorders>
          </w:tcPr>
          <w:p w14:paraId="429BDF6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E</w:t>
            </w:r>
          </w:p>
        </w:tc>
        <w:tc>
          <w:tcPr>
            <w:tcW w:w="450" w:type="dxa"/>
            <w:tcBorders>
              <w:top w:val="single" w:sz="4" w:space="0" w:color="auto"/>
              <w:bottom w:val="single" w:sz="4" w:space="0" w:color="auto"/>
            </w:tcBorders>
          </w:tcPr>
          <w:p w14:paraId="70D65E2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w:t>
            </w:r>
          </w:p>
        </w:tc>
        <w:tc>
          <w:tcPr>
            <w:tcW w:w="270" w:type="dxa"/>
            <w:tcBorders>
              <w:top w:val="nil"/>
              <w:bottom w:val="single" w:sz="4" w:space="0" w:color="auto"/>
            </w:tcBorders>
          </w:tcPr>
          <w:p w14:paraId="6AE752BD"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single" w:sz="4" w:space="0" w:color="auto"/>
              <w:bottom w:val="single" w:sz="4" w:space="0" w:color="auto"/>
            </w:tcBorders>
          </w:tcPr>
          <w:p w14:paraId="475E02A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E</w:t>
            </w:r>
          </w:p>
        </w:tc>
        <w:tc>
          <w:tcPr>
            <w:tcW w:w="630" w:type="dxa"/>
            <w:tcBorders>
              <w:top w:val="single" w:sz="4" w:space="0" w:color="auto"/>
              <w:bottom w:val="single" w:sz="4" w:space="0" w:color="auto"/>
            </w:tcBorders>
          </w:tcPr>
          <w:p w14:paraId="7C98094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w:t>
            </w:r>
          </w:p>
        </w:tc>
      </w:tr>
      <w:tr w:rsidR="00940B30" w:rsidRPr="00B454E9" w14:paraId="1E64E10B" w14:textId="77777777" w:rsidTr="00E90527">
        <w:trPr>
          <w:trHeight w:val="246"/>
        </w:trPr>
        <w:tc>
          <w:tcPr>
            <w:tcW w:w="360" w:type="dxa"/>
            <w:vMerge w:val="restart"/>
            <w:tcBorders>
              <w:top w:val="single" w:sz="4" w:space="0" w:color="auto"/>
            </w:tcBorders>
            <w:textDirection w:val="btLr"/>
          </w:tcPr>
          <w:p w14:paraId="53A836D7" w14:textId="77777777" w:rsidR="00940B30" w:rsidRPr="00B454E9" w:rsidRDefault="00940B30" w:rsidP="00E90527">
            <w:pPr>
              <w:spacing w:line="240" w:lineRule="auto"/>
              <w:ind w:right="113"/>
              <w:jc w:val="center"/>
              <w:rPr>
                <w:rFonts w:ascii="Times New Roman" w:hAnsi="Times New Roman"/>
                <w:sz w:val="20"/>
                <w:szCs w:val="20"/>
                <w:lang w:bidi="ar-SA"/>
              </w:rPr>
            </w:pPr>
            <w:r w:rsidRPr="00B454E9">
              <w:rPr>
                <w:rFonts w:ascii="Times New Roman" w:hAnsi="Times New Roman"/>
                <w:sz w:val="20"/>
                <w:szCs w:val="20"/>
                <w:lang w:bidi="ar-SA"/>
              </w:rPr>
              <w:t>Detachment from School</w:t>
            </w:r>
          </w:p>
        </w:tc>
        <w:tc>
          <w:tcPr>
            <w:tcW w:w="900" w:type="dxa"/>
            <w:vMerge w:val="restart"/>
            <w:tcBorders>
              <w:top w:val="single" w:sz="4" w:space="0" w:color="auto"/>
            </w:tcBorders>
            <w:vAlign w:val="center"/>
          </w:tcPr>
          <w:p w14:paraId="774CA74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All</w:t>
            </w:r>
          </w:p>
        </w:tc>
        <w:tc>
          <w:tcPr>
            <w:tcW w:w="810" w:type="dxa"/>
            <w:tcBorders>
              <w:top w:val="single" w:sz="4" w:space="0" w:color="auto"/>
            </w:tcBorders>
          </w:tcPr>
          <w:p w14:paraId="52B93796"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All</w:t>
            </w:r>
          </w:p>
        </w:tc>
        <w:tc>
          <w:tcPr>
            <w:tcW w:w="540" w:type="dxa"/>
            <w:tcBorders>
              <w:top w:val="single" w:sz="4" w:space="0" w:color="auto"/>
            </w:tcBorders>
          </w:tcPr>
          <w:p w14:paraId="269660B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single" w:sz="4" w:space="0" w:color="auto"/>
            </w:tcBorders>
          </w:tcPr>
          <w:p w14:paraId="7209238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single" w:sz="4" w:space="0" w:color="auto"/>
            </w:tcBorders>
          </w:tcPr>
          <w:p w14:paraId="63A58E3E"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single" w:sz="4" w:space="0" w:color="auto"/>
            </w:tcBorders>
          </w:tcPr>
          <w:p w14:paraId="614EDF6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540" w:type="dxa"/>
            <w:tcBorders>
              <w:top w:val="single" w:sz="4" w:space="0" w:color="auto"/>
            </w:tcBorders>
          </w:tcPr>
          <w:p w14:paraId="29DC539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gridSpan w:val="2"/>
            <w:tcBorders>
              <w:top w:val="single" w:sz="4" w:space="0" w:color="auto"/>
            </w:tcBorders>
          </w:tcPr>
          <w:p w14:paraId="047EDEE3"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single" w:sz="4" w:space="0" w:color="auto"/>
            </w:tcBorders>
          </w:tcPr>
          <w:p w14:paraId="12394B9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single" w:sz="4" w:space="0" w:color="auto"/>
            </w:tcBorders>
          </w:tcPr>
          <w:p w14:paraId="3B1577E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Borders>
              <w:top w:val="single" w:sz="4" w:space="0" w:color="auto"/>
            </w:tcBorders>
          </w:tcPr>
          <w:p w14:paraId="41A5E4E2"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single" w:sz="4" w:space="0" w:color="auto"/>
            </w:tcBorders>
          </w:tcPr>
          <w:p w14:paraId="144A97A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Borders>
              <w:top w:val="single" w:sz="4" w:space="0" w:color="auto"/>
            </w:tcBorders>
          </w:tcPr>
          <w:p w14:paraId="0CA7DA0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138C999F" w14:textId="77777777" w:rsidTr="00E90527">
        <w:trPr>
          <w:trHeight w:val="246"/>
        </w:trPr>
        <w:tc>
          <w:tcPr>
            <w:tcW w:w="360" w:type="dxa"/>
            <w:vMerge/>
          </w:tcPr>
          <w:p w14:paraId="1F1A1EF1"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Pr>
          <w:p w14:paraId="4821C304" w14:textId="77777777" w:rsidR="00940B30" w:rsidRPr="00B454E9" w:rsidRDefault="00940B30" w:rsidP="00E90527">
            <w:pPr>
              <w:spacing w:line="240" w:lineRule="auto"/>
              <w:rPr>
                <w:rFonts w:ascii="Times New Roman" w:hAnsi="Times New Roman"/>
                <w:sz w:val="20"/>
                <w:szCs w:val="20"/>
                <w:lang w:bidi="ar-SA"/>
              </w:rPr>
            </w:pPr>
          </w:p>
        </w:tc>
        <w:tc>
          <w:tcPr>
            <w:tcW w:w="810" w:type="dxa"/>
          </w:tcPr>
          <w:p w14:paraId="52434486"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School</w:t>
            </w:r>
          </w:p>
        </w:tc>
        <w:tc>
          <w:tcPr>
            <w:tcW w:w="540" w:type="dxa"/>
          </w:tcPr>
          <w:p w14:paraId="79A89AD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544A672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45652774"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54A75B8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540" w:type="dxa"/>
          </w:tcPr>
          <w:p w14:paraId="336EB0A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gridSpan w:val="2"/>
          </w:tcPr>
          <w:p w14:paraId="387B6DAD"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722B677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062DA72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Pr>
          <w:p w14:paraId="2072A2D8"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68DDEED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25218F8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r>
      <w:tr w:rsidR="00940B30" w:rsidRPr="00B454E9" w14:paraId="412F736F" w14:textId="77777777" w:rsidTr="00E90527">
        <w:trPr>
          <w:trHeight w:val="246"/>
        </w:trPr>
        <w:tc>
          <w:tcPr>
            <w:tcW w:w="360" w:type="dxa"/>
            <w:vMerge/>
          </w:tcPr>
          <w:p w14:paraId="13EE1F3D"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Pr>
          <w:p w14:paraId="31311CA9" w14:textId="77777777" w:rsidR="00940B30" w:rsidRPr="00B454E9" w:rsidRDefault="00940B30" w:rsidP="00E90527">
            <w:pPr>
              <w:spacing w:line="240" w:lineRule="auto"/>
              <w:rPr>
                <w:rFonts w:ascii="Times New Roman" w:hAnsi="Times New Roman"/>
                <w:sz w:val="20"/>
                <w:szCs w:val="20"/>
                <w:lang w:bidi="ar-SA"/>
              </w:rPr>
            </w:pPr>
          </w:p>
        </w:tc>
        <w:tc>
          <w:tcPr>
            <w:tcW w:w="810" w:type="dxa"/>
          </w:tcPr>
          <w:p w14:paraId="44254D65"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Work</w:t>
            </w:r>
          </w:p>
        </w:tc>
        <w:tc>
          <w:tcPr>
            <w:tcW w:w="540" w:type="dxa"/>
          </w:tcPr>
          <w:p w14:paraId="6616F8E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1A578E4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2BF959BD"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17F4606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1522565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gridSpan w:val="2"/>
          </w:tcPr>
          <w:p w14:paraId="6156E6B3"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5DDD497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0D58AF1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Pr>
          <w:p w14:paraId="1E4253DC"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7197E97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6BE4BCE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r>
      <w:tr w:rsidR="00940B30" w:rsidRPr="00B454E9" w14:paraId="0FBF9A3F" w14:textId="77777777" w:rsidTr="00E90527">
        <w:trPr>
          <w:trHeight w:val="246"/>
        </w:trPr>
        <w:tc>
          <w:tcPr>
            <w:tcW w:w="360" w:type="dxa"/>
            <w:vMerge/>
          </w:tcPr>
          <w:p w14:paraId="546C45DC"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Pr>
          <w:p w14:paraId="58C0EF46" w14:textId="77777777" w:rsidR="00940B30" w:rsidRPr="00B454E9" w:rsidRDefault="00940B30" w:rsidP="00E90527">
            <w:pPr>
              <w:spacing w:line="240" w:lineRule="auto"/>
              <w:rPr>
                <w:rFonts w:ascii="Times New Roman" w:hAnsi="Times New Roman"/>
                <w:sz w:val="20"/>
                <w:szCs w:val="20"/>
                <w:lang w:bidi="ar-SA"/>
              </w:rPr>
            </w:pPr>
          </w:p>
        </w:tc>
        <w:tc>
          <w:tcPr>
            <w:tcW w:w="810" w:type="dxa"/>
          </w:tcPr>
          <w:p w14:paraId="7CA82EE9"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Pr>
          <w:p w14:paraId="5B1CA2B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749B534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05D66386"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0CB4BD1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0CC5B6D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gridSpan w:val="2"/>
          </w:tcPr>
          <w:p w14:paraId="18039658"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5CAB71B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450" w:type="dxa"/>
          </w:tcPr>
          <w:p w14:paraId="3835E80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Pr>
          <w:p w14:paraId="0712FBA9"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7E4D2ED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720A49D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r>
      <w:tr w:rsidR="00940B30" w:rsidRPr="00B454E9" w14:paraId="46AEE605" w14:textId="77777777" w:rsidTr="00E90527">
        <w:trPr>
          <w:trHeight w:val="246"/>
        </w:trPr>
        <w:tc>
          <w:tcPr>
            <w:tcW w:w="360" w:type="dxa"/>
            <w:vMerge/>
          </w:tcPr>
          <w:p w14:paraId="448D0DF8" w14:textId="77777777" w:rsidR="00940B30" w:rsidRPr="00B454E9" w:rsidRDefault="00940B30" w:rsidP="00E90527">
            <w:pPr>
              <w:spacing w:line="240" w:lineRule="auto"/>
              <w:rPr>
                <w:rFonts w:ascii="Times New Roman" w:hAnsi="Times New Roman"/>
                <w:sz w:val="20"/>
                <w:szCs w:val="20"/>
                <w:lang w:bidi="ar-SA"/>
              </w:rPr>
            </w:pPr>
          </w:p>
        </w:tc>
        <w:tc>
          <w:tcPr>
            <w:tcW w:w="900" w:type="dxa"/>
          </w:tcPr>
          <w:p w14:paraId="725DCDF0" w14:textId="77777777" w:rsidR="00940B30" w:rsidRPr="00B454E9" w:rsidRDefault="00940B30" w:rsidP="00E90527">
            <w:pPr>
              <w:spacing w:line="240" w:lineRule="auto"/>
              <w:rPr>
                <w:rFonts w:ascii="Times New Roman" w:hAnsi="Times New Roman"/>
                <w:sz w:val="20"/>
                <w:szCs w:val="20"/>
                <w:lang w:bidi="ar-SA"/>
              </w:rPr>
            </w:pPr>
          </w:p>
        </w:tc>
        <w:tc>
          <w:tcPr>
            <w:tcW w:w="810" w:type="dxa"/>
            <w:tcBorders>
              <w:bottom w:val="nil"/>
            </w:tcBorders>
          </w:tcPr>
          <w:p w14:paraId="13B27124" w14:textId="77777777" w:rsidR="00940B30" w:rsidRPr="00B454E9" w:rsidRDefault="00940B30" w:rsidP="00E90527">
            <w:pPr>
              <w:spacing w:line="240" w:lineRule="auto"/>
              <w:rPr>
                <w:rFonts w:ascii="Times New Roman" w:hAnsi="Times New Roman"/>
                <w:sz w:val="20"/>
                <w:szCs w:val="20"/>
                <w:lang w:bidi="ar-SA"/>
              </w:rPr>
            </w:pPr>
          </w:p>
        </w:tc>
        <w:tc>
          <w:tcPr>
            <w:tcW w:w="630" w:type="dxa"/>
            <w:gridSpan w:val="2"/>
            <w:tcBorders>
              <w:bottom w:val="nil"/>
            </w:tcBorders>
          </w:tcPr>
          <w:p w14:paraId="3FAB3CC8" w14:textId="77777777" w:rsidR="00940B30" w:rsidRPr="00B454E9" w:rsidRDefault="00940B30" w:rsidP="00E90527">
            <w:pPr>
              <w:spacing w:line="240" w:lineRule="auto"/>
              <w:jc w:val="center"/>
              <w:rPr>
                <w:rFonts w:ascii="Times New Roman" w:hAnsi="Times New Roman"/>
                <w:sz w:val="20"/>
                <w:szCs w:val="20"/>
                <w:lang w:bidi="ar-SA"/>
              </w:rPr>
            </w:pPr>
          </w:p>
        </w:tc>
        <w:tc>
          <w:tcPr>
            <w:tcW w:w="1255" w:type="dxa"/>
            <w:gridSpan w:val="3"/>
            <w:tcBorders>
              <w:bottom w:val="nil"/>
            </w:tcBorders>
          </w:tcPr>
          <w:p w14:paraId="2747A22B"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3"/>
            <w:tcBorders>
              <w:bottom w:val="nil"/>
            </w:tcBorders>
          </w:tcPr>
          <w:p w14:paraId="0225197A" w14:textId="77777777" w:rsidR="00940B30" w:rsidRPr="00B454E9" w:rsidRDefault="00940B30" w:rsidP="00E90527">
            <w:pPr>
              <w:spacing w:line="240" w:lineRule="auto"/>
              <w:jc w:val="center"/>
              <w:rPr>
                <w:rFonts w:ascii="Times New Roman" w:hAnsi="Times New Roman"/>
                <w:sz w:val="20"/>
                <w:szCs w:val="20"/>
                <w:lang w:bidi="ar-SA"/>
              </w:rPr>
            </w:pPr>
          </w:p>
        </w:tc>
        <w:tc>
          <w:tcPr>
            <w:tcW w:w="2890" w:type="dxa"/>
            <w:gridSpan w:val="6"/>
            <w:tcBorders>
              <w:bottom w:val="nil"/>
            </w:tcBorders>
          </w:tcPr>
          <w:p w14:paraId="644F063B"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013D1746" w14:textId="77777777" w:rsidTr="00E90527">
        <w:trPr>
          <w:trHeight w:val="246"/>
        </w:trPr>
        <w:tc>
          <w:tcPr>
            <w:tcW w:w="360" w:type="dxa"/>
            <w:vMerge/>
          </w:tcPr>
          <w:p w14:paraId="3EBB1D77"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restart"/>
            <w:tcBorders>
              <w:right w:val="nil"/>
            </w:tcBorders>
            <w:vAlign w:val="center"/>
          </w:tcPr>
          <w:p w14:paraId="2B663B4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Median</w:t>
            </w:r>
          </w:p>
        </w:tc>
        <w:tc>
          <w:tcPr>
            <w:tcW w:w="810" w:type="dxa"/>
            <w:tcBorders>
              <w:top w:val="nil"/>
              <w:left w:val="nil"/>
              <w:bottom w:val="nil"/>
              <w:right w:val="nil"/>
            </w:tcBorders>
          </w:tcPr>
          <w:p w14:paraId="0BFD76A7"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All</w:t>
            </w:r>
          </w:p>
        </w:tc>
        <w:tc>
          <w:tcPr>
            <w:tcW w:w="540" w:type="dxa"/>
            <w:tcBorders>
              <w:top w:val="nil"/>
              <w:left w:val="nil"/>
              <w:bottom w:val="nil"/>
              <w:right w:val="nil"/>
            </w:tcBorders>
          </w:tcPr>
          <w:p w14:paraId="15BDA64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left w:val="nil"/>
              <w:bottom w:val="nil"/>
              <w:right w:val="nil"/>
            </w:tcBorders>
          </w:tcPr>
          <w:p w14:paraId="27A1DCA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5" w:type="dxa"/>
            <w:tcBorders>
              <w:top w:val="nil"/>
              <w:left w:val="nil"/>
              <w:bottom w:val="nil"/>
              <w:right w:val="nil"/>
            </w:tcBorders>
          </w:tcPr>
          <w:p w14:paraId="079B8044"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739452A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540" w:type="dxa"/>
            <w:tcBorders>
              <w:top w:val="nil"/>
              <w:left w:val="nil"/>
              <w:bottom w:val="nil"/>
              <w:right w:val="nil"/>
            </w:tcBorders>
          </w:tcPr>
          <w:p w14:paraId="1C3368A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left w:val="nil"/>
              <w:bottom w:val="nil"/>
              <w:right w:val="nil"/>
            </w:tcBorders>
          </w:tcPr>
          <w:p w14:paraId="7B426093"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3C7FD10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left w:val="nil"/>
              <w:bottom w:val="nil"/>
              <w:right w:val="nil"/>
            </w:tcBorders>
          </w:tcPr>
          <w:p w14:paraId="0E83BE1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Borders>
              <w:top w:val="nil"/>
              <w:left w:val="nil"/>
              <w:bottom w:val="nil"/>
              <w:right w:val="nil"/>
            </w:tcBorders>
          </w:tcPr>
          <w:p w14:paraId="6F1F1339"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1631606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Borders>
              <w:top w:val="nil"/>
              <w:left w:val="nil"/>
              <w:bottom w:val="nil"/>
              <w:right w:val="nil"/>
            </w:tcBorders>
          </w:tcPr>
          <w:p w14:paraId="7F4B27A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r>
      <w:tr w:rsidR="00940B30" w:rsidRPr="00B454E9" w14:paraId="0FB31A23" w14:textId="77777777" w:rsidTr="00E90527">
        <w:trPr>
          <w:trHeight w:val="246"/>
        </w:trPr>
        <w:tc>
          <w:tcPr>
            <w:tcW w:w="360" w:type="dxa"/>
            <w:vMerge/>
          </w:tcPr>
          <w:p w14:paraId="1FB29799"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Borders>
              <w:right w:val="nil"/>
            </w:tcBorders>
            <w:vAlign w:val="center"/>
          </w:tcPr>
          <w:p w14:paraId="216E80C8"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Borders>
              <w:top w:val="nil"/>
              <w:left w:val="nil"/>
              <w:bottom w:val="nil"/>
              <w:right w:val="nil"/>
            </w:tcBorders>
          </w:tcPr>
          <w:p w14:paraId="274F407A"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School</w:t>
            </w:r>
          </w:p>
        </w:tc>
        <w:tc>
          <w:tcPr>
            <w:tcW w:w="540" w:type="dxa"/>
            <w:tcBorders>
              <w:top w:val="nil"/>
              <w:left w:val="nil"/>
              <w:bottom w:val="nil"/>
              <w:right w:val="nil"/>
            </w:tcBorders>
          </w:tcPr>
          <w:p w14:paraId="266952E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left w:val="nil"/>
              <w:bottom w:val="nil"/>
              <w:right w:val="nil"/>
            </w:tcBorders>
          </w:tcPr>
          <w:p w14:paraId="319E9AE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nil"/>
              <w:left w:val="nil"/>
              <w:bottom w:val="nil"/>
              <w:right w:val="nil"/>
            </w:tcBorders>
          </w:tcPr>
          <w:p w14:paraId="2CA8B751"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5F8D6D2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Borders>
              <w:top w:val="nil"/>
              <w:left w:val="nil"/>
              <w:bottom w:val="nil"/>
              <w:right w:val="nil"/>
            </w:tcBorders>
          </w:tcPr>
          <w:p w14:paraId="4FA0BD9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left w:val="nil"/>
              <w:bottom w:val="nil"/>
              <w:right w:val="nil"/>
            </w:tcBorders>
          </w:tcPr>
          <w:p w14:paraId="6495C176"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602BBEE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left w:val="nil"/>
              <w:bottom w:val="nil"/>
              <w:right w:val="nil"/>
            </w:tcBorders>
          </w:tcPr>
          <w:p w14:paraId="0946B6F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Borders>
              <w:top w:val="nil"/>
              <w:left w:val="nil"/>
              <w:bottom w:val="nil"/>
              <w:right w:val="nil"/>
            </w:tcBorders>
          </w:tcPr>
          <w:p w14:paraId="78E6443F"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34D5244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Borders>
              <w:top w:val="nil"/>
              <w:left w:val="nil"/>
              <w:bottom w:val="nil"/>
              <w:right w:val="nil"/>
            </w:tcBorders>
          </w:tcPr>
          <w:p w14:paraId="6FDD167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56034ABC" w14:textId="77777777" w:rsidTr="00E90527">
        <w:trPr>
          <w:trHeight w:val="246"/>
        </w:trPr>
        <w:tc>
          <w:tcPr>
            <w:tcW w:w="360" w:type="dxa"/>
            <w:vMerge/>
          </w:tcPr>
          <w:p w14:paraId="64FE7AF8"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Borders>
              <w:right w:val="nil"/>
            </w:tcBorders>
            <w:vAlign w:val="center"/>
          </w:tcPr>
          <w:p w14:paraId="11C05629"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Borders>
              <w:top w:val="nil"/>
              <w:left w:val="nil"/>
              <w:bottom w:val="nil"/>
              <w:right w:val="nil"/>
            </w:tcBorders>
          </w:tcPr>
          <w:p w14:paraId="1AB6231C"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Work</w:t>
            </w:r>
          </w:p>
        </w:tc>
        <w:tc>
          <w:tcPr>
            <w:tcW w:w="540" w:type="dxa"/>
            <w:tcBorders>
              <w:top w:val="nil"/>
              <w:left w:val="nil"/>
              <w:bottom w:val="nil"/>
              <w:right w:val="nil"/>
            </w:tcBorders>
          </w:tcPr>
          <w:p w14:paraId="586DB63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left w:val="nil"/>
              <w:bottom w:val="nil"/>
              <w:right w:val="nil"/>
            </w:tcBorders>
          </w:tcPr>
          <w:p w14:paraId="03F391E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nil"/>
              <w:left w:val="nil"/>
              <w:bottom w:val="nil"/>
              <w:right w:val="nil"/>
            </w:tcBorders>
          </w:tcPr>
          <w:p w14:paraId="323025ED"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7C2BCFF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Borders>
              <w:top w:val="nil"/>
              <w:left w:val="nil"/>
              <w:bottom w:val="nil"/>
              <w:right w:val="nil"/>
            </w:tcBorders>
          </w:tcPr>
          <w:p w14:paraId="37D6DD0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left w:val="nil"/>
              <w:bottom w:val="nil"/>
              <w:right w:val="nil"/>
            </w:tcBorders>
          </w:tcPr>
          <w:p w14:paraId="48EB01C8"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7AB0292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left w:val="nil"/>
              <w:bottom w:val="nil"/>
              <w:right w:val="nil"/>
            </w:tcBorders>
          </w:tcPr>
          <w:p w14:paraId="532697C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Borders>
              <w:top w:val="nil"/>
              <w:left w:val="nil"/>
              <w:bottom w:val="nil"/>
              <w:right w:val="nil"/>
            </w:tcBorders>
          </w:tcPr>
          <w:p w14:paraId="0A9A71F6"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62129FB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Borders>
              <w:top w:val="nil"/>
              <w:left w:val="nil"/>
              <w:bottom w:val="nil"/>
              <w:right w:val="nil"/>
            </w:tcBorders>
          </w:tcPr>
          <w:p w14:paraId="7F8615E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r>
      <w:tr w:rsidR="00940B30" w:rsidRPr="00B454E9" w14:paraId="2D52E5CD" w14:textId="77777777" w:rsidTr="00E90527">
        <w:trPr>
          <w:trHeight w:val="246"/>
        </w:trPr>
        <w:tc>
          <w:tcPr>
            <w:tcW w:w="360" w:type="dxa"/>
            <w:vMerge/>
          </w:tcPr>
          <w:p w14:paraId="5756E609"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Borders>
              <w:right w:val="nil"/>
            </w:tcBorders>
            <w:vAlign w:val="center"/>
          </w:tcPr>
          <w:p w14:paraId="3BC3DC02"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Borders>
              <w:top w:val="nil"/>
              <w:left w:val="nil"/>
              <w:bottom w:val="nil"/>
              <w:right w:val="nil"/>
            </w:tcBorders>
          </w:tcPr>
          <w:p w14:paraId="63DC126A"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Borders>
              <w:top w:val="nil"/>
              <w:left w:val="nil"/>
              <w:bottom w:val="nil"/>
              <w:right w:val="nil"/>
            </w:tcBorders>
          </w:tcPr>
          <w:p w14:paraId="0CBB569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left w:val="nil"/>
              <w:bottom w:val="nil"/>
              <w:right w:val="nil"/>
            </w:tcBorders>
          </w:tcPr>
          <w:p w14:paraId="09F659F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nil"/>
              <w:left w:val="nil"/>
              <w:bottom w:val="nil"/>
              <w:right w:val="nil"/>
            </w:tcBorders>
          </w:tcPr>
          <w:p w14:paraId="4AE54007"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57D61F5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Borders>
              <w:top w:val="nil"/>
              <w:left w:val="nil"/>
              <w:bottom w:val="nil"/>
              <w:right w:val="nil"/>
            </w:tcBorders>
          </w:tcPr>
          <w:p w14:paraId="4C7D1B6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left w:val="nil"/>
              <w:bottom w:val="nil"/>
              <w:right w:val="nil"/>
            </w:tcBorders>
          </w:tcPr>
          <w:p w14:paraId="76922818"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6019187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left w:val="nil"/>
              <w:bottom w:val="nil"/>
              <w:right w:val="nil"/>
            </w:tcBorders>
          </w:tcPr>
          <w:p w14:paraId="3DCBFE2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Borders>
              <w:top w:val="nil"/>
              <w:left w:val="nil"/>
              <w:bottom w:val="nil"/>
              <w:right w:val="nil"/>
            </w:tcBorders>
          </w:tcPr>
          <w:p w14:paraId="55E2A444"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72C4AD1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Borders>
              <w:top w:val="nil"/>
              <w:left w:val="nil"/>
              <w:bottom w:val="nil"/>
              <w:right w:val="nil"/>
            </w:tcBorders>
          </w:tcPr>
          <w:p w14:paraId="7E30B31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r>
      <w:tr w:rsidR="00940B30" w:rsidRPr="00B454E9" w14:paraId="5E89BB55" w14:textId="77777777" w:rsidTr="00E90527">
        <w:trPr>
          <w:trHeight w:val="246"/>
        </w:trPr>
        <w:tc>
          <w:tcPr>
            <w:tcW w:w="360" w:type="dxa"/>
          </w:tcPr>
          <w:p w14:paraId="6046B3BA" w14:textId="77777777" w:rsidR="00940B30" w:rsidRPr="00B454E9" w:rsidRDefault="00940B30" w:rsidP="00E90527">
            <w:pPr>
              <w:spacing w:line="240" w:lineRule="auto"/>
              <w:rPr>
                <w:rFonts w:ascii="Times New Roman" w:hAnsi="Times New Roman"/>
                <w:sz w:val="20"/>
                <w:szCs w:val="20"/>
                <w:lang w:bidi="ar-SA"/>
              </w:rPr>
            </w:pPr>
          </w:p>
        </w:tc>
        <w:tc>
          <w:tcPr>
            <w:tcW w:w="900" w:type="dxa"/>
            <w:tcBorders>
              <w:right w:val="nil"/>
            </w:tcBorders>
            <w:vAlign w:val="center"/>
          </w:tcPr>
          <w:p w14:paraId="1369C0A3"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Borders>
              <w:top w:val="nil"/>
              <w:left w:val="nil"/>
              <w:bottom w:val="nil"/>
              <w:right w:val="nil"/>
            </w:tcBorders>
          </w:tcPr>
          <w:p w14:paraId="5B0FED6D" w14:textId="77777777" w:rsidR="00940B30" w:rsidRPr="00B454E9" w:rsidRDefault="00940B30" w:rsidP="00E90527">
            <w:pPr>
              <w:spacing w:line="240" w:lineRule="auto"/>
              <w:rPr>
                <w:rFonts w:ascii="Times New Roman" w:hAnsi="Times New Roman"/>
                <w:sz w:val="20"/>
                <w:szCs w:val="20"/>
                <w:lang w:bidi="ar-SA"/>
              </w:rPr>
            </w:pPr>
          </w:p>
        </w:tc>
        <w:tc>
          <w:tcPr>
            <w:tcW w:w="540" w:type="dxa"/>
            <w:tcBorders>
              <w:top w:val="nil"/>
              <w:left w:val="nil"/>
              <w:bottom w:val="nil"/>
              <w:right w:val="nil"/>
            </w:tcBorders>
          </w:tcPr>
          <w:p w14:paraId="0D1461FE"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2"/>
            <w:tcBorders>
              <w:top w:val="nil"/>
              <w:left w:val="nil"/>
              <w:bottom w:val="nil"/>
              <w:right w:val="nil"/>
            </w:tcBorders>
          </w:tcPr>
          <w:p w14:paraId="61FFF642" w14:textId="77777777" w:rsidR="00940B30" w:rsidRPr="00B454E9" w:rsidRDefault="00940B30" w:rsidP="00E90527">
            <w:pPr>
              <w:spacing w:line="240" w:lineRule="auto"/>
              <w:jc w:val="center"/>
              <w:rPr>
                <w:rFonts w:ascii="Times New Roman" w:hAnsi="Times New Roman"/>
                <w:sz w:val="20"/>
                <w:szCs w:val="20"/>
                <w:lang w:bidi="ar-SA"/>
              </w:rPr>
            </w:pPr>
          </w:p>
        </w:tc>
        <w:tc>
          <w:tcPr>
            <w:tcW w:w="275" w:type="dxa"/>
            <w:tcBorders>
              <w:top w:val="nil"/>
              <w:left w:val="nil"/>
              <w:bottom w:val="nil"/>
              <w:right w:val="nil"/>
            </w:tcBorders>
          </w:tcPr>
          <w:p w14:paraId="33972987"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4920FAEE" w14:textId="77777777" w:rsidR="00940B30" w:rsidRPr="00B454E9" w:rsidRDefault="00940B30" w:rsidP="00E90527">
            <w:pPr>
              <w:spacing w:line="240" w:lineRule="auto"/>
              <w:jc w:val="center"/>
              <w:rPr>
                <w:rFonts w:ascii="Times New Roman" w:hAnsi="Times New Roman"/>
                <w:sz w:val="20"/>
                <w:szCs w:val="20"/>
                <w:lang w:bidi="ar-SA"/>
              </w:rPr>
            </w:pPr>
          </w:p>
        </w:tc>
        <w:tc>
          <w:tcPr>
            <w:tcW w:w="540" w:type="dxa"/>
            <w:tcBorders>
              <w:top w:val="nil"/>
              <w:left w:val="nil"/>
              <w:bottom w:val="nil"/>
              <w:right w:val="nil"/>
            </w:tcBorders>
          </w:tcPr>
          <w:p w14:paraId="114762F7" w14:textId="77777777" w:rsidR="00940B30" w:rsidRPr="00B454E9" w:rsidRDefault="00940B30" w:rsidP="00E90527">
            <w:pPr>
              <w:spacing w:line="240" w:lineRule="auto"/>
              <w:jc w:val="center"/>
              <w:rPr>
                <w:rFonts w:ascii="Times New Roman" w:hAnsi="Times New Roman"/>
                <w:sz w:val="20"/>
                <w:szCs w:val="20"/>
                <w:lang w:bidi="ar-SA"/>
              </w:rPr>
            </w:pPr>
          </w:p>
        </w:tc>
        <w:tc>
          <w:tcPr>
            <w:tcW w:w="270" w:type="dxa"/>
            <w:gridSpan w:val="2"/>
            <w:tcBorders>
              <w:top w:val="nil"/>
              <w:left w:val="nil"/>
              <w:bottom w:val="nil"/>
              <w:right w:val="nil"/>
            </w:tcBorders>
          </w:tcPr>
          <w:p w14:paraId="7AAC63C9"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427D0FDA"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tcBorders>
              <w:top w:val="nil"/>
              <w:left w:val="nil"/>
              <w:bottom w:val="nil"/>
              <w:right w:val="nil"/>
            </w:tcBorders>
          </w:tcPr>
          <w:p w14:paraId="52D60585" w14:textId="77777777" w:rsidR="00940B30" w:rsidRPr="00B454E9" w:rsidRDefault="00940B30" w:rsidP="00E90527">
            <w:pPr>
              <w:spacing w:line="240" w:lineRule="auto"/>
              <w:jc w:val="center"/>
              <w:rPr>
                <w:rFonts w:ascii="Times New Roman" w:hAnsi="Times New Roman"/>
                <w:sz w:val="20"/>
                <w:szCs w:val="20"/>
                <w:lang w:bidi="ar-SA"/>
              </w:rPr>
            </w:pPr>
          </w:p>
        </w:tc>
        <w:tc>
          <w:tcPr>
            <w:tcW w:w="270" w:type="dxa"/>
            <w:tcBorders>
              <w:top w:val="nil"/>
              <w:left w:val="nil"/>
              <w:bottom w:val="nil"/>
              <w:right w:val="nil"/>
            </w:tcBorders>
          </w:tcPr>
          <w:p w14:paraId="779EABA9"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1D2C6543"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4B358059"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3AE4D072" w14:textId="77777777" w:rsidTr="00E90527">
        <w:trPr>
          <w:trHeight w:val="246"/>
        </w:trPr>
        <w:tc>
          <w:tcPr>
            <w:tcW w:w="360" w:type="dxa"/>
            <w:vMerge w:val="restart"/>
            <w:textDirection w:val="btLr"/>
          </w:tcPr>
          <w:p w14:paraId="64E4A662" w14:textId="77777777" w:rsidR="00940B30" w:rsidRPr="00B454E9" w:rsidRDefault="00940B30" w:rsidP="00E90527">
            <w:pPr>
              <w:spacing w:line="240" w:lineRule="auto"/>
              <w:ind w:right="113"/>
              <w:rPr>
                <w:rFonts w:ascii="Times New Roman" w:hAnsi="Times New Roman"/>
                <w:sz w:val="20"/>
                <w:szCs w:val="20"/>
                <w:lang w:bidi="ar-SA"/>
              </w:rPr>
            </w:pPr>
            <w:r w:rsidRPr="00B454E9">
              <w:rPr>
                <w:rFonts w:ascii="Times New Roman" w:hAnsi="Times New Roman"/>
                <w:sz w:val="20"/>
                <w:szCs w:val="20"/>
                <w:lang w:bidi="ar-SA"/>
              </w:rPr>
              <w:t>Det. S (at w)</w:t>
            </w:r>
          </w:p>
        </w:tc>
        <w:tc>
          <w:tcPr>
            <w:tcW w:w="900" w:type="dxa"/>
            <w:vMerge w:val="restart"/>
            <w:tcBorders>
              <w:right w:val="nil"/>
            </w:tcBorders>
            <w:vAlign w:val="center"/>
          </w:tcPr>
          <w:p w14:paraId="32CFFD2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All</w:t>
            </w:r>
          </w:p>
        </w:tc>
        <w:tc>
          <w:tcPr>
            <w:tcW w:w="810" w:type="dxa"/>
            <w:tcBorders>
              <w:top w:val="nil"/>
              <w:left w:val="nil"/>
              <w:bottom w:val="nil"/>
              <w:right w:val="nil"/>
            </w:tcBorders>
          </w:tcPr>
          <w:p w14:paraId="702EBAAB"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Work</w:t>
            </w:r>
          </w:p>
        </w:tc>
        <w:tc>
          <w:tcPr>
            <w:tcW w:w="540" w:type="dxa"/>
            <w:tcBorders>
              <w:top w:val="nil"/>
              <w:left w:val="nil"/>
              <w:bottom w:val="nil"/>
              <w:right w:val="nil"/>
            </w:tcBorders>
          </w:tcPr>
          <w:p w14:paraId="4BBC309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left w:val="nil"/>
              <w:bottom w:val="nil"/>
              <w:right w:val="nil"/>
            </w:tcBorders>
          </w:tcPr>
          <w:p w14:paraId="0DA14EC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nil"/>
              <w:left w:val="nil"/>
              <w:bottom w:val="nil"/>
              <w:right w:val="nil"/>
            </w:tcBorders>
          </w:tcPr>
          <w:p w14:paraId="0058D390"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6AB8DA8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Borders>
              <w:top w:val="nil"/>
              <w:left w:val="nil"/>
              <w:bottom w:val="nil"/>
              <w:right w:val="nil"/>
            </w:tcBorders>
          </w:tcPr>
          <w:p w14:paraId="50A56FF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left w:val="nil"/>
              <w:bottom w:val="nil"/>
              <w:right w:val="nil"/>
            </w:tcBorders>
          </w:tcPr>
          <w:p w14:paraId="75C58B61"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368105F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left w:val="nil"/>
              <w:bottom w:val="nil"/>
              <w:right w:val="nil"/>
            </w:tcBorders>
          </w:tcPr>
          <w:p w14:paraId="0ECECD2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Borders>
              <w:top w:val="nil"/>
              <w:left w:val="nil"/>
              <w:bottom w:val="nil"/>
              <w:right w:val="nil"/>
            </w:tcBorders>
          </w:tcPr>
          <w:p w14:paraId="2EA0B3F3"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66242AE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630" w:type="dxa"/>
            <w:tcBorders>
              <w:top w:val="nil"/>
              <w:left w:val="nil"/>
              <w:bottom w:val="nil"/>
              <w:right w:val="nil"/>
            </w:tcBorders>
          </w:tcPr>
          <w:p w14:paraId="148E872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543936A8" w14:textId="77777777" w:rsidTr="00E90527">
        <w:trPr>
          <w:trHeight w:val="246"/>
        </w:trPr>
        <w:tc>
          <w:tcPr>
            <w:tcW w:w="360" w:type="dxa"/>
            <w:vMerge/>
          </w:tcPr>
          <w:p w14:paraId="771D6BFE"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Borders>
              <w:right w:val="nil"/>
            </w:tcBorders>
            <w:vAlign w:val="center"/>
          </w:tcPr>
          <w:p w14:paraId="3EC4F386"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Borders>
              <w:top w:val="nil"/>
              <w:left w:val="nil"/>
              <w:bottom w:val="nil"/>
              <w:right w:val="nil"/>
            </w:tcBorders>
          </w:tcPr>
          <w:p w14:paraId="24BF2616"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Borders>
              <w:top w:val="nil"/>
              <w:left w:val="nil"/>
              <w:bottom w:val="nil"/>
              <w:right w:val="nil"/>
            </w:tcBorders>
          </w:tcPr>
          <w:p w14:paraId="5424DBA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left w:val="nil"/>
              <w:bottom w:val="nil"/>
              <w:right w:val="nil"/>
            </w:tcBorders>
          </w:tcPr>
          <w:p w14:paraId="250A8DD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nil"/>
              <w:left w:val="nil"/>
              <w:bottom w:val="nil"/>
              <w:right w:val="nil"/>
            </w:tcBorders>
          </w:tcPr>
          <w:p w14:paraId="20EFA56E"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left w:val="nil"/>
              <w:bottom w:val="nil"/>
              <w:right w:val="nil"/>
            </w:tcBorders>
          </w:tcPr>
          <w:p w14:paraId="24AA354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Borders>
              <w:top w:val="nil"/>
              <w:left w:val="nil"/>
              <w:bottom w:val="nil"/>
              <w:right w:val="nil"/>
            </w:tcBorders>
          </w:tcPr>
          <w:p w14:paraId="30CA566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left w:val="nil"/>
              <w:bottom w:val="nil"/>
              <w:right w:val="nil"/>
            </w:tcBorders>
          </w:tcPr>
          <w:p w14:paraId="5D61B26A"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left w:val="nil"/>
              <w:bottom w:val="nil"/>
              <w:right w:val="nil"/>
            </w:tcBorders>
          </w:tcPr>
          <w:p w14:paraId="0806762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left w:val="nil"/>
              <w:bottom w:val="nil"/>
              <w:right w:val="nil"/>
            </w:tcBorders>
          </w:tcPr>
          <w:p w14:paraId="7AEFBAB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tcBorders>
              <w:top w:val="nil"/>
              <w:left w:val="nil"/>
              <w:bottom w:val="nil"/>
              <w:right w:val="nil"/>
            </w:tcBorders>
          </w:tcPr>
          <w:p w14:paraId="59DAE4AE"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left w:val="nil"/>
              <w:bottom w:val="nil"/>
              <w:right w:val="nil"/>
            </w:tcBorders>
          </w:tcPr>
          <w:p w14:paraId="3D83DE1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630" w:type="dxa"/>
            <w:tcBorders>
              <w:top w:val="nil"/>
              <w:left w:val="nil"/>
              <w:bottom w:val="nil"/>
              <w:right w:val="nil"/>
            </w:tcBorders>
          </w:tcPr>
          <w:p w14:paraId="06ED2F3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7C7A966B" w14:textId="77777777" w:rsidTr="00E90527">
        <w:trPr>
          <w:trHeight w:val="246"/>
        </w:trPr>
        <w:tc>
          <w:tcPr>
            <w:tcW w:w="360" w:type="dxa"/>
            <w:vMerge/>
          </w:tcPr>
          <w:p w14:paraId="31F2B787" w14:textId="77777777" w:rsidR="00940B30" w:rsidRPr="00B454E9" w:rsidRDefault="00940B30" w:rsidP="00E90527">
            <w:pPr>
              <w:spacing w:line="240" w:lineRule="auto"/>
              <w:rPr>
                <w:rFonts w:ascii="Times New Roman" w:hAnsi="Times New Roman"/>
                <w:sz w:val="20"/>
                <w:szCs w:val="20"/>
                <w:lang w:bidi="ar-SA"/>
              </w:rPr>
            </w:pPr>
          </w:p>
        </w:tc>
        <w:tc>
          <w:tcPr>
            <w:tcW w:w="900" w:type="dxa"/>
            <w:tcBorders>
              <w:right w:val="nil"/>
            </w:tcBorders>
            <w:vAlign w:val="center"/>
          </w:tcPr>
          <w:p w14:paraId="4777907B"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Borders>
              <w:top w:val="nil"/>
              <w:left w:val="nil"/>
              <w:bottom w:val="nil"/>
              <w:right w:val="nil"/>
            </w:tcBorders>
          </w:tcPr>
          <w:p w14:paraId="50EEA1BD" w14:textId="77777777" w:rsidR="00940B30" w:rsidRPr="00B454E9" w:rsidRDefault="00940B30" w:rsidP="00E90527">
            <w:pPr>
              <w:spacing w:line="240" w:lineRule="auto"/>
              <w:rPr>
                <w:rFonts w:ascii="Times New Roman" w:hAnsi="Times New Roman"/>
                <w:sz w:val="20"/>
                <w:szCs w:val="20"/>
                <w:lang w:bidi="ar-SA"/>
              </w:rPr>
            </w:pPr>
          </w:p>
        </w:tc>
        <w:tc>
          <w:tcPr>
            <w:tcW w:w="630" w:type="dxa"/>
            <w:gridSpan w:val="2"/>
            <w:tcBorders>
              <w:top w:val="nil"/>
              <w:left w:val="nil"/>
              <w:bottom w:val="nil"/>
              <w:right w:val="nil"/>
            </w:tcBorders>
          </w:tcPr>
          <w:p w14:paraId="6DBFAE71" w14:textId="77777777" w:rsidR="00940B30" w:rsidRPr="00B454E9" w:rsidRDefault="00940B30" w:rsidP="00E90527">
            <w:pPr>
              <w:spacing w:line="240" w:lineRule="auto"/>
              <w:jc w:val="center"/>
              <w:rPr>
                <w:rFonts w:ascii="Times New Roman" w:hAnsi="Times New Roman"/>
                <w:sz w:val="20"/>
                <w:szCs w:val="20"/>
                <w:lang w:bidi="ar-SA"/>
              </w:rPr>
            </w:pPr>
          </w:p>
        </w:tc>
        <w:tc>
          <w:tcPr>
            <w:tcW w:w="1255" w:type="dxa"/>
            <w:gridSpan w:val="3"/>
            <w:tcBorders>
              <w:top w:val="nil"/>
              <w:left w:val="nil"/>
              <w:bottom w:val="nil"/>
              <w:right w:val="nil"/>
            </w:tcBorders>
          </w:tcPr>
          <w:p w14:paraId="6D941CA2"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3"/>
            <w:tcBorders>
              <w:top w:val="nil"/>
              <w:left w:val="nil"/>
              <w:bottom w:val="nil"/>
              <w:right w:val="nil"/>
            </w:tcBorders>
          </w:tcPr>
          <w:p w14:paraId="661B6F28" w14:textId="77777777" w:rsidR="00940B30" w:rsidRPr="00B454E9" w:rsidRDefault="00940B30" w:rsidP="00E90527">
            <w:pPr>
              <w:spacing w:line="240" w:lineRule="auto"/>
              <w:jc w:val="center"/>
              <w:rPr>
                <w:rFonts w:ascii="Times New Roman" w:hAnsi="Times New Roman"/>
                <w:sz w:val="20"/>
                <w:szCs w:val="20"/>
                <w:lang w:bidi="ar-SA"/>
              </w:rPr>
            </w:pPr>
          </w:p>
        </w:tc>
        <w:tc>
          <w:tcPr>
            <w:tcW w:w="2890" w:type="dxa"/>
            <w:gridSpan w:val="6"/>
            <w:tcBorders>
              <w:top w:val="nil"/>
              <w:left w:val="nil"/>
              <w:bottom w:val="nil"/>
              <w:right w:val="nil"/>
            </w:tcBorders>
          </w:tcPr>
          <w:p w14:paraId="4584388F"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1C715130" w14:textId="77777777" w:rsidTr="00E90527">
        <w:trPr>
          <w:trHeight w:val="246"/>
        </w:trPr>
        <w:tc>
          <w:tcPr>
            <w:tcW w:w="360" w:type="dxa"/>
            <w:vMerge/>
          </w:tcPr>
          <w:p w14:paraId="05E98A39"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restart"/>
            <w:vAlign w:val="center"/>
          </w:tcPr>
          <w:p w14:paraId="6B68703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Median</w:t>
            </w:r>
          </w:p>
        </w:tc>
        <w:tc>
          <w:tcPr>
            <w:tcW w:w="810" w:type="dxa"/>
            <w:tcBorders>
              <w:top w:val="nil"/>
            </w:tcBorders>
          </w:tcPr>
          <w:p w14:paraId="20A5E113"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Work</w:t>
            </w:r>
          </w:p>
        </w:tc>
        <w:tc>
          <w:tcPr>
            <w:tcW w:w="540" w:type="dxa"/>
            <w:tcBorders>
              <w:top w:val="nil"/>
            </w:tcBorders>
          </w:tcPr>
          <w:p w14:paraId="16B8496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Borders>
              <w:top w:val="nil"/>
            </w:tcBorders>
          </w:tcPr>
          <w:p w14:paraId="36E3DFE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Borders>
              <w:top w:val="nil"/>
            </w:tcBorders>
          </w:tcPr>
          <w:p w14:paraId="5F11C708"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Borders>
              <w:top w:val="nil"/>
            </w:tcBorders>
          </w:tcPr>
          <w:p w14:paraId="480D727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Borders>
              <w:top w:val="nil"/>
            </w:tcBorders>
          </w:tcPr>
          <w:p w14:paraId="46EE3DE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Borders>
              <w:top w:val="nil"/>
            </w:tcBorders>
          </w:tcPr>
          <w:p w14:paraId="3CC91FCE"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Borders>
              <w:top w:val="nil"/>
            </w:tcBorders>
          </w:tcPr>
          <w:p w14:paraId="0AD602B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Borders>
              <w:top w:val="nil"/>
            </w:tcBorders>
          </w:tcPr>
          <w:p w14:paraId="4F33215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Borders>
              <w:top w:val="nil"/>
            </w:tcBorders>
          </w:tcPr>
          <w:p w14:paraId="7793C26D"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Borders>
              <w:top w:val="nil"/>
            </w:tcBorders>
          </w:tcPr>
          <w:p w14:paraId="7A96C10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Borders>
              <w:top w:val="nil"/>
            </w:tcBorders>
          </w:tcPr>
          <w:p w14:paraId="047876C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56954F22" w14:textId="77777777" w:rsidTr="00E90527">
        <w:trPr>
          <w:trHeight w:val="246"/>
        </w:trPr>
        <w:tc>
          <w:tcPr>
            <w:tcW w:w="360" w:type="dxa"/>
            <w:vMerge/>
          </w:tcPr>
          <w:p w14:paraId="42446E50"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5648BEAA"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3FC76429"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Pr>
          <w:p w14:paraId="5F5A620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296F2D9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5" w:type="dxa"/>
          </w:tcPr>
          <w:p w14:paraId="2934B02E"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6557A2A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6E071D7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2201EDF8"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3F12FC4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566486E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69975F32"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6F2BEBD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630" w:type="dxa"/>
          </w:tcPr>
          <w:p w14:paraId="030449F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7C7AA0EB" w14:textId="77777777" w:rsidTr="00E90527">
        <w:trPr>
          <w:trHeight w:val="246"/>
        </w:trPr>
        <w:tc>
          <w:tcPr>
            <w:tcW w:w="360" w:type="dxa"/>
          </w:tcPr>
          <w:p w14:paraId="3909A81E" w14:textId="77777777" w:rsidR="00940B30" w:rsidRPr="00B454E9" w:rsidRDefault="00940B30" w:rsidP="00E90527">
            <w:pPr>
              <w:spacing w:line="240" w:lineRule="auto"/>
              <w:rPr>
                <w:rFonts w:ascii="Times New Roman" w:hAnsi="Times New Roman"/>
                <w:sz w:val="20"/>
                <w:szCs w:val="20"/>
                <w:lang w:bidi="ar-SA"/>
              </w:rPr>
            </w:pPr>
          </w:p>
        </w:tc>
        <w:tc>
          <w:tcPr>
            <w:tcW w:w="900" w:type="dxa"/>
            <w:vAlign w:val="center"/>
          </w:tcPr>
          <w:p w14:paraId="42834C6F"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42180761" w14:textId="77777777" w:rsidR="00940B30" w:rsidRPr="00B454E9" w:rsidRDefault="00940B30" w:rsidP="00E90527">
            <w:pPr>
              <w:spacing w:line="240" w:lineRule="auto"/>
              <w:rPr>
                <w:rFonts w:ascii="Times New Roman" w:hAnsi="Times New Roman"/>
                <w:sz w:val="20"/>
                <w:szCs w:val="20"/>
                <w:lang w:bidi="ar-SA"/>
              </w:rPr>
            </w:pPr>
          </w:p>
        </w:tc>
        <w:tc>
          <w:tcPr>
            <w:tcW w:w="630" w:type="dxa"/>
            <w:gridSpan w:val="2"/>
          </w:tcPr>
          <w:p w14:paraId="2EDFF1E6" w14:textId="77777777" w:rsidR="00940B30" w:rsidRPr="00B454E9" w:rsidRDefault="00940B30" w:rsidP="00E90527">
            <w:pPr>
              <w:spacing w:line="240" w:lineRule="auto"/>
              <w:jc w:val="center"/>
              <w:rPr>
                <w:rFonts w:ascii="Times New Roman" w:hAnsi="Times New Roman"/>
                <w:sz w:val="20"/>
                <w:szCs w:val="20"/>
                <w:lang w:bidi="ar-SA"/>
              </w:rPr>
            </w:pPr>
          </w:p>
        </w:tc>
        <w:tc>
          <w:tcPr>
            <w:tcW w:w="1255" w:type="dxa"/>
            <w:gridSpan w:val="3"/>
          </w:tcPr>
          <w:p w14:paraId="604FE057"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3"/>
          </w:tcPr>
          <w:p w14:paraId="735E56FF" w14:textId="77777777" w:rsidR="00940B30" w:rsidRPr="00B454E9" w:rsidRDefault="00940B30" w:rsidP="00E90527">
            <w:pPr>
              <w:spacing w:line="240" w:lineRule="auto"/>
              <w:jc w:val="center"/>
              <w:rPr>
                <w:rFonts w:ascii="Times New Roman" w:hAnsi="Times New Roman"/>
                <w:sz w:val="20"/>
                <w:szCs w:val="20"/>
                <w:lang w:bidi="ar-SA"/>
              </w:rPr>
            </w:pPr>
          </w:p>
        </w:tc>
        <w:tc>
          <w:tcPr>
            <w:tcW w:w="2890" w:type="dxa"/>
            <w:gridSpan w:val="6"/>
          </w:tcPr>
          <w:p w14:paraId="053C7C56"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3DFEE540" w14:textId="77777777" w:rsidTr="00E90527">
        <w:trPr>
          <w:trHeight w:val="246"/>
        </w:trPr>
        <w:tc>
          <w:tcPr>
            <w:tcW w:w="360" w:type="dxa"/>
            <w:vMerge w:val="restart"/>
            <w:textDirection w:val="btLr"/>
          </w:tcPr>
          <w:p w14:paraId="077C41A0" w14:textId="77777777" w:rsidR="00940B30" w:rsidRPr="00B454E9" w:rsidRDefault="00940B30" w:rsidP="00E90527">
            <w:pPr>
              <w:spacing w:line="240" w:lineRule="auto"/>
              <w:ind w:right="113"/>
              <w:rPr>
                <w:rFonts w:ascii="Times New Roman" w:hAnsi="Times New Roman"/>
                <w:sz w:val="20"/>
                <w:szCs w:val="20"/>
                <w:lang w:bidi="ar-SA"/>
              </w:rPr>
            </w:pPr>
            <w:r w:rsidRPr="00B454E9">
              <w:rPr>
                <w:rFonts w:ascii="Times New Roman" w:hAnsi="Times New Roman"/>
                <w:sz w:val="20"/>
                <w:szCs w:val="20"/>
                <w:lang w:bidi="ar-SA"/>
              </w:rPr>
              <w:t>Detachment from Work</w:t>
            </w:r>
          </w:p>
        </w:tc>
        <w:tc>
          <w:tcPr>
            <w:tcW w:w="900" w:type="dxa"/>
            <w:vMerge w:val="restart"/>
            <w:vAlign w:val="center"/>
          </w:tcPr>
          <w:p w14:paraId="44EE3A1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All</w:t>
            </w:r>
          </w:p>
        </w:tc>
        <w:tc>
          <w:tcPr>
            <w:tcW w:w="810" w:type="dxa"/>
          </w:tcPr>
          <w:p w14:paraId="02386413"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All</w:t>
            </w:r>
          </w:p>
        </w:tc>
        <w:tc>
          <w:tcPr>
            <w:tcW w:w="540" w:type="dxa"/>
          </w:tcPr>
          <w:p w14:paraId="4863D1D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3876140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275" w:type="dxa"/>
          </w:tcPr>
          <w:p w14:paraId="24EA2E40"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46FD167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76534BB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748D6534"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6F706A1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46A3958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0CAB4DE8"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22D8812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630" w:type="dxa"/>
          </w:tcPr>
          <w:p w14:paraId="66E017D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088CD206" w14:textId="77777777" w:rsidTr="00E90527">
        <w:trPr>
          <w:trHeight w:val="246"/>
        </w:trPr>
        <w:tc>
          <w:tcPr>
            <w:tcW w:w="360" w:type="dxa"/>
            <w:vMerge/>
          </w:tcPr>
          <w:p w14:paraId="76AD9BCB"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7D3EA8E3"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67E20D44"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School</w:t>
            </w:r>
          </w:p>
        </w:tc>
        <w:tc>
          <w:tcPr>
            <w:tcW w:w="540" w:type="dxa"/>
          </w:tcPr>
          <w:p w14:paraId="6623CCD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0675ED2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7516FE73"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0E2C7E7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5BFC31E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75147915"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2D7623F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284EDF5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74DB35A4"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18A5CC6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2B9EDCE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22E2B8F6" w14:textId="77777777" w:rsidTr="00E90527">
        <w:trPr>
          <w:trHeight w:val="246"/>
        </w:trPr>
        <w:tc>
          <w:tcPr>
            <w:tcW w:w="360" w:type="dxa"/>
            <w:vMerge/>
          </w:tcPr>
          <w:p w14:paraId="1D61F6B1"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524194DB"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38F86402"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Work</w:t>
            </w:r>
          </w:p>
        </w:tc>
        <w:tc>
          <w:tcPr>
            <w:tcW w:w="540" w:type="dxa"/>
          </w:tcPr>
          <w:p w14:paraId="2C21816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1C6D729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275" w:type="dxa"/>
          </w:tcPr>
          <w:p w14:paraId="2DD179C6"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58396AE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2DC644A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2A44B1BB"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28631E7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7D94724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42F1E138"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5459F4E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630" w:type="dxa"/>
          </w:tcPr>
          <w:p w14:paraId="1A14969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2C07A271" w14:textId="77777777" w:rsidTr="00E90527">
        <w:trPr>
          <w:trHeight w:val="246"/>
        </w:trPr>
        <w:tc>
          <w:tcPr>
            <w:tcW w:w="360" w:type="dxa"/>
            <w:vMerge/>
          </w:tcPr>
          <w:p w14:paraId="6EDE8A7C"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6A739E12"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70840F73"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Pr>
          <w:p w14:paraId="155192B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7576F5C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6FBF0DE8"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0F8575F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0E0C5CB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0B4E220B"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4F7CA4A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7BC4D43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490EE587"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5B883CE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630" w:type="dxa"/>
          </w:tcPr>
          <w:p w14:paraId="1494D04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7B3D7088" w14:textId="77777777" w:rsidTr="00E90527">
        <w:trPr>
          <w:trHeight w:val="246"/>
        </w:trPr>
        <w:tc>
          <w:tcPr>
            <w:tcW w:w="360" w:type="dxa"/>
            <w:vMerge/>
          </w:tcPr>
          <w:p w14:paraId="3BEF90AF" w14:textId="77777777" w:rsidR="00940B30" w:rsidRPr="00B454E9" w:rsidRDefault="00940B30" w:rsidP="00E90527">
            <w:pPr>
              <w:spacing w:line="240" w:lineRule="auto"/>
              <w:rPr>
                <w:rFonts w:ascii="Times New Roman" w:hAnsi="Times New Roman"/>
                <w:sz w:val="20"/>
                <w:szCs w:val="20"/>
                <w:lang w:bidi="ar-SA"/>
              </w:rPr>
            </w:pPr>
          </w:p>
        </w:tc>
        <w:tc>
          <w:tcPr>
            <w:tcW w:w="900" w:type="dxa"/>
            <w:vAlign w:val="center"/>
          </w:tcPr>
          <w:p w14:paraId="708E55EC"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1F834276" w14:textId="77777777" w:rsidR="00940B30" w:rsidRPr="00B454E9" w:rsidRDefault="00940B30" w:rsidP="00E90527">
            <w:pPr>
              <w:spacing w:line="240" w:lineRule="auto"/>
              <w:rPr>
                <w:rFonts w:ascii="Times New Roman" w:hAnsi="Times New Roman"/>
                <w:sz w:val="20"/>
                <w:szCs w:val="20"/>
                <w:lang w:bidi="ar-SA"/>
              </w:rPr>
            </w:pPr>
          </w:p>
        </w:tc>
        <w:tc>
          <w:tcPr>
            <w:tcW w:w="630" w:type="dxa"/>
            <w:gridSpan w:val="2"/>
          </w:tcPr>
          <w:p w14:paraId="099968EF" w14:textId="77777777" w:rsidR="00940B30" w:rsidRPr="00B454E9" w:rsidRDefault="00940B30" w:rsidP="00E90527">
            <w:pPr>
              <w:spacing w:line="240" w:lineRule="auto"/>
              <w:jc w:val="center"/>
              <w:rPr>
                <w:rFonts w:ascii="Times New Roman" w:hAnsi="Times New Roman"/>
                <w:sz w:val="20"/>
                <w:szCs w:val="20"/>
                <w:lang w:bidi="ar-SA"/>
              </w:rPr>
            </w:pPr>
          </w:p>
        </w:tc>
        <w:tc>
          <w:tcPr>
            <w:tcW w:w="1255" w:type="dxa"/>
            <w:gridSpan w:val="3"/>
          </w:tcPr>
          <w:p w14:paraId="5D5B57EA"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3"/>
          </w:tcPr>
          <w:p w14:paraId="1448839A" w14:textId="77777777" w:rsidR="00940B30" w:rsidRPr="00B454E9" w:rsidRDefault="00940B30" w:rsidP="00E90527">
            <w:pPr>
              <w:spacing w:line="240" w:lineRule="auto"/>
              <w:jc w:val="center"/>
              <w:rPr>
                <w:rFonts w:ascii="Times New Roman" w:hAnsi="Times New Roman"/>
                <w:sz w:val="20"/>
                <w:szCs w:val="20"/>
                <w:lang w:bidi="ar-SA"/>
              </w:rPr>
            </w:pPr>
          </w:p>
        </w:tc>
        <w:tc>
          <w:tcPr>
            <w:tcW w:w="2890" w:type="dxa"/>
            <w:gridSpan w:val="6"/>
          </w:tcPr>
          <w:p w14:paraId="3CED6B62"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318BD2DF" w14:textId="77777777" w:rsidTr="00E90527">
        <w:trPr>
          <w:trHeight w:val="246"/>
        </w:trPr>
        <w:tc>
          <w:tcPr>
            <w:tcW w:w="360" w:type="dxa"/>
            <w:vMerge/>
          </w:tcPr>
          <w:p w14:paraId="7F12FAC0"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restart"/>
            <w:vAlign w:val="center"/>
          </w:tcPr>
          <w:p w14:paraId="162AA6F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Median</w:t>
            </w:r>
          </w:p>
        </w:tc>
        <w:tc>
          <w:tcPr>
            <w:tcW w:w="810" w:type="dxa"/>
          </w:tcPr>
          <w:p w14:paraId="7D532385"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All</w:t>
            </w:r>
          </w:p>
        </w:tc>
        <w:tc>
          <w:tcPr>
            <w:tcW w:w="540" w:type="dxa"/>
          </w:tcPr>
          <w:p w14:paraId="7986997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3BB9E5F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275" w:type="dxa"/>
          </w:tcPr>
          <w:p w14:paraId="65B7DAB8"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594EA23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38B18B2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0E34C824"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19EEC68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7843CEE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5C65A99E"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4328FEA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630" w:type="dxa"/>
          </w:tcPr>
          <w:p w14:paraId="16BED205"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r>
      <w:tr w:rsidR="00940B30" w:rsidRPr="00B454E9" w14:paraId="2C2B97A2" w14:textId="77777777" w:rsidTr="00E90527">
        <w:trPr>
          <w:trHeight w:val="246"/>
        </w:trPr>
        <w:tc>
          <w:tcPr>
            <w:tcW w:w="360" w:type="dxa"/>
            <w:vMerge/>
          </w:tcPr>
          <w:p w14:paraId="5C2592AC"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2878AC46"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3875C076"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School</w:t>
            </w:r>
          </w:p>
        </w:tc>
        <w:tc>
          <w:tcPr>
            <w:tcW w:w="540" w:type="dxa"/>
          </w:tcPr>
          <w:p w14:paraId="1865503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01C28C7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1F94A10E"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23F3636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4B39B55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7FEFCB82"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2D5F3DC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39D2B9D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642F4052"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03C368E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7A9B201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r>
      <w:tr w:rsidR="00940B30" w:rsidRPr="00B454E9" w14:paraId="3E7D9485" w14:textId="77777777" w:rsidTr="00E90527">
        <w:trPr>
          <w:trHeight w:val="246"/>
        </w:trPr>
        <w:tc>
          <w:tcPr>
            <w:tcW w:w="360" w:type="dxa"/>
            <w:vMerge/>
          </w:tcPr>
          <w:p w14:paraId="1F64E404"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7C8C2FD6"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29142266"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Work</w:t>
            </w:r>
          </w:p>
        </w:tc>
        <w:tc>
          <w:tcPr>
            <w:tcW w:w="540" w:type="dxa"/>
          </w:tcPr>
          <w:p w14:paraId="04786E1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1B23087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2A08C753"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2DD38BE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27ABD59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062E018A"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2DFDAC0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77BD586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35F5CC7A"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31B2227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630" w:type="dxa"/>
          </w:tcPr>
          <w:p w14:paraId="19DFEC6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r>
      <w:tr w:rsidR="00940B30" w:rsidRPr="00B454E9" w14:paraId="12360EE6" w14:textId="77777777" w:rsidTr="00E90527">
        <w:trPr>
          <w:trHeight w:val="246"/>
        </w:trPr>
        <w:tc>
          <w:tcPr>
            <w:tcW w:w="360" w:type="dxa"/>
            <w:vMerge/>
          </w:tcPr>
          <w:p w14:paraId="72B78F60"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070446A5"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4A16E9A7"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Pr>
          <w:p w14:paraId="6C0E90F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05DC6A1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73DFA34A"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65883608"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358DBD5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19A512FD"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6CD634B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70B17B9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63E03124"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2ACA1CB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w:t>
            </w:r>
          </w:p>
        </w:tc>
        <w:tc>
          <w:tcPr>
            <w:tcW w:w="630" w:type="dxa"/>
          </w:tcPr>
          <w:p w14:paraId="26BBEB1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139470CE" w14:textId="77777777" w:rsidTr="00E90527">
        <w:trPr>
          <w:trHeight w:val="246"/>
        </w:trPr>
        <w:tc>
          <w:tcPr>
            <w:tcW w:w="360" w:type="dxa"/>
          </w:tcPr>
          <w:p w14:paraId="3EE63C9C" w14:textId="77777777" w:rsidR="00940B30" w:rsidRPr="00B454E9" w:rsidRDefault="00940B30" w:rsidP="00E90527">
            <w:pPr>
              <w:spacing w:line="240" w:lineRule="auto"/>
              <w:rPr>
                <w:rFonts w:ascii="Times New Roman" w:hAnsi="Times New Roman"/>
                <w:sz w:val="20"/>
                <w:szCs w:val="20"/>
                <w:lang w:bidi="ar-SA"/>
              </w:rPr>
            </w:pPr>
          </w:p>
        </w:tc>
        <w:tc>
          <w:tcPr>
            <w:tcW w:w="900" w:type="dxa"/>
            <w:vAlign w:val="center"/>
          </w:tcPr>
          <w:p w14:paraId="21B00936"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795E1C9A" w14:textId="77777777" w:rsidR="00940B30" w:rsidRPr="00B454E9" w:rsidRDefault="00940B30" w:rsidP="00E90527">
            <w:pPr>
              <w:spacing w:line="240" w:lineRule="auto"/>
              <w:rPr>
                <w:rFonts w:ascii="Times New Roman" w:hAnsi="Times New Roman"/>
                <w:sz w:val="20"/>
                <w:szCs w:val="20"/>
                <w:lang w:bidi="ar-SA"/>
              </w:rPr>
            </w:pPr>
          </w:p>
        </w:tc>
        <w:tc>
          <w:tcPr>
            <w:tcW w:w="630" w:type="dxa"/>
            <w:gridSpan w:val="2"/>
          </w:tcPr>
          <w:p w14:paraId="2A7C44CB" w14:textId="77777777" w:rsidR="00940B30" w:rsidRPr="00B454E9" w:rsidRDefault="00940B30" w:rsidP="00E90527">
            <w:pPr>
              <w:spacing w:line="240" w:lineRule="auto"/>
              <w:jc w:val="center"/>
              <w:rPr>
                <w:rFonts w:ascii="Times New Roman" w:hAnsi="Times New Roman"/>
                <w:sz w:val="20"/>
                <w:szCs w:val="20"/>
                <w:lang w:bidi="ar-SA"/>
              </w:rPr>
            </w:pPr>
          </w:p>
        </w:tc>
        <w:tc>
          <w:tcPr>
            <w:tcW w:w="1255" w:type="dxa"/>
            <w:gridSpan w:val="3"/>
          </w:tcPr>
          <w:p w14:paraId="7C67FB88"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3"/>
          </w:tcPr>
          <w:p w14:paraId="3C297DCD" w14:textId="77777777" w:rsidR="00940B30" w:rsidRPr="00B454E9" w:rsidRDefault="00940B30" w:rsidP="00E90527">
            <w:pPr>
              <w:spacing w:line="240" w:lineRule="auto"/>
              <w:jc w:val="center"/>
              <w:rPr>
                <w:rFonts w:ascii="Times New Roman" w:hAnsi="Times New Roman"/>
                <w:sz w:val="20"/>
                <w:szCs w:val="20"/>
                <w:lang w:bidi="ar-SA"/>
              </w:rPr>
            </w:pPr>
          </w:p>
        </w:tc>
        <w:tc>
          <w:tcPr>
            <w:tcW w:w="2890" w:type="dxa"/>
            <w:gridSpan w:val="6"/>
          </w:tcPr>
          <w:p w14:paraId="1ECC02CF"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72847F0F" w14:textId="77777777" w:rsidTr="00E90527">
        <w:trPr>
          <w:trHeight w:val="246"/>
        </w:trPr>
        <w:tc>
          <w:tcPr>
            <w:tcW w:w="360" w:type="dxa"/>
            <w:vMerge w:val="restart"/>
            <w:textDirection w:val="btLr"/>
          </w:tcPr>
          <w:p w14:paraId="40B84BC1" w14:textId="77777777" w:rsidR="00940B30" w:rsidRPr="00B454E9" w:rsidRDefault="00940B30" w:rsidP="00E90527">
            <w:pPr>
              <w:spacing w:line="240" w:lineRule="auto"/>
              <w:ind w:right="113"/>
              <w:rPr>
                <w:rFonts w:ascii="Times New Roman" w:hAnsi="Times New Roman"/>
                <w:sz w:val="20"/>
                <w:szCs w:val="20"/>
                <w:lang w:bidi="ar-SA"/>
              </w:rPr>
            </w:pPr>
            <w:r w:rsidRPr="00B454E9">
              <w:rPr>
                <w:rFonts w:ascii="Times New Roman" w:hAnsi="Times New Roman"/>
                <w:sz w:val="20"/>
                <w:szCs w:val="20"/>
                <w:lang w:bidi="ar-SA"/>
              </w:rPr>
              <w:t>Det. W (at s)</w:t>
            </w:r>
          </w:p>
        </w:tc>
        <w:tc>
          <w:tcPr>
            <w:tcW w:w="900" w:type="dxa"/>
            <w:vMerge w:val="restart"/>
            <w:vAlign w:val="center"/>
          </w:tcPr>
          <w:p w14:paraId="793EF87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All</w:t>
            </w:r>
          </w:p>
        </w:tc>
        <w:tc>
          <w:tcPr>
            <w:tcW w:w="810" w:type="dxa"/>
          </w:tcPr>
          <w:p w14:paraId="7FCDCBE8"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School</w:t>
            </w:r>
          </w:p>
        </w:tc>
        <w:tc>
          <w:tcPr>
            <w:tcW w:w="540" w:type="dxa"/>
          </w:tcPr>
          <w:p w14:paraId="151480C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4E9D827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0BA2510B"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6D0BCF9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792891D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w:t>
            </w:r>
          </w:p>
        </w:tc>
        <w:tc>
          <w:tcPr>
            <w:tcW w:w="270" w:type="dxa"/>
            <w:gridSpan w:val="2"/>
          </w:tcPr>
          <w:p w14:paraId="24702D8A"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7E8FDCC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 (n)</w:t>
            </w:r>
          </w:p>
        </w:tc>
        <w:tc>
          <w:tcPr>
            <w:tcW w:w="450" w:type="dxa"/>
          </w:tcPr>
          <w:p w14:paraId="7015895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0543DBA8"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174E5CE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344FBFF9"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4B420A9A" w14:textId="77777777" w:rsidTr="00E90527">
        <w:trPr>
          <w:trHeight w:val="246"/>
        </w:trPr>
        <w:tc>
          <w:tcPr>
            <w:tcW w:w="360" w:type="dxa"/>
            <w:vMerge/>
          </w:tcPr>
          <w:p w14:paraId="600B46DA"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ign w:val="center"/>
          </w:tcPr>
          <w:p w14:paraId="2BAA0252"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3427D78F"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Pr>
          <w:p w14:paraId="778565A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5398EC2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2CA7F752"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42C7E140"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091933A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26DEB076"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482453D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 (n)</w:t>
            </w:r>
          </w:p>
        </w:tc>
        <w:tc>
          <w:tcPr>
            <w:tcW w:w="450" w:type="dxa"/>
          </w:tcPr>
          <w:p w14:paraId="34B1490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104C71C9"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5FB5DB5F"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5EADC3E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B454E9" w14:paraId="51C163AA" w14:textId="77777777" w:rsidTr="00E90527">
        <w:trPr>
          <w:trHeight w:val="246"/>
        </w:trPr>
        <w:tc>
          <w:tcPr>
            <w:tcW w:w="360" w:type="dxa"/>
            <w:vMerge/>
          </w:tcPr>
          <w:p w14:paraId="3F9D95EE" w14:textId="77777777" w:rsidR="00940B30" w:rsidRPr="00B454E9" w:rsidRDefault="00940B30" w:rsidP="00E90527">
            <w:pPr>
              <w:spacing w:line="240" w:lineRule="auto"/>
              <w:rPr>
                <w:rFonts w:ascii="Times New Roman" w:hAnsi="Times New Roman"/>
                <w:sz w:val="20"/>
                <w:szCs w:val="20"/>
                <w:lang w:bidi="ar-SA"/>
              </w:rPr>
            </w:pPr>
          </w:p>
        </w:tc>
        <w:tc>
          <w:tcPr>
            <w:tcW w:w="900" w:type="dxa"/>
            <w:vAlign w:val="center"/>
          </w:tcPr>
          <w:p w14:paraId="1B8D9917" w14:textId="77777777" w:rsidR="00940B30" w:rsidRPr="00B454E9" w:rsidRDefault="00940B30" w:rsidP="00E90527">
            <w:pPr>
              <w:spacing w:line="240" w:lineRule="auto"/>
              <w:jc w:val="center"/>
              <w:rPr>
                <w:rFonts w:ascii="Times New Roman" w:hAnsi="Times New Roman"/>
                <w:sz w:val="20"/>
                <w:szCs w:val="20"/>
                <w:lang w:bidi="ar-SA"/>
              </w:rPr>
            </w:pPr>
          </w:p>
        </w:tc>
        <w:tc>
          <w:tcPr>
            <w:tcW w:w="810" w:type="dxa"/>
          </w:tcPr>
          <w:p w14:paraId="2236C1BA" w14:textId="77777777" w:rsidR="00940B30" w:rsidRPr="00B454E9" w:rsidRDefault="00940B30" w:rsidP="00E90527">
            <w:pPr>
              <w:spacing w:line="240" w:lineRule="auto"/>
              <w:rPr>
                <w:rFonts w:ascii="Times New Roman" w:hAnsi="Times New Roman"/>
                <w:sz w:val="20"/>
                <w:szCs w:val="20"/>
                <w:lang w:bidi="ar-SA"/>
              </w:rPr>
            </w:pPr>
          </w:p>
        </w:tc>
        <w:tc>
          <w:tcPr>
            <w:tcW w:w="630" w:type="dxa"/>
            <w:gridSpan w:val="2"/>
          </w:tcPr>
          <w:p w14:paraId="29B2C328" w14:textId="77777777" w:rsidR="00940B30" w:rsidRPr="00B454E9" w:rsidRDefault="00940B30" w:rsidP="00E90527">
            <w:pPr>
              <w:spacing w:line="240" w:lineRule="auto"/>
              <w:jc w:val="center"/>
              <w:rPr>
                <w:rFonts w:ascii="Times New Roman" w:hAnsi="Times New Roman"/>
                <w:sz w:val="20"/>
                <w:szCs w:val="20"/>
                <w:lang w:bidi="ar-SA"/>
              </w:rPr>
            </w:pPr>
          </w:p>
        </w:tc>
        <w:tc>
          <w:tcPr>
            <w:tcW w:w="1255" w:type="dxa"/>
            <w:gridSpan w:val="3"/>
          </w:tcPr>
          <w:p w14:paraId="49F58D0E"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gridSpan w:val="3"/>
          </w:tcPr>
          <w:p w14:paraId="6C311C6A" w14:textId="77777777" w:rsidR="00940B30" w:rsidRPr="00B454E9" w:rsidRDefault="00940B30" w:rsidP="00E90527">
            <w:pPr>
              <w:spacing w:line="240" w:lineRule="auto"/>
              <w:jc w:val="center"/>
              <w:rPr>
                <w:rFonts w:ascii="Times New Roman" w:hAnsi="Times New Roman"/>
                <w:sz w:val="20"/>
                <w:szCs w:val="20"/>
                <w:lang w:bidi="ar-SA"/>
              </w:rPr>
            </w:pPr>
          </w:p>
        </w:tc>
        <w:tc>
          <w:tcPr>
            <w:tcW w:w="2890" w:type="dxa"/>
            <w:gridSpan w:val="6"/>
          </w:tcPr>
          <w:p w14:paraId="331BEF8B" w14:textId="77777777" w:rsidR="00940B30" w:rsidRPr="00B454E9" w:rsidRDefault="00940B30" w:rsidP="00E90527">
            <w:pPr>
              <w:spacing w:line="240" w:lineRule="auto"/>
              <w:jc w:val="center"/>
              <w:rPr>
                <w:rFonts w:ascii="Times New Roman" w:hAnsi="Times New Roman"/>
                <w:sz w:val="20"/>
                <w:szCs w:val="20"/>
                <w:lang w:bidi="ar-SA"/>
              </w:rPr>
            </w:pPr>
          </w:p>
        </w:tc>
      </w:tr>
      <w:tr w:rsidR="00940B30" w:rsidRPr="00B454E9" w14:paraId="5E473DA3" w14:textId="77777777" w:rsidTr="00E90527">
        <w:trPr>
          <w:trHeight w:val="246"/>
        </w:trPr>
        <w:tc>
          <w:tcPr>
            <w:tcW w:w="360" w:type="dxa"/>
            <w:vMerge/>
          </w:tcPr>
          <w:p w14:paraId="03194522" w14:textId="77777777" w:rsidR="00940B30" w:rsidRPr="00B454E9" w:rsidRDefault="00940B30" w:rsidP="00E90527">
            <w:pPr>
              <w:spacing w:line="240" w:lineRule="auto"/>
              <w:rPr>
                <w:rFonts w:ascii="Times New Roman" w:hAnsi="Times New Roman"/>
                <w:sz w:val="20"/>
                <w:szCs w:val="20"/>
                <w:lang w:bidi="ar-SA"/>
              </w:rPr>
            </w:pPr>
          </w:p>
        </w:tc>
        <w:tc>
          <w:tcPr>
            <w:tcW w:w="900" w:type="dxa"/>
            <w:vMerge w:val="restart"/>
            <w:vAlign w:val="center"/>
          </w:tcPr>
          <w:p w14:paraId="7B7DCAB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Median</w:t>
            </w:r>
          </w:p>
        </w:tc>
        <w:tc>
          <w:tcPr>
            <w:tcW w:w="810" w:type="dxa"/>
          </w:tcPr>
          <w:p w14:paraId="23D5E1FD"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School</w:t>
            </w:r>
          </w:p>
        </w:tc>
        <w:tc>
          <w:tcPr>
            <w:tcW w:w="540" w:type="dxa"/>
          </w:tcPr>
          <w:p w14:paraId="5F4B70D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6C35B2D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631AB2CD"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124A5471"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4896311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44E6287B"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4CABCA7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7582A0D3"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2F60B2F1"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2BBD9DCB"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245B5136"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r w:rsidR="00940B30" w:rsidRPr="00932BEF" w14:paraId="3B4214FA" w14:textId="77777777" w:rsidTr="00E90527">
        <w:trPr>
          <w:trHeight w:val="246"/>
        </w:trPr>
        <w:tc>
          <w:tcPr>
            <w:tcW w:w="360" w:type="dxa"/>
            <w:vMerge/>
          </w:tcPr>
          <w:p w14:paraId="6E1478D1" w14:textId="77777777" w:rsidR="00940B30" w:rsidRPr="00B454E9" w:rsidRDefault="00940B30" w:rsidP="00E90527">
            <w:pPr>
              <w:spacing w:line="240" w:lineRule="auto"/>
              <w:rPr>
                <w:rFonts w:ascii="Times New Roman" w:hAnsi="Times New Roman"/>
                <w:sz w:val="20"/>
                <w:szCs w:val="20"/>
                <w:lang w:bidi="ar-SA"/>
              </w:rPr>
            </w:pPr>
          </w:p>
        </w:tc>
        <w:tc>
          <w:tcPr>
            <w:tcW w:w="900" w:type="dxa"/>
            <w:vMerge/>
          </w:tcPr>
          <w:p w14:paraId="226BEBA1" w14:textId="77777777" w:rsidR="00940B30" w:rsidRPr="00B454E9" w:rsidRDefault="00940B30" w:rsidP="00E90527">
            <w:pPr>
              <w:spacing w:line="240" w:lineRule="auto"/>
              <w:rPr>
                <w:rFonts w:ascii="Times New Roman" w:hAnsi="Times New Roman"/>
                <w:sz w:val="20"/>
                <w:szCs w:val="20"/>
                <w:lang w:bidi="ar-SA"/>
              </w:rPr>
            </w:pPr>
          </w:p>
        </w:tc>
        <w:tc>
          <w:tcPr>
            <w:tcW w:w="810" w:type="dxa"/>
          </w:tcPr>
          <w:p w14:paraId="213B4327" w14:textId="77777777" w:rsidR="00940B30" w:rsidRPr="00B454E9" w:rsidRDefault="00940B30" w:rsidP="00E90527">
            <w:pPr>
              <w:spacing w:line="240" w:lineRule="auto"/>
              <w:rPr>
                <w:rFonts w:ascii="Times New Roman" w:hAnsi="Times New Roman"/>
                <w:sz w:val="20"/>
                <w:szCs w:val="20"/>
                <w:lang w:bidi="ar-SA"/>
              </w:rPr>
            </w:pPr>
            <w:r w:rsidRPr="00B454E9">
              <w:rPr>
                <w:rFonts w:ascii="Times New Roman" w:hAnsi="Times New Roman"/>
                <w:sz w:val="20"/>
                <w:szCs w:val="20"/>
                <w:lang w:bidi="ar-SA"/>
              </w:rPr>
              <w:t>Both</w:t>
            </w:r>
          </w:p>
        </w:tc>
        <w:tc>
          <w:tcPr>
            <w:tcW w:w="540" w:type="dxa"/>
          </w:tcPr>
          <w:p w14:paraId="798BE377"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720" w:type="dxa"/>
            <w:gridSpan w:val="2"/>
          </w:tcPr>
          <w:p w14:paraId="06A24432"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5" w:type="dxa"/>
          </w:tcPr>
          <w:p w14:paraId="1A1EDE4D" w14:textId="77777777" w:rsidR="00940B30" w:rsidRPr="00B454E9" w:rsidRDefault="00940B30" w:rsidP="00E90527">
            <w:pPr>
              <w:spacing w:line="240" w:lineRule="auto"/>
              <w:jc w:val="center"/>
              <w:rPr>
                <w:rFonts w:ascii="Times New Roman" w:hAnsi="Times New Roman"/>
                <w:sz w:val="20"/>
                <w:szCs w:val="20"/>
                <w:lang w:bidi="ar-SA"/>
              </w:rPr>
            </w:pPr>
          </w:p>
        </w:tc>
        <w:tc>
          <w:tcPr>
            <w:tcW w:w="450" w:type="dxa"/>
            <w:gridSpan w:val="2"/>
          </w:tcPr>
          <w:p w14:paraId="2D42E2E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540" w:type="dxa"/>
          </w:tcPr>
          <w:p w14:paraId="7A08655A"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gridSpan w:val="2"/>
          </w:tcPr>
          <w:p w14:paraId="2F2523EF" w14:textId="77777777" w:rsidR="00940B30" w:rsidRPr="00B454E9" w:rsidRDefault="00940B30" w:rsidP="00E90527">
            <w:pPr>
              <w:spacing w:line="240" w:lineRule="auto"/>
              <w:jc w:val="center"/>
              <w:rPr>
                <w:rFonts w:ascii="Times New Roman" w:hAnsi="Times New Roman"/>
                <w:sz w:val="20"/>
                <w:szCs w:val="20"/>
                <w:lang w:bidi="ar-SA"/>
              </w:rPr>
            </w:pPr>
          </w:p>
        </w:tc>
        <w:tc>
          <w:tcPr>
            <w:tcW w:w="630" w:type="dxa"/>
          </w:tcPr>
          <w:p w14:paraId="3EE05394"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450" w:type="dxa"/>
          </w:tcPr>
          <w:p w14:paraId="3EF320BE"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270" w:type="dxa"/>
          </w:tcPr>
          <w:p w14:paraId="103BF9E9" w14:textId="77777777" w:rsidR="00940B30" w:rsidRPr="00B454E9" w:rsidRDefault="00940B30" w:rsidP="00E90527">
            <w:pPr>
              <w:spacing w:line="240" w:lineRule="auto"/>
              <w:jc w:val="center"/>
              <w:rPr>
                <w:rFonts w:ascii="Times New Roman" w:hAnsi="Times New Roman"/>
                <w:sz w:val="20"/>
                <w:szCs w:val="20"/>
                <w:lang w:bidi="ar-SA"/>
              </w:rPr>
            </w:pPr>
          </w:p>
        </w:tc>
        <w:tc>
          <w:tcPr>
            <w:tcW w:w="720" w:type="dxa"/>
          </w:tcPr>
          <w:p w14:paraId="67EF0DCC"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c>
          <w:tcPr>
            <w:tcW w:w="630" w:type="dxa"/>
          </w:tcPr>
          <w:p w14:paraId="58F1471D" w14:textId="77777777" w:rsidR="00940B30" w:rsidRPr="00B454E9" w:rsidRDefault="00940B30" w:rsidP="00E90527">
            <w:pPr>
              <w:spacing w:line="240" w:lineRule="auto"/>
              <w:jc w:val="center"/>
              <w:rPr>
                <w:rFonts w:ascii="Times New Roman" w:hAnsi="Times New Roman"/>
                <w:sz w:val="20"/>
                <w:szCs w:val="20"/>
                <w:lang w:bidi="ar-SA"/>
              </w:rPr>
            </w:pPr>
            <w:r w:rsidRPr="00B454E9">
              <w:rPr>
                <w:rFonts w:ascii="Times New Roman" w:hAnsi="Times New Roman"/>
                <w:sz w:val="20"/>
                <w:szCs w:val="20"/>
                <w:lang w:bidi="ar-SA"/>
              </w:rPr>
              <w:t>ns</w:t>
            </w:r>
          </w:p>
        </w:tc>
      </w:tr>
    </w:tbl>
    <w:p w14:paraId="712B94CE" w14:textId="77777777" w:rsidR="00940B30" w:rsidRPr="0070182B" w:rsidRDefault="00940B30" w:rsidP="00940B30">
      <w:pPr>
        <w:spacing w:after="160" w:line="259" w:lineRule="auto"/>
        <w:rPr>
          <w:rFonts w:ascii="Times New Roman" w:eastAsia="Calibri" w:hAnsi="Times New Roman"/>
          <w:sz w:val="18"/>
          <w:szCs w:val="20"/>
          <w:lang w:bidi="ar-SA"/>
        </w:rPr>
      </w:pPr>
      <w:r>
        <w:rPr>
          <w:rFonts w:ascii="Times New Roman" w:eastAsia="Calibri" w:hAnsi="Times New Roman"/>
          <w:sz w:val="18"/>
          <w:szCs w:val="20"/>
          <w:lang w:bidi="ar-SA"/>
        </w:rPr>
        <w:t>Note. ^p&lt;.10 *p&lt;.05, **p&lt;.01 ***p&lt;.001.  n means that the significant or marginally significant results were in the opposite direction as expected.</w:t>
      </w:r>
    </w:p>
    <w:p w14:paraId="1918848E" w14:textId="77777777" w:rsidR="005F566C" w:rsidRDefault="005F566C" w:rsidP="00940B30">
      <w:pPr>
        <w:pStyle w:val="Caption"/>
        <w:rPr>
          <w:b w:val="0"/>
        </w:rPr>
      </w:pPr>
      <w:bookmarkStart w:id="52" w:name="_Toc457918778"/>
    </w:p>
    <w:p w14:paraId="5CA20623" w14:textId="77777777" w:rsidR="005F566C" w:rsidRDefault="005F566C" w:rsidP="00940B30">
      <w:pPr>
        <w:pStyle w:val="Caption"/>
        <w:rPr>
          <w:b w:val="0"/>
        </w:rPr>
      </w:pPr>
    </w:p>
    <w:p w14:paraId="4ED262A7" w14:textId="77777777" w:rsidR="005F566C" w:rsidRDefault="005F566C" w:rsidP="00940B30">
      <w:pPr>
        <w:pStyle w:val="Caption"/>
        <w:rPr>
          <w:b w:val="0"/>
        </w:rPr>
      </w:pPr>
    </w:p>
    <w:p w14:paraId="781F76C2" w14:textId="77777777" w:rsidR="005F566C" w:rsidRDefault="005F566C" w:rsidP="00940B30">
      <w:pPr>
        <w:pStyle w:val="Caption"/>
        <w:rPr>
          <w:b w:val="0"/>
        </w:rPr>
      </w:pPr>
    </w:p>
    <w:p w14:paraId="6A1BE55D" w14:textId="77777777" w:rsidR="005F566C" w:rsidRDefault="005F566C" w:rsidP="00940B30">
      <w:pPr>
        <w:pStyle w:val="Caption"/>
        <w:rPr>
          <w:b w:val="0"/>
        </w:rPr>
      </w:pPr>
    </w:p>
    <w:p w14:paraId="4B3B0869" w14:textId="77777777" w:rsidR="005F566C" w:rsidRDefault="005F566C" w:rsidP="00940B30">
      <w:pPr>
        <w:pStyle w:val="Caption"/>
        <w:rPr>
          <w:b w:val="0"/>
        </w:rPr>
      </w:pPr>
    </w:p>
    <w:p w14:paraId="32BE8601" w14:textId="77777777" w:rsidR="005F566C" w:rsidRDefault="005F566C" w:rsidP="00940B30">
      <w:pPr>
        <w:pStyle w:val="Caption"/>
        <w:rPr>
          <w:b w:val="0"/>
        </w:rPr>
      </w:pPr>
    </w:p>
    <w:p w14:paraId="52279061" w14:textId="77777777" w:rsidR="005F566C" w:rsidRDefault="005F566C" w:rsidP="00940B30">
      <w:pPr>
        <w:pStyle w:val="Caption"/>
        <w:rPr>
          <w:b w:val="0"/>
        </w:rPr>
      </w:pPr>
    </w:p>
    <w:p w14:paraId="52DAC609" w14:textId="77777777" w:rsidR="005F566C" w:rsidRDefault="005F566C" w:rsidP="00940B30">
      <w:pPr>
        <w:pStyle w:val="Caption"/>
        <w:rPr>
          <w:b w:val="0"/>
        </w:rPr>
      </w:pPr>
    </w:p>
    <w:p w14:paraId="2DEC1738" w14:textId="77777777" w:rsidR="005F566C" w:rsidRDefault="005F566C" w:rsidP="00940B30">
      <w:pPr>
        <w:pStyle w:val="Caption"/>
        <w:rPr>
          <w:b w:val="0"/>
        </w:rPr>
      </w:pPr>
    </w:p>
    <w:p w14:paraId="554391EA" w14:textId="77777777" w:rsidR="005F566C" w:rsidRDefault="005F566C" w:rsidP="00940B30">
      <w:pPr>
        <w:pStyle w:val="Caption"/>
        <w:rPr>
          <w:b w:val="0"/>
        </w:rPr>
      </w:pPr>
    </w:p>
    <w:p w14:paraId="1C419E4B" w14:textId="77777777" w:rsidR="005F566C" w:rsidRDefault="005F566C" w:rsidP="00940B30">
      <w:pPr>
        <w:pStyle w:val="Caption"/>
        <w:rPr>
          <w:b w:val="0"/>
        </w:rPr>
      </w:pPr>
    </w:p>
    <w:p w14:paraId="1C626662" w14:textId="77777777" w:rsidR="005F566C" w:rsidRDefault="005F566C" w:rsidP="00940B30">
      <w:pPr>
        <w:pStyle w:val="Caption"/>
        <w:rPr>
          <w:b w:val="0"/>
        </w:rPr>
      </w:pPr>
    </w:p>
    <w:p w14:paraId="0457E471" w14:textId="77777777" w:rsidR="00940B30" w:rsidRDefault="00940B30" w:rsidP="00940B30">
      <w:pPr>
        <w:pStyle w:val="Caption"/>
        <w:rPr>
          <w:b w:val="0"/>
        </w:rPr>
      </w:pPr>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11</w:t>
      </w:r>
      <w:r w:rsidRPr="00436618">
        <w:rPr>
          <w:b w:val="0"/>
          <w:noProof/>
        </w:rPr>
        <w:fldChar w:fldCharType="end"/>
      </w:r>
    </w:p>
    <w:p w14:paraId="3AE38763"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A</w:t>
      </w:r>
      <w:r w:rsidRPr="00436618">
        <w:rPr>
          <w:b w:val="0"/>
          <w:i/>
        </w:rPr>
        <w:t xml:space="preserve">ll </w:t>
      </w:r>
      <w:r>
        <w:rPr>
          <w:b w:val="0"/>
          <w:i/>
        </w:rPr>
        <w:t>D</w:t>
      </w:r>
      <w:r w:rsidRPr="00436618">
        <w:rPr>
          <w:b w:val="0"/>
          <w:i/>
        </w:rPr>
        <w:t xml:space="preserve">ays </w:t>
      </w:r>
      <w:r>
        <w:rPr>
          <w:b w:val="0"/>
          <w:i/>
        </w:rPr>
        <w:t>W</w:t>
      </w:r>
      <w:r w:rsidRPr="00436618">
        <w:rPr>
          <w:b w:val="0"/>
          <w:i/>
        </w:rPr>
        <w:t xml:space="preserve">hen </w:t>
      </w:r>
      <w:r>
        <w:rPr>
          <w:b w:val="0"/>
          <w:i/>
        </w:rPr>
        <w:t>C</w:t>
      </w:r>
      <w:r w:rsidRPr="00436618">
        <w:rPr>
          <w:b w:val="0"/>
          <w:i/>
        </w:rPr>
        <w:t xml:space="preserve">onsidering </w:t>
      </w:r>
      <w:r>
        <w:rPr>
          <w:b w:val="0"/>
          <w:i/>
        </w:rPr>
        <w:t>P</w:t>
      </w:r>
      <w:r w:rsidRPr="00436618">
        <w:rPr>
          <w:b w:val="0"/>
          <w:i/>
        </w:rPr>
        <w:t xml:space="preserve">revention </w:t>
      </w:r>
      <w:r>
        <w:rPr>
          <w:b w:val="0"/>
          <w:i/>
        </w:rPr>
        <w:t>F</w:t>
      </w:r>
      <w:r w:rsidRPr="00436618">
        <w:rPr>
          <w:b w:val="0"/>
          <w:i/>
        </w:rPr>
        <w:t>ocus</w:t>
      </w:r>
      <w:bookmarkEnd w:id="52"/>
    </w:p>
    <w:p w14:paraId="45CDAD9E" w14:textId="77777777" w:rsidR="00940B30" w:rsidRDefault="00940B30" w:rsidP="00940B30">
      <w:pPr>
        <w:pStyle w:val="Caption"/>
        <w:rPr>
          <w:rFonts w:ascii="Times New Roman" w:hAnsi="Times New Roman"/>
        </w:rPr>
      </w:pPr>
    </w:p>
    <w:tbl>
      <w:tblPr>
        <w:tblStyle w:val="TableGrid10"/>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540"/>
        <w:gridCol w:w="900"/>
        <w:gridCol w:w="270"/>
        <w:gridCol w:w="540"/>
        <w:gridCol w:w="985"/>
        <w:gridCol w:w="270"/>
        <w:gridCol w:w="540"/>
        <w:gridCol w:w="990"/>
        <w:gridCol w:w="270"/>
        <w:gridCol w:w="540"/>
        <w:gridCol w:w="990"/>
      </w:tblGrid>
      <w:tr w:rsidR="00940B30" w:rsidRPr="005666C7" w14:paraId="7FFD9812" w14:textId="77777777" w:rsidTr="00157951">
        <w:tc>
          <w:tcPr>
            <w:tcW w:w="1440" w:type="dxa"/>
          </w:tcPr>
          <w:p w14:paraId="7E8A5944" w14:textId="77777777" w:rsidR="00940B30" w:rsidRPr="005666C7" w:rsidRDefault="00940B30" w:rsidP="00E90527">
            <w:pPr>
              <w:spacing w:line="240" w:lineRule="auto"/>
              <w:rPr>
                <w:rFonts w:ascii="Times New Roman" w:hAnsi="Times New Roman"/>
                <w:sz w:val="18"/>
                <w:szCs w:val="18"/>
                <w:lang w:bidi="ar-SA"/>
              </w:rPr>
            </w:pPr>
          </w:p>
        </w:tc>
        <w:tc>
          <w:tcPr>
            <w:tcW w:w="3235" w:type="dxa"/>
            <w:gridSpan w:val="5"/>
            <w:tcBorders>
              <w:bottom w:val="single" w:sz="4" w:space="0" w:color="auto"/>
            </w:tcBorders>
          </w:tcPr>
          <w:p w14:paraId="1C8F81DD"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Vigor</w:t>
            </w:r>
          </w:p>
        </w:tc>
        <w:tc>
          <w:tcPr>
            <w:tcW w:w="270" w:type="dxa"/>
          </w:tcPr>
          <w:p w14:paraId="4875AE03" w14:textId="77777777" w:rsidR="00940B30" w:rsidRPr="005666C7" w:rsidRDefault="00940B30" w:rsidP="00E90527">
            <w:pPr>
              <w:spacing w:line="240" w:lineRule="auto"/>
              <w:jc w:val="center"/>
              <w:rPr>
                <w:rFonts w:ascii="Times New Roman" w:hAnsi="Times New Roman"/>
                <w:sz w:val="18"/>
                <w:szCs w:val="18"/>
                <w:lang w:bidi="ar-SA"/>
              </w:rPr>
            </w:pPr>
          </w:p>
        </w:tc>
        <w:tc>
          <w:tcPr>
            <w:tcW w:w="3330" w:type="dxa"/>
            <w:gridSpan w:val="5"/>
            <w:tcBorders>
              <w:bottom w:val="single" w:sz="4" w:space="0" w:color="auto"/>
            </w:tcBorders>
          </w:tcPr>
          <w:p w14:paraId="65A181CE"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Recovery</w:t>
            </w:r>
          </w:p>
        </w:tc>
      </w:tr>
      <w:tr w:rsidR="00940B30" w:rsidRPr="005666C7" w14:paraId="04970B36" w14:textId="77777777" w:rsidTr="00157951">
        <w:tc>
          <w:tcPr>
            <w:tcW w:w="1440" w:type="dxa"/>
          </w:tcPr>
          <w:p w14:paraId="3EBFDB62" w14:textId="77777777" w:rsidR="00940B30" w:rsidRPr="005666C7" w:rsidRDefault="00940B30" w:rsidP="00E90527">
            <w:pPr>
              <w:spacing w:line="240" w:lineRule="auto"/>
              <w:rPr>
                <w:rFonts w:ascii="Times New Roman" w:hAnsi="Times New Roman"/>
                <w:sz w:val="18"/>
                <w:szCs w:val="18"/>
                <w:lang w:bidi="ar-SA"/>
              </w:rPr>
            </w:pPr>
          </w:p>
        </w:tc>
        <w:tc>
          <w:tcPr>
            <w:tcW w:w="1440" w:type="dxa"/>
            <w:gridSpan w:val="2"/>
            <w:tcBorders>
              <w:top w:val="single" w:sz="4" w:space="0" w:color="auto"/>
              <w:bottom w:val="single" w:sz="4" w:space="0" w:color="auto"/>
            </w:tcBorders>
          </w:tcPr>
          <w:p w14:paraId="6150075B"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Bedtime</w:t>
            </w:r>
          </w:p>
        </w:tc>
        <w:tc>
          <w:tcPr>
            <w:tcW w:w="270" w:type="dxa"/>
            <w:tcBorders>
              <w:top w:val="single" w:sz="4" w:space="0" w:color="auto"/>
              <w:bottom w:val="nil"/>
            </w:tcBorders>
          </w:tcPr>
          <w:p w14:paraId="56371635" w14:textId="77777777" w:rsidR="00940B30" w:rsidRPr="005666C7" w:rsidRDefault="00940B30" w:rsidP="00E90527">
            <w:pPr>
              <w:spacing w:line="240" w:lineRule="auto"/>
              <w:jc w:val="center"/>
              <w:rPr>
                <w:rFonts w:ascii="Times New Roman" w:hAnsi="Times New Roman"/>
                <w:sz w:val="18"/>
                <w:szCs w:val="18"/>
                <w:lang w:bidi="ar-SA"/>
              </w:rPr>
            </w:pPr>
          </w:p>
        </w:tc>
        <w:tc>
          <w:tcPr>
            <w:tcW w:w="1525" w:type="dxa"/>
            <w:gridSpan w:val="2"/>
            <w:tcBorders>
              <w:top w:val="single" w:sz="4" w:space="0" w:color="auto"/>
              <w:bottom w:val="single" w:sz="4" w:space="0" w:color="auto"/>
            </w:tcBorders>
          </w:tcPr>
          <w:p w14:paraId="1A5BDB87"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Next morning</w:t>
            </w:r>
          </w:p>
        </w:tc>
        <w:tc>
          <w:tcPr>
            <w:tcW w:w="270" w:type="dxa"/>
          </w:tcPr>
          <w:p w14:paraId="51018F93"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Borders>
              <w:top w:val="single" w:sz="4" w:space="0" w:color="auto"/>
              <w:bottom w:val="single" w:sz="4" w:space="0" w:color="auto"/>
            </w:tcBorders>
          </w:tcPr>
          <w:p w14:paraId="43EDE9D2"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Bedtime</w:t>
            </w:r>
          </w:p>
        </w:tc>
        <w:tc>
          <w:tcPr>
            <w:tcW w:w="270" w:type="dxa"/>
            <w:tcBorders>
              <w:top w:val="single" w:sz="4" w:space="0" w:color="auto"/>
              <w:bottom w:val="nil"/>
            </w:tcBorders>
          </w:tcPr>
          <w:p w14:paraId="192FFAF4"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Borders>
              <w:top w:val="single" w:sz="4" w:space="0" w:color="auto"/>
              <w:bottom w:val="single" w:sz="4" w:space="0" w:color="auto"/>
            </w:tcBorders>
          </w:tcPr>
          <w:p w14:paraId="60BB1810"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Next morning</w:t>
            </w:r>
          </w:p>
        </w:tc>
      </w:tr>
      <w:tr w:rsidR="00940B30" w:rsidRPr="005666C7" w14:paraId="2B4F58FD" w14:textId="77777777" w:rsidTr="00157951">
        <w:tc>
          <w:tcPr>
            <w:tcW w:w="1440" w:type="dxa"/>
            <w:tcBorders>
              <w:bottom w:val="single" w:sz="4" w:space="0" w:color="auto"/>
            </w:tcBorders>
          </w:tcPr>
          <w:p w14:paraId="3195D196" w14:textId="77777777" w:rsidR="00940B30" w:rsidRPr="005666C7" w:rsidRDefault="00940B30" w:rsidP="00E90527">
            <w:pPr>
              <w:spacing w:line="240" w:lineRule="auto"/>
              <w:rPr>
                <w:rFonts w:ascii="Times New Roman" w:hAnsi="Times New Roman"/>
                <w:sz w:val="18"/>
                <w:szCs w:val="18"/>
                <w:lang w:bidi="ar-SA"/>
              </w:rPr>
            </w:pPr>
          </w:p>
        </w:tc>
        <w:tc>
          <w:tcPr>
            <w:tcW w:w="540" w:type="dxa"/>
            <w:tcBorders>
              <w:top w:val="single" w:sz="4" w:space="0" w:color="auto"/>
              <w:bottom w:val="single" w:sz="4" w:space="0" w:color="auto"/>
            </w:tcBorders>
          </w:tcPr>
          <w:p w14:paraId="5B963F75"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00" w:type="dxa"/>
            <w:tcBorders>
              <w:top w:val="single" w:sz="4" w:space="0" w:color="auto"/>
              <w:bottom w:val="single" w:sz="4" w:space="0" w:color="auto"/>
            </w:tcBorders>
          </w:tcPr>
          <w:p w14:paraId="2E0D4EC9"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c>
          <w:tcPr>
            <w:tcW w:w="270" w:type="dxa"/>
            <w:tcBorders>
              <w:top w:val="nil"/>
              <w:bottom w:val="single" w:sz="4" w:space="0" w:color="auto"/>
            </w:tcBorders>
          </w:tcPr>
          <w:p w14:paraId="4F944258" w14:textId="77777777" w:rsidR="00940B30" w:rsidRPr="005666C7" w:rsidRDefault="00940B30" w:rsidP="00E90527">
            <w:pPr>
              <w:spacing w:line="240" w:lineRule="auto"/>
              <w:jc w:val="center"/>
              <w:rPr>
                <w:rFonts w:ascii="Times New Roman" w:hAnsi="Times New Roman"/>
                <w:i/>
                <w:sz w:val="18"/>
                <w:szCs w:val="18"/>
                <w:lang w:bidi="ar-SA"/>
              </w:rPr>
            </w:pPr>
          </w:p>
        </w:tc>
        <w:tc>
          <w:tcPr>
            <w:tcW w:w="540" w:type="dxa"/>
            <w:tcBorders>
              <w:top w:val="single" w:sz="4" w:space="0" w:color="auto"/>
              <w:bottom w:val="single" w:sz="4" w:space="0" w:color="auto"/>
            </w:tcBorders>
          </w:tcPr>
          <w:p w14:paraId="05C21532"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85" w:type="dxa"/>
            <w:tcBorders>
              <w:top w:val="single" w:sz="4" w:space="0" w:color="auto"/>
              <w:bottom w:val="single" w:sz="4" w:space="0" w:color="auto"/>
            </w:tcBorders>
          </w:tcPr>
          <w:p w14:paraId="01B3CFDF"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c>
          <w:tcPr>
            <w:tcW w:w="270" w:type="dxa"/>
            <w:tcBorders>
              <w:top w:val="nil"/>
              <w:bottom w:val="single" w:sz="4" w:space="0" w:color="auto"/>
            </w:tcBorders>
          </w:tcPr>
          <w:p w14:paraId="6A3A5408" w14:textId="77777777" w:rsidR="00940B30" w:rsidRPr="005666C7" w:rsidRDefault="00940B30" w:rsidP="00E90527">
            <w:pPr>
              <w:spacing w:line="240" w:lineRule="auto"/>
              <w:jc w:val="center"/>
              <w:rPr>
                <w:rFonts w:ascii="Times New Roman" w:hAnsi="Times New Roman"/>
                <w:i/>
                <w:sz w:val="18"/>
                <w:szCs w:val="18"/>
                <w:lang w:bidi="ar-SA"/>
              </w:rPr>
            </w:pPr>
          </w:p>
        </w:tc>
        <w:tc>
          <w:tcPr>
            <w:tcW w:w="540" w:type="dxa"/>
            <w:tcBorders>
              <w:top w:val="single" w:sz="4" w:space="0" w:color="auto"/>
              <w:bottom w:val="single" w:sz="4" w:space="0" w:color="auto"/>
            </w:tcBorders>
          </w:tcPr>
          <w:p w14:paraId="5AB6B5B0"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90" w:type="dxa"/>
            <w:tcBorders>
              <w:top w:val="single" w:sz="4" w:space="0" w:color="auto"/>
              <w:bottom w:val="single" w:sz="4" w:space="0" w:color="auto"/>
            </w:tcBorders>
          </w:tcPr>
          <w:p w14:paraId="2E64F84E"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c>
          <w:tcPr>
            <w:tcW w:w="270" w:type="dxa"/>
            <w:tcBorders>
              <w:top w:val="nil"/>
              <w:bottom w:val="single" w:sz="4" w:space="0" w:color="auto"/>
            </w:tcBorders>
          </w:tcPr>
          <w:p w14:paraId="72969A3B" w14:textId="77777777" w:rsidR="00940B30" w:rsidRPr="005666C7" w:rsidRDefault="00940B30" w:rsidP="00E90527">
            <w:pPr>
              <w:spacing w:line="240" w:lineRule="auto"/>
              <w:jc w:val="center"/>
              <w:rPr>
                <w:rFonts w:ascii="Times New Roman" w:hAnsi="Times New Roman"/>
                <w:i/>
                <w:sz w:val="18"/>
                <w:szCs w:val="18"/>
                <w:lang w:bidi="ar-SA"/>
              </w:rPr>
            </w:pPr>
          </w:p>
        </w:tc>
        <w:tc>
          <w:tcPr>
            <w:tcW w:w="540" w:type="dxa"/>
            <w:tcBorders>
              <w:top w:val="single" w:sz="4" w:space="0" w:color="auto"/>
              <w:bottom w:val="single" w:sz="4" w:space="0" w:color="auto"/>
            </w:tcBorders>
          </w:tcPr>
          <w:p w14:paraId="16A7B7BB"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90" w:type="dxa"/>
            <w:tcBorders>
              <w:top w:val="single" w:sz="4" w:space="0" w:color="auto"/>
              <w:bottom w:val="single" w:sz="4" w:space="0" w:color="auto"/>
            </w:tcBorders>
          </w:tcPr>
          <w:p w14:paraId="3B4042CC"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r>
      <w:tr w:rsidR="00940B30" w:rsidRPr="005666C7" w14:paraId="5B6C6EFB" w14:textId="77777777" w:rsidTr="00157951">
        <w:tc>
          <w:tcPr>
            <w:tcW w:w="1440" w:type="dxa"/>
            <w:tcBorders>
              <w:top w:val="single" w:sz="4" w:space="0" w:color="auto"/>
            </w:tcBorders>
          </w:tcPr>
          <w:p w14:paraId="1E15A353"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Intercept</w:t>
            </w:r>
          </w:p>
        </w:tc>
        <w:tc>
          <w:tcPr>
            <w:tcW w:w="540" w:type="dxa"/>
            <w:tcBorders>
              <w:top w:val="single" w:sz="4" w:space="0" w:color="auto"/>
            </w:tcBorders>
            <w:shd w:val="clear" w:color="auto" w:fill="FFFFFF"/>
          </w:tcPr>
          <w:p w14:paraId="3F27709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3.41</w:t>
            </w:r>
          </w:p>
        </w:tc>
        <w:tc>
          <w:tcPr>
            <w:tcW w:w="900" w:type="dxa"/>
            <w:tcBorders>
              <w:top w:val="single" w:sz="4" w:space="0" w:color="auto"/>
            </w:tcBorders>
            <w:shd w:val="clear" w:color="auto" w:fill="FFFFFF"/>
          </w:tcPr>
          <w:p w14:paraId="6716DE4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70.90***</w:t>
            </w:r>
          </w:p>
        </w:tc>
        <w:tc>
          <w:tcPr>
            <w:tcW w:w="270" w:type="dxa"/>
            <w:tcBorders>
              <w:top w:val="single" w:sz="4" w:space="0" w:color="auto"/>
            </w:tcBorders>
          </w:tcPr>
          <w:p w14:paraId="7359C43F" w14:textId="77777777" w:rsidR="00940B30" w:rsidRPr="003F7E34"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55CA9427"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3.62</w:t>
            </w:r>
          </w:p>
        </w:tc>
        <w:tc>
          <w:tcPr>
            <w:tcW w:w="985" w:type="dxa"/>
            <w:tcBorders>
              <w:top w:val="single" w:sz="4" w:space="0" w:color="auto"/>
            </w:tcBorders>
            <w:shd w:val="clear" w:color="auto" w:fill="FFFFFF"/>
          </w:tcPr>
          <w:p w14:paraId="57A2925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68.57***</w:t>
            </w:r>
          </w:p>
        </w:tc>
        <w:tc>
          <w:tcPr>
            <w:tcW w:w="270" w:type="dxa"/>
            <w:tcBorders>
              <w:top w:val="single" w:sz="4" w:space="0" w:color="auto"/>
            </w:tcBorders>
          </w:tcPr>
          <w:p w14:paraId="12D48B84" w14:textId="77777777" w:rsidR="00940B30" w:rsidRPr="003F7E34"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7EF9091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4.61</w:t>
            </w:r>
          </w:p>
        </w:tc>
        <w:tc>
          <w:tcPr>
            <w:tcW w:w="990" w:type="dxa"/>
            <w:tcBorders>
              <w:top w:val="single" w:sz="4" w:space="0" w:color="auto"/>
            </w:tcBorders>
            <w:shd w:val="clear" w:color="auto" w:fill="FFFFFF"/>
          </w:tcPr>
          <w:p w14:paraId="32DF864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113.73***</w:t>
            </w:r>
          </w:p>
        </w:tc>
        <w:tc>
          <w:tcPr>
            <w:tcW w:w="270" w:type="dxa"/>
            <w:tcBorders>
              <w:top w:val="single" w:sz="4" w:space="0" w:color="auto"/>
            </w:tcBorders>
          </w:tcPr>
          <w:p w14:paraId="442F75F6" w14:textId="77777777" w:rsidR="00940B30" w:rsidRPr="003F7E34"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6BCD373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4.71</w:t>
            </w:r>
          </w:p>
        </w:tc>
        <w:tc>
          <w:tcPr>
            <w:tcW w:w="990" w:type="dxa"/>
            <w:tcBorders>
              <w:top w:val="single" w:sz="4" w:space="0" w:color="auto"/>
            </w:tcBorders>
            <w:shd w:val="clear" w:color="auto" w:fill="FFFFFF"/>
          </w:tcPr>
          <w:p w14:paraId="3ACCBC9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115.81***</w:t>
            </w:r>
          </w:p>
        </w:tc>
      </w:tr>
      <w:tr w:rsidR="00940B30" w:rsidRPr="005666C7" w14:paraId="48A83E6C" w14:textId="77777777" w:rsidTr="00157951">
        <w:tc>
          <w:tcPr>
            <w:tcW w:w="1440" w:type="dxa"/>
          </w:tcPr>
          <w:p w14:paraId="69EA89DE" w14:textId="77777777" w:rsidR="00940B30" w:rsidRPr="005666C7" w:rsidRDefault="00940B30" w:rsidP="00E90527">
            <w:pPr>
              <w:spacing w:line="240" w:lineRule="auto"/>
              <w:rPr>
                <w:rFonts w:ascii="Times New Roman" w:hAnsi="Times New Roman"/>
                <w:sz w:val="18"/>
                <w:szCs w:val="18"/>
                <w:lang w:bidi="ar-SA"/>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tcPr>
          <w:p w14:paraId="65B7FF0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900" w:type="dxa"/>
            <w:shd w:val="clear" w:color="auto" w:fill="FFFFFF"/>
          </w:tcPr>
          <w:p w14:paraId="5EC0D47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270" w:type="dxa"/>
          </w:tcPr>
          <w:p w14:paraId="26A4AAC9"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6389FAA"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0.35</w:t>
            </w:r>
          </w:p>
        </w:tc>
        <w:tc>
          <w:tcPr>
            <w:tcW w:w="985" w:type="dxa"/>
            <w:shd w:val="clear" w:color="auto" w:fill="FFFFFF"/>
          </w:tcPr>
          <w:p w14:paraId="1551EA8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8.51***</w:t>
            </w:r>
          </w:p>
        </w:tc>
        <w:tc>
          <w:tcPr>
            <w:tcW w:w="270" w:type="dxa"/>
          </w:tcPr>
          <w:p w14:paraId="029F894D"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3D63084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990" w:type="dxa"/>
            <w:shd w:val="clear" w:color="auto" w:fill="FFFFFF"/>
          </w:tcPr>
          <w:p w14:paraId="1B41FD5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270" w:type="dxa"/>
          </w:tcPr>
          <w:p w14:paraId="4DA1BAA4"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08207F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0.12</w:t>
            </w:r>
          </w:p>
        </w:tc>
        <w:tc>
          <w:tcPr>
            <w:tcW w:w="990" w:type="dxa"/>
            <w:shd w:val="clear" w:color="auto" w:fill="FFFFFF"/>
          </w:tcPr>
          <w:p w14:paraId="27782EC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3.08**</w:t>
            </w:r>
          </w:p>
        </w:tc>
      </w:tr>
      <w:tr w:rsidR="00940B30" w:rsidRPr="005666C7" w14:paraId="069AF993" w14:textId="77777777" w:rsidTr="00157951">
        <w:tc>
          <w:tcPr>
            <w:tcW w:w="1440" w:type="dxa"/>
          </w:tcPr>
          <w:p w14:paraId="796F87CD"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Stress school</w:t>
            </w:r>
          </w:p>
        </w:tc>
        <w:tc>
          <w:tcPr>
            <w:tcW w:w="540" w:type="dxa"/>
            <w:shd w:val="clear" w:color="auto" w:fill="FFFFFF"/>
          </w:tcPr>
          <w:p w14:paraId="46B9CA1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-.16</w:t>
            </w:r>
          </w:p>
        </w:tc>
        <w:tc>
          <w:tcPr>
            <w:tcW w:w="900" w:type="dxa"/>
            <w:shd w:val="clear" w:color="auto" w:fill="FFFFFF"/>
          </w:tcPr>
          <w:p w14:paraId="608BCA7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-6.38***</w:t>
            </w:r>
          </w:p>
        </w:tc>
        <w:tc>
          <w:tcPr>
            <w:tcW w:w="270" w:type="dxa"/>
          </w:tcPr>
          <w:p w14:paraId="6DE35B2C"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62D914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-.06</w:t>
            </w:r>
          </w:p>
        </w:tc>
        <w:tc>
          <w:tcPr>
            <w:tcW w:w="985" w:type="dxa"/>
            <w:shd w:val="clear" w:color="auto" w:fill="FFFFFF"/>
          </w:tcPr>
          <w:p w14:paraId="5D2C53F2"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-2.79**</w:t>
            </w:r>
          </w:p>
        </w:tc>
        <w:tc>
          <w:tcPr>
            <w:tcW w:w="270" w:type="dxa"/>
          </w:tcPr>
          <w:p w14:paraId="089D595D"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779EE3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-.22</w:t>
            </w:r>
          </w:p>
        </w:tc>
        <w:tc>
          <w:tcPr>
            <w:tcW w:w="990" w:type="dxa"/>
            <w:shd w:val="clear" w:color="auto" w:fill="FFFFFF"/>
          </w:tcPr>
          <w:p w14:paraId="3BB4C55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-9.32***</w:t>
            </w:r>
          </w:p>
        </w:tc>
        <w:tc>
          <w:tcPr>
            <w:tcW w:w="270" w:type="dxa"/>
          </w:tcPr>
          <w:p w14:paraId="21038322"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ECA71B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w:t>
            </w:r>
          </w:p>
        </w:tc>
        <w:tc>
          <w:tcPr>
            <w:tcW w:w="990" w:type="dxa"/>
            <w:shd w:val="clear" w:color="auto" w:fill="FFFFFF"/>
          </w:tcPr>
          <w:p w14:paraId="577A36F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-4.16***</w:t>
            </w:r>
          </w:p>
        </w:tc>
      </w:tr>
      <w:tr w:rsidR="00940B30" w:rsidRPr="005666C7" w14:paraId="6915CADB" w14:textId="77777777" w:rsidTr="00157951">
        <w:tc>
          <w:tcPr>
            <w:tcW w:w="1440" w:type="dxa"/>
          </w:tcPr>
          <w:p w14:paraId="02652218"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Stress work</w:t>
            </w:r>
          </w:p>
        </w:tc>
        <w:tc>
          <w:tcPr>
            <w:tcW w:w="540" w:type="dxa"/>
            <w:shd w:val="clear" w:color="auto" w:fill="FFFFFF"/>
          </w:tcPr>
          <w:p w14:paraId="7CD9B43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-.05</w:t>
            </w:r>
          </w:p>
        </w:tc>
        <w:tc>
          <w:tcPr>
            <w:tcW w:w="900" w:type="dxa"/>
            <w:shd w:val="clear" w:color="auto" w:fill="FFFFFF"/>
          </w:tcPr>
          <w:p w14:paraId="46E325A7"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-1.75^</w:t>
            </w:r>
          </w:p>
        </w:tc>
        <w:tc>
          <w:tcPr>
            <w:tcW w:w="270" w:type="dxa"/>
          </w:tcPr>
          <w:p w14:paraId="132864B1"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0FAB98C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-.04</w:t>
            </w:r>
          </w:p>
        </w:tc>
        <w:tc>
          <w:tcPr>
            <w:tcW w:w="985" w:type="dxa"/>
            <w:shd w:val="clear" w:color="auto" w:fill="FFFFFF"/>
          </w:tcPr>
          <w:p w14:paraId="451169F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-1.36</w:t>
            </w:r>
          </w:p>
        </w:tc>
        <w:tc>
          <w:tcPr>
            <w:tcW w:w="270" w:type="dxa"/>
          </w:tcPr>
          <w:p w14:paraId="481A970C"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3F21864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-.12</w:t>
            </w:r>
          </w:p>
        </w:tc>
        <w:tc>
          <w:tcPr>
            <w:tcW w:w="990" w:type="dxa"/>
            <w:shd w:val="clear" w:color="auto" w:fill="FFFFFF"/>
          </w:tcPr>
          <w:p w14:paraId="0429CA6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-3.62***</w:t>
            </w:r>
          </w:p>
        </w:tc>
        <w:tc>
          <w:tcPr>
            <w:tcW w:w="270" w:type="dxa"/>
          </w:tcPr>
          <w:p w14:paraId="5246C57B"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0012E76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-.06</w:t>
            </w:r>
          </w:p>
        </w:tc>
        <w:tc>
          <w:tcPr>
            <w:tcW w:w="990" w:type="dxa"/>
            <w:shd w:val="clear" w:color="auto" w:fill="FFFFFF"/>
          </w:tcPr>
          <w:p w14:paraId="7043836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-2.04*</w:t>
            </w:r>
          </w:p>
        </w:tc>
      </w:tr>
      <w:tr w:rsidR="00940B30" w:rsidRPr="005666C7" w14:paraId="74FF4BC0" w14:textId="77777777" w:rsidTr="00157951">
        <w:tc>
          <w:tcPr>
            <w:tcW w:w="1440" w:type="dxa"/>
          </w:tcPr>
          <w:p w14:paraId="04142E85"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Hours school</w:t>
            </w:r>
          </w:p>
        </w:tc>
        <w:tc>
          <w:tcPr>
            <w:tcW w:w="540" w:type="dxa"/>
            <w:shd w:val="clear" w:color="auto" w:fill="FFFFFF"/>
          </w:tcPr>
          <w:p w14:paraId="15495A9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w:t>
            </w:r>
          </w:p>
        </w:tc>
        <w:tc>
          <w:tcPr>
            <w:tcW w:w="900" w:type="dxa"/>
            <w:shd w:val="clear" w:color="auto" w:fill="FFFFFF"/>
          </w:tcPr>
          <w:p w14:paraId="3A2433A2"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-2.20*</w:t>
            </w:r>
          </w:p>
        </w:tc>
        <w:tc>
          <w:tcPr>
            <w:tcW w:w="270" w:type="dxa"/>
          </w:tcPr>
          <w:p w14:paraId="19DDA838"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678B221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w:t>
            </w:r>
          </w:p>
        </w:tc>
        <w:tc>
          <w:tcPr>
            <w:tcW w:w="985" w:type="dxa"/>
            <w:shd w:val="clear" w:color="auto" w:fill="FFFFFF"/>
          </w:tcPr>
          <w:p w14:paraId="5FA6C91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0.24</w:t>
            </w:r>
          </w:p>
        </w:tc>
        <w:tc>
          <w:tcPr>
            <w:tcW w:w="270" w:type="dxa"/>
          </w:tcPr>
          <w:p w14:paraId="1C7CFB7B"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01C850CA"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-.04</w:t>
            </w:r>
          </w:p>
        </w:tc>
        <w:tc>
          <w:tcPr>
            <w:tcW w:w="990" w:type="dxa"/>
            <w:shd w:val="clear" w:color="auto" w:fill="FFFFFF"/>
          </w:tcPr>
          <w:p w14:paraId="7CD0043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-3.70***</w:t>
            </w:r>
          </w:p>
        </w:tc>
        <w:tc>
          <w:tcPr>
            <w:tcW w:w="270" w:type="dxa"/>
          </w:tcPr>
          <w:p w14:paraId="533E799D"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ECC5F7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w:t>
            </w:r>
          </w:p>
        </w:tc>
        <w:tc>
          <w:tcPr>
            <w:tcW w:w="990" w:type="dxa"/>
            <w:shd w:val="clear" w:color="auto" w:fill="FFFFFF"/>
          </w:tcPr>
          <w:p w14:paraId="2177337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0.11</w:t>
            </w:r>
          </w:p>
        </w:tc>
      </w:tr>
      <w:tr w:rsidR="00940B30" w:rsidRPr="005666C7" w14:paraId="0E2F8507" w14:textId="77777777" w:rsidTr="00157951">
        <w:tc>
          <w:tcPr>
            <w:tcW w:w="1440" w:type="dxa"/>
          </w:tcPr>
          <w:p w14:paraId="010A02EF"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Hours work</w:t>
            </w:r>
          </w:p>
        </w:tc>
        <w:tc>
          <w:tcPr>
            <w:tcW w:w="540" w:type="dxa"/>
            <w:shd w:val="clear" w:color="auto" w:fill="FFFFFF"/>
          </w:tcPr>
          <w:p w14:paraId="781F39C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-.04</w:t>
            </w:r>
          </w:p>
        </w:tc>
        <w:tc>
          <w:tcPr>
            <w:tcW w:w="900" w:type="dxa"/>
            <w:shd w:val="clear" w:color="auto" w:fill="FFFFFF"/>
          </w:tcPr>
          <w:p w14:paraId="60F96967"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-4.20***</w:t>
            </w:r>
          </w:p>
        </w:tc>
        <w:tc>
          <w:tcPr>
            <w:tcW w:w="270" w:type="dxa"/>
          </w:tcPr>
          <w:p w14:paraId="5B4D8A6E"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8C47B0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0.01</w:t>
            </w:r>
          </w:p>
        </w:tc>
        <w:tc>
          <w:tcPr>
            <w:tcW w:w="985" w:type="dxa"/>
            <w:shd w:val="clear" w:color="auto" w:fill="FFFFFF"/>
          </w:tcPr>
          <w:p w14:paraId="34B05F9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0.91</w:t>
            </w:r>
          </w:p>
        </w:tc>
        <w:tc>
          <w:tcPr>
            <w:tcW w:w="270" w:type="dxa"/>
          </w:tcPr>
          <w:p w14:paraId="6D4FBF20"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2764335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-.04</w:t>
            </w:r>
          </w:p>
        </w:tc>
        <w:tc>
          <w:tcPr>
            <w:tcW w:w="990" w:type="dxa"/>
            <w:shd w:val="clear" w:color="auto" w:fill="FFFFFF"/>
          </w:tcPr>
          <w:p w14:paraId="4A11C50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-3.90***</w:t>
            </w:r>
          </w:p>
        </w:tc>
        <w:tc>
          <w:tcPr>
            <w:tcW w:w="270" w:type="dxa"/>
          </w:tcPr>
          <w:p w14:paraId="26BF86A4"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C9CFBC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0.01</w:t>
            </w:r>
          </w:p>
        </w:tc>
        <w:tc>
          <w:tcPr>
            <w:tcW w:w="990" w:type="dxa"/>
            <w:shd w:val="clear" w:color="auto" w:fill="FFFFFF"/>
          </w:tcPr>
          <w:p w14:paraId="4D74A01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1.54</w:t>
            </w:r>
          </w:p>
        </w:tc>
      </w:tr>
      <w:tr w:rsidR="00940B30" w:rsidRPr="005666C7" w14:paraId="61639163" w14:textId="77777777" w:rsidTr="00157951">
        <w:tc>
          <w:tcPr>
            <w:tcW w:w="1440" w:type="dxa"/>
          </w:tcPr>
          <w:p w14:paraId="500F271F" w14:textId="3E402A88" w:rsidR="00940B30" w:rsidRPr="005666C7" w:rsidRDefault="00157951" w:rsidP="00E90527">
            <w:pPr>
              <w:spacing w:line="240" w:lineRule="auto"/>
              <w:rPr>
                <w:rFonts w:ascii="Times New Roman" w:hAnsi="Times New Roman"/>
                <w:sz w:val="18"/>
                <w:szCs w:val="18"/>
                <w:lang w:bidi="ar-SA"/>
              </w:rPr>
            </w:pPr>
            <w:r>
              <w:rPr>
                <w:rFonts w:ascii="Times New Roman" w:hAnsi="Times New Roman"/>
                <w:sz w:val="18"/>
                <w:szCs w:val="18"/>
                <w:lang w:bidi="ar-SA"/>
              </w:rPr>
              <w:t>Hours</w:t>
            </w:r>
            <w:r w:rsidR="00940B30" w:rsidRPr="005666C7">
              <w:rPr>
                <w:rFonts w:ascii="Times New Roman" w:hAnsi="Times New Roman"/>
                <w:sz w:val="18"/>
                <w:szCs w:val="18"/>
                <w:lang w:bidi="ar-SA"/>
              </w:rPr>
              <w:t xml:space="preserve"> sleep</w:t>
            </w:r>
          </w:p>
        </w:tc>
        <w:tc>
          <w:tcPr>
            <w:tcW w:w="540" w:type="dxa"/>
            <w:shd w:val="clear" w:color="auto" w:fill="FFFFFF"/>
          </w:tcPr>
          <w:p w14:paraId="705CB85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w:t>
            </w:r>
          </w:p>
        </w:tc>
        <w:tc>
          <w:tcPr>
            <w:tcW w:w="900" w:type="dxa"/>
            <w:shd w:val="clear" w:color="auto" w:fill="FFFFFF"/>
          </w:tcPr>
          <w:p w14:paraId="3018A08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0.01</w:t>
            </w:r>
          </w:p>
        </w:tc>
        <w:tc>
          <w:tcPr>
            <w:tcW w:w="270" w:type="dxa"/>
          </w:tcPr>
          <w:p w14:paraId="3BD3E484"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AF264A2"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0.08</w:t>
            </w:r>
          </w:p>
        </w:tc>
        <w:tc>
          <w:tcPr>
            <w:tcW w:w="985" w:type="dxa"/>
            <w:shd w:val="clear" w:color="auto" w:fill="FFFFFF"/>
          </w:tcPr>
          <w:p w14:paraId="500B7C0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4.54***</w:t>
            </w:r>
          </w:p>
        </w:tc>
        <w:tc>
          <w:tcPr>
            <w:tcW w:w="270" w:type="dxa"/>
          </w:tcPr>
          <w:p w14:paraId="63A22F4C"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FFD622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w:t>
            </w:r>
          </w:p>
        </w:tc>
        <w:tc>
          <w:tcPr>
            <w:tcW w:w="990" w:type="dxa"/>
            <w:shd w:val="clear" w:color="auto" w:fill="FFFFFF"/>
          </w:tcPr>
          <w:p w14:paraId="16AA7EE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-0.34</w:t>
            </w:r>
          </w:p>
        </w:tc>
        <w:tc>
          <w:tcPr>
            <w:tcW w:w="270" w:type="dxa"/>
          </w:tcPr>
          <w:p w14:paraId="25D43C5D"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A1C95B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0.11</w:t>
            </w:r>
          </w:p>
        </w:tc>
        <w:tc>
          <w:tcPr>
            <w:tcW w:w="990" w:type="dxa"/>
            <w:shd w:val="clear" w:color="auto" w:fill="FFFFFF"/>
          </w:tcPr>
          <w:p w14:paraId="15A7CCA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6.40***</w:t>
            </w:r>
          </w:p>
        </w:tc>
      </w:tr>
      <w:tr w:rsidR="00940B30" w:rsidRPr="005666C7" w14:paraId="2DE7C723" w14:textId="77777777" w:rsidTr="00157951">
        <w:tc>
          <w:tcPr>
            <w:tcW w:w="1440" w:type="dxa"/>
          </w:tcPr>
          <w:p w14:paraId="43CD77EE"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Quality sleep</w:t>
            </w:r>
          </w:p>
        </w:tc>
        <w:tc>
          <w:tcPr>
            <w:tcW w:w="540" w:type="dxa"/>
            <w:shd w:val="clear" w:color="auto" w:fill="FFFFFF"/>
          </w:tcPr>
          <w:p w14:paraId="3C7EADB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-.15</w:t>
            </w:r>
          </w:p>
        </w:tc>
        <w:tc>
          <w:tcPr>
            <w:tcW w:w="900" w:type="dxa"/>
            <w:shd w:val="clear" w:color="auto" w:fill="FFFFFF"/>
          </w:tcPr>
          <w:p w14:paraId="62DA3D0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-4.05***</w:t>
            </w:r>
          </w:p>
        </w:tc>
        <w:tc>
          <w:tcPr>
            <w:tcW w:w="270" w:type="dxa"/>
          </w:tcPr>
          <w:p w14:paraId="69646506"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B84807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-.44</w:t>
            </w:r>
          </w:p>
        </w:tc>
        <w:tc>
          <w:tcPr>
            <w:tcW w:w="985" w:type="dxa"/>
            <w:shd w:val="clear" w:color="auto" w:fill="FFFFFF"/>
          </w:tcPr>
          <w:p w14:paraId="3540C3D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-11.10***</w:t>
            </w:r>
          </w:p>
        </w:tc>
        <w:tc>
          <w:tcPr>
            <w:tcW w:w="270" w:type="dxa"/>
          </w:tcPr>
          <w:p w14:paraId="10A63048"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296E27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w:t>
            </w:r>
          </w:p>
        </w:tc>
        <w:tc>
          <w:tcPr>
            <w:tcW w:w="990" w:type="dxa"/>
            <w:shd w:val="clear" w:color="auto" w:fill="FFFFFF"/>
          </w:tcPr>
          <w:p w14:paraId="017AE4C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-5.33***</w:t>
            </w:r>
          </w:p>
        </w:tc>
        <w:tc>
          <w:tcPr>
            <w:tcW w:w="270" w:type="dxa"/>
          </w:tcPr>
          <w:p w14:paraId="62A8195C"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65E1C18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-.56</w:t>
            </w:r>
          </w:p>
        </w:tc>
        <w:tc>
          <w:tcPr>
            <w:tcW w:w="990" w:type="dxa"/>
            <w:shd w:val="clear" w:color="auto" w:fill="FFFFFF"/>
          </w:tcPr>
          <w:p w14:paraId="20CB2F7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-14.35***</w:t>
            </w:r>
          </w:p>
        </w:tc>
      </w:tr>
      <w:tr w:rsidR="00940B30" w:rsidRPr="005666C7" w14:paraId="1FBB0180" w14:textId="77777777" w:rsidTr="00157951">
        <w:tc>
          <w:tcPr>
            <w:tcW w:w="1440" w:type="dxa"/>
          </w:tcPr>
          <w:p w14:paraId="2FCF4F53"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Prevention Focus</w:t>
            </w:r>
          </w:p>
        </w:tc>
        <w:tc>
          <w:tcPr>
            <w:tcW w:w="540" w:type="dxa"/>
            <w:shd w:val="clear" w:color="auto" w:fill="FFFFFF"/>
          </w:tcPr>
          <w:p w14:paraId="3F22F32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w:t>
            </w:r>
          </w:p>
        </w:tc>
        <w:tc>
          <w:tcPr>
            <w:tcW w:w="900" w:type="dxa"/>
            <w:shd w:val="clear" w:color="auto" w:fill="FFFFFF"/>
          </w:tcPr>
          <w:p w14:paraId="3AD7DEE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-0.27</w:t>
            </w:r>
          </w:p>
        </w:tc>
        <w:tc>
          <w:tcPr>
            <w:tcW w:w="270" w:type="dxa"/>
          </w:tcPr>
          <w:p w14:paraId="068E86A1"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24CF9200"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-.11</w:t>
            </w:r>
          </w:p>
        </w:tc>
        <w:tc>
          <w:tcPr>
            <w:tcW w:w="985" w:type="dxa"/>
            <w:shd w:val="clear" w:color="auto" w:fill="FFFFFF"/>
          </w:tcPr>
          <w:p w14:paraId="4A20D6BA"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-2.97**</w:t>
            </w:r>
          </w:p>
        </w:tc>
        <w:tc>
          <w:tcPr>
            <w:tcW w:w="270" w:type="dxa"/>
          </w:tcPr>
          <w:p w14:paraId="68DA7768"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2023C8D2"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w:t>
            </w:r>
          </w:p>
        </w:tc>
        <w:tc>
          <w:tcPr>
            <w:tcW w:w="990" w:type="dxa"/>
            <w:shd w:val="clear" w:color="auto" w:fill="FFFFFF"/>
          </w:tcPr>
          <w:p w14:paraId="17DBD35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-0.67</w:t>
            </w:r>
          </w:p>
        </w:tc>
        <w:tc>
          <w:tcPr>
            <w:tcW w:w="270" w:type="dxa"/>
          </w:tcPr>
          <w:p w14:paraId="674698A6"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A5B0A6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-.04</w:t>
            </w:r>
          </w:p>
        </w:tc>
        <w:tc>
          <w:tcPr>
            <w:tcW w:w="990" w:type="dxa"/>
            <w:shd w:val="clear" w:color="auto" w:fill="FFFFFF"/>
          </w:tcPr>
          <w:p w14:paraId="31AB9D3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-1.33</w:t>
            </w:r>
          </w:p>
        </w:tc>
      </w:tr>
      <w:tr w:rsidR="00940B30" w:rsidRPr="005666C7" w14:paraId="1468B24F" w14:textId="77777777" w:rsidTr="00157951">
        <w:tc>
          <w:tcPr>
            <w:tcW w:w="1440" w:type="dxa"/>
          </w:tcPr>
          <w:p w14:paraId="64356004"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Dev. Model 1</w:t>
            </w:r>
          </w:p>
        </w:tc>
        <w:tc>
          <w:tcPr>
            <w:tcW w:w="1440" w:type="dxa"/>
            <w:gridSpan w:val="2"/>
          </w:tcPr>
          <w:p w14:paraId="6EB17575" w14:textId="77777777" w:rsidR="00940B30" w:rsidRPr="003F7E34" w:rsidRDefault="00940B30" w:rsidP="00E90527">
            <w:pPr>
              <w:spacing w:line="240" w:lineRule="auto"/>
              <w:jc w:val="center"/>
              <w:rPr>
                <w:rFonts w:cstheme="minorHAnsi"/>
                <w:sz w:val="18"/>
                <w:szCs w:val="18"/>
                <w:lang w:bidi="ar-SA"/>
              </w:rPr>
            </w:pPr>
            <w:r w:rsidRPr="003F7E34">
              <w:rPr>
                <w:rFonts w:cstheme="minorHAnsi"/>
                <w:sz w:val="18"/>
                <w:szCs w:val="18"/>
                <w:lang w:bidi="ar-SA"/>
              </w:rPr>
              <w:t>9615.5</w:t>
            </w:r>
          </w:p>
        </w:tc>
        <w:tc>
          <w:tcPr>
            <w:tcW w:w="270" w:type="dxa"/>
          </w:tcPr>
          <w:p w14:paraId="28F3FAF2" w14:textId="77777777" w:rsidR="00940B30" w:rsidRPr="003F7E34" w:rsidRDefault="00940B30" w:rsidP="00E90527">
            <w:pPr>
              <w:spacing w:line="240" w:lineRule="auto"/>
              <w:jc w:val="center"/>
              <w:rPr>
                <w:rFonts w:cstheme="minorHAnsi"/>
                <w:sz w:val="18"/>
                <w:szCs w:val="18"/>
                <w:lang w:bidi="ar-SA"/>
              </w:rPr>
            </w:pPr>
          </w:p>
        </w:tc>
        <w:tc>
          <w:tcPr>
            <w:tcW w:w="1525" w:type="dxa"/>
            <w:gridSpan w:val="2"/>
          </w:tcPr>
          <w:p w14:paraId="32EEF00E" w14:textId="77777777" w:rsidR="00940B30" w:rsidRPr="003F7E34" w:rsidRDefault="00940B30" w:rsidP="00E90527">
            <w:pPr>
              <w:spacing w:line="240" w:lineRule="auto"/>
              <w:jc w:val="center"/>
              <w:rPr>
                <w:rFonts w:cstheme="minorHAnsi"/>
                <w:sz w:val="18"/>
                <w:szCs w:val="18"/>
                <w:lang w:bidi="ar-SA"/>
              </w:rPr>
            </w:pPr>
            <w:r w:rsidRPr="003F7E34">
              <w:rPr>
                <w:rFonts w:cstheme="minorHAnsi"/>
                <w:sz w:val="18"/>
                <w:szCs w:val="18"/>
                <w:lang w:bidi="ar-SA"/>
              </w:rPr>
              <w:t>8172.5</w:t>
            </w:r>
          </w:p>
        </w:tc>
        <w:tc>
          <w:tcPr>
            <w:tcW w:w="270" w:type="dxa"/>
          </w:tcPr>
          <w:p w14:paraId="137C1045" w14:textId="77777777" w:rsidR="00940B30" w:rsidRPr="003F7E34" w:rsidRDefault="00940B30" w:rsidP="00E90527">
            <w:pPr>
              <w:spacing w:line="240" w:lineRule="auto"/>
              <w:jc w:val="center"/>
              <w:rPr>
                <w:rFonts w:cstheme="minorHAnsi"/>
                <w:sz w:val="18"/>
                <w:szCs w:val="18"/>
                <w:lang w:bidi="ar-SA"/>
              </w:rPr>
            </w:pPr>
          </w:p>
        </w:tc>
        <w:tc>
          <w:tcPr>
            <w:tcW w:w="1530" w:type="dxa"/>
            <w:gridSpan w:val="2"/>
          </w:tcPr>
          <w:p w14:paraId="1988EFF9" w14:textId="77777777" w:rsidR="00940B30" w:rsidRPr="003F7E34" w:rsidRDefault="00940B30" w:rsidP="00E90527">
            <w:pPr>
              <w:spacing w:line="240" w:lineRule="auto"/>
              <w:jc w:val="center"/>
              <w:rPr>
                <w:rFonts w:cstheme="minorHAnsi"/>
                <w:sz w:val="18"/>
                <w:szCs w:val="18"/>
                <w:lang w:bidi="ar-SA"/>
              </w:rPr>
            </w:pPr>
            <w:r w:rsidRPr="003F7E34">
              <w:rPr>
                <w:rFonts w:cstheme="minorHAnsi"/>
                <w:sz w:val="18"/>
                <w:szCs w:val="18"/>
                <w:lang w:bidi="ar-SA"/>
              </w:rPr>
              <w:t>9397.2</w:t>
            </w:r>
          </w:p>
        </w:tc>
        <w:tc>
          <w:tcPr>
            <w:tcW w:w="270" w:type="dxa"/>
          </w:tcPr>
          <w:p w14:paraId="356AF32F" w14:textId="77777777" w:rsidR="00940B30" w:rsidRPr="003F7E34" w:rsidRDefault="00940B30" w:rsidP="00E90527">
            <w:pPr>
              <w:spacing w:line="240" w:lineRule="auto"/>
              <w:jc w:val="center"/>
              <w:rPr>
                <w:rFonts w:cstheme="minorHAnsi"/>
                <w:sz w:val="18"/>
                <w:szCs w:val="18"/>
                <w:lang w:bidi="ar-SA"/>
              </w:rPr>
            </w:pPr>
          </w:p>
        </w:tc>
        <w:tc>
          <w:tcPr>
            <w:tcW w:w="1530" w:type="dxa"/>
            <w:gridSpan w:val="2"/>
          </w:tcPr>
          <w:p w14:paraId="63000FBD" w14:textId="77777777" w:rsidR="00940B30" w:rsidRPr="003F7E34" w:rsidRDefault="00940B30" w:rsidP="00E90527">
            <w:pPr>
              <w:spacing w:line="240" w:lineRule="auto"/>
              <w:jc w:val="center"/>
              <w:rPr>
                <w:rFonts w:cstheme="minorHAnsi"/>
                <w:sz w:val="18"/>
                <w:szCs w:val="18"/>
                <w:lang w:bidi="ar-SA"/>
              </w:rPr>
            </w:pPr>
            <w:r w:rsidRPr="003F7E34">
              <w:rPr>
                <w:rFonts w:cstheme="minorHAnsi"/>
                <w:sz w:val="18"/>
                <w:szCs w:val="18"/>
                <w:lang w:bidi="ar-SA"/>
              </w:rPr>
              <w:t>7905.4</w:t>
            </w:r>
          </w:p>
        </w:tc>
      </w:tr>
      <w:tr w:rsidR="00940B30" w:rsidRPr="005666C7" w14:paraId="66E9B180" w14:textId="77777777" w:rsidTr="00157951">
        <w:tc>
          <w:tcPr>
            <w:tcW w:w="1440" w:type="dxa"/>
          </w:tcPr>
          <w:p w14:paraId="0F8D42B7"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Dev. Model 2</w:t>
            </w:r>
          </w:p>
        </w:tc>
        <w:tc>
          <w:tcPr>
            <w:tcW w:w="1440" w:type="dxa"/>
            <w:gridSpan w:val="2"/>
          </w:tcPr>
          <w:p w14:paraId="39451AEE"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9615.4</w:t>
            </w:r>
          </w:p>
        </w:tc>
        <w:tc>
          <w:tcPr>
            <w:tcW w:w="270" w:type="dxa"/>
          </w:tcPr>
          <w:p w14:paraId="2B26FBFF" w14:textId="77777777" w:rsidR="00940B30" w:rsidRPr="005666C7" w:rsidRDefault="00940B30" w:rsidP="00E90527">
            <w:pPr>
              <w:spacing w:line="240" w:lineRule="auto"/>
              <w:jc w:val="center"/>
              <w:rPr>
                <w:rFonts w:ascii="Times New Roman" w:hAnsi="Times New Roman"/>
                <w:sz w:val="18"/>
                <w:szCs w:val="18"/>
                <w:lang w:bidi="ar-SA"/>
              </w:rPr>
            </w:pPr>
          </w:p>
        </w:tc>
        <w:tc>
          <w:tcPr>
            <w:tcW w:w="1525" w:type="dxa"/>
            <w:gridSpan w:val="2"/>
          </w:tcPr>
          <w:p w14:paraId="119E2FD2"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8163.8</w:t>
            </w:r>
          </w:p>
        </w:tc>
        <w:tc>
          <w:tcPr>
            <w:tcW w:w="270" w:type="dxa"/>
          </w:tcPr>
          <w:p w14:paraId="7C9D3805"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Pr>
          <w:p w14:paraId="367B0284"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9396.7</w:t>
            </w:r>
          </w:p>
        </w:tc>
        <w:tc>
          <w:tcPr>
            <w:tcW w:w="270" w:type="dxa"/>
          </w:tcPr>
          <w:p w14:paraId="281C4E9B"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Pr>
          <w:p w14:paraId="6100632D"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7903.6</w:t>
            </w:r>
          </w:p>
        </w:tc>
      </w:tr>
      <w:tr w:rsidR="00940B30" w:rsidRPr="005666C7" w14:paraId="0766B86D" w14:textId="77777777" w:rsidTr="00157951">
        <w:tc>
          <w:tcPr>
            <w:tcW w:w="1440" w:type="dxa"/>
          </w:tcPr>
          <w:p w14:paraId="2E4B7AE1" w14:textId="1A561677" w:rsidR="00940B30" w:rsidRPr="005666C7" w:rsidRDefault="00157951" w:rsidP="00E90527">
            <w:pPr>
              <w:spacing w:line="240" w:lineRule="auto"/>
              <w:rPr>
                <w:rFonts w:ascii="Times New Roman" w:hAnsi="Times New Roman"/>
                <w:sz w:val="18"/>
                <w:szCs w:val="18"/>
                <w:lang w:bidi="ar-SA"/>
              </w:rPr>
            </w:pPr>
            <w:r w:rsidRPr="0058078F">
              <w:rPr>
                <w:rFonts w:ascii="Times New Roman" w:hAnsi="Times New Roman"/>
                <w:sz w:val="18"/>
                <w:szCs w:val="18"/>
                <w:lang w:bidi="ar-SA"/>
              </w:rPr>
              <w:t>∆Dev(∆Params.)</w:t>
            </w:r>
          </w:p>
        </w:tc>
        <w:tc>
          <w:tcPr>
            <w:tcW w:w="1440" w:type="dxa"/>
            <w:gridSpan w:val="2"/>
          </w:tcPr>
          <w:p w14:paraId="20B5DB7D"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.1(1)</w:t>
            </w:r>
          </w:p>
        </w:tc>
        <w:tc>
          <w:tcPr>
            <w:tcW w:w="270" w:type="dxa"/>
          </w:tcPr>
          <w:p w14:paraId="7BB20467" w14:textId="77777777" w:rsidR="00940B30" w:rsidRPr="005666C7" w:rsidRDefault="00940B30" w:rsidP="00E90527">
            <w:pPr>
              <w:spacing w:line="240" w:lineRule="auto"/>
              <w:rPr>
                <w:rFonts w:ascii="Times New Roman" w:hAnsi="Times New Roman"/>
                <w:sz w:val="18"/>
                <w:szCs w:val="18"/>
                <w:lang w:bidi="ar-SA"/>
              </w:rPr>
            </w:pPr>
          </w:p>
        </w:tc>
        <w:tc>
          <w:tcPr>
            <w:tcW w:w="1525" w:type="dxa"/>
            <w:gridSpan w:val="2"/>
          </w:tcPr>
          <w:p w14:paraId="775FD3E2"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8.7(1)**</w:t>
            </w:r>
          </w:p>
        </w:tc>
        <w:tc>
          <w:tcPr>
            <w:tcW w:w="270" w:type="dxa"/>
          </w:tcPr>
          <w:p w14:paraId="325077AB" w14:textId="77777777" w:rsidR="00940B30" w:rsidRPr="005666C7" w:rsidRDefault="00940B30" w:rsidP="00E90527">
            <w:pPr>
              <w:spacing w:line="240" w:lineRule="auto"/>
              <w:rPr>
                <w:rFonts w:ascii="Times New Roman" w:hAnsi="Times New Roman"/>
                <w:sz w:val="18"/>
                <w:szCs w:val="18"/>
                <w:lang w:bidi="ar-SA"/>
              </w:rPr>
            </w:pPr>
          </w:p>
        </w:tc>
        <w:tc>
          <w:tcPr>
            <w:tcW w:w="1530" w:type="dxa"/>
            <w:gridSpan w:val="2"/>
          </w:tcPr>
          <w:p w14:paraId="540BAA9E"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.5(1)</w:t>
            </w:r>
          </w:p>
        </w:tc>
        <w:tc>
          <w:tcPr>
            <w:tcW w:w="270" w:type="dxa"/>
          </w:tcPr>
          <w:p w14:paraId="5E9D64E2" w14:textId="77777777" w:rsidR="00940B30" w:rsidRPr="005666C7" w:rsidRDefault="00940B30" w:rsidP="00E90527">
            <w:pPr>
              <w:spacing w:line="240" w:lineRule="auto"/>
              <w:rPr>
                <w:rFonts w:ascii="Times New Roman" w:hAnsi="Times New Roman"/>
                <w:sz w:val="18"/>
                <w:szCs w:val="18"/>
                <w:lang w:bidi="ar-SA"/>
              </w:rPr>
            </w:pPr>
          </w:p>
        </w:tc>
        <w:tc>
          <w:tcPr>
            <w:tcW w:w="1530" w:type="dxa"/>
            <w:gridSpan w:val="2"/>
          </w:tcPr>
          <w:p w14:paraId="57342B1C"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1.8(1)</w:t>
            </w:r>
          </w:p>
        </w:tc>
      </w:tr>
    </w:tbl>
    <w:p w14:paraId="0ABDEC9E" w14:textId="46C25F30" w:rsidR="00940B30" w:rsidRPr="0070182B"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Note. *p&lt;.05, **p&lt;.01 ***p&lt;.001 Model 1 includes all variables except detachment while at school, Model 2 includes all variables. a. Time between waking up and taking survey</w:t>
      </w:r>
      <w:r w:rsidR="001110AD">
        <w:rPr>
          <w:rFonts w:ascii="Times New Roman" w:eastAsia="Calibri" w:hAnsi="Times New Roman"/>
          <w:sz w:val="18"/>
          <w:szCs w:val="20"/>
          <w:lang w:bidi="ar-SA"/>
        </w:rPr>
        <w:t>.</w:t>
      </w:r>
    </w:p>
    <w:p w14:paraId="332B13A9" w14:textId="77777777" w:rsidR="00940B30" w:rsidRDefault="00940B30" w:rsidP="00940B30">
      <w:pPr>
        <w:rPr>
          <w:rFonts w:ascii="Times New Roman" w:hAnsi="Times New Roman"/>
        </w:rPr>
      </w:pPr>
    </w:p>
    <w:p w14:paraId="46DC3E5E" w14:textId="77777777" w:rsidR="005F566C" w:rsidRDefault="005F566C">
      <w:pPr>
        <w:spacing w:line="240" w:lineRule="auto"/>
        <w:rPr>
          <w:bCs/>
          <w:szCs w:val="18"/>
        </w:rPr>
      </w:pPr>
      <w:bookmarkStart w:id="53" w:name="_Toc457918779"/>
      <w:r>
        <w:rPr>
          <w:b/>
        </w:rPr>
        <w:br w:type="page"/>
      </w:r>
    </w:p>
    <w:p w14:paraId="169DFEF5" w14:textId="22378454"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12</w:t>
      </w:r>
      <w:r w:rsidRPr="00436618">
        <w:rPr>
          <w:b w:val="0"/>
          <w:noProof/>
        </w:rPr>
        <w:fldChar w:fldCharType="end"/>
      </w:r>
    </w:p>
    <w:p w14:paraId="464AB832" w14:textId="77777777" w:rsidR="00940B30" w:rsidRPr="00E32578"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A</w:t>
      </w:r>
      <w:r w:rsidRPr="00436618">
        <w:rPr>
          <w:b w:val="0"/>
          <w:i/>
        </w:rPr>
        <w:t xml:space="preserve">ll </w:t>
      </w:r>
      <w:r>
        <w:rPr>
          <w:b w:val="0"/>
          <w:i/>
        </w:rPr>
        <w:t>D</w:t>
      </w:r>
      <w:r w:rsidRPr="00436618">
        <w:rPr>
          <w:b w:val="0"/>
          <w:i/>
        </w:rPr>
        <w:t xml:space="preserve">ays </w:t>
      </w:r>
      <w:r>
        <w:rPr>
          <w:b w:val="0"/>
          <w:i/>
        </w:rPr>
        <w:t>W</w:t>
      </w:r>
      <w:r w:rsidRPr="00436618">
        <w:rPr>
          <w:b w:val="0"/>
          <w:i/>
        </w:rPr>
        <w:t xml:space="preserve">hen </w:t>
      </w:r>
      <w:r>
        <w:rPr>
          <w:b w:val="0"/>
          <w:i/>
        </w:rPr>
        <w:t>C</w:t>
      </w:r>
      <w:r w:rsidRPr="00436618">
        <w:rPr>
          <w:b w:val="0"/>
          <w:i/>
        </w:rPr>
        <w:t xml:space="preserve">onsidering </w:t>
      </w:r>
      <w:r>
        <w:rPr>
          <w:b w:val="0"/>
          <w:i/>
        </w:rPr>
        <w:t>P</w:t>
      </w:r>
      <w:r w:rsidRPr="00436618">
        <w:rPr>
          <w:b w:val="0"/>
          <w:i/>
        </w:rPr>
        <w:t xml:space="preserve">revention </w:t>
      </w:r>
      <w:r>
        <w:rPr>
          <w:b w:val="0"/>
          <w:i/>
        </w:rPr>
        <w:t>F</w:t>
      </w:r>
      <w:r w:rsidRPr="00436618">
        <w:rPr>
          <w:b w:val="0"/>
          <w:i/>
        </w:rPr>
        <w:t>ocus</w:t>
      </w:r>
      <w:bookmarkEnd w:id="53"/>
    </w:p>
    <w:tbl>
      <w:tblPr>
        <w:tblStyle w:val="TableGrid11"/>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630"/>
        <w:gridCol w:w="900"/>
        <w:gridCol w:w="270"/>
        <w:gridCol w:w="540"/>
        <w:gridCol w:w="900"/>
        <w:gridCol w:w="270"/>
        <w:gridCol w:w="540"/>
        <w:gridCol w:w="990"/>
        <w:gridCol w:w="270"/>
        <w:gridCol w:w="540"/>
        <w:gridCol w:w="990"/>
      </w:tblGrid>
      <w:tr w:rsidR="00940B30" w:rsidRPr="005666C7" w14:paraId="19DA963E" w14:textId="77777777" w:rsidTr="00E90527">
        <w:tc>
          <w:tcPr>
            <w:tcW w:w="1435" w:type="dxa"/>
          </w:tcPr>
          <w:p w14:paraId="3B894309" w14:textId="77777777" w:rsidR="00940B30" w:rsidRPr="005666C7" w:rsidRDefault="00940B30" w:rsidP="00E90527">
            <w:pPr>
              <w:spacing w:line="240" w:lineRule="auto"/>
              <w:rPr>
                <w:rFonts w:ascii="Times New Roman" w:hAnsi="Times New Roman"/>
                <w:sz w:val="18"/>
                <w:szCs w:val="18"/>
                <w:lang w:bidi="ar-SA"/>
              </w:rPr>
            </w:pPr>
          </w:p>
        </w:tc>
        <w:tc>
          <w:tcPr>
            <w:tcW w:w="3240" w:type="dxa"/>
            <w:gridSpan w:val="5"/>
            <w:tcBorders>
              <w:bottom w:val="single" w:sz="4" w:space="0" w:color="auto"/>
            </w:tcBorders>
          </w:tcPr>
          <w:p w14:paraId="1BDD8730"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 xml:space="preserve">Physical </w:t>
            </w:r>
            <w:r>
              <w:rPr>
                <w:rFonts w:ascii="Times New Roman" w:hAnsi="Times New Roman"/>
                <w:sz w:val="18"/>
                <w:szCs w:val="18"/>
                <w:lang w:bidi="ar-SA"/>
              </w:rPr>
              <w:t>Fatigue</w:t>
            </w:r>
          </w:p>
        </w:tc>
        <w:tc>
          <w:tcPr>
            <w:tcW w:w="270" w:type="dxa"/>
          </w:tcPr>
          <w:p w14:paraId="1C980AE4" w14:textId="77777777" w:rsidR="00940B30" w:rsidRPr="005666C7" w:rsidRDefault="00940B30" w:rsidP="00E90527">
            <w:pPr>
              <w:spacing w:line="240" w:lineRule="auto"/>
              <w:jc w:val="center"/>
              <w:rPr>
                <w:rFonts w:ascii="Times New Roman" w:hAnsi="Times New Roman"/>
                <w:sz w:val="18"/>
                <w:szCs w:val="18"/>
                <w:lang w:bidi="ar-SA"/>
              </w:rPr>
            </w:pPr>
          </w:p>
        </w:tc>
        <w:tc>
          <w:tcPr>
            <w:tcW w:w="3330" w:type="dxa"/>
            <w:gridSpan w:val="5"/>
            <w:tcBorders>
              <w:bottom w:val="single" w:sz="4" w:space="0" w:color="auto"/>
            </w:tcBorders>
          </w:tcPr>
          <w:p w14:paraId="0FE68720"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 xml:space="preserve">Mental </w:t>
            </w:r>
            <w:r>
              <w:rPr>
                <w:rFonts w:ascii="Times New Roman" w:hAnsi="Times New Roman"/>
                <w:sz w:val="18"/>
                <w:szCs w:val="18"/>
                <w:lang w:bidi="ar-SA"/>
              </w:rPr>
              <w:t>Fatigue</w:t>
            </w:r>
          </w:p>
        </w:tc>
      </w:tr>
      <w:tr w:rsidR="00940B30" w:rsidRPr="005666C7" w14:paraId="0A5694B2" w14:textId="77777777" w:rsidTr="00E90527">
        <w:tc>
          <w:tcPr>
            <w:tcW w:w="1435" w:type="dxa"/>
          </w:tcPr>
          <w:p w14:paraId="71C2842A" w14:textId="77777777" w:rsidR="00940B30" w:rsidRPr="005666C7" w:rsidRDefault="00940B30" w:rsidP="00E90527">
            <w:pPr>
              <w:spacing w:line="240" w:lineRule="auto"/>
              <w:rPr>
                <w:rFonts w:ascii="Times New Roman" w:hAnsi="Times New Roman"/>
                <w:sz w:val="18"/>
                <w:szCs w:val="18"/>
                <w:lang w:bidi="ar-SA"/>
              </w:rPr>
            </w:pPr>
          </w:p>
        </w:tc>
        <w:tc>
          <w:tcPr>
            <w:tcW w:w="1530" w:type="dxa"/>
            <w:gridSpan w:val="2"/>
            <w:tcBorders>
              <w:top w:val="single" w:sz="4" w:space="0" w:color="auto"/>
              <w:bottom w:val="single" w:sz="4" w:space="0" w:color="auto"/>
            </w:tcBorders>
          </w:tcPr>
          <w:p w14:paraId="4E552F93"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Bedtime</w:t>
            </w:r>
          </w:p>
        </w:tc>
        <w:tc>
          <w:tcPr>
            <w:tcW w:w="270" w:type="dxa"/>
            <w:tcBorders>
              <w:top w:val="single" w:sz="4" w:space="0" w:color="auto"/>
              <w:bottom w:val="nil"/>
            </w:tcBorders>
          </w:tcPr>
          <w:p w14:paraId="350EFF08" w14:textId="77777777" w:rsidR="00940B30" w:rsidRPr="005666C7" w:rsidRDefault="00940B30" w:rsidP="00E90527">
            <w:pPr>
              <w:spacing w:line="240" w:lineRule="auto"/>
              <w:jc w:val="center"/>
              <w:rPr>
                <w:rFonts w:ascii="Times New Roman" w:hAnsi="Times New Roman"/>
                <w:sz w:val="18"/>
                <w:szCs w:val="18"/>
                <w:lang w:bidi="ar-SA"/>
              </w:rPr>
            </w:pPr>
          </w:p>
        </w:tc>
        <w:tc>
          <w:tcPr>
            <w:tcW w:w="1440" w:type="dxa"/>
            <w:gridSpan w:val="2"/>
            <w:tcBorders>
              <w:top w:val="single" w:sz="4" w:space="0" w:color="auto"/>
              <w:bottom w:val="single" w:sz="4" w:space="0" w:color="auto"/>
            </w:tcBorders>
          </w:tcPr>
          <w:p w14:paraId="1B5AAD93"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Next morning</w:t>
            </w:r>
          </w:p>
        </w:tc>
        <w:tc>
          <w:tcPr>
            <w:tcW w:w="270" w:type="dxa"/>
          </w:tcPr>
          <w:p w14:paraId="00C1A7D0"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Borders>
              <w:top w:val="single" w:sz="4" w:space="0" w:color="auto"/>
              <w:bottom w:val="single" w:sz="4" w:space="0" w:color="auto"/>
            </w:tcBorders>
          </w:tcPr>
          <w:p w14:paraId="204F8E03"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Bedtime</w:t>
            </w:r>
          </w:p>
        </w:tc>
        <w:tc>
          <w:tcPr>
            <w:tcW w:w="270" w:type="dxa"/>
            <w:tcBorders>
              <w:top w:val="single" w:sz="4" w:space="0" w:color="auto"/>
              <w:bottom w:val="nil"/>
            </w:tcBorders>
          </w:tcPr>
          <w:p w14:paraId="2707CC74"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Borders>
              <w:top w:val="single" w:sz="4" w:space="0" w:color="auto"/>
              <w:bottom w:val="single" w:sz="4" w:space="0" w:color="auto"/>
            </w:tcBorders>
          </w:tcPr>
          <w:p w14:paraId="713B486E" w14:textId="77777777" w:rsidR="00940B30" w:rsidRPr="005666C7" w:rsidRDefault="00940B30" w:rsidP="00E90527">
            <w:pPr>
              <w:spacing w:line="240" w:lineRule="auto"/>
              <w:jc w:val="center"/>
              <w:rPr>
                <w:rFonts w:ascii="Times New Roman" w:hAnsi="Times New Roman"/>
                <w:sz w:val="18"/>
                <w:szCs w:val="18"/>
                <w:lang w:bidi="ar-SA"/>
              </w:rPr>
            </w:pPr>
            <w:r w:rsidRPr="005666C7">
              <w:rPr>
                <w:rFonts w:ascii="Times New Roman" w:hAnsi="Times New Roman"/>
                <w:sz w:val="18"/>
                <w:szCs w:val="18"/>
                <w:lang w:bidi="ar-SA"/>
              </w:rPr>
              <w:t>Next morning</w:t>
            </w:r>
          </w:p>
        </w:tc>
      </w:tr>
      <w:tr w:rsidR="00940B30" w:rsidRPr="005666C7" w14:paraId="2A458FF8" w14:textId="77777777" w:rsidTr="00E90527">
        <w:tc>
          <w:tcPr>
            <w:tcW w:w="1435" w:type="dxa"/>
            <w:tcBorders>
              <w:bottom w:val="single" w:sz="4" w:space="0" w:color="auto"/>
            </w:tcBorders>
          </w:tcPr>
          <w:p w14:paraId="36931BC0" w14:textId="77777777" w:rsidR="00940B30" w:rsidRPr="005666C7" w:rsidRDefault="00940B30" w:rsidP="00E90527">
            <w:pPr>
              <w:spacing w:line="240" w:lineRule="auto"/>
              <w:rPr>
                <w:rFonts w:ascii="Times New Roman" w:hAnsi="Times New Roman"/>
                <w:sz w:val="18"/>
                <w:szCs w:val="18"/>
                <w:lang w:bidi="ar-SA"/>
              </w:rPr>
            </w:pPr>
          </w:p>
        </w:tc>
        <w:tc>
          <w:tcPr>
            <w:tcW w:w="630" w:type="dxa"/>
            <w:tcBorders>
              <w:top w:val="single" w:sz="4" w:space="0" w:color="auto"/>
              <w:bottom w:val="single" w:sz="4" w:space="0" w:color="auto"/>
            </w:tcBorders>
          </w:tcPr>
          <w:p w14:paraId="449C593C"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00" w:type="dxa"/>
            <w:tcBorders>
              <w:top w:val="single" w:sz="4" w:space="0" w:color="auto"/>
              <w:bottom w:val="single" w:sz="4" w:space="0" w:color="auto"/>
            </w:tcBorders>
          </w:tcPr>
          <w:p w14:paraId="3D182D63"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c>
          <w:tcPr>
            <w:tcW w:w="270" w:type="dxa"/>
            <w:tcBorders>
              <w:top w:val="nil"/>
              <w:bottom w:val="single" w:sz="4" w:space="0" w:color="auto"/>
            </w:tcBorders>
          </w:tcPr>
          <w:p w14:paraId="6391F997" w14:textId="77777777" w:rsidR="00940B30" w:rsidRPr="005666C7" w:rsidRDefault="00940B30" w:rsidP="00E90527">
            <w:pPr>
              <w:spacing w:line="240" w:lineRule="auto"/>
              <w:jc w:val="center"/>
              <w:rPr>
                <w:rFonts w:ascii="Times New Roman" w:hAnsi="Times New Roman"/>
                <w:i/>
                <w:sz w:val="18"/>
                <w:szCs w:val="18"/>
                <w:lang w:bidi="ar-SA"/>
              </w:rPr>
            </w:pPr>
          </w:p>
        </w:tc>
        <w:tc>
          <w:tcPr>
            <w:tcW w:w="540" w:type="dxa"/>
            <w:tcBorders>
              <w:top w:val="single" w:sz="4" w:space="0" w:color="auto"/>
              <w:bottom w:val="single" w:sz="4" w:space="0" w:color="auto"/>
            </w:tcBorders>
          </w:tcPr>
          <w:p w14:paraId="722112C2"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00" w:type="dxa"/>
            <w:tcBorders>
              <w:top w:val="single" w:sz="4" w:space="0" w:color="auto"/>
              <w:bottom w:val="single" w:sz="4" w:space="0" w:color="auto"/>
            </w:tcBorders>
          </w:tcPr>
          <w:p w14:paraId="79D994CF"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c>
          <w:tcPr>
            <w:tcW w:w="270" w:type="dxa"/>
            <w:tcBorders>
              <w:top w:val="nil"/>
              <w:bottom w:val="single" w:sz="4" w:space="0" w:color="auto"/>
            </w:tcBorders>
          </w:tcPr>
          <w:p w14:paraId="2B2EBE9D" w14:textId="77777777" w:rsidR="00940B30" w:rsidRPr="005666C7" w:rsidRDefault="00940B30" w:rsidP="00E90527">
            <w:pPr>
              <w:spacing w:line="240" w:lineRule="auto"/>
              <w:jc w:val="center"/>
              <w:rPr>
                <w:rFonts w:ascii="Times New Roman" w:hAnsi="Times New Roman"/>
                <w:i/>
                <w:sz w:val="18"/>
                <w:szCs w:val="18"/>
                <w:lang w:bidi="ar-SA"/>
              </w:rPr>
            </w:pPr>
          </w:p>
        </w:tc>
        <w:tc>
          <w:tcPr>
            <w:tcW w:w="540" w:type="dxa"/>
            <w:tcBorders>
              <w:top w:val="single" w:sz="4" w:space="0" w:color="auto"/>
              <w:bottom w:val="single" w:sz="4" w:space="0" w:color="auto"/>
            </w:tcBorders>
          </w:tcPr>
          <w:p w14:paraId="3B5358CA"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90" w:type="dxa"/>
            <w:tcBorders>
              <w:top w:val="single" w:sz="4" w:space="0" w:color="auto"/>
              <w:bottom w:val="single" w:sz="4" w:space="0" w:color="auto"/>
            </w:tcBorders>
          </w:tcPr>
          <w:p w14:paraId="0782095D"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c>
          <w:tcPr>
            <w:tcW w:w="270" w:type="dxa"/>
            <w:tcBorders>
              <w:top w:val="nil"/>
              <w:bottom w:val="single" w:sz="4" w:space="0" w:color="auto"/>
            </w:tcBorders>
          </w:tcPr>
          <w:p w14:paraId="22ADEF4E" w14:textId="77777777" w:rsidR="00940B30" w:rsidRPr="005666C7" w:rsidRDefault="00940B30" w:rsidP="00E90527">
            <w:pPr>
              <w:spacing w:line="240" w:lineRule="auto"/>
              <w:jc w:val="center"/>
              <w:rPr>
                <w:rFonts w:ascii="Times New Roman" w:hAnsi="Times New Roman"/>
                <w:i/>
                <w:sz w:val="18"/>
                <w:szCs w:val="18"/>
                <w:lang w:bidi="ar-SA"/>
              </w:rPr>
            </w:pPr>
          </w:p>
        </w:tc>
        <w:tc>
          <w:tcPr>
            <w:tcW w:w="540" w:type="dxa"/>
            <w:tcBorders>
              <w:top w:val="single" w:sz="4" w:space="0" w:color="auto"/>
              <w:bottom w:val="single" w:sz="4" w:space="0" w:color="auto"/>
            </w:tcBorders>
          </w:tcPr>
          <w:p w14:paraId="05C257DC"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B</w:t>
            </w:r>
          </w:p>
        </w:tc>
        <w:tc>
          <w:tcPr>
            <w:tcW w:w="990" w:type="dxa"/>
            <w:tcBorders>
              <w:top w:val="single" w:sz="4" w:space="0" w:color="auto"/>
              <w:bottom w:val="single" w:sz="4" w:space="0" w:color="auto"/>
            </w:tcBorders>
          </w:tcPr>
          <w:p w14:paraId="0BB14235" w14:textId="77777777" w:rsidR="00940B30" w:rsidRPr="005666C7" w:rsidRDefault="00940B30" w:rsidP="00E90527">
            <w:pPr>
              <w:spacing w:line="240" w:lineRule="auto"/>
              <w:jc w:val="center"/>
              <w:rPr>
                <w:rFonts w:ascii="Times New Roman" w:hAnsi="Times New Roman"/>
                <w:i/>
                <w:sz w:val="18"/>
                <w:szCs w:val="18"/>
                <w:lang w:bidi="ar-SA"/>
              </w:rPr>
            </w:pPr>
            <w:r w:rsidRPr="005666C7">
              <w:rPr>
                <w:rFonts w:ascii="Times New Roman" w:hAnsi="Times New Roman"/>
                <w:i/>
                <w:sz w:val="18"/>
                <w:szCs w:val="18"/>
                <w:lang w:bidi="ar-SA"/>
              </w:rPr>
              <w:t>T</w:t>
            </w:r>
          </w:p>
        </w:tc>
      </w:tr>
      <w:tr w:rsidR="00940B30" w:rsidRPr="005666C7" w14:paraId="4A48E420" w14:textId="77777777" w:rsidTr="00E90527">
        <w:tc>
          <w:tcPr>
            <w:tcW w:w="1435" w:type="dxa"/>
            <w:tcBorders>
              <w:top w:val="single" w:sz="4" w:space="0" w:color="auto"/>
            </w:tcBorders>
          </w:tcPr>
          <w:p w14:paraId="49B0F715"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Intercept</w:t>
            </w:r>
          </w:p>
        </w:tc>
        <w:tc>
          <w:tcPr>
            <w:tcW w:w="630" w:type="dxa"/>
            <w:tcBorders>
              <w:top w:val="single" w:sz="4" w:space="0" w:color="auto"/>
            </w:tcBorders>
            <w:shd w:val="clear" w:color="auto" w:fill="FFFFFF"/>
          </w:tcPr>
          <w:p w14:paraId="2503C03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3.96</w:t>
            </w:r>
          </w:p>
        </w:tc>
        <w:tc>
          <w:tcPr>
            <w:tcW w:w="900" w:type="dxa"/>
            <w:tcBorders>
              <w:top w:val="single" w:sz="4" w:space="0" w:color="auto"/>
            </w:tcBorders>
            <w:shd w:val="clear" w:color="auto" w:fill="FFFFFF"/>
          </w:tcPr>
          <w:p w14:paraId="1BF2B54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83.99***</w:t>
            </w:r>
          </w:p>
        </w:tc>
        <w:tc>
          <w:tcPr>
            <w:tcW w:w="270" w:type="dxa"/>
            <w:tcBorders>
              <w:top w:val="single" w:sz="4" w:space="0" w:color="auto"/>
            </w:tcBorders>
          </w:tcPr>
          <w:p w14:paraId="492266AC" w14:textId="77777777" w:rsidR="00940B30" w:rsidRPr="003F7E34"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47C9BF8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3.61</w:t>
            </w:r>
          </w:p>
        </w:tc>
        <w:tc>
          <w:tcPr>
            <w:tcW w:w="900" w:type="dxa"/>
            <w:tcBorders>
              <w:top w:val="single" w:sz="4" w:space="0" w:color="auto"/>
            </w:tcBorders>
            <w:shd w:val="clear" w:color="auto" w:fill="FFFFFF"/>
          </w:tcPr>
          <w:p w14:paraId="21C69A1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70.85***</w:t>
            </w:r>
          </w:p>
        </w:tc>
        <w:tc>
          <w:tcPr>
            <w:tcW w:w="270" w:type="dxa"/>
            <w:tcBorders>
              <w:top w:val="single" w:sz="4" w:space="0" w:color="auto"/>
            </w:tcBorders>
          </w:tcPr>
          <w:p w14:paraId="5B11D5E5" w14:textId="77777777" w:rsidR="00940B30" w:rsidRPr="003F7E34"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564789D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3.51</w:t>
            </w:r>
          </w:p>
        </w:tc>
        <w:tc>
          <w:tcPr>
            <w:tcW w:w="990" w:type="dxa"/>
            <w:tcBorders>
              <w:top w:val="single" w:sz="4" w:space="0" w:color="auto"/>
            </w:tcBorders>
            <w:shd w:val="clear" w:color="auto" w:fill="FFFFFF"/>
          </w:tcPr>
          <w:p w14:paraId="1180845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57.69***</w:t>
            </w:r>
          </w:p>
        </w:tc>
        <w:tc>
          <w:tcPr>
            <w:tcW w:w="270" w:type="dxa"/>
            <w:tcBorders>
              <w:top w:val="single" w:sz="4" w:space="0" w:color="auto"/>
            </w:tcBorders>
          </w:tcPr>
          <w:p w14:paraId="0A616854" w14:textId="77777777" w:rsidR="00940B30" w:rsidRPr="003F7E34" w:rsidRDefault="00940B30" w:rsidP="00E90527">
            <w:pPr>
              <w:spacing w:line="240" w:lineRule="auto"/>
              <w:jc w:val="center"/>
              <w:rPr>
                <w:rFonts w:cstheme="minorHAnsi"/>
                <w:sz w:val="18"/>
                <w:szCs w:val="18"/>
                <w:lang w:bidi="ar-SA"/>
              </w:rPr>
            </w:pPr>
          </w:p>
        </w:tc>
        <w:tc>
          <w:tcPr>
            <w:tcW w:w="540" w:type="dxa"/>
            <w:tcBorders>
              <w:top w:val="single" w:sz="4" w:space="0" w:color="auto"/>
            </w:tcBorders>
            <w:shd w:val="clear" w:color="auto" w:fill="FFFFFF"/>
          </w:tcPr>
          <w:p w14:paraId="55EC21E0"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3.32</w:t>
            </w:r>
          </w:p>
        </w:tc>
        <w:tc>
          <w:tcPr>
            <w:tcW w:w="990" w:type="dxa"/>
            <w:tcBorders>
              <w:top w:val="single" w:sz="4" w:space="0" w:color="auto"/>
            </w:tcBorders>
            <w:shd w:val="clear" w:color="auto" w:fill="FFFFFF"/>
          </w:tcPr>
          <w:p w14:paraId="5EDC7387"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54.31***</w:t>
            </w:r>
          </w:p>
        </w:tc>
      </w:tr>
      <w:tr w:rsidR="00940B30" w:rsidRPr="005666C7" w14:paraId="000EF3F2" w14:textId="77777777" w:rsidTr="00E90527">
        <w:tc>
          <w:tcPr>
            <w:tcW w:w="1435" w:type="dxa"/>
          </w:tcPr>
          <w:p w14:paraId="6964708C" w14:textId="77777777" w:rsidR="00940B30" w:rsidRPr="005666C7" w:rsidRDefault="00940B30" w:rsidP="00E90527">
            <w:pPr>
              <w:spacing w:line="240" w:lineRule="auto"/>
              <w:rPr>
                <w:rFonts w:ascii="Times New Roman" w:hAnsi="Times New Roman"/>
                <w:sz w:val="18"/>
                <w:szCs w:val="18"/>
                <w:lang w:bidi="ar-SA"/>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630" w:type="dxa"/>
            <w:shd w:val="clear" w:color="auto" w:fill="FFFFFF"/>
          </w:tcPr>
          <w:p w14:paraId="4D3E8B4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900" w:type="dxa"/>
            <w:shd w:val="clear" w:color="auto" w:fill="FFFFFF"/>
          </w:tcPr>
          <w:p w14:paraId="73728D5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270" w:type="dxa"/>
          </w:tcPr>
          <w:p w14:paraId="0CA44ACC"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5D63D0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w:t>
            </w:r>
          </w:p>
        </w:tc>
        <w:tc>
          <w:tcPr>
            <w:tcW w:w="900" w:type="dxa"/>
            <w:shd w:val="clear" w:color="auto" w:fill="FFFFFF"/>
          </w:tcPr>
          <w:p w14:paraId="56EF922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-5.37***</w:t>
            </w:r>
          </w:p>
        </w:tc>
        <w:tc>
          <w:tcPr>
            <w:tcW w:w="270" w:type="dxa"/>
          </w:tcPr>
          <w:p w14:paraId="3FC7AC61"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6A2CCB8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990" w:type="dxa"/>
            <w:shd w:val="clear" w:color="auto" w:fill="FFFFFF"/>
          </w:tcPr>
          <w:p w14:paraId="538895B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p>
        </w:tc>
        <w:tc>
          <w:tcPr>
            <w:tcW w:w="270" w:type="dxa"/>
          </w:tcPr>
          <w:p w14:paraId="39E3821D"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6803721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w:t>
            </w:r>
          </w:p>
        </w:tc>
        <w:tc>
          <w:tcPr>
            <w:tcW w:w="990" w:type="dxa"/>
            <w:shd w:val="clear" w:color="auto" w:fill="FFFFFF"/>
          </w:tcPr>
          <w:p w14:paraId="673BE6B7"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-4.88***</w:t>
            </w:r>
          </w:p>
        </w:tc>
      </w:tr>
      <w:tr w:rsidR="00940B30" w:rsidRPr="005666C7" w14:paraId="4DE73FD3" w14:textId="77777777" w:rsidTr="00E90527">
        <w:tc>
          <w:tcPr>
            <w:tcW w:w="1435" w:type="dxa"/>
          </w:tcPr>
          <w:p w14:paraId="58B128E2"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Stress school</w:t>
            </w:r>
          </w:p>
        </w:tc>
        <w:tc>
          <w:tcPr>
            <w:tcW w:w="630" w:type="dxa"/>
            <w:shd w:val="clear" w:color="auto" w:fill="FFFFFF"/>
          </w:tcPr>
          <w:p w14:paraId="1F7A591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0.23</w:t>
            </w:r>
          </w:p>
        </w:tc>
        <w:tc>
          <w:tcPr>
            <w:tcW w:w="900" w:type="dxa"/>
            <w:shd w:val="clear" w:color="auto" w:fill="FFFFFF"/>
          </w:tcPr>
          <w:p w14:paraId="33B9B46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8.90***</w:t>
            </w:r>
          </w:p>
        </w:tc>
        <w:tc>
          <w:tcPr>
            <w:tcW w:w="270" w:type="dxa"/>
          </w:tcPr>
          <w:p w14:paraId="764AD1D2"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2F604F8A"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0.06</w:t>
            </w:r>
          </w:p>
        </w:tc>
        <w:tc>
          <w:tcPr>
            <w:tcW w:w="900" w:type="dxa"/>
            <w:shd w:val="clear" w:color="auto" w:fill="FFFFFF"/>
          </w:tcPr>
          <w:p w14:paraId="1CD82A7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2.77**</w:t>
            </w:r>
          </w:p>
        </w:tc>
        <w:tc>
          <w:tcPr>
            <w:tcW w:w="270" w:type="dxa"/>
          </w:tcPr>
          <w:p w14:paraId="2BE2D095"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3768AF6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0.2</w:t>
            </w:r>
          </w:p>
        </w:tc>
        <w:tc>
          <w:tcPr>
            <w:tcW w:w="990" w:type="dxa"/>
            <w:shd w:val="clear" w:color="auto" w:fill="FFFFFF"/>
          </w:tcPr>
          <w:p w14:paraId="461EFDD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7.10***</w:t>
            </w:r>
          </w:p>
        </w:tc>
        <w:tc>
          <w:tcPr>
            <w:tcW w:w="270" w:type="dxa"/>
          </w:tcPr>
          <w:p w14:paraId="2DFD8DCE"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7335EA1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0.05</w:t>
            </w:r>
          </w:p>
        </w:tc>
        <w:tc>
          <w:tcPr>
            <w:tcW w:w="990" w:type="dxa"/>
            <w:shd w:val="clear" w:color="auto" w:fill="FFFFFF"/>
          </w:tcPr>
          <w:p w14:paraId="7662F89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2.16*</w:t>
            </w:r>
          </w:p>
        </w:tc>
      </w:tr>
      <w:tr w:rsidR="00940B30" w:rsidRPr="005666C7" w14:paraId="4EF9C023" w14:textId="77777777" w:rsidTr="00E90527">
        <w:tc>
          <w:tcPr>
            <w:tcW w:w="1435" w:type="dxa"/>
          </w:tcPr>
          <w:p w14:paraId="3B885772"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Stress work</w:t>
            </w:r>
          </w:p>
        </w:tc>
        <w:tc>
          <w:tcPr>
            <w:tcW w:w="630" w:type="dxa"/>
            <w:shd w:val="clear" w:color="auto" w:fill="FFFFFF"/>
          </w:tcPr>
          <w:p w14:paraId="788F896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0.07</w:t>
            </w:r>
          </w:p>
        </w:tc>
        <w:tc>
          <w:tcPr>
            <w:tcW w:w="900" w:type="dxa"/>
            <w:shd w:val="clear" w:color="auto" w:fill="FFFFFF"/>
          </w:tcPr>
          <w:p w14:paraId="359812B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2.26*</w:t>
            </w:r>
          </w:p>
        </w:tc>
        <w:tc>
          <w:tcPr>
            <w:tcW w:w="270" w:type="dxa"/>
          </w:tcPr>
          <w:p w14:paraId="26128A30"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304C248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0.06</w:t>
            </w:r>
          </w:p>
        </w:tc>
        <w:tc>
          <w:tcPr>
            <w:tcW w:w="900" w:type="dxa"/>
            <w:shd w:val="clear" w:color="auto" w:fill="FFFFFF"/>
          </w:tcPr>
          <w:p w14:paraId="74217D9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2.59**</w:t>
            </w:r>
          </w:p>
        </w:tc>
        <w:tc>
          <w:tcPr>
            <w:tcW w:w="270" w:type="dxa"/>
          </w:tcPr>
          <w:p w14:paraId="43DC1F6A"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6EADEE4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0.08</w:t>
            </w:r>
          </w:p>
        </w:tc>
        <w:tc>
          <w:tcPr>
            <w:tcW w:w="990" w:type="dxa"/>
            <w:shd w:val="clear" w:color="auto" w:fill="FFFFFF"/>
          </w:tcPr>
          <w:p w14:paraId="219A687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2.46*</w:t>
            </w:r>
          </w:p>
        </w:tc>
        <w:tc>
          <w:tcPr>
            <w:tcW w:w="270" w:type="dxa"/>
          </w:tcPr>
          <w:p w14:paraId="3BA76FD5"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217A11DA"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0.05</w:t>
            </w:r>
          </w:p>
        </w:tc>
        <w:tc>
          <w:tcPr>
            <w:tcW w:w="990" w:type="dxa"/>
            <w:shd w:val="clear" w:color="auto" w:fill="FFFFFF"/>
          </w:tcPr>
          <w:p w14:paraId="630B9902"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1.55</w:t>
            </w:r>
          </w:p>
        </w:tc>
      </w:tr>
      <w:tr w:rsidR="00940B30" w:rsidRPr="005666C7" w14:paraId="25CB380D" w14:textId="77777777" w:rsidTr="00E90527">
        <w:tc>
          <w:tcPr>
            <w:tcW w:w="1435" w:type="dxa"/>
          </w:tcPr>
          <w:p w14:paraId="5E4CD375"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Hours school</w:t>
            </w:r>
          </w:p>
        </w:tc>
        <w:tc>
          <w:tcPr>
            <w:tcW w:w="630" w:type="dxa"/>
            <w:shd w:val="clear" w:color="auto" w:fill="FFFFFF"/>
          </w:tcPr>
          <w:p w14:paraId="44591A0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0.02</w:t>
            </w:r>
          </w:p>
        </w:tc>
        <w:tc>
          <w:tcPr>
            <w:tcW w:w="900" w:type="dxa"/>
            <w:shd w:val="clear" w:color="auto" w:fill="FFFFFF"/>
          </w:tcPr>
          <w:p w14:paraId="294949C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2.22*</w:t>
            </w:r>
          </w:p>
        </w:tc>
        <w:tc>
          <w:tcPr>
            <w:tcW w:w="270" w:type="dxa"/>
          </w:tcPr>
          <w:p w14:paraId="7BA11895"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6E39078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w:t>
            </w:r>
          </w:p>
        </w:tc>
        <w:tc>
          <w:tcPr>
            <w:tcW w:w="900" w:type="dxa"/>
            <w:shd w:val="clear" w:color="auto" w:fill="FFFFFF"/>
          </w:tcPr>
          <w:p w14:paraId="1CE2F2E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0.08</w:t>
            </w:r>
          </w:p>
        </w:tc>
        <w:tc>
          <w:tcPr>
            <w:tcW w:w="270" w:type="dxa"/>
          </w:tcPr>
          <w:p w14:paraId="498D638E"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0311E0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0.02</w:t>
            </w:r>
          </w:p>
        </w:tc>
        <w:tc>
          <w:tcPr>
            <w:tcW w:w="990" w:type="dxa"/>
            <w:shd w:val="clear" w:color="auto" w:fill="FFFFFF"/>
          </w:tcPr>
          <w:p w14:paraId="075A759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1.91^</w:t>
            </w:r>
          </w:p>
        </w:tc>
        <w:tc>
          <w:tcPr>
            <w:tcW w:w="270" w:type="dxa"/>
          </w:tcPr>
          <w:p w14:paraId="345D3942"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776A5CE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w:t>
            </w:r>
          </w:p>
        </w:tc>
        <w:tc>
          <w:tcPr>
            <w:tcW w:w="990" w:type="dxa"/>
            <w:shd w:val="clear" w:color="auto" w:fill="FFFFFF"/>
          </w:tcPr>
          <w:p w14:paraId="467C335C"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0.05</w:t>
            </w:r>
          </w:p>
        </w:tc>
      </w:tr>
      <w:tr w:rsidR="00940B30" w:rsidRPr="005666C7" w14:paraId="0B57B87C" w14:textId="77777777" w:rsidTr="00E90527">
        <w:tc>
          <w:tcPr>
            <w:tcW w:w="1435" w:type="dxa"/>
          </w:tcPr>
          <w:p w14:paraId="00320638"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Hours work</w:t>
            </w:r>
          </w:p>
        </w:tc>
        <w:tc>
          <w:tcPr>
            <w:tcW w:w="630" w:type="dxa"/>
            <w:shd w:val="clear" w:color="auto" w:fill="FFFFFF"/>
          </w:tcPr>
          <w:p w14:paraId="1A254E5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0.05</w:t>
            </w:r>
          </w:p>
        </w:tc>
        <w:tc>
          <w:tcPr>
            <w:tcW w:w="900" w:type="dxa"/>
            <w:shd w:val="clear" w:color="auto" w:fill="FFFFFF"/>
          </w:tcPr>
          <w:p w14:paraId="243C0C3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5.40***</w:t>
            </w:r>
          </w:p>
        </w:tc>
        <w:tc>
          <w:tcPr>
            <w:tcW w:w="270" w:type="dxa"/>
          </w:tcPr>
          <w:p w14:paraId="2EAD9EA9"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5AC8F0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w:t>
            </w:r>
          </w:p>
        </w:tc>
        <w:tc>
          <w:tcPr>
            <w:tcW w:w="900" w:type="dxa"/>
            <w:shd w:val="clear" w:color="auto" w:fill="FFFFFF"/>
          </w:tcPr>
          <w:p w14:paraId="57F83DB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-1.03</w:t>
            </w:r>
          </w:p>
        </w:tc>
        <w:tc>
          <w:tcPr>
            <w:tcW w:w="270" w:type="dxa"/>
          </w:tcPr>
          <w:p w14:paraId="6964491B"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755706B"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0.02</w:t>
            </w:r>
          </w:p>
        </w:tc>
        <w:tc>
          <w:tcPr>
            <w:tcW w:w="990" w:type="dxa"/>
            <w:shd w:val="clear" w:color="auto" w:fill="FFFFFF"/>
          </w:tcPr>
          <w:p w14:paraId="33C68A0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1.78^</w:t>
            </w:r>
          </w:p>
        </w:tc>
        <w:tc>
          <w:tcPr>
            <w:tcW w:w="270" w:type="dxa"/>
          </w:tcPr>
          <w:p w14:paraId="62A9B0CA"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22F0207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w:t>
            </w:r>
          </w:p>
        </w:tc>
        <w:tc>
          <w:tcPr>
            <w:tcW w:w="990" w:type="dxa"/>
            <w:shd w:val="clear" w:color="auto" w:fill="FFFFFF"/>
          </w:tcPr>
          <w:p w14:paraId="7119F1A2"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-1.22</w:t>
            </w:r>
          </w:p>
        </w:tc>
      </w:tr>
      <w:tr w:rsidR="00940B30" w:rsidRPr="005666C7" w14:paraId="5CDF1F6C" w14:textId="77777777" w:rsidTr="00E90527">
        <w:tc>
          <w:tcPr>
            <w:tcW w:w="1435" w:type="dxa"/>
          </w:tcPr>
          <w:p w14:paraId="3F4D1E6D" w14:textId="2603D778" w:rsidR="00940B30" w:rsidRPr="005666C7" w:rsidRDefault="00157951" w:rsidP="00E90527">
            <w:pPr>
              <w:spacing w:line="240" w:lineRule="auto"/>
              <w:rPr>
                <w:rFonts w:ascii="Times New Roman" w:hAnsi="Times New Roman"/>
                <w:sz w:val="18"/>
                <w:szCs w:val="18"/>
                <w:lang w:bidi="ar-SA"/>
              </w:rPr>
            </w:pPr>
            <w:r>
              <w:rPr>
                <w:rFonts w:ascii="Times New Roman" w:hAnsi="Times New Roman"/>
                <w:sz w:val="18"/>
                <w:szCs w:val="18"/>
                <w:lang w:bidi="ar-SA"/>
              </w:rPr>
              <w:t>Hours</w:t>
            </w:r>
            <w:r w:rsidR="00940B30" w:rsidRPr="005666C7">
              <w:rPr>
                <w:rFonts w:ascii="Times New Roman" w:hAnsi="Times New Roman"/>
                <w:sz w:val="18"/>
                <w:szCs w:val="18"/>
                <w:lang w:bidi="ar-SA"/>
              </w:rPr>
              <w:t xml:space="preserve"> sleep</w:t>
            </w:r>
          </w:p>
        </w:tc>
        <w:tc>
          <w:tcPr>
            <w:tcW w:w="630" w:type="dxa"/>
            <w:shd w:val="clear" w:color="auto" w:fill="FFFFFF"/>
          </w:tcPr>
          <w:p w14:paraId="0C9509FA"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w:t>
            </w:r>
          </w:p>
        </w:tc>
        <w:tc>
          <w:tcPr>
            <w:tcW w:w="900" w:type="dxa"/>
            <w:shd w:val="clear" w:color="auto" w:fill="FFFFFF"/>
          </w:tcPr>
          <w:p w14:paraId="4CAC6F2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-0.04</w:t>
            </w:r>
          </w:p>
        </w:tc>
        <w:tc>
          <w:tcPr>
            <w:tcW w:w="270" w:type="dxa"/>
          </w:tcPr>
          <w:p w14:paraId="0E30C88B"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008A37C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-.12</w:t>
            </w:r>
          </w:p>
        </w:tc>
        <w:tc>
          <w:tcPr>
            <w:tcW w:w="900" w:type="dxa"/>
            <w:shd w:val="clear" w:color="auto" w:fill="FFFFFF"/>
          </w:tcPr>
          <w:p w14:paraId="518A27AE"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-6.67***</w:t>
            </w:r>
          </w:p>
        </w:tc>
        <w:tc>
          <w:tcPr>
            <w:tcW w:w="270" w:type="dxa"/>
          </w:tcPr>
          <w:p w14:paraId="3C211102"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B96540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0.01</w:t>
            </w:r>
          </w:p>
        </w:tc>
        <w:tc>
          <w:tcPr>
            <w:tcW w:w="990" w:type="dxa"/>
            <w:shd w:val="clear" w:color="auto" w:fill="FFFFFF"/>
          </w:tcPr>
          <w:p w14:paraId="3121F29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0.94</w:t>
            </w:r>
          </w:p>
        </w:tc>
        <w:tc>
          <w:tcPr>
            <w:tcW w:w="270" w:type="dxa"/>
          </w:tcPr>
          <w:p w14:paraId="7E63B210"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1B306A6"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-.07</w:t>
            </w:r>
          </w:p>
        </w:tc>
        <w:tc>
          <w:tcPr>
            <w:tcW w:w="990" w:type="dxa"/>
            <w:shd w:val="clear" w:color="auto" w:fill="FFFFFF"/>
          </w:tcPr>
          <w:p w14:paraId="5C12EB70"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-3.55***</w:t>
            </w:r>
          </w:p>
        </w:tc>
      </w:tr>
      <w:tr w:rsidR="00940B30" w:rsidRPr="005666C7" w14:paraId="311716D9" w14:textId="77777777" w:rsidTr="00E90527">
        <w:tc>
          <w:tcPr>
            <w:tcW w:w="1435" w:type="dxa"/>
          </w:tcPr>
          <w:p w14:paraId="76C5561C"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Quality sleep</w:t>
            </w:r>
          </w:p>
        </w:tc>
        <w:tc>
          <w:tcPr>
            <w:tcW w:w="630" w:type="dxa"/>
            <w:shd w:val="clear" w:color="auto" w:fill="FFFFFF"/>
          </w:tcPr>
          <w:p w14:paraId="0B85753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0.17</w:t>
            </w:r>
          </w:p>
        </w:tc>
        <w:tc>
          <w:tcPr>
            <w:tcW w:w="900" w:type="dxa"/>
            <w:shd w:val="clear" w:color="auto" w:fill="FFFFFF"/>
          </w:tcPr>
          <w:p w14:paraId="19EFBC2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4.95***</w:t>
            </w:r>
          </w:p>
        </w:tc>
        <w:tc>
          <w:tcPr>
            <w:tcW w:w="270" w:type="dxa"/>
          </w:tcPr>
          <w:p w14:paraId="1D118B25"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513CAA8"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0.45</w:t>
            </w:r>
          </w:p>
        </w:tc>
        <w:tc>
          <w:tcPr>
            <w:tcW w:w="900" w:type="dxa"/>
            <w:shd w:val="clear" w:color="auto" w:fill="FFFFFF"/>
          </w:tcPr>
          <w:p w14:paraId="23525C0F"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12.56***</w:t>
            </w:r>
          </w:p>
        </w:tc>
        <w:tc>
          <w:tcPr>
            <w:tcW w:w="270" w:type="dxa"/>
          </w:tcPr>
          <w:p w14:paraId="29A27ACD"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94DCBA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0.11</w:t>
            </w:r>
          </w:p>
        </w:tc>
        <w:tc>
          <w:tcPr>
            <w:tcW w:w="990" w:type="dxa"/>
            <w:shd w:val="clear" w:color="auto" w:fill="FFFFFF"/>
          </w:tcPr>
          <w:p w14:paraId="188AED4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2.67**</w:t>
            </w:r>
          </w:p>
        </w:tc>
        <w:tc>
          <w:tcPr>
            <w:tcW w:w="270" w:type="dxa"/>
          </w:tcPr>
          <w:p w14:paraId="24BDC9A9"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1FEE1E74"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0.39</w:t>
            </w:r>
          </w:p>
        </w:tc>
        <w:tc>
          <w:tcPr>
            <w:tcW w:w="990" w:type="dxa"/>
            <w:shd w:val="clear" w:color="auto" w:fill="FFFFFF"/>
          </w:tcPr>
          <w:p w14:paraId="0D131B9D"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9.59***</w:t>
            </w:r>
          </w:p>
        </w:tc>
      </w:tr>
      <w:tr w:rsidR="00940B30" w:rsidRPr="005666C7" w14:paraId="7851CD1B" w14:textId="77777777" w:rsidTr="00E90527">
        <w:tc>
          <w:tcPr>
            <w:tcW w:w="1435" w:type="dxa"/>
          </w:tcPr>
          <w:p w14:paraId="5DD4613D"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Prevention Focus</w:t>
            </w:r>
          </w:p>
        </w:tc>
        <w:tc>
          <w:tcPr>
            <w:tcW w:w="630" w:type="dxa"/>
            <w:shd w:val="clear" w:color="auto" w:fill="FFFFFF"/>
          </w:tcPr>
          <w:p w14:paraId="37A35C4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0.08</w:t>
            </w:r>
          </w:p>
        </w:tc>
        <w:tc>
          <w:tcPr>
            <w:tcW w:w="900" w:type="dxa"/>
            <w:shd w:val="clear" w:color="auto" w:fill="FFFFFF"/>
          </w:tcPr>
          <w:p w14:paraId="1117874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2.38*</w:t>
            </w:r>
          </w:p>
        </w:tc>
        <w:tc>
          <w:tcPr>
            <w:tcW w:w="270" w:type="dxa"/>
          </w:tcPr>
          <w:p w14:paraId="4EAC8754"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4BD07CA1"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0.13</w:t>
            </w:r>
          </w:p>
        </w:tc>
        <w:tc>
          <w:tcPr>
            <w:tcW w:w="900" w:type="dxa"/>
            <w:shd w:val="clear" w:color="auto" w:fill="FFFFFF"/>
          </w:tcPr>
          <w:p w14:paraId="184A0189"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3.57***</w:t>
            </w:r>
          </w:p>
        </w:tc>
        <w:tc>
          <w:tcPr>
            <w:tcW w:w="270" w:type="dxa"/>
          </w:tcPr>
          <w:p w14:paraId="6A299E76"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59B10FD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0.09</w:t>
            </w:r>
          </w:p>
        </w:tc>
        <w:tc>
          <w:tcPr>
            <w:tcW w:w="990" w:type="dxa"/>
            <w:shd w:val="clear" w:color="auto" w:fill="FFFFFF"/>
          </w:tcPr>
          <w:p w14:paraId="78B8EE43"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2.13*</w:t>
            </w:r>
          </w:p>
        </w:tc>
        <w:tc>
          <w:tcPr>
            <w:tcW w:w="270" w:type="dxa"/>
          </w:tcPr>
          <w:p w14:paraId="69996DA8" w14:textId="77777777" w:rsidR="00940B30" w:rsidRPr="003F7E34" w:rsidRDefault="00940B30" w:rsidP="00E90527">
            <w:pPr>
              <w:spacing w:line="240" w:lineRule="auto"/>
              <w:jc w:val="center"/>
              <w:rPr>
                <w:rFonts w:cstheme="minorHAnsi"/>
                <w:sz w:val="18"/>
                <w:szCs w:val="18"/>
                <w:lang w:bidi="ar-SA"/>
              </w:rPr>
            </w:pPr>
          </w:p>
        </w:tc>
        <w:tc>
          <w:tcPr>
            <w:tcW w:w="540" w:type="dxa"/>
            <w:shd w:val="clear" w:color="auto" w:fill="FFFFFF"/>
          </w:tcPr>
          <w:p w14:paraId="3E10C6D5"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0.15</w:t>
            </w:r>
          </w:p>
        </w:tc>
        <w:tc>
          <w:tcPr>
            <w:tcW w:w="990" w:type="dxa"/>
            <w:shd w:val="clear" w:color="auto" w:fill="FFFFFF"/>
          </w:tcPr>
          <w:p w14:paraId="24A8BC70" w14:textId="77777777" w:rsidR="00940B30" w:rsidRPr="003F7E34" w:rsidRDefault="00940B30" w:rsidP="00E90527">
            <w:pPr>
              <w:adjustRightInd w:val="0"/>
              <w:spacing w:before="60" w:after="60" w:line="240" w:lineRule="auto"/>
              <w:jc w:val="right"/>
              <w:rPr>
                <w:rFonts w:cstheme="minorHAnsi"/>
                <w:color w:val="000000"/>
                <w:sz w:val="18"/>
                <w:szCs w:val="18"/>
                <w:lang w:bidi="ar-SA"/>
              </w:rPr>
            </w:pPr>
            <w:r w:rsidRPr="003F7E34">
              <w:rPr>
                <w:rFonts w:cstheme="minorHAnsi"/>
                <w:color w:val="000000"/>
                <w:sz w:val="18"/>
                <w:szCs w:val="18"/>
              </w:rPr>
              <w:t>3.45***</w:t>
            </w:r>
          </w:p>
        </w:tc>
      </w:tr>
      <w:tr w:rsidR="00940B30" w:rsidRPr="005666C7" w14:paraId="08647527" w14:textId="77777777" w:rsidTr="00E90527">
        <w:tc>
          <w:tcPr>
            <w:tcW w:w="1435" w:type="dxa"/>
          </w:tcPr>
          <w:p w14:paraId="75367C64"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Dev. Model 1</w:t>
            </w:r>
          </w:p>
        </w:tc>
        <w:tc>
          <w:tcPr>
            <w:tcW w:w="1530" w:type="dxa"/>
            <w:gridSpan w:val="2"/>
          </w:tcPr>
          <w:p w14:paraId="464F04A2"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9325.0</w:t>
            </w:r>
          </w:p>
        </w:tc>
        <w:tc>
          <w:tcPr>
            <w:tcW w:w="270" w:type="dxa"/>
          </w:tcPr>
          <w:p w14:paraId="6071A1E0" w14:textId="77777777" w:rsidR="00940B30" w:rsidRPr="005666C7" w:rsidRDefault="00940B30" w:rsidP="00E90527">
            <w:pPr>
              <w:spacing w:line="240" w:lineRule="auto"/>
              <w:jc w:val="center"/>
              <w:rPr>
                <w:rFonts w:ascii="Times New Roman" w:hAnsi="Times New Roman"/>
                <w:sz w:val="18"/>
                <w:szCs w:val="18"/>
                <w:lang w:bidi="ar-SA"/>
              </w:rPr>
            </w:pPr>
          </w:p>
        </w:tc>
        <w:tc>
          <w:tcPr>
            <w:tcW w:w="1440" w:type="dxa"/>
            <w:gridSpan w:val="2"/>
          </w:tcPr>
          <w:p w14:paraId="025C0537"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7745.0</w:t>
            </w:r>
          </w:p>
        </w:tc>
        <w:tc>
          <w:tcPr>
            <w:tcW w:w="270" w:type="dxa"/>
          </w:tcPr>
          <w:p w14:paraId="1F40C59B"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Pr>
          <w:p w14:paraId="12E98EC0"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9766.7</w:t>
            </w:r>
          </w:p>
        </w:tc>
        <w:tc>
          <w:tcPr>
            <w:tcW w:w="270" w:type="dxa"/>
          </w:tcPr>
          <w:p w14:paraId="25161226"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Pr>
          <w:p w14:paraId="5AC310B2"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8239.5</w:t>
            </w:r>
          </w:p>
        </w:tc>
      </w:tr>
      <w:tr w:rsidR="00940B30" w:rsidRPr="005666C7" w14:paraId="30315F2B" w14:textId="77777777" w:rsidTr="00E90527">
        <w:tc>
          <w:tcPr>
            <w:tcW w:w="1435" w:type="dxa"/>
          </w:tcPr>
          <w:p w14:paraId="10EF0FA5" w14:textId="77777777" w:rsidR="00940B30" w:rsidRPr="005666C7" w:rsidRDefault="00940B30" w:rsidP="00E90527">
            <w:pPr>
              <w:spacing w:line="240" w:lineRule="auto"/>
              <w:rPr>
                <w:rFonts w:ascii="Times New Roman" w:hAnsi="Times New Roman"/>
                <w:sz w:val="18"/>
                <w:szCs w:val="18"/>
                <w:lang w:bidi="ar-SA"/>
              </w:rPr>
            </w:pPr>
            <w:r w:rsidRPr="005666C7">
              <w:rPr>
                <w:rFonts w:ascii="Times New Roman" w:hAnsi="Times New Roman"/>
                <w:sz w:val="18"/>
                <w:szCs w:val="18"/>
                <w:lang w:bidi="ar-SA"/>
              </w:rPr>
              <w:t>Dev. Model 2</w:t>
            </w:r>
          </w:p>
        </w:tc>
        <w:tc>
          <w:tcPr>
            <w:tcW w:w="1530" w:type="dxa"/>
            <w:gridSpan w:val="2"/>
          </w:tcPr>
          <w:p w14:paraId="3E37E271"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9319.4</w:t>
            </w:r>
          </w:p>
        </w:tc>
        <w:tc>
          <w:tcPr>
            <w:tcW w:w="270" w:type="dxa"/>
          </w:tcPr>
          <w:p w14:paraId="00F6D70E" w14:textId="77777777" w:rsidR="00940B30" w:rsidRPr="005666C7" w:rsidRDefault="00940B30" w:rsidP="00E90527">
            <w:pPr>
              <w:spacing w:line="240" w:lineRule="auto"/>
              <w:jc w:val="center"/>
              <w:rPr>
                <w:rFonts w:ascii="Times New Roman" w:hAnsi="Times New Roman"/>
                <w:sz w:val="18"/>
                <w:szCs w:val="18"/>
                <w:lang w:bidi="ar-SA"/>
              </w:rPr>
            </w:pPr>
          </w:p>
        </w:tc>
        <w:tc>
          <w:tcPr>
            <w:tcW w:w="1440" w:type="dxa"/>
            <w:gridSpan w:val="2"/>
          </w:tcPr>
          <w:p w14:paraId="18A4EAF0"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7732.5</w:t>
            </w:r>
          </w:p>
        </w:tc>
        <w:tc>
          <w:tcPr>
            <w:tcW w:w="270" w:type="dxa"/>
          </w:tcPr>
          <w:p w14:paraId="09D5AB2B"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Pr>
          <w:p w14:paraId="65145584"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9762.2</w:t>
            </w:r>
          </w:p>
        </w:tc>
        <w:tc>
          <w:tcPr>
            <w:tcW w:w="270" w:type="dxa"/>
          </w:tcPr>
          <w:p w14:paraId="582196AF" w14:textId="77777777" w:rsidR="00940B30" w:rsidRPr="005666C7" w:rsidRDefault="00940B30" w:rsidP="00E90527">
            <w:pPr>
              <w:spacing w:line="240" w:lineRule="auto"/>
              <w:jc w:val="center"/>
              <w:rPr>
                <w:rFonts w:ascii="Times New Roman" w:hAnsi="Times New Roman"/>
                <w:sz w:val="18"/>
                <w:szCs w:val="18"/>
                <w:lang w:bidi="ar-SA"/>
              </w:rPr>
            </w:pPr>
          </w:p>
        </w:tc>
        <w:tc>
          <w:tcPr>
            <w:tcW w:w="1530" w:type="dxa"/>
            <w:gridSpan w:val="2"/>
          </w:tcPr>
          <w:p w14:paraId="1B9EA51F"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8227.8</w:t>
            </w:r>
          </w:p>
        </w:tc>
      </w:tr>
      <w:tr w:rsidR="00940B30" w:rsidRPr="005666C7" w14:paraId="1950FD6D" w14:textId="77777777" w:rsidTr="00E90527">
        <w:tc>
          <w:tcPr>
            <w:tcW w:w="1435" w:type="dxa"/>
          </w:tcPr>
          <w:p w14:paraId="711CC458" w14:textId="6A6C4EBA" w:rsidR="00940B30" w:rsidRPr="005666C7" w:rsidRDefault="00157951" w:rsidP="00E90527">
            <w:pPr>
              <w:spacing w:line="240" w:lineRule="auto"/>
              <w:rPr>
                <w:rFonts w:ascii="Times New Roman" w:hAnsi="Times New Roman"/>
                <w:sz w:val="18"/>
                <w:szCs w:val="18"/>
                <w:lang w:bidi="ar-SA"/>
              </w:rPr>
            </w:pPr>
            <w:r w:rsidRPr="0058078F">
              <w:rPr>
                <w:rFonts w:ascii="Times New Roman" w:hAnsi="Times New Roman"/>
                <w:sz w:val="18"/>
                <w:szCs w:val="18"/>
                <w:lang w:bidi="ar-SA"/>
              </w:rPr>
              <w:t>∆Dev(∆Params.)</w:t>
            </w:r>
          </w:p>
        </w:tc>
        <w:tc>
          <w:tcPr>
            <w:tcW w:w="1530" w:type="dxa"/>
            <w:gridSpan w:val="2"/>
          </w:tcPr>
          <w:p w14:paraId="77A547FF"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5.6(1)*</w:t>
            </w:r>
          </w:p>
        </w:tc>
        <w:tc>
          <w:tcPr>
            <w:tcW w:w="270" w:type="dxa"/>
          </w:tcPr>
          <w:p w14:paraId="1AC7EE5C" w14:textId="77777777" w:rsidR="00940B30" w:rsidRPr="005666C7" w:rsidRDefault="00940B30" w:rsidP="00E90527">
            <w:pPr>
              <w:spacing w:line="240" w:lineRule="auto"/>
              <w:rPr>
                <w:rFonts w:ascii="Times New Roman" w:hAnsi="Times New Roman"/>
                <w:sz w:val="18"/>
                <w:szCs w:val="18"/>
                <w:lang w:bidi="ar-SA"/>
              </w:rPr>
            </w:pPr>
          </w:p>
        </w:tc>
        <w:tc>
          <w:tcPr>
            <w:tcW w:w="1440" w:type="dxa"/>
            <w:gridSpan w:val="2"/>
          </w:tcPr>
          <w:p w14:paraId="0310087B"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12.5(1)***</w:t>
            </w:r>
          </w:p>
        </w:tc>
        <w:tc>
          <w:tcPr>
            <w:tcW w:w="270" w:type="dxa"/>
          </w:tcPr>
          <w:p w14:paraId="19220DFC" w14:textId="77777777" w:rsidR="00940B30" w:rsidRPr="005666C7" w:rsidRDefault="00940B30" w:rsidP="00E90527">
            <w:pPr>
              <w:spacing w:line="240" w:lineRule="auto"/>
              <w:rPr>
                <w:rFonts w:ascii="Times New Roman" w:hAnsi="Times New Roman"/>
                <w:sz w:val="18"/>
                <w:szCs w:val="18"/>
                <w:lang w:bidi="ar-SA"/>
              </w:rPr>
            </w:pPr>
          </w:p>
        </w:tc>
        <w:tc>
          <w:tcPr>
            <w:tcW w:w="1530" w:type="dxa"/>
            <w:gridSpan w:val="2"/>
          </w:tcPr>
          <w:p w14:paraId="4A7F31F9"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4.5(1)*</w:t>
            </w:r>
          </w:p>
        </w:tc>
        <w:tc>
          <w:tcPr>
            <w:tcW w:w="270" w:type="dxa"/>
          </w:tcPr>
          <w:p w14:paraId="0CACFB7F" w14:textId="77777777" w:rsidR="00940B30" w:rsidRPr="005666C7" w:rsidRDefault="00940B30" w:rsidP="00E90527">
            <w:pPr>
              <w:spacing w:line="240" w:lineRule="auto"/>
              <w:rPr>
                <w:rFonts w:ascii="Times New Roman" w:hAnsi="Times New Roman"/>
                <w:sz w:val="18"/>
                <w:szCs w:val="18"/>
                <w:lang w:bidi="ar-SA"/>
              </w:rPr>
            </w:pPr>
          </w:p>
        </w:tc>
        <w:tc>
          <w:tcPr>
            <w:tcW w:w="1530" w:type="dxa"/>
            <w:gridSpan w:val="2"/>
          </w:tcPr>
          <w:p w14:paraId="6338E90A" w14:textId="77777777" w:rsidR="00940B30" w:rsidRPr="005666C7" w:rsidRDefault="00940B30" w:rsidP="00E90527">
            <w:pPr>
              <w:spacing w:line="240" w:lineRule="auto"/>
              <w:jc w:val="center"/>
              <w:rPr>
                <w:rFonts w:ascii="Times New Roman" w:hAnsi="Times New Roman"/>
                <w:sz w:val="18"/>
                <w:szCs w:val="18"/>
                <w:lang w:bidi="ar-SA"/>
              </w:rPr>
            </w:pPr>
            <w:r>
              <w:rPr>
                <w:rFonts w:ascii="Times New Roman" w:hAnsi="Times New Roman"/>
                <w:sz w:val="18"/>
                <w:szCs w:val="18"/>
                <w:lang w:bidi="ar-SA"/>
              </w:rPr>
              <w:t>11.7(1)***</w:t>
            </w:r>
          </w:p>
        </w:tc>
      </w:tr>
    </w:tbl>
    <w:p w14:paraId="5316FB70" w14:textId="29CA855D" w:rsidR="00940B30" w:rsidRDefault="00940B30" w:rsidP="00940B30">
      <w:pPr>
        <w:spacing w:after="160" w:line="259" w:lineRule="auto"/>
        <w:rPr>
          <w:rFonts w:ascii="Times New Roman" w:eastAsia="Calibri" w:hAnsi="Times New Roman"/>
          <w:sz w:val="18"/>
          <w:szCs w:val="20"/>
          <w:lang w:bidi="ar-SA"/>
        </w:rPr>
      </w:pPr>
      <w:r w:rsidRPr="0070182B">
        <w:rPr>
          <w:rFonts w:ascii="Times New Roman" w:eastAsia="Calibri" w:hAnsi="Times New Roman"/>
          <w:sz w:val="18"/>
          <w:szCs w:val="20"/>
          <w:lang w:bidi="ar-SA"/>
        </w:rPr>
        <w:t>Note. *p&lt;.05, **p&lt;.01 ***p&lt;.001 Model 1 includes all variables except detachment while at school, Model 2 includes all variables. a. Time betw</w:t>
      </w:r>
      <w:r>
        <w:rPr>
          <w:rFonts w:ascii="Times New Roman" w:eastAsia="Calibri" w:hAnsi="Times New Roman"/>
          <w:sz w:val="18"/>
          <w:szCs w:val="20"/>
          <w:lang w:bidi="ar-SA"/>
        </w:rPr>
        <w:t>een waking up and taking survey</w:t>
      </w:r>
      <w:r w:rsidR="001110AD">
        <w:rPr>
          <w:rFonts w:ascii="Times New Roman" w:eastAsia="Calibri" w:hAnsi="Times New Roman"/>
          <w:sz w:val="18"/>
          <w:szCs w:val="20"/>
          <w:lang w:bidi="ar-SA"/>
        </w:rPr>
        <w:t>.</w:t>
      </w:r>
    </w:p>
    <w:p w14:paraId="563596C9" w14:textId="77777777" w:rsidR="005C55E1" w:rsidRPr="00794BFA" w:rsidRDefault="005C55E1" w:rsidP="00940B30">
      <w:pPr>
        <w:spacing w:after="160" w:line="259" w:lineRule="auto"/>
        <w:rPr>
          <w:rFonts w:ascii="Times New Roman" w:eastAsia="Calibri" w:hAnsi="Times New Roman"/>
          <w:sz w:val="18"/>
          <w:szCs w:val="20"/>
          <w:lang w:bidi="ar-SA"/>
        </w:rPr>
      </w:pPr>
    </w:p>
    <w:p w14:paraId="3FF69B96" w14:textId="77777777" w:rsidR="00940B30" w:rsidRDefault="00940B30" w:rsidP="00940B30">
      <w:pPr>
        <w:pStyle w:val="Caption"/>
        <w:rPr>
          <w:b w:val="0"/>
        </w:rPr>
      </w:pPr>
      <w:bookmarkStart w:id="54" w:name="_Toc457918780"/>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13</w:t>
      </w:r>
      <w:r w:rsidRPr="00436618">
        <w:rPr>
          <w:b w:val="0"/>
          <w:noProof/>
        </w:rPr>
        <w:fldChar w:fldCharType="end"/>
      </w:r>
    </w:p>
    <w:p w14:paraId="72BBA73A" w14:textId="77777777" w:rsidR="00940B30" w:rsidRPr="00E32578" w:rsidRDefault="00940B30" w:rsidP="00940B30">
      <w:pPr>
        <w:pStyle w:val="Caption"/>
        <w:rPr>
          <w:b w:val="0"/>
        </w:rPr>
      </w:pPr>
      <w:r w:rsidRPr="00436618">
        <w:rPr>
          <w:b w:val="0"/>
          <w:i/>
        </w:rPr>
        <w:t xml:space="preserve">ICC </w:t>
      </w:r>
      <w:r>
        <w:rPr>
          <w:b w:val="0"/>
          <w:i/>
        </w:rPr>
        <w:t>V</w:t>
      </w:r>
      <w:r w:rsidRPr="00436618">
        <w:rPr>
          <w:b w:val="0"/>
          <w:i/>
        </w:rPr>
        <w:t xml:space="preserve">alues for </w:t>
      </w:r>
      <w:r>
        <w:rPr>
          <w:b w:val="0"/>
          <w:i/>
        </w:rPr>
        <w:t>P</w:t>
      </w:r>
      <w:r w:rsidRPr="00436618">
        <w:rPr>
          <w:b w:val="0"/>
          <w:i/>
        </w:rPr>
        <w:t xml:space="preserve">redicting </w:t>
      </w:r>
      <w:r>
        <w:rPr>
          <w:b w:val="0"/>
          <w:i/>
        </w:rPr>
        <w:t>R</w:t>
      </w:r>
      <w:r w:rsidRPr="00436618">
        <w:rPr>
          <w:b w:val="0"/>
          <w:i/>
        </w:rPr>
        <w:t xml:space="preserve">ecovery </w:t>
      </w:r>
      <w:r>
        <w:rPr>
          <w:b w:val="0"/>
          <w:i/>
        </w:rPr>
        <w:t>P</w:t>
      </w:r>
      <w:r w:rsidRPr="00436618">
        <w:rPr>
          <w:b w:val="0"/>
          <w:i/>
        </w:rPr>
        <w:t>rocesses</w:t>
      </w:r>
      <w:bookmarkEnd w:id="5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1158"/>
        <w:gridCol w:w="1158"/>
        <w:gridCol w:w="1158"/>
        <w:gridCol w:w="1158"/>
        <w:gridCol w:w="1256"/>
        <w:gridCol w:w="1158"/>
      </w:tblGrid>
      <w:tr w:rsidR="00940B30" w14:paraId="67BDB2F4" w14:textId="77777777" w:rsidTr="00E90527">
        <w:tc>
          <w:tcPr>
            <w:tcW w:w="1057" w:type="dxa"/>
            <w:tcBorders>
              <w:top w:val="single" w:sz="4" w:space="0" w:color="auto"/>
              <w:bottom w:val="single" w:sz="4" w:space="0" w:color="auto"/>
            </w:tcBorders>
          </w:tcPr>
          <w:p w14:paraId="240B3ED4" w14:textId="77777777" w:rsidR="00940B30" w:rsidRDefault="00940B30" w:rsidP="00E90527">
            <w:pPr>
              <w:spacing w:line="240" w:lineRule="auto"/>
            </w:pPr>
          </w:p>
        </w:tc>
        <w:tc>
          <w:tcPr>
            <w:tcW w:w="1158" w:type="dxa"/>
            <w:tcBorders>
              <w:top w:val="single" w:sz="4" w:space="0" w:color="auto"/>
              <w:bottom w:val="single" w:sz="4" w:space="0" w:color="auto"/>
            </w:tcBorders>
          </w:tcPr>
          <w:p w14:paraId="5E760E13" w14:textId="77777777" w:rsidR="00940B30" w:rsidRDefault="00940B30" w:rsidP="00E90527">
            <w:pPr>
              <w:spacing w:line="240" w:lineRule="auto"/>
            </w:pPr>
            <w:r>
              <w:t>General School Detach.</w:t>
            </w:r>
          </w:p>
        </w:tc>
        <w:tc>
          <w:tcPr>
            <w:tcW w:w="1158" w:type="dxa"/>
            <w:tcBorders>
              <w:top w:val="single" w:sz="4" w:space="0" w:color="auto"/>
              <w:bottom w:val="single" w:sz="4" w:space="0" w:color="auto"/>
            </w:tcBorders>
          </w:tcPr>
          <w:p w14:paraId="7206DE8B" w14:textId="77777777" w:rsidR="00940B30" w:rsidRDefault="00940B30" w:rsidP="00E90527">
            <w:pPr>
              <w:spacing w:line="240" w:lineRule="auto"/>
            </w:pPr>
            <w:r>
              <w:t>Detatch. School at Work</w:t>
            </w:r>
          </w:p>
        </w:tc>
        <w:tc>
          <w:tcPr>
            <w:tcW w:w="1158" w:type="dxa"/>
            <w:tcBorders>
              <w:top w:val="single" w:sz="4" w:space="0" w:color="auto"/>
              <w:bottom w:val="single" w:sz="4" w:space="0" w:color="auto"/>
            </w:tcBorders>
          </w:tcPr>
          <w:p w14:paraId="0C946D11" w14:textId="77777777" w:rsidR="00940B30" w:rsidRDefault="00940B30" w:rsidP="00E90527">
            <w:pPr>
              <w:spacing w:line="240" w:lineRule="auto"/>
            </w:pPr>
            <w:r>
              <w:t>General Work Detach.</w:t>
            </w:r>
          </w:p>
        </w:tc>
        <w:tc>
          <w:tcPr>
            <w:tcW w:w="1158" w:type="dxa"/>
            <w:tcBorders>
              <w:top w:val="single" w:sz="4" w:space="0" w:color="auto"/>
              <w:bottom w:val="single" w:sz="4" w:space="0" w:color="auto"/>
            </w:tcBorders>
          </w:tcPr>
          <w:p w14:paraId="3528CE50" w14:textId="77777777" w:rsidR="00940B30" w:rsidRDefault="00940B30" w:rsidP="00E90527">
            <w:pPr>
              <w:spacing w:line="240" w:lineRule="auto"/>
            </w:pPr>
            <w:r>
              <w:t>Detatch. Work at School</w:t>
            </w:r>
          </w:p>
        </w:tc>
        <w:tc>
          <w:tcPr>
            <w:tcW w:w="1158" w:type="dxa"/>
            <w:tcBorders>
              <w:top w:val="single" w:sz="4" w:space="0" w:color="auto"/>
              <w:bottom w:val="single" w:sz="4" w:space="0" w:color="auto"/>
            </w:tcBorders>
          </w:tcPr>
          <w:p w14:paraId="797FA22F" w14:textId="77777777" w:rsidR="00940B30" w:rsidRDefault="00940B30" w:rsidP="00E90527">
            <w:pPr>
              <w:spacing w:line="240" w:lineRule="auto"/>
            </w:pPr>
            <w:r>
              <w:t>Relaxation</w:t>
            </w:r>
          </w:p>
        </w:tc>
        <w:tc>
          <w:tcPr>
            <w:tcW w:w="1158" w:type="dxa"/>
            <w:tcBorders>
              <w:top w:val="single" w:sz="4" w:space="0" w:color="auto"/>
              <w:bottom w:val="single" w:sz="4" w:space="0" w:color="auto"/>
            </w:tcBorders>
          </w:tcPr>
          <w:p w14:paraId="307DDE16" w14:textId="77777777" w:rsidR="00940B30" w:rsidRDefault="00940B30" w:rsidP="00E90527">
            <w:pPr>
              <w:spacing w:line="240" w:lineRule="auto"/>
            </w:pPr>
            <w:r>
              <w:t>Mastery</w:t>
            </w:r>
          </w:p>
        </w:tc>
      </w:tr>
      <w:tr w:rsidR="00940B30" w14:paraId="16A6352C" w14:textId="77777777" w:rsidTr="00E90527">
        <w:tc>
          <w:tcPr>
            <w:tcW w:w="1057" w:type="dxa"/>
            <w:tcBorders>
              <w:top w:val="single" w:sz="4" w:space="0" w:color="auto"/>
            </w:tcBorders>
          </w:tcPr>
          <w:p w14:paraId="738726FC" w14:textId="77777777" w:rsidR="00940B30" w:rsidRDefault="00940B30" w:rsidP="00E90527">
            <w:pPr>
              <w:spacing w:line="240" w:lineRule="auto"/>
            </w:pPr>
            <w:r>
              <w:t>Between</w:t>
            </w:r>
          </w:p>
        </w:tc>
        <w:tc>
          <w:tcPr>
            <w:tcW w:w="1158" w:type="dxa"/>
            <w:tcBorders>
              <w:top w:val="single" w:sz="4" w:space="0" w:color="auto"/>
            </w:tcBorders>
          </w:tcPr>
          <w:p w14:paraId="22EF846A" w14:textId="77777777" w:rsidR="00940B30" w:rsidRDefault="00940B30" w:rsidP="00E90527">
            <w:pPr>
              <w:spacing w:line="240" w:lineRule="auto"/>
            </w:pPr>
            <w:r>
              <w:t>.42</w:t>
            </w:r>
          </w:p>
        </w:tc>
        <w:tc>
          <w:tcPr>
            <w:tcW w:w="1158" w:type="dxa"/>
            <w:tcBorders>
              <w:top w:val="single" w:sz="4" w:space="0" w:color="auto"/>
            </w:tcBorders>
          </w:tcPr>
          <w:p w14:paraId="59B79B84" w14:textId="77777777" w:rsidR="00940B30" w:rsidRDefault="00940B30" w:rsidP="00E90527">
            <w:pPr>
              <w:spacing w:line="240" w:lineRule="auto"/>
            </w:pPr>
            <w:r>
              <w:t>.53</w:t>
            </w:r>
          </w:p>
        </w:tc>
        <w:tc>
          <w:tcPr>
            <w:tcW w:w="1158" w:type="dxa"/>
            <w:tcBorders>
              <w:top w:val="single" w:sz="4" w:space="0" w:color="auto"/>
            </w:tcBorders>
          </w:tcPr>
          <w:p w14:paraId="73D5FBF4" w14:textId="77777777" w:rsidR="00940B30" w:rsidRDefault="00940B30" w:rsidP="00E90527">
            <w:pPr>
              <w:spacing w:line="240" w:lineRule="auto"/>
            </w:pPr>
            <w:r>
              <w:t>.46</w:t>
            </w:r>
          </w:p>
        </w:tc>
        <w:tc>
          <w:tcPr>
            <w:tcW w:w="1158" w:type="dxa"/>
            <w:tcBorders>
              <w:top w:val="single" w:sz="4" w:space="0" w:color="auto"/>
            </w:tcBorders>
          </w:tcPr>
          <w:p w14:paraId="732FBA25" w14:textId="77777777" w:rsidR="00940B30" w:rsidRDefault="00940B30" w:rsidP="00E90527">
            <w:pPr>
              <w:spacing w:line="240" w:lineRule="auto"/>
            </w:pPr>
            <w:r>
              <w:t>.51</w:t>
            </w:r>
          </w:p>
        </w:tc>
        <w:tc>
          <w:tcPr>
            <w:tcW w:w="1158" w:type="dxa"/>
            <w:tcBorders>
              <w:top w:val="single" w:sz="4" w:space="0" w:color="auto"/>
            </w:tcBorders>
          </w:tcPr>
          <w:p w14:paraId="09051D0C" w14:textId="77777777" w:rsidR="00940B30" w:rsidRDefault="00940B30" w:rsidP="00E90527">
            <w:pPr>
              <w:spacing w:line="240" w:lineRule="auto"/>
            </w:pPr>
            <w:r>
              <w:t>.33</w:t>
            </w:r>
          </w:p>
        </w:tc>
        <w:tc>
          <w:tcPr>
            <w:tcW w:w="1158" w:type="dxa"/>
            <w:tcBorders>
              <w:top w:val="single" w:sz="4" w:space="0" w:color="auto"/>
            </w:tcBorders>
          </w:tcPr>
          <w:p w14:paraId="243815BA" w14:textId="77777777" w:rsidR="00940B30" w:rsidRDefault="00940B30" w:rsidP="00E90527">
            <w:pPr>
              <w:spacing w:line="240" w:lineRule="auto"/>
            </w:pPr>
            <w:r>
              <w:t>.32</w:t>
            </w:r>
          </w:p>
        </w:tc>
      </w:tr>
      <w:tr w:rsidR="00940B30" w14:paraId="5839CE65" w14:textId="77777777" w:rsidTr="00E90527">
        <w:tc>
          <w:tcPr>
            <w:tcW w:w="1057" w:type="dxa"/>
          </w:tcPr>
          <w:p w14:paraId="0152A018" w14:textId="77777777" w:rsidR="00940B30" w:rsidRDefault="00940B30" w:rsidP="00E90527">
            <w:pPr>
              <w:spacing w:line="240" w:lineRule="auto"/>
            </w:pPr>
            <w:r>
              <w:t>Within</w:t>
            </w:r>
          </w:p>
        </w:tc>
        <w:tc>
          <w:tcPr>
            <w:tcW w:w="1158" w:type="dxa"/>
          </w:tcPr>
          <w:p w14:paraId="59D47AA8" w14:textId="77777777" w:rsidR="00940B30" w:rsidRDefault="00940B30" w:rsidP="00E90527">
            <w:pPr>
              <w:spacing w:line="240" w:lineRule="auto"/>
            </w:pPr>
            <w:r>
              <w:t>.65</w:t>
            </w:r>
          </w:p>
        </w:tc>
        <w:tc>
          <w:tcPr>
            <w:tcW w:w="1158" w:type="dxa"/>
          </w:tcPr>
          <w:p w14:paraId="477252E1" w14:textId="77777777" w:rsidR="00940B30" w:rsidRDefault="00940B30" w:rsidP="00E90527">
            <w:pPr>
              <w:spacing w:line="240" w:lineRule="auto"/>
            </w:pPr>
            <w:r>
              <w:t>.49</w:t>
            </w:r>
          </w:p>
        </w:tc>
        <w:tc>
          <w:tcPr>
            <w:tcW w:w="1158" w:type="dxa"/>
          </w:tcPr>
          <w:p w14:paraId="07E24A7F" w14:textId="77777777" w:rsidR="00940B30" w:rsidRDefault="00940B30" w:rsidP="00E90527">
            <w:pPr>
              <w:spacing w:line="240" w:lineRule="auto"/>
            </w:pPr>
            <w:r>
              <w:t>.50</w:t>
            </w:r>
          </w:p>
        </w:tc>
        <w:tc>
          <w:tcPr>
            <w:tcW w:w="1158" w:type="dxa"/>
          </w:tcPr>
          <w:p w14:paraId="0F50ABED" w14:textId="77777777" w:rsidR="00940B30" w:rsidRDefault="00940B30" w:rsidP="00E90527">
            <w:pPr>
              <w:spacing w:line="240" w:lineRule="auto"/>
            </w:pPr>
            <w:r>
              <w:t>.41</w:t>
            </w:r>
          </w:p>
        </w:tc>
        <w:tc>
          <w:tcPr>
            <w:tcW w:w="1158" w:type="dxa"/>
          </w:tcPr>
          <w:p w14:paraId="24E06902" w14:textId="77777777" w:rsidR="00940B30" w:rsidRDefault="00940B30" w:rsidP="00E90527">
            <w:pPr>
              <w:spacing w:line="240" w:lineRule="auto"/>
            </w:pPr>
            <w:r>
              <w:t>.80</w:t>
            </w:r>
          </w:p>
        </w:tc>
        <w:tc>
          <w:tcPr>
            <w:tcW w:w="1158" w:type="dxa"/>
          </w:tcPr>
          <w:p w14:paraId="50293742" w14:textId="77777777" w:rsidR="00940B30" w:rsidRDefault="00940B30" w:rsidP="00E90527">
            <w:pPr>
              <w:spacing w:line="240" w:lineRule="auto"/>
            </w:pPr>
            <w:r>
              <w:t>.53</w:t>
            </w:r>
          </w:p>
        </w:tc>
      </w:tr>
      <w:tr w:rsidR="00940B30" w14:paraId="080697BD" w14:textId="77777777" w:rsidTr="00E90527">
        <w:tc>
          <w:tcPr>
            <w:tcW w:w="1057" w:type="dxa"/>
          </w:tcPr>
          <w:p w14:paraId="3CAFD65A" w14:textId="77777777" w:rsidR="00940B30" w:rsidRDefault="00940B30" w:rsidP="00E90527">
            <w:pPr>
              <w:spacing w:line="240" w:lineRule="auto"/>
            </w:pPr>
            <w:r>
              <w:t>ICC</w:t>
            </w:r>
          </w:p>
        </w:tc>
        <w:tc>
          <w:tcPr>
            <w:tcW w:w="1158" w:type="dxa"/>
          </w:tcPr>
          <w:p w14:paraId="40BF167C" w14:textId="77777777" w:rsidR="00940B30" w:rsidRDefault="00940B30" w:rsidP="00E90527">
            <w:pPr>
              <w:spacing w:line="240" w:lineRule="auto"/>
            </w:pPr>
            <w:r>
              <w:t>.39</w:t>
            </w:r>
          </w:p>
        </w:tc>
        <w:tc>
          <w:tcPr>
            <w:tcW w:w="1158" w:type="dxa"/>
          </w:tcPr>
          <w:p w14:paraId="7DCE5A13" w14:textId="77777777" w:rsidR="00940B30" w:rsidRDefault="00940B30" w:rsidP="00E90527">
            <w:pPr>
              <w:spacing w:line="240" w:lineRule="auto"/>
            </w:pPr>
            <w:r>
              <w:t>.52</w:t>
            </w:r>
          </w:p>
        </w:tc>
        <w:tc>
          <w:tcPr>
            <w:tcW w:w="1158" w:type="dxa"/>
          </w:tcPr>
          <w:p w14:paraId="70629298" w14:textId="77777777" w:rsidR="00940B30" w:rsidRDefault="00940B30" w:rsidP="00E90527">
            <w:pPr>
              <w:spacing w:line="240" w:lineRule="auto"/>
            </w:pPr>
            <w:r>
              <w:t>.48</w:t>
            </w:r>
          </w:p>
        </w:tc>
        <w:tc>
          <w:tcPr>
            <w:tcW w:w="1158" w:type="dxa"/>
          </w:tcPr>
          <w:p w14:paraId="109ECFA0" w14:textId="77777777" w:rsidR="00940B30" w:rsidRDefault="00940B30" w:rsidP="00E90527">
            <w:pPr>
              <w:spacing w:line="240" w:lineRule="auto"/>
            </w:pPr>
            <w:r>
              <w:t>.55</w:t>
            </w:r>
          </w:p>
        </w:tc>
        <w:tc>
          <w:tcPr>
            <w:tcW w:w="1158" w:type="dxa"/>
          </w:tcPr>
          <w:p w14:paraId="378FF116" w14:textId="77777777" w:rsidR="00940B30" w:rsidRDefault="00940B30" w:rsidP="00E90527">
            <w:pPr>
              <w:spacing w:line="240" w:lineRule="auto"/>
            </w:pPr>
            <w:r>
              <w:t>.29</w:t>
            </w:r>
          </w:p>
        </w:tc>
        <w:tc>
          <w:tcPr>
            <w:tcW w:w="1158" w:type="dxa"/>
          </w:tcPr>
          <w:p w14:paraId="2820A92B" w14:textId="77777777" w:rsidR="00940B30" w:rsidRDefault="00940B30" w:rsidP="00E90527">
            <w:pPr>
              <w:spacing w:line="240" w:lineRule="auto"/>
            </w:pPr>
            <w:r>
              <w:t>.37</w:t>
            </w:r>
          </w:p>
        </w:tc>
      </w:tr>
    </w:tbl>
    <w:p w14:paraId="63804EE4" w14:textId="77777777" w:rsidR="00940B30" w:rsidRDefault="00940B30" w:rsidP="00940B30">
      <w:pPr>
        <w:pStyle w:val="Caption"/>
        <w:keepNext/>
        <w:rPr>
          <w:b w:val="0"/>
        </w:rPr>
      </w:pPr>
      <w:bookmarkStart w:id="55" w:name="_Toc457918781"/>
    </w:p>
    <w:p w14:paraId="7067D0C1" w14:textId="77777777" w:rsidR="005F566C" w:rsidRDefault="005F566C">
      <w:pPr>
        <w:spacing w:line="240" w:lineRule="auto"/>
        <w:rPr>
          <w:bCs/>
          <w:szCs w:val="18"/>
        </w:rPr>
      </w:pPr>
      <w:r>
        <w:rPr>
          <w:b/>
        </w:rPr>
        <w:br w:type="page"/>
      </w:r>
    </w:p>
    <w:p w14:paraId="60748443" w14:textId="0A516A4D" w:rsidR="00940B30" w:rsidRDefault="00940B30" w:rsidP="00940B30">
      <w:pPr>
        <w:pStyle w:val="Caption"/>
        <w:keepNext/>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14</w:t>
      </w:r>
      <w:r w:rsidRPr="00436618">
        <w:rPr>
          <w:b w:val="0"/>
          <w:noProof/>
        </w:rPr>
        <w:fldChar w:fldCharType="end"/>
      </w:r>
    </w:p>
    <w:p w14:paraId="7102E404" w14:textId="77777777" w:rsidR="00940B30" w:rsidRPr="00E32578" w:rsidRDefault="00940B30" w:rsidP="00940B30">
      <w:pPr>
        <w:pStyle w:val="Caption"/>
        <w:keepNext/>
        <w:rPr>
          <w:b w:val="0"/>
        </w:rPr>
      </w:pPr>
      <w:r w:rsidRPr="00436618">
        <w:rPr>
          <w:b w:val="0"/>
          <w:i/>
        </w:rPr>
        <w:t xml:space="preserve">Relationship </w:t>
      </w:r>
      <w:r>
        <w:rPr>
          <w:b w:val="0"/>
          <w:i/>
        </w:rPr>
        <w:t>B</w:t>
      </w:r>
      <w:r w:rsidRPr="00436618">
        <w:rPr>
          <w:b w:val="0"/>
          <w:i/>
        </w:rPr>
        <w:t xml:space="preserve">etween </w:t>
      </w:r>
      <w:r>
        <w:rPr>
          <w:b w:val="0"/>
          <w:i/>
        </w:rPr>
        <w:t>R</w:t>
      </w:r>
      <w:r w:rsidRPr="00436618">
        <w:rPr>
          <w:b w:val="0"/>
          <w:i/>
        </w:rPr>
        <w:t xml:space="preserve">egulatory </w:t>
      </w:r>
      <w:r>
        <w:rPr>
          <w:b w:val="0"/>
          <w:i/>
        </w:rPr>
        <w:t>F</w:t>
      </w:r>
      <w:r w:rsidRPr="00436618">
        <w:rPr>
          <w:b w:val="0"/>
          <w:i/>
        </w:rPr>
        <w:t xml:space="preserve">ocus and </w:t>
      </w:r>
      <w:r>
        <w:rPr>
          <w:b w:val="0"/>
          <w:i/>
        </w:rPr>
        <w:t>D</w:t>
      </w:r>
      <w:r w:rsidRPr="00436618">
        <w:rPr>
          <w:b w:val="0"/>
          <w:i/>
        </w:rPr>
        <w:t xml:space="preserve">etachment across </w:t>
      </w:r>
      <w:r>
        <w:rPr>
          <w:b w:val="0"/>
          <w:i/>
        </w:rPr>
        <w:t>A</w:t>
      </w:r>
      <w:r w:rsidRPr="00436618">
        <w:rPr>
          <w:b w:val="0"/>
          <w:i/>
        </w:rPr>
        <w:t xml:space="preserve">ll </w:t>
      </w:r>
      <w:r>
        <w:rPr>
          <w:b w:val="0"/>
          <w:i/>
        </w:rPr>
        <w:t>D</w:t>
      </w:r>
      <w:r w:rsidRPr="00436618">
        <w:rPr>
          <w:b w:val="0"/>
          <w:i/>
        </w:rPr>
        <w:t>ays</w:t>
      </w:r>
      <w:bookmarkEnd w:id="55"/>
    </w:p>
    <w:tbl>
      <w:tblPr>
        <w:tblStyle w:val="TableGrid12"/>
        <w:tblW w:w="73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1260"/>
        <w:gridCol w:w="1350"/>
        <w:gridCol w:w="360"/>
        <w:gridCol w:w="1350"/>
        <w:gridCol w:w="1440"/>
      </w:tblGrid>
      <w:tr w:rsidR="00940B30" w:rsidRPr="00495A2B" w14:paraId="60212ACE" w14:textId="77777777" w:rsidTr="00E90527">
        <w:trPr>
          <w:trHeight w:val="255"/>
        </w:trPr>
        <w:tc>
          <w:tcPr>
            <w:tcW w:w="1615" w:type="dxa"/>
          </w:tcPr>
          <w:p w14:paraId="16F259F4" w14:textId="77777777" w:rsidR="00940B30" w:rsidRPr="00495A2B" w:rsidRDefault="00940B30" w:rsidP="00E90527">
            <w:pPr>
              <w:spacing w:line="240" w:lineRule="auto"/>
              <w:rPr>
                <w:rFonts w:cstheme="minorHAnsi"/>
                <w:sz w:val="18"/>
                <w:szCs w:val="18"/>
                <w:lang w:bidi="ar-SA"/>
              </w:rPr>
            </w:pPr>
          </w:p>
        </w:tc>
        <w:tc>
          <w:tcPr>
            <w:tcW w:w="2610" w:type="dxa"/>
            <w:gridSpan w:val="2"/>
            <w:tcBorders>
              <w:bottom w:val="single" w:sz="4" w:space="0" w:color="auto"/>
            </w:tcBorders>
          </w:tcPr>
          <w:p w14:paraId="6A7199B7"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School Detach.</w:t>
            </w:r>
          </w:p>
        </w:tc>
        <w:tc>
          <w:tcPr>
            <w:tcW w:w="360" w:type="dxa"/>
          </w:tcPr>
          <w:p w14:paraId="2322E48A" w14:textId="77777777" w:rsidR="00940B30" w:rsidRPr="00495A2B" w:rsidRDefault="00940B30" w:rsidP="00E90527">
            <w:pPr>
              <w:spacing w:line="240" w:lineRule="auto"/>
              <w:jc w:val="center"/>
              <w:rPr>
                <w:rFonts w:cstheme="minorHAnsi"/>
                <w:sz w:val="18"/>
                <w:szCs w:val="18"/>
                <w:lang w:bidi="ar-SA"/>
              </w:rPr>
            </w:pPr>
          </w:p>
        </w:tc>
        <w:tc>
          <w:tcPr>
            <w:tcW w:w="2790" w:type="dxa"/>
            <w:gridSpan w:val="2"/>
            <w:tcBorders>
              <w:bottom w:val="single" w:sz="4" w:space="0" w:color="auto"/>
            </w:tcBorders>
          </w:tcPr>
          <w:p w14:paraId="0CA63A8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Work Detach.</w:t>
            </w:r>
          </w:p>
        </w:tc>
      </w:tr>
      <w:tr w:rsidR="00940B30" w:rsidRPr="00495A2B" w14:paraId="7C3F08ED" w14:textId="77777777" w:rsidTr="00E90527">
        <w:trPr>
          <w:trHeight w:val="239"/>
        </w:trPr>
        <w:tc>
          <w:tcPr>
            <w:tcW w:w="1615" w:type="dxa"/>
            <w:tcBorders>
              <w:bottom w:val="single" w:sz="4" w:space="0" w:color="auto"/>
            </w:tcBorders>
          </w:tcPr>
          <w:p w14:paraId="73741D24" w14:textId="77777777" w:rsidR="00940B30" w:rsidRPr="00495A2B" w:rsidRDefault="00940B30" w:rsidP="00E90527">
            <w:pPr>
              <w:spacing w:line="240" w:lineRule="auto"/>
              <w:rPr>
                <w:rFonts w:cstheme="minorHAnsi"/>
                <w:sz w:val="18"/>
                <w:szCs w:val="18"/>
                <w:lang w:bidi="ar-SA"/>
              </w:rPr>
            </w:pPr>
          </w:p>
        </w:tc>
        <w:tc>
          <w:tcPr>
            <w:tcW w:w="1260" w:type="dxa"/>
            <w:tcBorders>
              <w:top w:val="single" w:sz="4" w:space="0" w:color="auto"/>
              <w:bottom w:val="single" w:sz="4" w:space="0" w:color="auto"/>
            </w:tcBorders>
          </w:tcPr>
          <w:p w14:paraId="488ED508"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350" w:type="dxa"/>
            <w:tcBorders>
              <w:top w:val="single" w:sz="4" w:space="0" w:color="auto"/>
              <w:bottom w:val="single" w:sz="4" w:space="0" w:color="auto"/>
            </w:tcBorders>
          </w:tcPr>
          <w:p w14:paraId="2A8F5D90"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360" w:type="dxa"/>
            <w:tcBorders>
              <w:bottom w:val="single" w:sz="4" w:space="0" w:color="auto"/>
            </w:tcBorders>
          </w:tcPr>
          <w:p w14:paraId="590525FE" w14:textId="77777777" w:rsidR="00940B30" w:rsidRPr="00495A2B" w:rsidRDefault="00940B30" w:rsidP="00E90527">
            <w:pPr>
              <w:spacing w:line="240" w:lineRule="auto"/>
              <w:jc w:val="center"/>
              <w:rPr>
                <w:rFonts w:cstheme="minorHAnsi"/>
                <w:i/>
                <w:sz w:val="18"/>
                <w:szCs w:val="18"/>
                <w:lang w:bidi="ar-SA"/>
              </w:rPr>
            </w:pPr>
          </w:p>
        </w:tc>
        <w:tc>
          <w:tcPr>
            <w:tcW w:w="1350" w:type="dxa"/>
            <w:tcBorders>
              <w:top w:val="single" w:sz="4" w:space="0" w:color="auto"/>
              <w:bottom w:val="single" w:sz="4" w:space="0" w:color="auto"/>
            </w:tcBorders>
          </w:tcPr>
          <w:p w14:paraId="358F6275"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440" w:type="dxa"/>
            <w:tcBorders>
              <w:top w:val="single" w:sz="4" w:space="0" w:color="auto"/>
              <w:bottom w:val="single" w:sz="4" w:space="0" w:color="auto"/>
            </w:tcBorders>
          </w:tcPr>
          <w:p w14:paraId="58C0EC88"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r>
      <w:tr w:rsidR="00940B30" w:rsidRPr="00495A2B" w14:paraId="7326D650" w14:textId="77777777" w:rsidTr="00E90527">
        <w:trPr>
          <w:trHeight w:val="255"/>
        </w:trPr>
        <w:tc>
          <w:tcPr>
            <w:tcW w:w="1615" w:type="dxa"/>
            <w:tcBorders>
              <w:top w:val="single" w:sz="4" w:space="0" w:color="auto"/>
            </w:tcBorders>
            <w:vAlign w:val="center"/>
          </w:tcPr>
          <w:p w14:paraId="19465F0A"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Intercept</w:t>
            </w:r>
          </w:p>
        </w:tc>
        <w:tc>
          <w:tcPr>
            <w:tcW w:w="1260" w:type="dxa"/>
            <w:tcBorders>
              <w:top w:val="single" w:sz="4" w:space="0" w:color="auto"/>
            </w:tcBorders>
            <w:shd w:val="clear" w:color="auto" w:fill="FFFFFF"/>
            <w:vAlign w:val="center"/>
          </w:tcPr>
          <w:p w14:paraId="3BB8CEB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2.61</w:t>
            </w:r>
          </w:p>
        </w:tc>
        <w:tc>
          <w:tcPr>
            <w:tcW w:w="1350" w:type="dxa"/>
            <w:tcBorders>
              <w:top w:val="single" w:sz="4" w:space="0" w:color="auto"/>
            </w:tcBorders>
            <w:shd w:val="clear" w:color="auto" w:fill="FFFFFF"/>
            <w:vAlign w:val="center"/>
          </w:tcPr>
          <w:p w14:paraId="3BDDF76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69.28***</w:t>
            </w:r>
          </w:p>
        </w:tc>
        <w:tc>
          <w:tcPr>
            <w:tcW w:w="360" w:type="dxa"/>
            <w:tcBorders>
              <w:top w:val="single" w:sz="4" w:space="0" w:color="auto"/>
            </w:tcBorders>
            <w:vAlign w:val="center"/>
          </w:tcPr>
          <w:p w14:paraId="4D69E0FF" w14:textId="77777777" w:rsidR="00940B30" w:rsidRPr="00495A2B" w:rsidRDefault="00940B30" w:rsidP="00E90527">
            <w:pPr>
              <w:spacing w:line="240" w:lineRule="auto"/>
              <w:jc w:val="center"/>
              <w:rPr>
                <w:rFonts w:cstheme="minorHAnsi"/>
                <w:sz w:val="18"/>
                <w:szCs w:val="18"/>
                <w:lang w:bidi="ar-SA"/>
              </w:rPr>
            </w:pPr>
          </w:p>
        </w:tc>
        <w:tc>
          <w:tcPr>
            <w:tcW w:w="1350" w:type="dxa"/>
            <w:tcBorders>
              <w:top w:val="single" w:sz="4" w:space="0" w:color="auto"/>
            </w:tcBorders>
            <w:shd w:val="clear" w:color="auto" w:fill="FFFFFF"/>
            <w:vAlign w:val="center"/>
          </w:tcPr>
          <w:p w14:paraId="71E96CA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3.49</w:t>
            </w:r>
          </w:p>
        </w:tc>
        <w:tc>
          <w:tcPr>
            <w:tcW w:w="1440" w:type="dxa"/>
            <w:tcBorders>
              <w:top w:val="single" w:sz="4" w:space="0" w:color="auto"/>
            </w:tcBorders>
            <w:shd w:val="clear" w:color="auto" w:fill="FFFFFF"/>
            <w:vAlign w:val="center"/>
          </w:tcPr>
          <w:p w14:paraId="22FA309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88.45***</w:t>
            </w:r>
          </w:p>
        </w:tc>
      </w:tr>
      <w:tr w:rsidR="00940B30" w:rsidRPr="00495A2B" w14:paraId="79B326BC" w14:textId="77777777" w:rsidTr="00E90527">
        <w:trPr>
          <w:trHeight w:val="255"/>
        </w:trPr>
        <w:tc>
          <w:tcPr>
            <w:tcW w:w="1615" w:type="dxa"/>
            <w:vAlign w:val="center"/>
          </w:tcPr>
          <w:p w14:paraId="33F8A383"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school</w:t>
            </w:r>
          </w:p>
        </w:tc>
        <w:tc>
          <w:tcPr>
            <w:tcW w:w="1260" w:type="dxa"/>
            <w:shd w:val="clear" w:color="auto" w:fill="FFFFFF"/>
            <w:vAlign w:val="center"/>
          </w:tcPr>
          <w:p w14:paraId="64A5BA8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-.24</w:t>
            </w:r>
          </w:p>
        </w:tc>
        <w:tc>
          <w:tcPr>
            <w:tcW w:w="1350" w:type="dxa"/>
            <w:shd w:val="clear" w:color="auto" w:fill="FFFFFF"/>
            <w:vAlign w:val="center"/>
          </w:tcPr>
          <w:p w14:paraId="44F169A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-13.48***</w:t>
            </w:r>
          </w:p>
        </w:tc>
        <w:tc>
          <w:tcPr>
            <w:tcW w:w="360" w:type="dxa"/>
            <w:vAlign w:val="center"/>
          </w:tcPr>
          <w:p w14:paraId="7C6F876E"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5DAB7DA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-.01</w:t>
            </w:r>
          </w:p>
        </w:tc>
        <w:tc>
          <w:tcPr>
            <w:tcW w:w="1440" w:type="dxa"/>
            <w:shd w:val="clear" w:color="auto" w:fill="FFFFFF"/>
            <w:vAlign w:val="center"/>
          </w:tcPr>
          <w:p w14:paraId="1700185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-0.98</w:t>
            </w:r>
          </w:p>
        </w:tc>
      </w:tr>
      <w:tr w:rsidR="00940B30" w:rsidRPr="00495A2B" w14:paraId="49CA16B6" w14:textId="77777777" w:rsidTr="00E90527">
        <w:trPr>
          <w:trHeight w:val="239"/>
        </w:trPr>
        <w:tc>
          <w:tcPr>
            <w:tcW w:w="1615" w:type="dxa"/>
            <w:vAlign w:val="center"/>
          </w:tcPr>
          <w:p w14:paraId="68E1E5AB"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work</w:t>
            </w:r>
          </w:p>
        </w:tc>
        <w:tc>
          <w:tcPr>
            <w:tcW w:w="1260" w:type="dxa"/>
            <w:shd w:val="clear" w:color="auto" w:fill="FFFFFF"/>
            <w:vAlign w:val="center"/>
          </w:tcPr>
          <w:p w14:paraId="3D34B63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0.01</w:t>
            </w:r>
          </w:p>
        </w:tc>
        <w:tc>
          <w:tcPr>
            <w:tcW w:w="1350" w:type="dxa"/>
            <w:shd w:val="clear" w:color="auto" w:fill="FFFFFF"/>
            <w:vAlign w:val="center"/>
          </w:tcPr>
          <w:p w14:paraId="2A3E9DA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0.44</w:t>
            </w:r>
          </w:p>
        </w:tc>
        <w:tc>
          <w:tcPr>
            <w:tcW w:w="360" w:type="dxa"/>
            <w:vAlign w:val="center"/>
          </w:tcPr>
          <w:p w14:paraId="3F32719F"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D3DC0D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-.18</w:t>
            </w:r>
          </w:p>
        </w:tc>
        <w:tc>
          <w:tcPr>
            <w:tcW w:w="1440" w:type="dxa"/>
            <w:shd w:val="clear" w:color="auto" w:fill="FFFFFF"/>
            <w:vAlign w:val="center"/>
          </w:tcPr>
          <w:p w14:paraId="151B0CE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-8.25***</w:t>
            </w:r>
          </w:p>
        </w:tc>
      </w:tr>
      <w:tr w:rsidR="00940B30" w:rsidRPr="00495A2B" w14:paraId="31BB7D89" w14:textId="77777777" w:rsidTr="00E90527">
        <w:trPr>
          <w:trHeight w:val="255"/>
        </w:trPr>
        <w:tc>
          <w:tcPr>
            <w:tcW w:w="1615" w:type="dxa"/>
            <w:vAlign w:val="center"/>
          </w:tcPr>
          <w:p w14:paraId="68D6316F"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school</w:t>
            </w:r>
          </w:p>
        </w:tc>
        <w:tc>
          <w:tcPr>
            <w:tcW w:w="1260" w:type="dxa"/>
            <w:shd w:val="clear" w:color="auto" w:fill="FFFFFF"/>
            <w:vAlign w:val="center"/>
          </w:tcPr>
          <w:p w14:paraId="7C33700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-.05</w:t>
            </w:r>
          </w:p>
        </w:tc>
        <w:tc>
          <w:tcPr>
            <w:tcW w:w="1350" w:type="dxa"/>
            <w:shd w:val="clear" w:color="auto" w:fill="FFFFFF"/>
            <w:vAlign w:val="center"/>
          </w:tcPr>
          <w:p w14:paraId="5C5E7EC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-8.52***</w:t>
            </w:r>
          </w:p>
        </w:tc>
        <w:tc>
          <w:tcPr>
            <w:tcW w:w="360" w:type="dxa"/>
            <w:vAlign w:val="center"/>
          </w:tcPr>
          <w:p w14:paraId="3033AE2E"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49ADF28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1440" w:type="dxa"/>
            <w:shd w:val="clear" w:color="auto" w:fill="FFFFFF"/>
            <w:vAlign w:val="center"/>
          </w:tcPr>
          <w:p w14:paraId="313DFA6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0.50</w:t>
            </w:r>
          </w:p>
        </w:tc>
      </w:tr>
      <w:tr w:rsidR="00940B30" w:rsidRPr="00495A2B" w14:paraId="3424FBD0" w14:textId="77777777" w:rsidTr="00E90527">
        <w:trPr>
          <w:trHeight w:val="255"/>
        </w:trPr>
        <w:tc>
          <w:tcPr>
            <w:tcW w:w="1615" w:type="dxa"/>
            <w:vAlign w:val="center"/>
          </w:tcPr>
          <w:p w14:paraId="00CBB4E2"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work</w:t>
            </w:r>
          </w:p>
        </w:tc>
        <w:tc>
          <w:tcPr>
            <w:tcW w:w="1260" w:type="dxa"/>
            <w:shd w:val="clear" w:color="auto" w:fill="FFFFFF"/>
            <w:vAlign w:val="center"/>
          </w:tcPr>
          <w:p w14:paraId="21E6F9D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350" w:type="dxa"/>
            <w:shd w:val="clear" w:color="auto" w:fill="FFFFFF"/>
            <w:vAlign w:val="center"/>
          </w:tcPr>
          <w:p w14:paraId="350BD91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-2.11*</w:t>
            </w:r>
          </w:p>
        </w:tc>
        <w:tc>
          <w:tcPr>
            <w:tcW w:w="360" w:type="dxa"/>
            <w:vAlign w:val="center"/>
          </w:tcPr>
          <w:p w14:paraId="22934159"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63EBF3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-.07</w:t>
            </w:r>
          </w:p>
        </w:tc>
        <w:tc>
          <w:tcPr>
            <w:tcW w:w="1440" w:type="dxa"/>
            <w:shd w:val="clear" w:color="auto" w:fill="FFFFFF"/>
            <w:vAlign w:val="center"/>
          </w:tcPr>
          <w:p w14:paraId="3039CAC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-8.46***</w:t>
            </w:r>
          </w:p>
        </w:tc>
      </w:tr>
      <w:tr w:rsidR="00940B30" w:rsidRPr="00495A2B" w14:paraId="22DCBC90" w14:textId="77777777" w:rsidTr="00E90527">
        <w:trPr>
          <w:trHeight w:val="239"/>
        </w:trPr>
        <w:tc>
          <w:tcPr>
            <w:tcW w:w="1615" w:type="dxa"/>
            <w:vAlign w:val="center"/>
          </w:tcPr>
          <w:p w14:paraId="09DD2FA6"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Sch</w:t>
            </w:r>
          </w:p>
        </w:tc>
        <w:tc>
          <w:tcPr>
            <w:tcW w:w="1260" w:type="dxa"/>
            <w:shd w:val="clear" w:color="auto" w:fill="FFFFFF"/>
            <w:vAlign w:val="center"/>
          </w:tcPr>
          <w:p w14:paraId="05799D4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w:t>
            </w:r>
          </w:p>
        </w:tc>
        <w:tc>
          <w:tcPr>
            <w:tcW w:w="1350" w:type="dxa"/>
            <w:shd w:val="clear" w:color="auto" w:fill="FFFFFF"/>
            <w:vAlign w:val="center"/>
          </w:tcPr>
          <w:p w14:paraId="259478B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-2.37*</w:t>
            </w:r>
          </w:p>
        </w:tc>
        <w:tc>
          <w:tcPr>
            <w:tcW w:w="360" w:type="dxa"/>
            <w:vAlign w:val="center"/>
          </w:tcPr>
          <w:p w14:paraId="4BE6D4BC"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717C1BD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0.01</w:t>
            </w:r>
          </w:p>
        </w:tc>
        <w:tc>
          <w:tcPr>
            <w:tcW w:w="1440" w:type="dxa"/>
            <w:shd w:val="clear" w:color="auto" w:fill="FFFFFF"/>
            <w:vAlign w:val="center"/>
          </w:tcPr>
          <w:p w14:paraId="414583C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0.29</w:t>
            </w:r>
          </w:p>
        </w:tc>
      </w:tr>
      <w:tr w:rsidR="00940B30" w:rsidRPr="00495A2B" w14:paraId="66D50360" w14:textId="77777777" w:rsidTr="00E90527">
        <w:trPr>
          <w:trHeight w:val="255"/>
        </w:trPr>
        <w:tc>
          <w:tcPr>
            <w:tcW w:w="1615" w:type="dxa"/>
            <w:vAlign w:val="center"/>
          </w:tcPr>
          <w:p w14:paraId="093AA94C"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Work</w:t>
            </w:r>
          </w:p>
        </w:tc>
        <w:tc>
          <w:tcPr>
            <w:tcW w:w="1260" w:type="dxa"/>
            <w:shd w:val="clear" w:color="auto" w:fill="FFFFFF"/>
            <w:vAlign w:val="center"/>
          </w:tcPr>
          <w:p w14:paraId="2A7D78F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0.01</w:t>
            </w:r>
          </w:p>
        </w:tc>
        <w:tc>
          <w:tcPr>
            <w:tcW w:w="1350" w:type="dxa"/>
            <w:shd w:val="clear" w:color="auto" w:fill="FFFFFF"/>
            <w:vAlign w:val="center"/>
          </w:tcPr>
          <w:p w14:paraId="2A956F1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0.27</w:t>
            </w:r>
          </w:p>
        </w:tc>
        <w:tc>
          <w:tcPr>
            <w:tcW w:w="360" w:type="dxa"/>
            <w:vAlign w:val="center"/>
          </w:tcPr>
          <w:p w14:paraId="41D3D8BD"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772EAF8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-.24</w:t>
            </w:r>
          </w:p>
        </w:tc>
        <w:tc>
          <w:tcPr>
            <w:tcW w:w="1440" w:type="dxa"/>
            <w:shd w:val="clear" w:color="auto" w:fill="FFFFFF"/>
            <w:vAlign w:val="center"/>
          </w:tcPr>
          <w:p w14:paraId="5510212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-5.32***</w:t>
            </w:r>
          </w:p>
        </w:tc>
      </w:tr>
      <w:tr w:rsidR="00940B30" w:rsidRPr="00495A2B" w14:paraId="6556BDFB" w14:textId="77777777" w:rsidTr="00E90527">
        <w:trPr>
          <w:trHeight w:val="259"/>
        </w:trPr>
        <w:tc>
          <w:tcPr>
            <w:tcW w:w="1615" w:type="dxa"/>
            <w:vAlign w:val="center"/>
          </w:tcPr>
          <w:p w14:paraId="14EF5FC8"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Prevention Focus</w:t>
            </w:r>
          </w:p>
        </w:tc>
        <w:tc>
          <w:tcPr>
            <w:tcW w:w="1260" w:type="dxa"/>
            <w:shd w:val="clear" w:color="auto" w:fill="FFFFFF"/>
            <w:vAlign w:val="center"/>
          </w:tcPr>
          <w:p w14:paraId="3E3A305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350" w:type="dxa"/>
            <w:shd w:val="clear" w:color="auto" w:fill="FFFFFF"/>
            <w:vAlign w:val="center"/>
          </w:tcPr>
          <w:p w14:paraId="595CFAF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.49</w:t>
            </w:r>
          </w:p>
        </w:tc>
        <w:tc>
          <w:tcPr>
            <w:tcW w:w="360" w:type="dxa"/>
            <w:vAlign w:val="center"/>
          </w:tcPr>
          <w:p w14:paraId="5F1446D1"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27EDBA8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0.05</w:t>
            </w:r>
          </w:p>
        </w:tc>
        <w:tc>
          <w:tcPr>
            <w:tcW w:w="1440" w:type="dxa"/>
            <w:shd w:val="clear" w:color="auto" w:fill="FFFFFF"/>
            <w:vAlign w:val="center"/>
          </w:tcPr>
          <w:p w14:paraId="6618ED5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1.77^</w:t>
            </w:r>
          </w:p>
        </w:tc>
      </w:tr>
      <w:tr w:rsidR="00940B30" w:rsidRPr="00495A2B" w14:paraId="090ED523" w14:textId="77777777" w:rsidTr="00E90527">
        <w:trPr>
          <w:trHeight w:val="259"/>
        </w:trPr>
        <w:tc>
          <w:tcPr>
            <w:tcW w:w="1615" w:type="dxa"/>
            <w:vAlign w:val="center"/>
          </w:tcPr>
          <w:p w14:paraId="4BC34509"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Promotion Focus</w:t>
            </w:r>
          </w:p>
        </w:tc>
        <w:tc>
          <w:tcPr>
            <w:tcW w:w="1260" w:type="dxa"/>
            <w:shd w:val="clear" w:color="auto" w:fill="FFFFFF"/>
            <w:vAlign w:val="center"/>
          </w:tcPr>
          <w:p w14:paraId="1D3C57F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0.01</w:t>
            </w:r>
          </w:p>
        </w:tc>
        <w:tc>
          <w:tcPr>
            <w:tcW w:w="1350" w:type="dxa"/>
            <w:shd w:val="clear" w:color="auto" w:fill="FFFFFF"/>
            <w:vAlign w:val="center"/>
          </w:tcPr>
          <w:p w14:paraId="2F07759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0.33</w:t>
            </w:r>
          </w:p>
        </w:tc>
        <w:tc>
          <w:tcPr>
            <w:tcW w:w="360" w:type="dxa"/>
            <w:vAlign w:val="center"/>
          </w:tcPr>
          <w:p w14:paraId="4C364FE2" w14:textId="77777777" w:rsidR="00940B30" w:rsidRPr="00495A2B"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5AA375E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0.06</w:t>
            </w:r>
          </w:p>
        </w:tc>
        <w:tc>
          <w:tcPr>
            <w:tcW w:w="1440" w:type="dxa"/>
            <w:shd w:val="clear" w:color="auto" w:fill="FFFFFF"/>
            <w:vAlign w:val="center"/>
          </w:tcPr>
          <w:p w14:paraId="4BEE1E5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1.59</w:t>
            </w:r>
          </w:p>
        </w:tc>
      </w:tr>
      <w:tr w:rsidR="00940B30" w:rsidRPr="00495A2B" w14:paraId="17C8F107" w14:textId="77777777" w:rsidTr="00E90527">
        <w:trPr>
          <w:trHeight w:val="259"/>
        </w:trPr>
        <w:tc>
          <w:tcPr>
            <w:tcW w:w="1615" w:type="dxa"/>
            <w:vAlign w:val="center"/>
          </w:tcPr>
          <w:p w14:paraId="191357EA"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1</w:t>
            </w:r>
          </w:p>
        </w:tc>
        <w:tc>
          <w:tcPr>
            <w:tcW w:w="2610" w:type="dxa"/>
            <w:gridSpan w:val="2"/>
            <w:vAlign w:val="center"/>
          </w:tcPr>
          <w:p w14:paraId="16206854"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6836.2</w:t>
            </w:r>
          </w:p>
        </w:tc>
        <w:tc>
          <w:tcPr>
            <w:tcW w:w="360" w:type="dxa"/>
            <w:vAlign w:val="center"/>
          </w:tcPr>
          <w:p w14:paraId="744F1A75" w14:textId="77777777" w:rsidR="00940B30" w:rsidRPr="00495A2B" w:rsidRDefault="00940B30" w:rsidP="00E90527">
            <w:pPr>
              <w:spacing w:line="240" w:lineRule="auto"/>
              <w:jc w:val="center"/>
              <w:rPr>
                <w:rFonts w:cstheme="minorHAnsi"/>
                <w:sz w:val="18"/>
                <w:szCs w:val="18"/>
                <w:lang w:bidi="ar-SA"/>
              </w:rPr>
            </w:pPr>
          </w:p>
        </w:tc>
        <w:tc>
          <w:tcPr>
            <w:tcW w:w="2790" w:type="dxa"/>
            <w:gridSpan w:val="2"/>
            <w:vAlign w:val="center"/>
          </w:tcPr>
          <w:p w14:paraId="19B6E056"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6126.9</w:t>
            </w:r>
          </w:p>
        </w:tc>
      </w:tr>
      <w:tr w:rsidR="00940B30" w:rsidRPr="00495A2B" w14:paraId="624BA075" w14:textId="77777777" w:rsidTr="00E90527">
        <w:trPr>
          <w:trHeight w:val="259"/>
        </w:trPr>
        <w:tc>
          <w:tcPr>
            <w:tcW w:w="1615" w:type="dxa"/>
            <w:vAlign w:val="center"/>
          </w:tcPr>
          <w:p w14:paraId="12D34C59"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2</w:t>
            </w:r>
          </w:p>
        </w:tc>
        <w:tc>
          <w:tcPr>
            <w:tcW w:w="2610" w:type="dxa"/>
            <w:gridSpan w:val="2"/>
            <w:vAlign w:val="center"/>
          </w:tcPr>
          <w:p w14:paraId="4F24ABA7"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6835.6</w:t>
            </w:r>
          </w:p>
        </w:tc>
        <w:tc>
          <w:tcPr>
            <w:tcW w:w="360" w:type="dxa"/>
            <w:vAlign w:val="center"/>
          </w:tcPr>
          <w:p w14:paraId="4CD9FDC8" w14:textId="77777777" w:rsidR="00940B30" w:rsidRPr="00495A2B" w:rsidRDefault="00940B30" w:rsidP="00E90527">
            <w:pPr>
              <w:spacing w:line="240" w:lineRule="auto"/>
              <w:jc w:val="center"/>
              <w:rPr>
                <w:rFonts w:cstheme="minorHAnsi"/>
                <w:sz w:val="18"/>
                <w:szCs w:val="18"/>
                <w:lang w:bidi="ar-SA"/>
              </w:rPr>
            </w:pPr>
          </w:p>
        </w:tc>
        <w:tc>
          <w:tcPr>
            <w:tcW w:w="2790" w:type="dxa"/>
            <w:gridSpan w:val="2"/>
            <w:vAlign w:val="center"/>
          </w:tcPr>
          <w:p w14:paraId="61E9D2D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6118.2</w:t>
            </w:r>
          </w:p>
        </w:tc>
      </w:tr>
      <w:tr w:rsidR="00940B30" w:rsidRPr="00495A2B" w14:paraId="4242B7D7" w14:textId="77777777" w:rsidTr="00E90527">
        <w:trPr>
          <w:trHeight w:val="259"/>
        </w:trPr>
        <w:tc>
          <w:tcPr>
            <w:tcW w:w="1615" w:type="dxa"/>
            <w:vAlign w:val="center"/>
          </w:tcPr>
          <w:p w14:paraId="0A57947B" w14:textId="3CC8EC20" w:rsidR="00940B30" w:rsidRPr="00495A2B"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∆Dev(∆Params.)</w:t>
            </w:r>
          </w:p>
        </w:tc>
        <w:tc>
          <w:tcPr>
            <w:tcW w:w="2610" w:type="dxa"/>
            <w:gridSpan w:val="2"/>
            <w:vAlign w:val="center"/>
          </w:tcPr>
          <w:p w14:paraId="5CE7DC58"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.6(2)</w:t>
            </w:r>
          </w:p>
        </w:tc>
        <w:tc>
          <w:tcPr>
            <w:tcW w:w="360" w:type="dxa"/>
            <w:vAlign w:val="center"/>
          </w:tcPr>
          <w:p w14:paraId="45FCF582" w14:textId="77777777" w:rsidR="00940B30" w:rsidRPr="00495A2B" w:rsidRDefault="00940B30" w:rsidP="00E90527">
            <w:pPr>
              <w:spacing w:line="240" w:lineRule="auto"/>
              <w:jc w:val="center"/>
              <w:rPr>
                <w:rFonts w:cstheme="minorHAnsi"/>
                <w:sz w:val="18"/>
                <w:szCs w:val="18"/>
                <w:lang w:bidi="ar-SA"/>
              </w:rPr>
            </w:pPr>
          </w:p>
        </w:tc>
        <w:tc>
          <w:tcPr>
            <w:tcW w:w="2790" w:type="dxa"/>
            <w:gridSpan w:val="2"/>
            <w:vAlign w:val="center"/>
          </w:tcPr>
          <w:p w14:paraId="14635864"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8.7(2)*</w:t>
            </w:r>
          </w:p>
        </w:tc>
      </w:tr>
    </w:tbl>
    <w:p w14:paraId="14937FD6" w14:textId="73392162"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799BE837" w14:textId="77777777" w:rsidR="00940B30" w:rsidRDefault="00940B30" w:rsidP="00940B30">
      <w:pPr>
        <w:rPr>
          <w:rFonts w:ascii="Times New Roman" w:hAnsi="Times New Roman"/>
        </w:rPr>
      </w:pPr>
    </w:p>
    <w:p w14:paraId="6D287E03" w14:textId="77777777" w:rsidR="00940B30" w:rsidRDefault="00940B30" w:rsidP="00940B30">
      <w:pPr>
        <w:pStyle w:val="Caption"/>
        <w:rPr>
          <w:b w:val="0"/>
          <w:noProof/>
        </w:rPr>
      </w:pPr>
      <w:bookmarkStart w:id="56" w:name="_Toc457918782"/>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15</w:t>
      </w:r>
      <w:r w:rsidRPr="00436618">
        <w:rPr>
          <w:b w:val="0"/>
          <w:noProof/>
        </w:rPr>
        <w:fldChar w:fldCharType="end"/>
      </w:r>
    </w:p>
    <w:p w14:paraId="457738FE" w14:textId="77777777" w:rsidR="00940B30" w:rsidRPr="00387FFA" w:rsidRDefault="00940B30" w:rsidP="00940B30">
      <w:pPr>
        <w:pStyle w:val="Caption"/>
        <w:rPr>
          <w:b w:val="0"/>
        </w:rPr>
      </w:pPr>
      <w:r w:rsidRPr="00436618">
        <w:rPr>
          <w:b w:val="0"/>
          <w:i/>
        </w:rPr>
        <w:t xml:space="preserve">Relationship between </w:t>
      </w:r>
      <w:r>
        <w:rPr>
          <w:b w:val="0"/>
          <w:i/>
        </w:rPr>
        <w:t>D</w:t>
      </w:r>
      <w:r w:rsidRPr="00436618">
        <w:rPr>
          <w:b w:val="0"/>
          <w:i/>
        </w:rPr>
        <w:t xml:space="preserve">etachment and </w:t>
      </w:r>
      <w:r>
        <w:rPr>
          <w:b w:val="0"/>
          <w:i/>
        </w:rPr>
        <w:t>R</w:t>
      </w:r>
      <w:r w:rsidRPr="00436618">
        <w:rPr>
          <w:b w:val="0"/>
          <w:i/>
        </w:rPr>
        <w:t xml:space="preserve">egulatory </w:t>
      </w:r>
      <w:r>
        <w:rPr>
          <w:b w:val="0"/>
          <w:i/>
        </w:rPr>
        <w:t>F</w:t>
      </w:r>
      <w:r w:rsidRPr="00436618">
        <w:rPr>
          <w:b w:val="0"/>
          <w:i/>
        </w:rPr>
        <w:t xml:space="preserve">ocus across </w:t>
      </w:r>
      <w:r>
        <w:rPr>
          <w:b w:val="0"/>
          <w:i/>
        </w:rPr>
        <w:t>S</w:t>
      </w:r>
      <w:r w:rsidRPr="00436618">
        <w:rPr>
          <w:b w:val="0"/>
          <w:i/>
        </w:rPr>
        <w:t xml:space="preserve">chool </w:t>
      </w:r>
      <w:r>
        <w:rPr>
          <w:b w:val="0"/>
          <w:i/>
        </w:rPr>
        <w:t>D</w:t>
      </w:r>
      <w:r w:rsidRPr="00436618">
        <w:rPr>
          <w:b w:val="0"/>
          <w:i/>
        </w:rPr>
        <w:t>ays</w:t>
      </w:r>
      <w:bookmarkEnd w:id="56"/>
    </w:p>
    <w:p w14:paraId="09D24484" w14:textId="77777777" w:rsidR="00940B30" w:rsidRPr="004B2B38" w:rsidRDefault="00940B30" w:rsidP="00940B30">
      <w:pPr>
        <w:pStyle w:val="Caption"/>
        <w:rPr>
          <w:rFonts w:ascii="Calibri" w:eastAsia="Calibri" w:hAnsi="Calibri"/>
          <w:sz w:val="22"/>
          <w:szCs w:val="22"/>
          <w:lang w:bidi="ar-SA"/>
        </w:rPr>
      </w:pPr>
    </w:p>
    <w:tbl>
      <w:tblPr>
        <w:tblStyle w:val="TableGrid14"/>
        <w:tblW w:w="764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630"/>
        <w:gridCol w:w="1080"/>
        <w:gridCol w:w="270"/>
        <w:gridCol w:w="900"/>
        <w:gridCol w:w="1080"/>
        <w:gridCol w:w="270"/>
        <w:gridCol w:w="720"/>
        <w:gridCol w:w="1080"/>
      </w:tblGrid>
      <w:tr w:rsidR="00940B30" w:rsidRPr="00495A2B" w14:paraId="200C2A54" w14:textId="77777777" w:rsidTr="00E90527">
        <w:trPr>
          <w:trHeight w:val="255"/>
        </w:trPr>
        <w:tc>
          <w:tcPr>
            <w:tcW w:w="1615" w:type="dxa"/>
          </w:tcPr>
          <w:p w14:paraId="629B2011" w14:textId="77777777" w:rsidR="00940B30" w:rsidRPr="00495A2B" w:rsidRDefault="00940B30" w:rsidP="00E90527">
            <w:pPr>
              <w:spacing w:line="240" w:lineRule="auto"/>
              <w:rPr>
                <w:rFonts w:cstheme="minorHAnsi"/>
                <w:sz w:val="18"/>
                <w:szCs w:val="18"/>
                <w:lang w:bidi="ar-SA"/>
              </w:rPr>
            </w:pPr>
          </w:p>
        </w:tc>
        <w:tc>
          <w:tcPr>
            <w:tcW w:w="1710" w:type="dxa"/>
            <w:gridSpan w:val="2"/>
            <w:tcBorders>
              <w:bottom w:val="single" w:sz="4" w:space="0" w:color="auto"/>
            </w:tcBorders>
          </w:tcPr>
          <w:p w14:paraId="742A1B24"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School Detach.</w:t>
            </w:r>
          </w:p>
        </w:tc>
        <w:tc>
          <w:tcPr>
            <w:tcW w:w="270" w:type="dxa"/>
          </w:tcPr>
          <w:p w14:paraId="0E6034A9" w14:textId="77777777" w:rsidR="00940B30" w:rsidRPr="00495A2B" w:rsidRDefault="00940B30" w:rsidP="00E90527">
            <w:pPr>
              <w:spacing w:line="240" w:lineRule="auto"/>
              <w:jc w:val="center"/>
              <w:rPr>
                <w:rFonts w:cstheme="minorHAnsi"/>
                <w:sz w:val="18"/>
                <w:szCs w:val="18"/>
                <w:lang w:bidi="ar-SA"/>
              </w:rPr>
            </w:pPr>
          </w:p>
        </w:tc>
        <w:tc>
          <w:tcPr>
            <w:tcW w:w="1980" w:type="dxa"/>
            <w:gridSpan w:val="2"/>
            <w:tcBorders>
              <w:bottom w:val="single" w:sz="4" w:space="0" w:color="auto"/>
            </w:tcBorders>
          </w:tcPr>
          <w:p w14:paraId="1BD0DF2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Work Detach.</w:t>
            </w:r>
          </w:p>
        </w:tc>
        <w:tc>
          <w:tcPr>
            <w:tcW w:w="270" w:type="dxa"/>
          </w:tcPr>
          <w:p w14:paraId="370ED2DC" w14:textId="77777777" w:rsidR="00940B30" w:rsidRPr="00495A2B" w:rsidRDefault="00940B30" w:rsidP="00E90527">
            <w:pPr>
              <w:spacing w:line="240" w:lineRule="auto"/>
              <w:jc w:val="center"/>
              <w:rPr>
                <w:rFonts w:cstheme="minorHAnsi"/>
                <w:sz w:val="18"/>
                <w:szCs w:val="18"/>
                <w:lang w:bidi="ar-SA"/>
              </w:rPr>
            </w:pPr>
          </w:p>
        </w:tc>
        <w:tc>
          <w:tcPr>
            <w:tcW w:w="1800" w:type="dxa"/>
            <w:gridSpan w:val="2"/>
            <w:tcBorders>
              <w:bottom w:val="single" w:sz="4" w:space="0" w:color="auto"/>
            </w:tcBorders>
          </w:tcPr>
          <w:p w14:paraId="4EBC1205"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Detach. from Work (at School)</w:t>
            </w:r>
          </w:p>
        </w:tc>
      </w:tr>
      <w:tr w:rsidR="00940B30" w:rsidRPr="00495A2B" w14:paraId="2A8150BA" w14:textId="77777777" w:rsidTr="00E90527">
        <w:trPr>
          <w:trHeight w:val="239"/>
        </w:trPr>
        <w:tc>
          <w:tcPr>
            <w:tcW w:w="1615" w:type="dxa"/>
            <w:tcBorders>
              <w:bottom w:val="single" w:sz="4" w:space="0" w:color="auto"/>
            </w:tcBorders>
          </w:tcPr>
          <w:p w14:paraId="0DC08A32" w14:textId="77777777" w:rsidR="00940B30" w:rsidRPr="00495A2B" w:rsidRDefault="00940B30" w:rsidP="00E90527">
            <w:pPr>
              <w:spacing w:line="240" w:lineRule="auto"/>
              <w:rPr>
                <w:rFonts w:cstheme="minorHAnsi"/>
                <w:sz w:val="18"/>
                <w:szCs w:val="18"/>
                <w:lang w:bidi="ar-SA"/>
              </w:rPr>
            </w:pPr>
          </w:p>
        </w:tc>
        <w:tc>
          <w:tcPr>
            <w:tcW w:w="630" w:type="dxa"/>
            <w:tcBorders>
              <w:top w:val="single" w:sz="4" w:space="0" w:color="auto"/>
              <w:bottom w:val="single" w:sz="4" w:space="0" w:color="auto"/>
            </w:tcBorders>
          </w:tcPr>
          <w:p w14:paraId="2E82640D"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080" w:type="dxa"/>
            <w:tcBorders>
              <w:top w:val="single" w:sz="4" w:space="0" w:color="auto"/>
              <w:bottom w:val="single" w:sz="4" w:space="0" w:color="auto"/>
            </w:tcBorders>
          </w:tcPr>
          <w:p w14:paraId="5B450FED"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270" w:type="dxa"/>
            <w:tcBorders>
              <w:bottom w:val="single" w:sz="4" w:space="0" w:color="auto"/>
            </w:tcBorders>
          </w:tcPr>
          <w:p w14:paraId="0380E2B3" w14:textId="77777777" w:rsidR="00940B30" w:rsidRPr="00495A2B" w:rsidRDefault="00940B30" w:rsidP="00E90527">
            <w:pPr>
              <w:spacing w:line="240" w:lineRule="auto"/>
              <w:jc w:val="center"/>
              <w:rPr>
                <w:rFonts w:cstheme="minorHAnsi"/>
                <w:i/>
                <w:sz w:val="18"/>
                <w:szCs w:val="18"/>
                <w:lang w:bidi="ar-SA"/>
              </w:rPr>
            </w:pPr>
          </w:p>
        </w:tc>
        <w:tc>
          <w:tcPr>
            <w:tcW w:w="900" w:type="dxa"/>
            <w:tcBorders>
              <w:top w:val="single" w:sz="4" w:space="0" w:color="auto"/>
              <w:bottom w:val="single" w:sz="4" w:space="0" w:color="auto"/>
            </w:tcBorders>
          </w:tcPr>
          <w:p w14:paraId="02859A37"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080" w:type="dxa"/>
            <w:tcBorders>
              <w:top w:val="single" w:sz="4" w:space="0" w:color="auto"/>
              <w:bottom w:val="single" w:sz="4" w:space="0" w:color="auto"/>
            </w:tcBorders>
          </w:tcPr>
          <w:p w14:paraId="5A79D166"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270" w:type="dxa"/>
            <w:tcBorders>
              <w:bottom w:val="single" w:sz="4" w:space="0" w:color="auto"/>
            </w:tcBorders>
          </w:tcPr>
          <w:p w14:paraId="0E631059" w14:textId="77777777" w:rsidR="00940B30" w:rsidRPr="00495A2B" w:rsidRDefault="00940B30" w:rsidP="00E90527">
            <w:pPr>
              <w:spacing w:line="240" w:lineRule="auto"/>
              <w:jc w:val="center"/>
              <w:rPr>
                <w:rFonts w:cstheme="minorHAnsi"/>
                <w:i/>
                <w:sz w:val="18"/>
                <w:szCs w:val="18"/>
                <w:lang w:bidi="ar-SA"/>
              </w:rPr>
            </w:pPr>
          </w:p>
        </w:tc>
        <w:tc>
          <w:tcPr>
            <w:tcW w:w="720" w:type="dxa"/>
            <w:tcBorders>
              <w:top w:val="single" w:sz="4" w:space="0" w:color="auto"/>
              <w:bottom w:val="single" w:sz="4" w:space="0" w:color="auto"/>
            </w:tcBorders>
          </w:tcPr>
          <w:p w14:paraId="0976EC18"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080" w:type="dxa"/>
            <w:tcBorders>
              <w:top w:val="single" w:sz="4" w:space="0" w:color="auto"/>
              <w:bottom w:val="single" w:sz="4" w:space="0" w:color="auto"/>
            </w:tcBorders>
          </w:tcPr>
          <w:p w14:paraId="324C0C51"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r>
      <w:tr w:rsidR="00940B30" w:rsidRPr="00495A2B" w14:paraId="3AEED107" w14:textId="77777777" w:rsidTr="00E90527">
        <w:trPr>
          <w:trHeight w:val="255"/>
        </w:trPr>
        <w:tc>
          <w:tcPr>
            <w:tcW w:w="1615" w:type="dxa"/>
            <w:tcBorders>
              <w:top w:val="single" w:sz="4" w:space="0" w:color="auto"/>
            </w:tcBorders>
            <w:vAlign w:val="center"/>
          </w:tcPr>
          <w:p w14:paraId="3E02A61E"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Intercept</w:t>
            </w:r>
          </w:p>
        </w:tc>
        <w:tc>
          <w:tcPr>
            <w:tcW w:w="630" w:type="dxa"/>
            <w:tcBorders>
              <w:top w:val="single" w:sz="4" w:space="0" w:color="auto"/>
            </w:tcBorders>
            <w:shd w:val="clear" w:color="auto" w:fill="FFFFFF"/>
            <w:vAlign w:val="center"/>
          </w:tcPr>
          <w:p w14:paraId="06ABAFB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2.46</w:t>
            </w:r>
          </w:p>
        </w:tc>
        <w:tc>
          <w:tcPr>
            <w:tcW w:w="1080" w:type="dxa"/>
            <w:tcBorders>
              <w:top w:val="single" w:sz="4" w:space="0" w:color="auto"/>
            </w:tcBorders>
            <w:shd w:val="clear" w:color="auto" w:fill="FFFFFF"/>
            <w:vAlign w:val="center"/>
          </w:tcPr>
          <w:p w14:paraId="038162D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63.19***</w:t>
            </w:r>
          </w:p>
        </w:tc>
        <w:tc>
          <w:tcPr>
            <w:tcW w:w="270" w:type="dxa"/>
            <w:tcBorders>
              <w:top w:val="single" w:sz="4" w:space="0" w:color="auto"/>
            </w:tcBorders>
            <w:vAlign w:val="center"/>
          </w:tcPr>
          <w:p w14:paraId="15B8A327" w14:textId="77777777" w:rsidR="00940B30" w:rsidRPr="00495A2B" w:rsidRDefault="00940B30" w:rsidP="00E90527">
            <w:pPr>
              <w:spacing w:line="240" w:lineRule="auto"/>
              <w:jc w:val="center"/>
              <w:rPr>
                <w:rFonts w:cstheme="minorHAnsi"/>
                <w:sz w:val="18"/>
                <w:szCs w:val="18"/>
                <w:lang w:bidi="ar-SA"/>
              </w:rPr>
            </w:pPr>
          </w:p>
        </w:tc>
        <w:tc>
          <w:tcPr>
            <w:tcW w:w="900" w:type="dxa"/>
            <w:tcBorders>
              <w:top w:val="single" w:sz="4" w:space="0" w:color="auto"/>
            </w:tcBorders>
            <w:shd w:val="clear" w:color="auto" w:fill="FFFFFF"/>
            <w:vAlign w:val="center"/>
          </w:tcPr>
          <w:p w14:paraId="6757BD9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3.49</w:t>
            </w:r>
          </w:p>
        </w:tc>
        <w:tc>
          <w:tcPr>
            <w:tcW w:w="1080" w:type="dxa"/>
            <w:tcBorders>
              <w:top w:val="single" w:sz="4" w:space="0" w:color="auto"/>
            </w:tcBorders>
            <w:shd w:val="clear" w:color="auto" w:fill="FFFFFF"/>
            <w:vAlign w:val="center"/>
          </w:tcPr>
          <w:p w14:paraId="2C126E4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88.22***</w:t>
            </w:r>
          </w:p>
        </w:tc>
        <w:tc>
          <w:tcPr>
            <w:tcW w:w="270" w:type="dxa"/>
            <w:tcBorders>
              <w:top w:val="single" w:sz="4" w:space="0" w:color="auto"/>
            </w:tcBorders>
            <w:vAlign w:val="center"/>
          </w:tcPr>
          <w:p w14:paraId="5A1D7AC0" w14:textId="77777777" w:rsidR="00940B30" w:rsidRPr="00495A2B" w:rsidRDefault="00940B30" w:rsidP="00E90527">
            <w:pPr>
              <w:spacing w:line="240" w:lineRule="auto"/>
              <w:jc w:val="center"/>
              <w:rPr>
                <w:rFonts w:cstheme="minorHAnsi"/>
                <w:sz w:val="18"/>
                <w:szCs w:val="18"/>
                <w:lang w:bidi="ar-SA"/>
              </w:rPr>
            </w:pPr>
          </w:p>
        </w:tc>
        <w:tc>
          <w:tcPr>
            <w:tcW w:w="720" w:type="dxa"/>
            <w:tcBorders>
              <w:top w:val="single" w:sz="4" w:space="0" w:color="auto"/>
            </w:tcBorders>
            <w:shd w:val="clear" w:color="auto" w:fill="FFFFFF"/>
            <w:vAlign w:val="center"/>
          </w:tcPr>
          <w:p w14:paraId="37FAF33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3.56</w:t>
            </w:r>
          </w:p>
        </w:tc>
        <w:tc>
          <w:tcPr>
            <w:tcW w:w="1080" w:type="dxa"/>
            <w:tcBorders>
              <w:top w:val="single" w:sz="4" w:space="0" w:color="auto"/>
            </w:tcBorders>
            <w:shd w:val="clear" w:color="auto" w:fill="FFFFFF"/>
            <w:vAlign w:val="center"/>
          </w:tcPr>
          <w:p w14:paraId="31523CA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86.22***</w:t>
            </w:r>
          </w:p>
        </w:tc>
      </w:tr>
      <w:tr w:rsidR="00940B30" w:rsidRPr="00495A2B" w14:paraId="1ECC4E6E" w14:textId="77777777" w:rsidTr="00E90527">
        <w:trPr>
          <w:trHeight w:val="255"/>
        </w:trPr>
        <w:tc>
          <w:tcPr>
            <w:tcW w:w="1615" w:type="dxa"/>
            <w:vAlign w:val="center"/>
          </w:tcPr>
          <w:p w14:paraId="76D5D002"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school</w:t>
            </w:r>
          </w:p>
        </w:tc>
        <w:tc>
          <w:tcPr>
            <w:tcW w:w="630" w:type="dxa"/>
            <w:shd w:val="clear" w:color="auto" w:fill="FFFFFF"/>
            <w:vAlign w:val="center"/>
          </w:tcPr>
          <w:p w14:paraId="0399CE1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w:t>
            </w:r>
          </w:p>
        </w:tc>
        <w:tc>
          <w:tcPr>
            <w:tcW w:w="1080" w:type="dxa"/>
            <w:shd w:val="clear" w:color="auto" w:fill="FFFFFF"/>
            <w:vAlign w:val="center"/>
          </w:tcPr>
          <w:p w14:paraId="3E8441D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-10.63***</w:t>
            </w:r>
          </w:p>
        </w:tc>
        <w:tc>
          <w:tcPr>
            <w:tcW w:w="270" w:type="dxa"/>
            <w:vAlign w:val="center"/>
          </w:tcPr>
          <w:p w14:paraId="72DDB342"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3E32DDF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0.02</w:t>
            </w:r>
          </w:p>
        </w:tc>
        <w:tc>
          <w:tcPr>
            <w:tcW w:w="1080" w:type="dxa"/>
            <w:shd w:val="clear" w:color="auto" w:fill="FFFFFF"/>
            <w:vAlign w:val="center"/>
          </w:tcPr>
          <w:p w14:paraId="407B2C3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1.22</w:t>
            </w:r>
          </w:p>
        </w:tc>
        <w:tc>
          <w:tcPr>
            <w:tcW w:w="270" w:type="dxa"/>
            <w:vAlign w:val="center"/>
          </w:tcPr>
          <w:p w14:paraId="505C3D1B"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7DA109B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0.03</w:t>
            </w:r>
          </w:p>
        </w:tc>
        <w:tc>
          <w:tcPr>
            <w:tcW w:w="1080" w:type="dxa"/>
            <w:shd w:val="clear" w:color="auto" w:fill="FFFFFF"/>
            <w:vAlign w:val="center"/>
          </w:tcPr>
          <w:p w14:paraId="25FE108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2.07*</w:t>
            </w:r>
          </w:p>
        </w:tc>
      </w:tr>
      <w:tr w:rsidR="00940B30" w:rsidRPr="00495A2B" w14:paraId="02A21BD0" w14:textId="77777777" w:rsidTr="00E90527">
        <w:trPr>
          <w:trHeight w:val="239"/>
        </w:trPr>
        <w:tc>
          <w:tcPr>
            <w:tcW w:w="1615" w:type="dxa"/>
            <w:vAlign w:val="center"/>
          </w:tcPr>
          <w:p w14:paraId="1EE98776"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work</w:t>
            </w:r>
          </w:p>
        </w:tc>
        <w:tc>
          <w:tcPr>
            <w:tcW w:w="630" w:type="dxa"/>
            <w:shd w:val="clear" w:color="auto" w:fill="FFFFFF"/>
            <w:vAlign w:val="center"/>
          </w:tcPr>
          <w:p w14:paraId="7FFE87D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080" w:type="dxa"/>
            <w:shd w:val="clear" w:color="auto" w:fill="FFFFFF"/>
            <w:vAlign w:val="center"/>
          </w:tcPr>
          <w:p w14:paraId="62AF2CD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-.41</w:t>
            </w:r>
          </w:p>
        </w:tc>
        <w:tc>
          <w:tcPr>
            <w:tcW w:w="270" w:type="dxa"/>
            <w:vAlign w:val="center"/>
          </w:tcPr>
          <w:p w14:paraId="7558CC42"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6AA1061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-.19</w:t>
            </w:r>
          </w:p>
        </w:tc>
        <w:tc>
          <w:tcPr>
            <w:tcW w:w="1080" w:type="dxa"/>
            <w:shd w:val="clear" w:color="auto" w:fill="FFFFFF"/>
            <w:vAlign w:val="center"/>
          </w:tcPr>
          <w:p w14:paraId="3E73CC5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-7.73***</w:t>
            </w:r>
          </w:p>
        </w:tc>
        <w:tc>
          <w:tcPr>
            <w:tcW w:w="270" w:type="dxa"/>
            <w:vAlign w:val="center"/>
          </w:tcPr>
          <w:p w14:paraId="7B721417"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6279C04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-.18</w:t>
            </w:r>
          </w:p>
        </w:tc>
        <w:tc>
          <w:tcPr>
            <w:tcW w:w="1080" w:type="dxa"/>
            <w:shd w:val="clear" w:color="auto" w:fill="FFFFFF"/>
            <w:vAlign w:val="center"/>
          </w:tcPr>
          <w:p w14:paraId="73D30CE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-7.52***</w:t>
            </w:r>
          </w:p>
        </w:tc>
      </w:tr>
      <w:tr w:rsidR="00940B30" w:rsidRPr="00495A2B" w14:paraId="2CB6830C" w14:textId="77777777" w:rsidTr="00E90527">
        <w:trPr>
          <w:trHeight w:val="255"/>
        </w:trPr>
        <w:tc>
          <w:tcPr>
            <w:tcW w:w="1615" w:type="dxa"/>
            <w:vAlign w:val="center"/>
          </w:tcPr>
          <w:p w14:paraId="2011A8A5"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school</w:t>
            </w:r>
          </w:p>
        </w:tc>
        <w:tc>
          <w:tcPr>
            <w:tcW w:w="630" w:type="dxa"/>
            <w:shd w:val="clear" w:color="auto" w:fill="FFFFFF"/>
            <w:vAlign w:val="center"/>
          </w:tcPr>
          <w:p w14:paraId="607F909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w:t>
            </w:r>
          </w:p>
        </w:tc>
        <w:tc>
          <w:tcPr>
            <w:tcW w:w="1080" w:type="dxa"/>
            <w:shd w:val="clear" w:color="auto" w:fill="FFFFFF"/>
            <w:vAlign w:val="center"/>
          </w:tcPr>
          <w:p w14:paraId="18DBE39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-5.75***</w:t>
            </w:r>
          </w:p>
        </w:tc>
        <w:tc>
          <w:tcPr>
            <w:tcW w:w="270" w:type="dxa"/>
            <w:vAlign w:val="center"/>
          </w:tcPr>
          <w:p w14:paraId="46B75B7E"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033DD4B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1080" w:type="dxa"/>
            <w:shd w:val="clear" w:color="auto" w:fill="FFFFFF"/>
            <w:vAlign w:val="center"/>
          </w:tcPr>
          <w:p w14:paraId="7616C93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-0.62</w:t>
            </w:r>
          </w:p>
        </w:tc>
        <w:tc>
          <w:tcPr>
            <w:tcW w:w="270" w:type="dxa"/>
            <w:vAlign w:val="center"/>
          </w:tcPr>
          <w:p w14:paraId="63336262"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45523B1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1080" w:type="dxa"/>
            <w:shd w:val="clear" w:color="auto" w:fill="FFFFFF"/>
            <w:vAlign w:val="center"/>
          </w:tcPr>
          <w:p w14:paraId="7EB2CED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-0.36</w:t>
            </w:r>
          </w:p>
        </w:tc>
      </w:tr>
      <w:tr w:rsidR="00940B30" w:rsidRPr="00495A2B" w14:paraId="41F42819" w14:textId="77777777" w:rsidTr="00E90527">
        <w:trPr>
          <w:trHeight w:val="255"/>
        </w:trPr>
        <w:tc>
          <w:tcPr>
            <w:tcW w:w="1615" w:type="dxa"/>
            <w:vAlign w:val="center"/>
          </w:tcPr>
          <w:p w14:paraId="70CE34F4"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work</w:t>
            </w:r>
          </w:p>
        </w:tc>
        <w:tc>
          <w:tcPr>
            <w:tcW w:w="630" w:type="dxa"/>
            <w:shd w:val="clear" w:color="auto" w:fill="FFFFFF"/>
            <w:vAlign w:val="center"/>
          </w:tcPr>
          <w:p w14:paraId="31D26D6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080" w:type="dxa"/>
            <w:shd w:val="clear" w:color="auto" w:fill="FFFFFF"/>
            <w:vAlign w:val="center"/>
          </w:tcPr>
          <w:p w14:paraId="70BCC0F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-1.44</w:t>
            </w:r>
          </w:p>
        </w:tc>
        <w:tc>
          <w:tcPr>
            <w:tcW w:w="270" w:type="dxa"/>
            <w:vAlign w:val="center"/>
          </w:tcPr>
          <w:p w14:paraId="1442CF4C"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62173FE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-.07</w:t>
            </w:r>
          </w:p>
        </w:tc>
        <w:tc>
          <w:tcPr>
            <w:tcW w:w="1080" w:type="dxa"/>
            <w:shd w:val="clear" w:color="auto" w:fill="FFFFFF"/>
            <w:vAlign w:val="center"/>
          </w:tcPr>
          <w:p w14:paraId="30FB114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-8.14***</w:t>
            </w:r>
          </w:p>
        </w:tc>
        <w:tc>
          <w:tcPr>
            <w:tcW w:w="270" w:type="dxa"/>
            <w:vAlign w:val="center"/>
          </w:tcPr>
          <w:p w14:paraId="2AD1B505"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4A1A427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-.05</w:t>
            </w:r>
          </w:p>
        </w:tc>
        <w:tc>
          <w:tcPr>
            <w:tcW w:w="1080" w:type="dxa"/>
            <w:shd w:val="clear" w:color="auto" w:fill="FFFFFF"/>
            <w:vAlign w:val="center"/>
          </w:tcPr>
          <w:p w14:paraId="6C743A7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-6.13***</w:t>
            </w:r>
          </w:p>
        </w:tc>
      </w:tr>
      <w:tr w:rsidR="00940B30" w:rsidRPr="00495A2B" w14:paraId="0D5AA382" w14:textId="77777777" w:rsidTr="00E90527">
        <w:trPr>
          <w:trHeight w:val="239"/>
        </w:trPr>
        <w:tc>
          <w:tcPr>
            <w:tcW w:w="1615" w:type="dxa"/>
            <w:vAlign w:val="center"/>
          </w:tcPr>
          <w:p w14:paraId="4EB30F8A"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Sch</w:t>
            </w:r>
          </w:p>
        </w:tc>
        <w:tc>
          <w:tcPr>
            <w:tcW w:w="630" w:type="dxa"/>
            <w:shd w:val="clear" w:color="auto" w:fill="FFFFFF"/>
            <w:vAlign w:val="center"/>
          </w:tcPr>
          <w:p w14:paraId="4667ED6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-.11</w:t>
            </w:r>
          </w:p>
        </w:tc>
        <w:tc>
          <w:tcPr>
            <w:tcW w:w="1080" w:type="dxa"/>
            <w:shd w:val="clear" w:color="auto" w:fill="FFFFFF"/>
            <w:vAlign w:val="center"/>
          </w:tcPr>
          <w:p w14:paraId="1C0BAB8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-2.47*</w:t>
            </w:r>
          </w:p>
        </w:tc>
        <w:tc>
          <w:tcPr>
            <w:tcW w:w="270" w:type="dxa"/>
            <w:vAlign w:val="center"/>
          </w:tcPr>
          <w:p w14:paraId="06C0912C"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248DF5C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0.01</w:t>
            </w:r>
          </w:p>
        </w:tc>
        <w:tc>
          <w:tcPr>
            <w:tcW w:w="1080" w:type="dxa"/>
            <w:shd w:val="clear" w:color="auto" w:fill="FFFFFF"/>
            <w:vAlign w:val="center"/>
          </w:tcPr>
          <w:p w14:paraId="751A1D3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0.27</w:t>
            </w:r>
          </w:p>
        </w:tc>
        <w:tc>
          <w:tcPr>
            <w:tcW w:w="270" w:type="dxa"/>
            <w:vAlign w:val="center"/>
          </w:tcPr>
          <w:p w14:paraId="05DEDB76"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5195FEA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0.04</w:t>
            </w:r>
          </w:p>
        </w:tc>
        <w:tc>
          <w:tcPr>
            <w:tcW w:w="1080" w:type="dxa"/>
            <w:shd w:val="clear" w:color="auto" w:fill="FFFFFF"/>
            <w:vAlign w:val="center"/>
          </w:tcPr>
          <w:p w14:paraId="025837A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0.75</w:t>
            </w:r>
          </w:p>
        </w:tc>
      </w:tr>
      <w:tr w:rsidR="00940B30" w:rsidRPr="00495A2B" w14:paraId="64108F84" w14:textId="77777777" w:rsidTr="00E90527">
        <w:trPr>
          <w:trHeight w:val="255"/>
        </w:trPr>
        <w:tc>
          <w:tcPr>
            <w:tcW w:w="1615" w:type="dxa"/>
            <w:vAlign w:val="center"/>
          </w:tcPr>
          <w:p w14:paraId="693F7669"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Work</w:t>
            </w:r>
          </w:p>
        </w:tc>
        <w:tc>
          <w:tcPr>
            <w:tcW w:w="630" w:type="dxa"/>
            <w:shd w:val="clear" w:color="auto" w:fill="FFFFFF"/>
            <w:vAlign w:val="center"/>
          </w:tcPr>
          <w:p w14:paraId="42AE963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0.02</w:t>
            </w:r>
          </w:p>
        </w:tc>
        <w:tc>
          <w:tcPr>
            <w:tcW w:w="1080" w:type="dxa"/>
            <w:shd w:val="clear" w:color="auto" w:fill="FFFFFF"/>
            <w:vAlign w:val="center"/>
          </w:tcPr>
          <w:p w14:paraId="3EC6011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0.39</w:t>
            </w:r>
          </w:p>
        </w:tc>
        <w:tc>
          <w:tcPr>
            <w:tcW w:w="270" w:type="dxa"/>
            <w:vAlign w:val="center"/>
          </w:tcPr>
          <w:p w14:paraId="4D25B1C4"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3A218C3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-.25</w:t>
            </w:r>
          </w:p>
        </w:tc>
        <w:tc>
          <w:tcPr>
            <w:tcW w:w="1080" w:type="dxa"/>
            <w:shd w:val="clear" w:color="auto" w:fill="FFFFFF"/>
            <w:vAlign w:val="center"/>
          </w:tcPr>
          <w:p w14:paraId="340BDB1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-5.62***</w:t>
            </w:r>
          </w:p>
        </w:tc>
        <w:tc>
          <w:tcPr>
            <w:tcW w:w="270" w:type="dxa"/>
            <w:vAlign w:val="center"/>
          </w:tcPr>
          <w:p w14:paraId="45DFD58B"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3710227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-.27</w:t>
            </w:r>
          </w:p>
        </w:tc>
        <w:tc>
          <w:tcPr>
            <w:tcW w:w="1080" w:type="dxa"/>
            <w:shd w:val="clear" w:color="auto" w:fill="FFFFFF"/>
            <w:vAlign w:val="center"/>
          </w:tcPr>
          <w:p w14:paraId="010626F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-5.78***</w:t>
            </w:r>
          </w:p>
        </w:tc>
      </w:tr>
      <w:tr w:rsidR="00940B30" w:rsidRPr="00495A2B" w14:paraId="17CA76A9" w14:textId="77777777" w:rsidTr="00E90527">
        <w:trPr>
          <w:trHeight w:val="259"/>
        </w:trPr>
        <w:tc>
          <w:tcPr>
            <w:tcW w:w="1615" w:type="dxa"/>
            <w:vAlign w:val="center"/>
          </w:tcPr>
          <w:p w14:paraId="6A5E9BFC"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Prevention Focus</w:t>
            </w:r>
          </w:p>
        </w:tc>
        <w:tc>
          <w:tcPr>
            <w:tcW w:w="630" w:type="dxa"/>
            <w:shd w:val="clear" w:color="auto" w:fill="FFFFFF"/>
            <w:vAlign w:val="center"/>
          </w:tcPr>
          <w:p w14:paraId="4A93007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080" w:type="dxa"/>
            <w:shd w:val="clear" w:color="auto" w:fill="FFFFFF"/>
            <w:vAlign w:val="center"/>
          </w:tcPr>
          <w:p w14:paraId="0485C0F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.22</w:t>
            </w:r>
          </w:p>
        </w:tc>
        <w:tc>
          <w:tcPr>
            <w:tcW w:w="270" w:type="dxa"/>
            <w:vAlign w:val="center"/>
          </w:tcPr>
          <w:p w14:paraId="1A49184E"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013627E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0.05</w:t>
            </w:r>
          </w:p>
        </w:tc>
        <w:tc>
          <w:tcPr>
            <w:tcW w:w="1080" w:type="dxa"/>
            <w:shd w:val="clear" w:color="auto" w:fill="FFFFFF"/>
            <w:vAlign w:val="center"/>
          </w:tcPr>
          <w:p w14:paraId="15A4976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1.60</w:t>
            </w:r>
          </w:p>
        </w:tc>
        <w:tc>
          <w:tcPr>
            <w:tcW w:w="270" w:type="dxa"/>
            <w:vAlign w:val="center"/>
          </w:tcPr>
          <w:p w14:paraId="66518B95"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6164C2C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0.05</w:t>
            </w:r>
          </w:p>
        </w:tc>
        <w:tc>
          <w:tcPr>
            <w:tcW w:w="1080" w:type="dxa"/>
            <w:shd w:val="clear" w:color="auto" w:fill="FFFFFF"/>
            <w:vAlign w:val="center"/>
          </w:tcPr>
          <w:p w14:paraId="7192621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1.72^</w:t>
            </w:r>
          </w:p>
        </w:tc>
      </w:tr>
      <w:tr w:rsidR="00940B30" w:rsidRPr="00495A2B" w14:paraId="0E364BAA" w14:textId="77777777" w:rsidTr="00E90527">
        <w:trPr>
          <w:trHeight w:val="259"/>
        </w:trPr>
        <w:tc>
          <w:tcPr>
            <w:tcW w:w="1615" w:type="dxa"/>
            <w:vAlign w:val="center"/>
          </w:tcPr>
          <w:p w14:paraId="4D36E492"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Promotion Focus</w:t>
            </w:r>
          </w:p>
        </w:tc>
        <w:tc>
          <w:tcPr>
            <w:tcW w:w="630" w:type="dxa"/>
            <w:shd w:val="clear" w:color="auto" w:fill="FFFFFF"/>
            <w:vAlign w:val="center"/>
          </w:tcPr>
          <w:p w14:paraId="4DEB913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w:t>
            </w:r>
          </w:p>
        </w:tc>
        <w:tc>
          <w:tcPr>
            <w:tcW w:w="1080" w:type="dxa"/>
            <w:shd w:val="clear" w:color="auto" w:fill="FFFFFF"/>
            <w:vAlign w:val="center"/>
          </w:tcPr>
          <w:p w14:paraId="612E3B6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0.13</w:t>
            </w:r>
          </w:p>
        </w:tc>
        <w:tc>
          <w:tcPr>
            <w:tcW w:w="270" w:type="dxa"/>
            <w:vAlign w:val="center"/>
          </w:tcPr>
          <w:p w14:paraId="45A9AB25"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1917844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0.05</w:t>
            </w:r>
          </w:p>
        </w:tc>
        <w:tc>
          <w:tcPr>
            <w:tcW w:w="1080" w:type="dxa"/>
            <w:shd w:val="clear" w:color="auto" w:fill="FFFFFF"/>
            <w:vAlign w:val="center"/>
          </w:tcPr>
          <w:p w14:paraId="363A8FD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1.37</w:t>
            </w:r>
          </w:p>
        </w:tc>
        <w:tc>
          <w:tcPr>
            <w:tcW w:w="270" w:type="dxa"/>
            <w:vAlign w:val="center"/>
          </w:tcPr>
          <w:p w14:paraId="7FAC9167"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1A531102"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0.06</w:t>
            </w:r>
          </w:p>
        </w:tc>
        <w:tc>
          <w:tcPr>
            <w:tcW w:w="1080" w:type="dxa"/>
            <w:shd w:val="clear" w:color="auto" w:fill="FFFFFF"/>
            <w:vAlign w:val="center"/>
          </w:tcPr>
          <w:p w14:paraId="7FC0457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1.54</w:t>
            </w:r>
          </w:p>
        </w:tc>
      </w:tr>
      <w:tr w:rsidR="00940B30" w:rsidRPr="00495A2B" w14:paraId="3ADB68EF" w14:textId="77777777" w:rsidTr="00E90527">
        <w:trPr>
          <w:trHeight w:val="259"/>
        </w:trPr>
        <w:tc>
          <w:tcPr>
            <w:tcW w:w="1615" w:type="dxa"/>
            <w:vAlign w:val="center"/>
          </w:tcPr>
          <w:p w14:paraId="5401736D"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1</w:t>
            </w:r>
          </w:p>
        </w:tc>
        <w:tc>
          <w:tcPr>
            <w:tcW w:w="1710" w:type="dxa"/>
            <w:gridSpan w:val="2"/>
            <w:vAlign w:val="center"/>
          </w:tcPr>
          <w:p w14:paraId="56B5FF0D"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5197.1</w:t>
            </w:r>
          </w:p>
        </w:tc>
        <w:tc>
          <w:tcPr>
            <w:tcW w:w="270" w:type="dxa"/>
            <w:vAlign w:val="center"/>
          </w:tcPr>
          <w:p w14:paraId="1F06897D" w14:textId="77777777" w:rsidR="00940B30" w:rsidRPr="00495A2B" w:rsidRDefault="00940B30" w:rsidP="00E90527">
            <w:pPr>
              <w:spacing w:line="240" w:lineRule="auto"/>
              <w:jc w:val="center"/>
              <w:rPr>
                <w:rFonts w:cstheme="minorHAnsi"/>
                <w:sz w:val="18"/>
                <w:szCs w:val="18"/>
                <w:lang w:bidi="ar-SA"/>
              </w:rPr>
            </w:pPr>
          </w:p>
        </w:tc>
        <w:tc>
          <w:tcPr>
            <w:tcW w:w="1980" w:type="dxa"/>
            <w:gridSpan w:val="2"/>
            <w:vAlign w:val="center"/>
          </w:tcPr>
          <w:p w14:paraId="58D54C3D"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4581.1</w:t>
            </w:r>
          </w:p>
        </w:tc>
        <w:tc>
          <w:tcPr>
            <w:tcW w:w="270" w:type="dxa"/>
            <w:vAlign w:val="center"/>
          </w:tcPr>
          <w:p w14:paraId="09DA931C" w14:textId="77777777" w:rsidR="00940B30" w:rsidRPr="00495A2B" w:rsidRDefault="00940B30" w:rsidP="00E90527">
            <w:pPr>
              <w:spacing w:line="240" w:lineRule="auto"/>
              <w:jc w:val="center"/>
              <w:rPr>
                <w:rFonts w:cstheme="minorHAnsi"/>
                <w:sz w:val="18"/>
                <w:szCs w:val="18"/>
                <w:lang w:bidi="ar-SA"/>
              </w:rPr>
            </w:pPr>
          </w:p>
        </w:tc>
        <w:tc>
          <w:tcPr>
            <w:tcW w:w="1800" w:type="dxa"/>
            <w:gridSpan w:val="2"/>
            <w:vAlign w:val="center"/>
          </w:tcPr>
          <w:p w14:paraId="214A4F92"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4624.6</w:t>
            </w:r>
          </w:p>
        </w:tc>
      </w:tr>
      <w:tr w:rsidR="00940B30" w:rsidRPr="00495A2B" w14:paraId="0AE6AB59" w14:textId="77777777" w:rsidTr="00E90527">
        <w:trPr>
          <w:trHeight w:val="259"/>
        </w:trPr>
        <w:tc>
          <w:tcPr>
            <w:tcW w:w="1615" w:type="dxa"/>
            <w:vAlign w:val="center"/>
          </w:tcPr>
          <w:p w14:paraId="0E556AF3"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2</w:t>
            </w:r>
          </w:p>
        </w:tc>
        <w:tc>
          <w:tcPr>
            <w:tcW w:w="1710" w:type="dxa"/>
            <w:gridSpan w:val="2"/>
            <w:vAlign w:val="center"/>
          </w:tcPr>
          <w:p w14:paraId="7DF4A2B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5197.0</w:t>
            </w:r>
          </w:p>
        </w:tc>
        <w:tc>
          <w:tcPr>
            <w:tcW w:w="270" w:type="dxa"/>
            <w:vAlign w:val="center"/>
          </w:tcPr>
          <w:p w14:paraId="2D147B9D" w14:textId="77777777" w:rsidR="00940B30" w:rsidRPr="00495A2B" w:rsidRDefault="00940B30" w:rsidP="00E90527">
            <w:pPr>
              <w:spacing w:line="240" w:lineRule="auto"/>
              <w:jc w:val="center"/>
              <w:rPr>
                <w:rFonts w:cstheme="minorHAnsi"/>
                <w:sz w:val="18"/>
                <w:szCs w:val="18"/>
                <w:lang w:bidi="ar-SA"/>
              </w:rPr>
            </w:pPr>
          </w:p>
        </w:tc>
        <w:tc>
          <w:tcPr>
            <w:tcW w:w="1980" w:type="dxa"/>
            <w:gridSpan w:val="2"/>
            <w:vAlign w:val="center"/>
          </w:tcPr>
          <w:p w14:paraId="05D70430"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4574.5</w:t>
            </w:r>
          </w:p>
        </w:tc>
        <w:tc>
          <w:tcPr>
            <w:tcW w:w="270" w:type="dxa"/>
            <w:vAlign w:val="center"/>
          </w:tcPr>
          <w:p w14:paraId="24C86A39" w14:textId="77777777" w:rsidR="00940B30" w:rsidRPr="00495A2B" w:rsidRDefault="00940B30" w:rsidP="00E90527">
            <w:pPr>
              <w:spacing w:line="240" w:lineRule="auto"/>
              <w:jc w:val="center"/>
              <w:rPr>
                <w:rFonts w:cstheme="minorHAnsi"/>
                <w:sz w:val="18"/>
                <w:szCs w:val="18"/>
                <w:lang w:bidi="ar-SA"/>
              </w:rPr>
            </w:pPr>
          </w:p>
        </w:tc>
        <w:tc>
          <w:tcPr>
            <w:tcW w:w="1800" w:type="dxa"/>
            <w:gridSpan w:val="2"/>
            <w:vAlign w:val="center"/>
          </w:tcPr>
          <w:p w14:paraId="379FDCCE"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4616.5</w:t>
            </w:r>
          </w:p>
        </w:tc>
      </w:tr>
      <w:tr w:rsidR="00940B30" w:rsidRPr="00495A2B" w14:paraId="0FA030C2" w14:textId="77777777" w:rsidTr="00E90527">
        <w:trPr>
          <w:trHeight w:val="259"/>
        </w:trPr>
        <w:tc>
          <w:tcPr>
            <w:tcW w:w="1615" w:type="dxa"/>
            <w:vAlign w:val="center"/>
          </w:tcPr>
          <w:p w14:paraId="4E482702" w14:textId="31DDB118" w:rsidR="00940B30" w:rsidRPr="00495A2B"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∆Dev(∆Params.)</w:t>
            </w:r>
          </w:p>
        </w:tc>
        <w:tc>
          <w:tcPr>
            <w:tcW w:w="1710" w:type="dxa"/>
            <w:gridSpan w:val="2"/>
            <w:vAlign w:val="center"/>
          </w:tcPr>
          <w:p w14:paraId="410D61FA"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.1(2)</w:t>
            </w:r>
          </w:p>
        </w:tc>
        <w:tc>
          <w:tcPr>
            <w:tcW w:w="270" w:type="dxa"/>
            <w:vAlign w:val="center"/>
          </w:tcPr>
          <w:p w14:paraId="39747D07" w14:textId="77777777" w:rsidR="00940B30" w:rsidRPr="00495A2B" w:rsidRDefault="00940B30" w:rsidP="00E90527">
            <w:pPr>
              <w:spacing w:line="240" w:lineRule="auto"/>
              <w:jc w:val="center"/>
              <w:rPr>
                <w:rFonts w:cstheme="minorHAnsi"/>
                <w:sz w:val="18"/>
                <w:szCs w:val="18"/>
                <w:lang w:bidi="ar-SA"/>
              </w:rPr>
            </w:pPr>
          </w:p>
        </w:tc>
        <w:tc>
          <w:tcPr>
            <w:tcW w:w="1980" w:type="dxa"/>
            <w:gridSpan w:val="2"/>
            <w:vAlign w:val="center"/>
          </w:tcPr>
          <w:p w14:paraId="44ED3AC7"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6.6(2)*</w:t>
            </w:r>
          </w:p>
        </w:tc>
        <w:tc>
          <w:tcPr>
            <w:tcW w:w="270" w:type="dxa"/>
            <w:vAlign w:val="center"/>
          </w:tcPr>
          <w:p w14:paraId="5BF4B7D6" w14:textId="77777777" w:rsidR="00940B30" w:rsidRPr="00495A2B" w:rsidRDefault="00940B30" w:rsidP="00E90527">
            <w:pPr>
              <w:spacing w:line="240" w:lineRule="auto"/>
              <w:jc w:val="center"/>
              <w:rPr>
                <w:rFonts w:cstheme="minorHAnsi"/>
                <w:sz w:val="18"/>
                <w:szCs w:val="18"/>
                <w:lang w:bidi="ar-SA"/>
              </w:rPr>
            </w:pPr>
          </w:p>
        </w:tc>
        <w:tc>
          <w:tcPr>
            <w:tcW w:w="1800" w:type="dxa"/>
            <w:gridSpan w:val="2"/>
            <w:vAlign w:val="center"/>
          </w:tcPr>
          <w:p w14:paraId="563D7AE3"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8.1(2)*</w:t>
            </w:r>
          </w:p>
        </w:tc>
      </w:tr>
    </w:tbl>
    <w:p w14:paraId="0F7B313C" w14:textId="754E3CDC"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3E986AB9" w14:textId="77777777" w:rsidR="005F566C" w:rsidRDefault="005F566C">
      <w:pPr>
        <w:spacing w:line="240" w:lineRule="auto"/>
        <w:rPr>
          <w:bCs/>
          <w:szCs w:val="18"/>
        </w:rPr>
      </w:pPr>
      <w:bookmarkStart w:id="57" w:name="_Toc457918783"/>
      <w:r>
        <w:rPr>
          <w:b/>
        </w:rPr>
        <w:br w:type="page"/>
      </w:r>
    </w:p>
    <w:p w14:paraId="041C8B77" w14:textId="229B65AD" w:rsidR="00940B30" w:rsidRDefault="00940B30" w:rsidP="00940B30">
      <w:pPr>
        <w:pStyle w:val="Caption"/>
        <w:rPr>
          <w:b w:val="0"/>
          <w:noProof/>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16</w:t>
      </w:r>
      <w:r w:rsidRPr="00436618">
        <w:rPr>
          <w:b w:val="0"/>
          <w:noProof/>
        </w:rPr>
        <w:fldChar w:fldCharType="end"/>
      </w:r>
    </w:p>
    <w:p w14:paraId="561EFE57" w14:textId="77777777" w:rsidR="00940B30" w:rsidRPr="00387FFA" w:rsidRDefault="00940B30" w:rsidP="00940B30">
      <w:pPr>
        <w:pStyle w:val="Caption"/>
        <w:rPr>
          <w:b w:val="0"/>
        </w:rPr>
      </w:pPr>
      <w:r w:rsidRPr="00436618">
        <w:rPr>
          <w:b w:val="0"/>
          <w:i/>
        </w:rPr>
        <w:t xml:space="preserve">Relationship between </w:t>
      </w:r>
      <w:r>
        <w:rPr>
          <w:b w:val="0"/>
          <w:i/>
        </w:rPr>
        <w:t>D</w:t>
      </w:r>
      <w:r w:rsidRPr="00436618">
        <w:rPr>
          <w:b w:val="0"/>
          <w:i/>
        </w:rPr>
        <w:t xml:space="preserve">etachment and </w:t>
      </w:r>
      <w:r>
        <w:rPr>
          <w:b w:val="0"/>
          <w:i/>
        </w:rPr>
        <w:t>R</w:t>
      </w:r>
      <w:r w:rsidRPr="00436618">
        <w:rPr>
          <w:b w:val="0"/>
          <w:i/>
        </w:rPr>
        <w:t xml:space="preserve">egulatory </w:t>
      </w:r>
      <w:r>
        <w:rPr>
          <w:b w:val="0"/>
          <w:i/>
        </w:rPr>
        <w:t>F</w:t>
      </w:r>
      <w:r w:rsidRPr="00436618">
        <w:rPr>
          <w:b w:val="0"/>
          <w:i/>
        </w:rPr>
        <w:t xml:space="preserve">ocus across </w:t>
      </w:r>
      <w:r>
        <w:rPr>
          <w:b w:val="0"/>
          <w:i/>
        </w:rPr>
        <w:t>W</w:t>
      </w:r>
      <w:r w:rsidRPr="00436618">
        <w:rPr>
          <w:b w:val="0"/>
          <w:i/>
        </w:rPr>
        <w:t xml:space="preserve">ork </w:t>
      </w:r>
      <w:r>
        <w:rPr>
          <w:b w:val="0"/>
          <w:i/>
        </w:rPr>
        <w:t>D</w:t>
      </w:r>
      <w:r w:rsidRPr="00436618">
        <w:rPr>
          <w:b w:val="0"/>
          <w:i/>
        </w:rPr>
        <w:t>ays</w:t>
      </w:r>
      <w:bookmarkEnd w:id="57"/>
    </w:p>
    <w:tbl>
      <w:tblPr>
        <w:tblStyle w:val="TableGrid14"/>
        <w:tblW w:w="836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5"/>
        <w:gridCol w:w="810"/>
        <w:gridCol w:w="1080"/>
        <w:gridCol w:w="270"/>
        <w:gridCol w:w="900"/>
        <w:gridCol w:w="990"/>
        <w:gridCol w:w="270"/>
        <w:gridCol w:w="900"/>
        <w:gridCol w:w="1170"/>
      </w:tblGrid>
      <w:tr w:rsidR="00940B30" w:rsidRPr="00495A2B" w14:paraId="6E7F2AF9" w14:textId="77777777" w:rsidTr="00E90527">
        <w:trPr>
          <w:trHeight w:val="255"/>
        </w:trPr>
        <w:tc>
          <w:tcPr>
            <w:tcW w:w="1975" w:type="dxa"/>
          </w:tcPr>
          <w:p w14:paraId="7E102C97" w14:textId="77777777" w:rsidR="00940B30" w:rsidRPr="00495A2B" w:rsidRDefault="00940B30" w:rsidP="00E90527">
            <w:pPr>
              <w:spacing w:line="240" w:lineRule="auto"/>
              <w:rPr>
                <w:rFonts w:cstheme="minorHAnsi"/>
                <w:sz w:val="18"/>
                <w:szCs w:val="18"/>
                <w:lang w:bidi="ar-SA"/>
              </w:rPr>
            </w:pPr>
          </w:p>
        </w:tc>
        <w:tc>
          <w:tcPr>
            <w:tcW w:w="1890" w:type="dxa"/>
            <w:gridSpan w:val="2"/>
            <w:tcBorders>
              <w:bottom w:val="single" w:sz="4" w:space="0" w:color="auto"/>
            </w:tcBorders>
          </w:tcPr>
          <w:p w14:paraId="4D8B86A7"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School Detach.</w:t>
            </w:r>
          </w:p>
        </w:tc>
        <w:tc>
          <w:tcPr>
            <w:tcW w:w="270" w:type="dxa"/>
          </w:tcPr>
          <w:p w14:paraId="7CB9A0C9" w14:textId="77777777" w:rsidR="00940B30" w:rsidRPr="00495A2B" w:rsidRDefault="00940B30" w:rsidP="00E90527">
            <w:pPr>
              <w:spacing w:line="240" w:lineRule="auto"/>
              <w:jc w:val="center"/>
              <w:rPr>
                <w:rFonts w:cstheme="minorHAnsi"/>
                <w:sz w:val="18"/>
                <w:szCs w:val="18"/>
                <w:lang w:bidi="ar-SA"/>
              </w:rPr>
            </w:pPr>
          </w:p>
        </w:tc>
        <w:tc>
          <w:tcPr>
            <w:tcW w:w="1890" w:type="dxa"/>
            <w:gridSpan w:val="2"/>
            <w:tcBorders>
              <w:bottom w:val="single" w:sz="4" w:space="0" w:color="auto"/>
            </w:tcBorders>
          </w:tcPr>
          <w:p w14:paraId="785A4357"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 xml:space="preserve">Detach. from Sch </w:t>
            </w:r>
          </w:p>
          <w:p w14:paraId="39D6586B"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(at Work)</w:t>
            </w:r>
          </w:p>
        </w:tc>
        <w:tc>
          <w:tcPr>
            <w:tcW w:w="270" w:type="dxa"/>
          </w:tcPr>
          <w:p w14:paraId="6F0AC56E" w14:textId="77777777" w:rsidR="00940B30" w:rsidRPr="00495A2B" w:rsidRDefault="00940B30" w:rsidP="00E90527">
            <w:pPr>
              <w:spacing w:line="240" w:lineRule="auto"/>
              <w:jc w:val="center"/>
              <w:rPr>
                <w:rFonts w:cstheme="minorHAnsi"/>
                <w:sz w:val="18"/>
                <w:szCs w:val="18"/>
                <w:lang w:bidi="ar-SA"/>
              </w:rPr>
            </w:pPr>
          </w:p>
        </w:tc>
        <w:tc>
          <w:tcPr>
            <w:tcW w:w="2070" w:type="dxa"/>
            <w:gridSpan w:val="2"/>
            <w:tcBorders>
              <w:bottom w:val="single" w:sz="4" w:space="0" w:color="auto"/>
            </w:tcBorders>
          </w:tcPr>
          <w:p w14:paraId="0B44EE85"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Work Detach.</w:t>
            </w:r>
          </w:p>
        </w:tc>
      </w:tr>
      <w:tr w:rsidR="00940B30" w:rsidRPr="00495A2B" w14:paraId="50815F0C" w14:textId="77777777" w:rsidTr="00E90527">
        <w:trPr>
          <w:trHeight w:val="239"/>
        </w:trPr>
        <w:tc>
          <w:tcPr>
            <w:tcW w:w="1975" w:type="dxa"/>
            <w:tcBorders>
              <w:bottom w:val="single" w:sz="4" w:space="0" w:color="auto"/>
            </w:tcBorders>
          </w:tcPr>
          <w:p w14:paraId="1FA07750" w14:textId="77777777" w:rsidR="00940B30" w:rsidRPr="00495A2B" w:rsidRDefault="00940B30" w:rsidP="00E90527">
            <w:pPr>
              <w:spacing w:line="240" w:lineRule="auto"/>
              <w:rPr>
                <w:rFonts w:cstheme="minorHAnsi"/>
                <w:sz w:val="18"/>
                <w:szCs w:val="18"/>
                <w:lang w:bidi="ar-SA"/>
              </w:rPr>
            </w:pPr>
          </w:p>
        </w:tc>
        <w:tc>
          <w:tcPr>
            <w:tcW w:w="810" w:type="dxa"/>
            <w:tcBorders>
              <w:top w:val="single" w:sz="4" w:space="0" w:color="auto"/>
              <w:bottom w:val="single" w:sz="4" w:space="0" w:color="auto"/>
            </w:tcBorders>
          </w:tcPr>
          <w:p w14:paraId="6A0DFE6B"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080" w:type="dxa"/>
            <w:tcBorders>
              <w:top w:val="single" w:sz="4" w:space="0" w:color="auto"/>
              <w:bottom w:val="single" w:sz="4" w:space="0" w:color="auto"/>
            </w:tcBorders>
          </w:tcPr>
          <w:p w14:paraId="35E63E37"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270" w:type="dxa"/>
            <w:tcBorders>
              <w:bottom w:val="single" w:sz="4" w:space="0" w:color="auto"/>
            </w:tcBorders>
          </w:tcPr>
          <w:p w14:paraId="5CED9AAC" w14:textId="77777777" w:rsidR="00940B30" w:rsidRPr="00495A2B" w:rsidRDefault="00940B30" w:rsidP="00E90527">
            <w:pPr>
              <w:spacing w:line="240" w:lineRule="auto"/>
              <w:jc w:val="center"/>
              <w:rPr>
                <w:rFonts w:cstheme="minorHAnsi"/>
                <w:i/>
                <w:sz w:val="18"/>
                <w:szCs w:val="18"/>
                <w:lang w:bidi="ar-SA"/>
              </w:rPr>
            </w:pPr>
          </w:p>
        </w:tc>
        <w:tc>
          <w:tcPr>
            <w:tcW w:w="900" w:type="dxa"/>
            <w:tcBorders>
              <w:top w:val="single" w:sz="4" w:space="0" w:color="auto"/>
              <w:bottom w:val="single" w:sz="4" w:space="0" w:color="auto"/>
            </w:tcBorders>
          </w:tcPr>
          <w:p w14:paraId="22539865"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990" w:type="dxa"/>
            <w:tcBorders>
              <w:top w:val="single" w:sz="4" w:space="0" w:color="auto"/>
              <w:bottom w:val="single" w:sz="4" w:space="0" w:color="auto"/>
            </w:tcBorders>
          </w:tcPr>
          <w:p w14:paraId="7C0A2158"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270" w:type="dxa"/>
            <w:tcBorders>
              <w:bottom w:val="single" w:sz="4" w:space="0" w:color="auto"/>
            </w:tcBorders>
          </w:tcPr>
          <w:p w14:paraId="2BAE3830" w14:textId="77777777" w:rsidR="00940B30" w:rsidRPr="00495A2B" w:rsidRDefault="00940B30" w:rsidP="00E90527">
            <w:pPr>
              <w:spacing w:line="240" w:lineRule="auto"/>
              <w:jc w:val="center"/>
              <w:rPr>
                <w:rFonts w:cstheme="minorHAnsi"/>
                <w:i/>
                <w:sz w:val="18"/>
                <w:szCs w:val="18"/>
                <w:lang w:bidi="ar-SA"/>
              </w:rPr>
            </w:pPr>
          </w:p>
        </w:tc>
        <w:tc>
          <w:tcPr>
            <w:tcW w:w="900" w:type="dxa"/>
            <w:tcBorders>
              <w:top w:val="single" w:sz="4" w:space="0" w:color="auto"/>
              <w:bottom w:val="single" w:sz="4" w:space="0" w:color="auto"/>
            </w:tcBorders>
          </w:tcPr>
          <w:p w14:paraId="55AE4FCB"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1170" w:type="dxa"/>
            <w:tcBorders>
              <w:top w:val="single" w:sz="4" w:space="0" w:color="auto"/>
              <w:bottom w:val="single" w:sz="4" w:space="0" w:color="auto"/>
            </w:tcBorders>
          </w:tcPr>
          <w:p w14:paraId="1B380E18"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r>
      <w:tr w:rsidR="00940B30" w:rsidRPr="00495A2B" w14:paraId="5279BD5D" w14:textId="77777777" w:rsidTr="00E90527">
        <w:trPr>
          <w:trHeight w:val="255"/>
        </w:trPr>
        <w:tc>
          <w:tcPr>
            <w:tcW w:w="1975" w:type="dxa"/>
            <w:tcBorders>
              <w:top w:val="single" w:sz="4" w:space="0" w:color="auto"/>
            </w:tcBorders>
            <w:vAlign w:val="center"/>
          </w:tcPr>
          <w:p w14:paraId="0E282F45"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Intercept</w:t>
            </w:r>
          </w:p>
        </w:tc>
        <w:tc>
          <w:tcPr>
            <w:tcW w:w="810" w:type="dxa"/>
            <w:tcBorders>
              <w:top w:val="single" w:sz="4" w:space="0" w:color="auto"/>
            </w:tcBorders>
            <w:shd w:val="clear" w:color="auto" w:fill="FFFFFF"/>
            <w:vAlign w:val="center"/>
          </w:tcPr>
          <w:p w14:paraId="36AA30B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2.59</w:t>
            </w:r>
          </w:p>
        </w:tc>
        <w:tc>
          <w:tcPr>
            <w:tcW w:w="1080" w:type="dxa"/>
            <w:tcBorders>
              <w:top w:val="single" w:sz="4" w:space="0" w:color="auto"/>
            </w:tcBorders>
            <w:shd w:val="clear" w:color="auto" w:fill="FFFFFF"/>
            <w:vAlign w:val="center"/>
          </w:tcPr>
          <w:p w14:paraId="3A1C0E1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60.45***</w:t>
            </w:r>
          </w:p>
        </w:tc>
        <w:tc>
          <w:tcPr>
            <w:tcW w:w="270" w:type="dxa"/>
            <w:tcBorders>
              <w:top w:val="single" w:sz="4" w:space="0" w:color="auto"/>
            </w:tcBorders>
            <w:vAlign w:val="center"/>
          </w:tcPr>
          <w:p w14:paraId="61544205" w14:textId="77777777" w:rsidR="00940B30" w:rsidRPr="00495A2B" w:rsidRDefault="00940B30" w:rsidP="00E90527">
            <w:pPr>
              <w:spacing w:line="240" w:lineRule="auto"/>
              <w:jc w:val="center"/>
              <w:rPr>
                <w:rFonts w:cstheme="minorHAnsi"/>
                <w:sz w:val="18"/>
                <w:szCs w:val="18"/>
                <w:lang w:bidi="ar-SA"/>
              </w:rPr>
            </w:pPr>
          </w:p>
        </w:tc>
        <w:tc>
          <w:tcPr>
            <w:tcW w:w="900" w:type="dxa"/>
            <w:tcBorders>
              <w:top w:val="single" w:sz="4" w:space="0" w:color="auto"/>
            </w:tcBorders>
            <w:shd w:val="clear" w:color="auto" w:fill="FFFFFF"/>
            <w:vAlign w:val="center"/>
          </w:tcPr>
          <w:p w14:paraId="78759B3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2.67</w:t>
            </w:r>
          </w:p>
        </w:tc>
        <w:tc>
          <w:tcPr>
            <w:tcW w:w="990" w:type="dxa"/>
            <w:tcBorders>
              <w:top w:val="single" w:sz="4" w:space="0" w:color="auto"/>
            </w:tcBorders>
            <w:shd w:val="clear" w:color="auto" w:fill="FFFFFF"/>
            <w:vAlign w:val="center"/>
          </w:tcPr>
          <w:p w14:paraId="52D0B8A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56.97***</w:t>
            </w:r>
          </w:p>
        </w:tc>
        <w:tc>
          <w:tcPr>
            <w:tcW w:w="270" w:type="dxa"/>
            <w:tcBorders>
              <w:top w:val="single" w:sz="4" w:space="0" w:color="auto"/>
            </w:tcBorders>
            <w:vAlign w:val="center"/>
          </w:tcPr>
          <w:p w14:paraId="2C484AD0" w14:textId="77777777" w:rsidR="00940B30" w:rsidRPr="00495A2B" w:rsidRDefault="00940B30" w:rsidP="00E90527">
            <w:pPr>
              <w:spacing w:line="240" w:lineRule="auto"/>
              <w:jc w:val="center"/>
              <w:rPr>
                <w:rFonts w:cstheme="minorHAnsi"/>
                <w:sz w:val="18"/>
                <w:szCs w:val="18"/>
                <w:lang w:bidi="ar-SA"/>
              </w:rPr>
            </w:pPr>
          </w:p>
        </w:tc>
        <w:tc>
          <w:tcPr>
            <w:tcW w:w="900" w:type="dxa"/>
            <w:tcBorders>
              <w:top w:val="single" w:sz="4" w:space="0" w:color="auto"/>
            </w:tcBorders>
            <w:shd w:val="clear" w:color="auto" w:fill="FFFFFF"/>
            <w:vAlign w:val="center"/>
          </w:tcPr>
          <w:p w14:paraId="6C6AE23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3.16</w:t>
            </w:r>
          </w:p>
        </w:tc>
        <w:tc>
          <w:tcPr>
            <w:tcW w:w="1170" w:type="dxa"/>
            <w:tcBorders>
              <w:top w:val="single" w:sz="4" w:space="0" w:color="auto"/>
            </w:tcBorders>
            <w:shd w:val="clear" w:color="auto" w:fill="FFFFFF"/>
            <w:vAlign w:val="center"/>
          </w:tcPr>
          <w:p w14:paraId="5B75D50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66.38***</w:t>
            </w:r>
          </w:p>
        </w:tc>
      </w:tr>
      <w:tr w:rsidR="00940B30" w:rsidRPr="00495A2B" w14:paraId="26927AEC" w14:textId="77777777" w:rsidTr="00E90527">
        <w:trPr>
          <w:trHeight w:val="255"/>
        </w:trPr>
        <w:tc>
          <w:tcPr>
            <w:tcW w:w="1975" w:type="dxa"/>
            <w:vAlign w:val="center"/>
          </w:tcPr>
          <w:p w14:paraId="23627A7E"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school</w:t>
            </w:r>
          </w:p>
        </w:tc>
        <w:tc>
          <w:tcPr>
            <w:tcW w:w="810" w:type="dxa"/>
            <w:shd w:val="clear" w:color="auto" w:fill="FFFFFF"/>
            <w:vAlign w:val="center"/>
          </w:tcPr>
          <w:p w14:paraId="1402083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-.26</w:t>
            </w:r>
          </w:p>
        </w:tc>
        <w:tc>
          <w:tcPr>
            <w:tcW w:w="1080" w:type="dxa"/>
            <w:shd w:val="clear" w:color="auto" w:fill="FFFFFF"/>
            <w:vAlign w:val="center"/>
          </w:tcPr>
          <w:p w14:paraId="2D021B0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-10.57***</w:t>
            </w:r>
          </w:p>
        </w:tc>
        <w:tc>
          <w:tcPr>
            <w:tcW w:w="270" w:type="dxa"/>
            <w:vAlign w:val="center"/>
          </w:tcPr>
          <w:p w14:paraId="44D35E04"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7BCA991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-.24</w:t>
            </w:r>
          </w:p>
        </w:tc>
        <w:tc>
          <w:tcPr>
            <w:tcW w:w="990" w:type="dxa"/>
            <w:shd w:val="clear" w:color="auto" w:fill="FFFFFF"/>
            <w:vAlign w:val="center"/>
          </w:tcPr>
          <w:p w14:paraId="265F044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-9.93***</w:t>
            </w:r>
          </w:p>
        </w:tc>
        <w:tc>
          <w:tcPr>
            <w:tcW w:w="270" w:type="dxa"/>
            <w:vAlign w:val="center"/>
          </w:tcPr>
          <w:p w14:paraId="26350A2A"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5BD3C15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w:t>
            </w:r>
          </w:p>
        </w:tc>
        <w:tc>
          <w:tcPr>
            <w:tcW w:w="1170" w:type="dxa"/>
            <w:shd w:val="clear" w:color="auto" w:fill="FFFFFF"/>
            <w:vAlign w:val="center"/>
          </w:tcPr>
          <w:p w14:paraId="65AC85B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-1.23</w:t>
            </w:r>
          </w:p>
        </w:tc>
      </w:tr>
      <w:tr w:rsidR="00940B30" w:rsidRPr="00495A2B" w14:paraId="42116C24" w14:textId="77777777" w:rsidTr="00E90527">
        <w:trPr>
          <w:trHeight w:val="239"/>
        </w:trPr>
        <w:tc>
          <w:tcPr>
            <w:tcW w:w="1975" w:type="dxa"/>
            <w:vAlign w:val="center"/>
          </w:tcPr>
          <w:p w14:paraId="5C828779"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work</w:t>
            </w:r>
          </w:p>
        </w:tc>
        <w:tc>
          <w:tcPr>
            <w:tcW w:w="810" w:type="dxa"/>
            <w:shd w:val="clear" w:color="auto" w:fill="FFFFFF"/>
            <w:vAlign w:val="center"/>
          </w:tcPr>
          <w:p w14:paraId="169421B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w:t>
            </w:r>
          </w:p>
        </w:tc>
        <w:tc>
          <w:tcPr>
            <w:tcW w:w="1080" w:type="dxa"/>
            <w:shd w:val="clear" w:color="auto" w:fill="FFFFFF"/>
            <w:vAlign w:val="center"/>
          </w:tcPr>
          <w:p w14:paraId="4BDD835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-.18</w:t>
            </w:r>
          </w:p>
        </w:tc>
        <w:tc>
          <w:tcPr>
            <w:tcW w:w="270" w:type="dxa"/>
            <w:vAlign w:val="center"/>
          </w:tcPr>
          <w:p w14:paraId="0C04FDCC"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3689366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0.02</w:t>
            </w:r>
          </w:p>
        </w:tc>
        <w:tc>
          <w:tcPr>
            <w:tcW w:w="990" w:type="dxa"/>
            <w:shd w:val="clear" w:color="auto" w:fill="FFFFFF"/>
            <w:vAlign w:val="center"/>
          </w:tcPr>
          <w:p w14:paraId="48F7F4B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1.06</w:t>
            </w:r>
          </w:p>
        </w:tc>
        <w:tc>
          <w:tcPr>
            <w:tcW w:w="270" w:type="dxa"/>
            <w:vAlign w:val="center"/>
          </w:tcPr>
          <w:p w14:paraId="6B73E346"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57E2E99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-.12</w:t>
            </w:r>
          </w:p>
        </w:tc>
        <w:tc>
          <w:tcPr>
            <w:tcW w:w="1170" w:type="dxa"/>
            <w:shd w:val="clear" w:color="auto" w:fill="FFFFFF"/>
            <w:vAlign w:val="center"/>
          </w:tcPr>
          <w:p w14:paraId="37292F8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-4.93***</w:t>
            </w:r>
          </w:p>
        </w:tc>
      </w:tr>
      <w:tr w:rsidR="00940B30" w:rsidRPr="00495A2B" w14:paraId="7586A947" w14:textId="77777777" w:rsidTr="00E90527">
        <w:trPr>
          <w:trHeight w:val="255"/>
        </w:trPr>
        <w:tc>
          <w:tcPr>
            <w:tcW w:w="1975" w:type="dxa"/>
            <w:vAlign w:val="center"/>
          </w:tcPr>
          <w:p w14:paraId="316E84F5"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school</w:t>
            </w:r>
          </w:p>
        </w:tc>
        <w:tc>
          <w:tcPr>
            <w:tcW w:w="810" w:type="dxa"/>
            <w:shd w:val="clear" w:color="auto" w:fill="FFFFFF"/>
            <w:vAlign w:val="center"/>
          </w:tcPr>
          <w:p w14:paraId="77EF89B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w:t>
            </w:r>
          </w:p>
        </w:tc>
        <w:tc>
          <w:tcPr>
            <w:tcW w:w="1080" w:type="dxa"/>
            <w:shd w:val="clear" w:color="auto" w:fill="FFFFFF"/>
            <w:vAlign w:val="center"/>
          </w:tcPr>
          <w:p w14:paraId="3B82FBB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-4.19***</w:t>
            </w:r>
          </w:p>
        </w:tc>
        <w:tc>
          <w:tcPr>
            <w:tcW w:w="270" w:type="dxa"/>
            <w:vAlign w:val="center"/>
          </w:tcPr>
          <w:p w14:paraId="2B003570"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420ED0D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w:t>
            </w:r>
          </w:p>
        </w:tc>
        <w:tc>
          <w:tcPr>
            <w:tcW w:w="990" w:type="dxa"/>
            <w:shd w:val="clear" w:color="auto" w:fill="FFFFFF"/>
            <w:vAlign w:val="center"/>
          </w:tcPr>
          <w:p w14:paraId="4D6FC3E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-3.31**</w:t>
            </w:r>
          </w:p>
        </w:tc>
        <w:tc>
          <w:tcPr>
            <w:tcW w:w="270" w:type="dxa"/>
            <w:vAlign w:val="center"/>
          </w:tcPr>
          <w:p w14:paraId="53BBDE18"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694422B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1170" w:type="dxa"/>
            <w:shd w:val="clear" w:color="auto" w:fill="FFFFFF"/>
            <w:vAlign w:val="center"/>
          </w:tcPr>
          <w:p w14:paraId="75F5E60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0.19</w:t>
            </w:r>
          </w:p>
        </w:tc>
      </w:tr>
      <w:tr w:rsidR="00940B30" w:rsidRPr="00495A2B" w14:paraId="314635A4" w14:textId="77777777" w:rsidTr="00E90527">
        <w:trPr>
          <w:trHeight w:val="255"/>
        </w:trPr>
        <w:tc>
          <w:tcPr>
            <w:tcW w:w="1975" w:type="dxa"/>
            <w:vAlign w:val="center"/>
          </w:tcPr>
          <w:p w14:paraId="4A190A0B"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work</w:t>
            </w:r>
          </w:p>
        </w:tc>
        <w:tc>
          <w:tcPr>
            <w:tcW w:w="810" w:type="dxa"/>
            <w:shd w:val="clear" w:color="auto" w:fill="FFFFFF"/>
            <w:vAlign w:val="center"/>
          </w:tcPr>
          <w:p w14:paraId="3DA32E9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080" w:type="dxa"/>
            <w:shd w:val="clear" w:color="auto" w:fill="FFFFFF"/>
            <w:vAlign w:val="center"/>
          </w:tcPr>
          <w:p w14:paraId="383E8A6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-0.85</w:t>
            </w:r>
          </w:p>
        </w:tc>
        <w:tc>
          <w:tcPr>
            <w:tcW w:w="270" w:type="dxa"/>
            <w:vAlign w:val="center"/>
          </w:tcPr>
          <w:p w14:paraId="52516D4F"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18DB574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990" w:type="dxa"/>
            <w:shd w:val="clear" w:color="auto" w:fill="FFFFFF"/>
            <w:vAlign w:val="center"/>
          </w:tcPr>
          <w:p w14:paraId="31AF0D2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-1.07</w:t>
            </w:r>
          </w:p>
        </w:tc>
        <w:tc>
          <w:tcPr>
            <w:tcW w:w="270" w:type="dxa"/>
            <w:vAlign w:val="center"/>
          </w:tcPr>
          <w:p w14:paraId="2397DE38"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1434D06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-.05</w:t>
            </w:r>
          </w:p>
        </w:tc>
        <w:tc>
          <w:tcPr>
            <w:tcW w:w="1170" w:type="dxa"/>
            <w:shd w:val="clear" w:color="auto" w:fill="FFFFFF"/>
            <w:vAlign w:val="center"/>
          </w:tcPr>
          <w:p w14:paraId="492BD2E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-3.22**</w:t>
            </w:r>
          </w:p>
        </w:tc>
      </w:tr>
      <w:tr w:rsidR="00940B30" w:rsidRPr="00495A2B" w14:paraId="67BF6CD8" w14:textId="77777777" w:rsidTr="00E90527">
        <w:trPr>
          <w:trHeight w:val="239"/>
        </w:trPr>
        <w:tc>
          <w:tcPr>
            <w:tcW w:w="1975" w:type="dxa"/>
            <w:vAlign w:val="center"/>
          </w:tcPr>
          <w:p w14:paraId="6D84B2FC"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Sch</w:t>
            </w:r>
          </w:p>
        </w:tc>
        <w:tc>
          <w:tcPr>
            <w:tcW w:w="810" w:type="dxa"/>
            <w:shd w:val="clear" w:color="auto" w:fill="FFFFFF"/>
            <w:vAlign w:val="center"/>
          </w:tcPr>
          <w:p w14:paraId="16D368A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-.11</w:t>
            </w:r>
          </w:p>
        </w:tc>
        <w:tc>
          <w:tcPr>
            <w:tcW w:w="1080" w:type="dxa"/>
            <w:shd w:val="clear" w:color="auto" w:fill="FFFFFF"/>
            <w:vAlign w:val="center"/>
          </w:tcPr>
          <w:p w14:paraId="4762B94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-2.17*</w:t>
            </w:r>
          </w:p>
        </w:tc>
        <w:tc>
          <w:tcPr>
            <w:tcW w:w="270" w:type="dxa"/>
            <w:vAlign w:val="center"/>
          </w:tcPr>
          <w:p w14:paraId="316B37EE"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794D7C7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-.07</w:t>
            </w:r>
          </w:p>
        </w:tc>
        <w:tc>
          <w:tcPr>
            <w:tcW w:w="990" w:type="dxa"/>
            <w:shd w:val="clear" w:color="auto" w:fill="FFFFFF"/>
            <w:vAlign w:val="center"/>
          </w:tcPr>
          <w:p w14:paraId="2CAC438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-1.34</w:t>
            </w:r>
          </w:p>
        </w:tc>
        <w:tc>
          <w:tcPr>
            <w:tcW w:w="270" w:type="dxa"/>
            <w:vAlign w:val="center"/>
          </w:tcPr>
          <w:p w14:paraId="67A8A17C"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4B47F86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-.07</w:t>
            </w:r>
          </w:p>
        </w:tc>
        <w:tc>
          <w:tcPr>
            <w:tcW w:w="1170" w:type="dxa"/>
            <w:shd w:val="clear" w:color="auto" w:fill="FFFFFF"/>
            <w:vAlign w:val="center"/>
          </w:tcPr>
          <w:p w14:paraId="23113F8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-1.33</w:t>
            </w:r>
          </w:p>
        </w:tc>
      </w:tr>
      <w:tr w:rsidR="00940B30" w:rsidRPr="00495A2B" w14:paraId="7A24D785" w14:textId="77777777" w:rsidTr="00E90527">
        <w:trPr>
          <w:trHeight w:val="255"/>
        </w:trPr>
        <w:tc>
          <w:tcPr>
            <w:tcW w:w="1975" w:type="dxa"/>
            <w:vAlign w:val="center"/>
          </w:tcPr>
          <w:p w14:paraId="35BF80E6"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Work</w:t>
            </w:r>
          </w:p>
        </w:tc>
        <w:tc>
          <w:tcPr>
            <w:tcW w:w="810" w:type="dxa"/>
            <w:shd w:val="clear" w:color="auto" w:fill="FFFFFF"/>
            <w:vAlign w:val="center"/>
          </w:tcPr>
          <w:p w14:paraId="0EC0B6A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-.02</w:t>
            </w:r>
          </w:p>
        </w:tc>
        <w:tc>
          <w:tcPr>
            <w:tcW w:w="1080" w:type="dxa"/>
            <w:shd w:val="clear" w:color="auto" w:fill="FFFFFF"/>
            <w:vAlign w:val="center"/>
          </w:tcPr>
          <w:p w14:paraId="122BAF8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-0.52</w:t>
            </w:r>
          </w:p>
        </w:tc>
        <w:tc>
          <w:tcPr>
            <w:tcW w:w="270" w:type="dxa"/>
            <w:vAlign w:val="center"/>
          </w:tcPr>
          <w:p w14:paraId="30F9DB36"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7C5B622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-.02</w:t>
            </w:r>
          </w:p>
        </w:tc>
        <w:tc>
          <w:tcPr>
            <w:tcW w:w="990" w:type="dxa"/>
            <w:shd w:val="clear" w:color="auto" w:fill="FFFFFF"/>
            <w:vAlign w:val="center"/>
          </w:tcPr>
          <w:p w14:paraId="58D28E6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-0.46</w:t>
            </w:r>
          </w:p>
        </w:tc>
        <w:tc>
          <w:tcPr>
            <w:tcW w:w="270" w:type="dxa"/>
            <w:vAlign w:val="center"/>
          </w:tcPr>
          <w:p w14:paraId="20AEAE10"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685853B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-0.3</w:t>
            </w:r>
          </w:p>
        </w:tc>
        <w:tc>
          <w:tcPr>
            <w:tcW w:w="1170" w:type="dxa"/>
            <w:shd w:val="clear" w:color="auto" w:fill="FFFFFF"/>
            <w:vAlign w:val="center"/>
          </w:tcPr>
          <w:p w14:paraId="1F9033E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-5.70***</w:t>
            </w:r>
          </w:p>
        </w:tc>
      </w:tr>
      <w:tr w:rsidR="00940B30" w:rsidRPr="00495A2B" w14:paraId="742017A2" w14:textId="77777777" w:rsidTr="00E90527">
        <w:trPr>
          <w:trHeight w:val="259"/>
        </w:trPr>
        <w:tc>
          <w:tcPr>
            <w:tcW w:w="1975" w:type="dxa"/>
            <w:vAlign w:val="center"/>
          </w:tcPr>
          <w:p w14:paraId="726D1402"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Prevention Focus</w:t>
            </w:r>
          </w:p>
        </w:tc>
        <w:tc>
          <w:tcPr>
            <w:tcW w:w="810" w:type="dxa"/>
            <w:shd w:val="clear" w:color="auto" w:fill="FFFFFF"/>
            <w:vAlign w:val="center"/>
          </w:tcPr>
          <w:p w14:paraId="5DA572F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.01</w:t>
            </w:r>
          </w:p>
        </w:tc>
        <w:tc>
          <w:tcPr>
            <w:tcW w:w="1080" w:type="dxa"/>
            <w:shd w:val="clear" w:color="auto" w:fill="FFFFFF"/>
            <w:vAlign w:val="center"/>
          </w:tcPr>
          <w:p w14:paraId="2F37FFF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.37</w:t>
            </w:r>
          </w:p>
        </w:tc>
        <w:tc>
          <w:tcPr>
            <w:tcW w:w="270" w:type="dxa"/>
            <w:vAlign w:val="center"/>
          </w:tcPr>
          <w:p w14:paraId="12627959"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66D6190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0.03</w:t>
            </w:r>
          </w:p>
        </w:tc>
        <w:tc>
          <w:tcPr>
            <w:tcW w:w="990" w:type="dxa"/>
            <w:shd w:val="clear" w:color="auto" w:fill="FFFFFF"/>
            <w:vAlign w:val="center"/>
          </w:tcPr>
          <w:p w14:paraId="3E8B2F9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0.99</w:t>
            </w:r>
          </w:p>
        </w:tc>
        <w:tc>
          <w:tcPr>
            <w:tcW w:w="270" w:type="dxa"/>
            <w:vAlign w:val="center"/>
          </w:tcPr>
          <w:p w14:paraId="7CAE3621"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425F949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0.01</w:t>
            </w:r>
          </w:p>
        </w:tc>
        <w:tc>
          <w:tcPr>
            <w:tcW w:w="1170" w:type="dxa"/>
            <w:shd w:val="clear" w:color="auto" w:fill="FFFFFF"/>
            <w:vAlign w:val="center"/>
          </w:tcPr>
          <w:p w14:paraId="67D511F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0.33</w:t>
            </w:r>
          </w:p>
        </w:tc>
      </w:tr>
      <w:tr w:rsidR="00940B30" w:rsidRPr="00495A2B" w14:paraId="31F38FBA" w14:textId="77777777" w:rsidTr="00E90527">
        <w:trPr>
          <w:trHeight w:val="259"/>
        </w:trPr>
        <w:tc>
          <w:tcPr>
            <w:tcW w:w="1975" w:type="dxa"/>
            <w:vAlign w:val="center"/>
          </w:tcPr>
          <w:p w14:paraId="0E37A44E"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Promotion Focus</w:t>
            </w:r>
          </w:p>
        </w:tc>
        <w:tc>
          <w:tcPr>
            <w:tcW w:w="810" w:type="dxa"/>
            <w:shd w:val="clear" w:color="auto" w:fill="FFFFFF"/>
            <w:vAlign w:val="center"/>
          </w:tcPr>
          <w:p w14:paraId="07A700F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0.05</w:t>
            </w:r>
          </w:p>
        </w:tc>
        <w:tc>
          <w:tcPr>
            <w:tcW w:w="1080" w:type="dxa"/>
            <w:shd w:val="clear" w:color="auto" w:fill="FFFFFF"/>
            <w:vAlign w:val="center"/>
          </w:tcPr>
          <w:p w14:paraId="2CDC687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1.22</w:t>
            </w:r>
          </w:p>
        </w:tc>
        <w:tc>
          <w:tcPr>
            <w:tcW w:w="270" w:type="dxa"/>
            <w:vAlign w:val="center"/>
          </w:tcPr>
          <w:p w14:paraId="1EA025D9"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00D8CB6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w:t>
            </w:r>
          </w:p>
        </w:tc>
        <w:tc>
          <w:tcPr>
            <w:tcW w:w="990" w:type="dxa"/>
            <w:shd w:val="clear" w:color="auto" w:fill="FFFFFF"/>
            <w:vAlign w:val="center"/>
          </w:tcPr>
          <w:p w14:paraId="17FFF28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0.07</w:t>
            </w:r>
          </w:p>
        </w:tc>
        <w:tc>
          <w:tcPr>
            <w:tcW w:w="270" w:type="dxa"/>
            <w:vAlign w:val="center"/>
          </w:tcPr>
          <w:p w14:paraId="51080327" w14:textId="77777777" w:rsidR="00940B30" w:rsidRPr="00495A2B" w:rsidRDefault="00940B30" w:rsidP="00E90527">
            <w:pPr>
              <w:spacing w:line="240" w:lineRule="auto"/>
              <w:jc w:val="center"/>
              <w:rPr>
                <w:rFonts w:cstheme="minorHAnsi"/>
                <w:sz w:val="18"/>
                <w:szCs w:val="18"/>
                <w:lang w:bidi="ar-SA"/>
              </w:rPr>
            </w:pPr>
          </w:p>
        </w:tc>
        <w:tc>
          <w:tcPr>
            <w:tcW w:w="900" w:type="dxa"/>
            <w:shd w:val="clear" w:color="auto" w:fill="FFFFFF"/>
            <w:vAlign w:val="center"/>
          </w:tcPr>
          <w:p w14:paraId="3B6DD9E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0.07</w:t>
            </w:r>
          </w:p>
        </w:tc>
        <w:tc>
          <w:tcPr>
            <w:tcW w:w="1170" w:type="dxa"/>
            <w:shd w:val="clear" w:color="auto" w:fill="FFFFFF"/>
            <w:vAlign w:val="center"/>
          </w:tcPr>
          <w:p w14:paraId="004D564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1.54</w:t>
            </w:r>
          </w:p>
        </w:tc>
      </w:tr>
      <w:tr w:rsidR="00940B30" w:rsidRPr="00495A2B" w14:paraId="55EF328E" w14:textId="77777777" w:rsidTr="00E90527">
        <w:trPr>
          <w:trHeight w:val="259"/>
        </w:trPr>
        <w:tc>
          <w:tcPr>
            <w:tcW w:w="1975" w:type="dxa"/>
            <w:vAlign w:val="center"/>
          </w:tcPr>
          <w:p w14:paraId="67DD934F"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1</w:t>
            </w:r>
          </w:p>
        </w:tc>
        <w:tc>
          <w:tcPr>
            <w:tcW w:w="1890" w:type="dxa"/>
            <w:gridSpan w:val="2"/>
            <w:vAlign w:val="center"/>
          </w:tcPr>
          <w:p w14:paraId="3A692387"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2625.0</w:t>
            </w:r>
          </w:p>
        </w:tc>
        <w:tc>
          <w:tcPr>
            <w:tcW w:w="270" w:type="dxa"/>
            <w:vAlign w:val="center"/>
          </w:tcPr>
          <w:p w14:paraId="6E84C61C" w14:textId="77777777" w:rsidR="00940B30" w:rsidRPr="00495A2B" w:rsidRDefault="00940B30" w:rsidP="00E90527">
            <w:pPr>
              <w:spacing w:line="240" w:lineRule="auto"/>
              <w:jc w:val="center"/>
              <w:rPr>
                <w:rFonts w:cstheme="minorHAnsi"/>
                <w:sz w:val="18"/>
                <w:szCs w:val="18"/>
                <w:lang w:bidi="ar-SA"/>
              </w:rPr>
            </w:pPr>
          </w:p>
        </w:tc>
        <w:tc>
          <w:tcPr>
            <w:tcW w:w="1890" w:type="dxa"/>
            <w:gridSpan w:val="2"/>
            <w:vAlign w:val="center"/>
          </w:tcPr>
          <w:p w14:paraId="76B118BA"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2677.9</w:t>
            </w:r>
          </w:p>
        </w:tc>
        <w:tc>
          <w:tcPr>
            <w:tcW w:w="270" w:type="dxa"/>
            <w:vAlign w:val="center"/>
          </w:tcPr>
          <w:p w14:paraId="030EA1D1" w14:textId="77777777" w:rsidR="00940B30" w:rsidRPr="00495A2B" w:rsidRDefault="00940B30" w:rsidP="00E90527">
            <w:pPr>
              <w:spacing w:line="240" w:lineRule="auto"/>
              <w:jc w:val="center"/>
              <w:rPr>
                <w:rFonts w:cstheme="minorHAnsi"/>
                <w:sz w:val="18"/>
                <w:szCs w:val="18"/>
                <w:lang w:bidi="ar-SA"/>
              </w:rPr>
            </w:pPr>
          </w:p>
        </w:tc>
        <w:tc>
          <w:tcPr>
            <w:tcW w:w="2070" w:type="dxa"/>
            <w:gridSpan w:val="2"/>
            <w:vAlign w:val="center"/>
          </w:tcPr>
          <w:p w14:paraId="63628758"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2565.5</w:t>
            </w:r>
          </w:p>
        </w:tc>
      </w:tr>
      <w:tr w:rsidR="00940B30" w:rsidRPr="00495A2B" w14:paraId="411CD593" w14:textId="77777777" w:rsidTr="00E90527">
        <w:trPr>
          <w:trHeight w:val="259"/>
        </w:trPr>
        <w:tc>
          <w:tcPr>
            <w:tcW w:w="1975" w:type="dxa"/>
            <w:vAlign w:val="center"/>
          </w:tcPr>
          <w:p w14:paraId="54735E88"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2</w:t>
            </w:r>
          </w:p>
        </w:tc>
        <w:tc>
          <w:tcPr>
            <w:tcW w:w="1890" w:type="dxa"/>
            <w:gridSpan w:val="2"/>
            <w:vAlign w:val="center"/>
          </w:tcPr>
          <w:p w14:paraId="68FE654A"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2623.0</w:t>
            </w:r>
          </w:p>
        </w:tc>
        <w:tc>
          <w:tcPr>
            <w:tcW w:w="270" w:type="dxa"/>
            <w:vAlign w:val="center"/>
          </w:tcPr>
          <w:p w14:paraId="0280B894" w14:textId="77777777" w:rsidR="00940B30" w:rsidRPr="00495A2B" w:rsidRDefault="00940B30" w:rsidP="00E90527">
            <w:pPr>
              <w:spacing w:line="240" w:lineRule="auto"/>
              <w:jc w:val="center"/>
              <w:rPr>
                <w:rFonts w:cstheme="minorHAnsi"/>
                <w:sz w:val="18"/>
                <w:szCs w:val="18"/>
                <w:lang w:bidi="ar-SA"/>
              </w:rPr>
            </w:pPr>
          </w:p>
        </w:tc>
        <w:tc>
          <w:tcPr>
            <w:tcW w:w="1890" w:type="dxa"/>
            <w:gridSpan w:val="2"/>
            <w:vAlign w:val="center"/>
          </w:tcPr>
          <w:p w14:paraId="1F35C070"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2676.8</w:t>
            </w:r>
          </w:p>
        </w:tc>
        <w:tc>
          <w:tcPr>
            <w:tcW w:w="270" w:type="dxa"/>
            <w:vAlign w:val="center"/>
          </w:tcPr>
          <w:p w14:paraId="6C2444C8" w14:textId="77777777" w:rsidR="00940B30" w:rsidRPr="00495A2B" w:rsidRDefault="00940B30" w:rsidP="00E90527">
            <w:pPr>
              <w:spacing w:line="240" w:lineRule="auto"/>
              <w:jc w:val="center"/>
              <w:rPr>
                <w:rFonts w:cstheme="minorHAnsi"/>
                <w:sz w:val="18"/>
                <w:szCs w:val="18"/>
                <w:lang w:bidi="ar-SA"/>
              </w:rPr>
            </w:pPr>
          </w:p>
        </w:tc>
        <w:tc>
          <w:tcPr>
            <w:tcW w:w="2070" w:type="dxa"/>
            <w:gridSpan w:val="2"/>
            <w:vAlign w:val="center"/>
          </w:tcPr>
          <w:p w14:paraId="466F910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2562.6</w:t>
            </w:r>
          </w:p>
        </w:tc>
      </w:tr>
      <w:tr w:rsidR="00940B30" w:rsidRPr="00495A2B" w14:paraId="61FB2AC8" w14:textId="77777777" w:rsidTr="00E90527">
        <w:trPr>
          <w:trHeight w:val="259"/>
        </w:trPr>
        <w:tc>
          <w:tcPr>
            <w:tcW w:w="1975" w:type="dxa"/>
            <w:vAlign w:val="center"/>
          </w:tcPr>
          <w:p w14:paraId="0A3A3C2D" w14:textId="42743D3F" w:rsidR="00940B30" w:rsidRPr="00495A2B"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∆Dev(∆Params.)</w:t>
            </w:r>
          </w:p>
        </w:tc>
        <w:tc>
          <w:tcPr>
            <w:tcW w:w="1890" w:type="dxa"/>
            <w:gridSpan w:val="2"/>
            <w:vAlign w:val="center"/>
          </w:tcPr>
          <w:p w14:paraId="772340AB"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2(2)</w:t>
            </w:r>
          </w:p>
        </w:tc>
        <w:tc>
          <w:tcPr>
            <w:tcW w:w="270" w:type="dxa"/>
            <w:vAlign w:val="center"/>
          </w:tcPr>
          <w:p w14:paraId="1E74D46A" w14:textId="77777777" w:rsidR="00940B30" w:rsidRPr="00495A2B" w:rsidRDefault="00940B30" w:rsidP="00E90527">
            <w:pPr>
              <w:spacing w:line="240" w:lineRule="auto"/>
              <w:jc w:val="center"/>
              <w:rPr>
                <w:rFonts w:cstheme="minorHAnsi"/>
                <w:sz w:val="18"/>
                <w:szCs w:val="18"/>
                <w:lang w:bidi="ar-SA"/>
              </w:rPr>
            </w:pPr>
          </w:p>
        </w:tc>
        <w:tc>
          <w:tcPr>
            <w:tcW w:w="1890" w:type="dxa"/>
            <w:gridSpan w:val="2"/>
            <w:vAlign w:val="center"/>
          </w:tcPr>
          <w:p w14:paraId="03059664"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1.1(2)</w:t>
            </w:r>
          </w:p>
        </w:tc>
        <w:tc>
          <w:tcPr>
            <w:tcW w:w="270" w:type="dxa"/>
            <w:vAlign w:val="center"/>
          </w:tcPr>
          <w:p w14:paraId="0867306E" w14:textId="77777777" w:rsidR="00940B30" w:rsidRPr="00495A2B" w:rsidRDefault="00940B30" w:rsidP="00E90527">
            <w:pPr>
              <w:spacing w:line="240" w:lineRule="auto"/>
              <w:jc w:val="center"/>
              <w:rPr>
                <w:rFonts w:cstheme="minorHAnsi"/>
                <w:sz w:val="18"/>
                <w:szCs w:val="18"/>
                <w:lang w:bidi="ar-SA"/>
              </w:rPr>
            </w:pPr>
          </w:p>
        </w:tc>
        <w:tc>
          <w:tcPr>
            <w:tcW w:w="2070" w:type="dxa"/>
            <w:gridSpan w:val="2"/>
            <w:vAlign w:val="center"/>
          </w:tcPr>
          <w:p w14:paraId="79B9A4FB"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2.9(2)</w:t>
            </w:r>
          </w:p>
        </w:tc>
      </w:tr>
    </w:tbl>
    <w:p w14:paraId="7BA52414" w14:textId="6AD2B976" w:rsidR="00940B30"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60E692CE" w14:textId="77777777" w:rsidR="005C55E1" w:rsidRPr="004B2B38" w:rsidRDefault="005C55E1" w:rsidP="00940B30">
      <w:pPr>
        <w:spacing w:after="160" w:line="259" w:lineRule="auto"/>
        <w:rPr>
          <w:rFonts w:ascii="Times New Roman" w:eastAsia="Calibri" w:hAnsi="Times New Roman"/>
          <w:sz w:val="20"/>
          <w:szCs w:val="20"/>
          <w:lang w:bidi="ar-SA"/>
        </w:rPr>
      </w:pPr>
    </w:p>
    <w:p w14:paraId="096602EA" w14:textId="77777777" w:rsidR="00940B30" w:rsidRDefault="00940B30" w:rsidP="00940B30">
      <w:pPr>
        <w:pStyle w:val="Caption"/>
        <w:rPr>
          <w:b w:val="0"/>
        </w:rPr>
      </w:pPr>
      <w:bookmarkStart w:id="58" w:name="_Toc457918784"/>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17</w:t>
      </w:r>
      <w:r w:rsidRPr="00436618">
        <w:rPr>
          <w:b w:val="0"/>
          <w:noProof/>
        </w:rPr>
        <w:fldChar w:fldCharType="end"/>
      </w:r>
    </w:p>
    <w:p w14:paraId="298A7100" w14:textId="77777777" w:rsidR="00940B30" w:rsidRPr="00387FFA" w:rsidRDefault="00940B30" w:rsidP="00940B30">
      <w:pPr>
        <w:pStyle w:val="Caption"/>
        <w:rPr>
          <w:b w:val="0"/>
        </w:rPr>
      </w:pPr>
      <w:r w:rsidRPr="00436618">
        <w:rPr>
          <w:b w:val="0"/>
          <w:i/>
        </w:rPr>
        <w:t xml:space="preserve">Relationship between </w:t>
      </w:r>
      <w:r>
        <w:rPr>
          <w:b w:val="0"/>
          <w:i/>
        </w:rPr>
        <w:t>D</w:t>
      </w:r>
      <w:r w:rsidRPr="00436618">
        <w:rPr>
          <w:b w:val="0"/>
          <w:i/>
        </w:rPr>
        <w:t xml:space="preserve">etachment and </w:t>
      </w:r>
      <w:r>
        <w:rPr>
          <w:b w:val="0"/>
          <w:i/>
        </w:rPr>
        <w:t>R</w:t>
      </w:r>
      <w:r w:rsidRPr="00436618">
        <w:rPr>
          <w:b w:val="0"/>
          <w:i/>
        </w:rPr>
        <w:t xml:space="preserve">egulatory </w:t>
      </w:r>
      <w:r>
        <w:rPr>
          <w:b w:val="0"/>
          <w:i/>
        </w:rPr>
        <w:t>F</w:t>
      </w:r>
      <w:r w:rsidRPr="00436618">
        <w:rPr>
          <w:b w:val="0"/>
          <w:i/>
        </w:rPr>
        <w:t xml:space="preserve">ocus across </w:t>
      </w:r>
      <w:r>
        <w:rPr>
          <w:b w:val="0"/>
          <w:i/>
        </w:rPr>
        <w:t>W</w:t>
      </w:r>
      <w:r w:rsidRPr="00436618">
        <w:rPr>
          <w:b w:val="0"/>
          <w:i/>
        </w:rPr>
        <w:t>ork/</w:t>
      </w:r>
      <w:r>
        <w:rPr>
          <w:b w:val="0"/>
          <w:i/>
        </w:rPr>
        <w:t>S</w:t>
      </w:r>
      <w:r w:rsidRPr="00436618">
        <w:rPr>
          <w:b w:val="0"/>
          <w:i/>
        </w:rPr>
        <w:t xml:space="preserve">chool </w:t>
      </w:r>
      <w:r>
        <w:rPr>
          <w:b w:val="0"/>
          <w:i/>
        </w:rPr>
        <w:t>D</w:t>
      </w:r>
      <w:r w:rsidRPr="00436618">
        <w:rPr>
          <w:b w:val="0"/>
          <w:i/>
        </w:rPr>
        <w:t>ays</w:t>
      </w:r>
      <w:bookmarkEnd w:id="58"/>
    </w:p>
    <w:tbl>
      <w:tblPr>
        <w:tblStyle w:val="TableGrid14"/>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540"/>
        <w:gridCol w:w="900"/>
        <w:gridCol w:w="270"/>
        <w:gridCol w:w="630"/>
        <w:gridCol w:w="900"/>
        <w:gridCol w:w="270"/>
        <w:gridCol w:w="535"/>
        <w:gridCol w:w="900"/>
        <w:gridCol w:w="360"/>
        <w:gridCol w:w="720"/>
        <w:gridCol w:w="900"/>
      </w:tblGrid>
      <w:tr w:rsidR="00940B30" w:rsidRPr="00495A2B" w14:paraId="0A064A98" w14:textId="77777777" w:rsidTr="00E90527">
        <w:trPr>
          <w:trHeight w:val="255"/>
        </w:trPr>
        <w:tc>
          <w:tcPr>
            <w:tcW w:w="1260" w:type="dxa"/>
            <w:tcBorders>
              <w:bottom w:val="nil"/>
            </w:tcBorders>
          </w:tcPr>
          <w:p w14:paraId="3F1DC3FF" w14:textId="77777777" w:rsidR="00940B30" w:rsidRPr="00495A2B" w:rsidRDefault="00940B30" w:rsidP="00E90527">
            <w:pPr>
              <w:spacing w:line="240" w:lineRule="auto"/>
              <w:rPr>
                <w:rFonts w:cstheme="minorHAnsi"/>
                <w:sz w:val="18"/>
                <w:szCs w:val="18"/>
                <w:lang w:bidi="ar-SA"/>
              </w:rPr>
            </w:pPr>
          </w:p>
        </w:tc>
        <w:tc>
          <w:tcPr>
            <w:tcW w:w="1440" w:type="dxa"/>
            <w:gridSpan w:val="2"/>
            <w:tcBorders>
              <w:bottom w:val="single" w:sz="4" w:space="0" w:color="auto"/>
            </w:tcBorders>
          </w:tcPr>
          <w:p w14:paraId="73F4F3E9"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School Detach.</w:t>
            </w:r>
          </w:p>
        </w:tc>
        <w:tc>
          <w:tcPr>
            <w:tcW w:w="270" w:type="dxa"/>
            <w:tcBorders>
              <w:bottom w:val="nil"/>
            </w:tcBorders>
          </w:tcPr>
          <w:p w14:paraId="173E2F87" w14:textId="77777777" w:rsidR="00940B30" w:rsidRPr="00495A2B" w:rsidRDefault="00940B30" w:rsidP="00E90527">
            <w:pPr>
              <w:spacing w:line="240" w:lineRule="auto"/>
              <w:jc w:val="center"/>
              <w:rPr>
                <w:rFonts w:cstheme="minorHAnsi"/>
                <w:sz w:val="18"/>
                <w:szCs w:val="18"/>
                <w:lang w:bidi="ar-SA"/>
              </w:rPr>
            </w:pPr>
          </w:p>
        </w:tc>
        <w:tc>
          <w:tcPr>
            <w:tcW w:w="1530" w:type="dxa"/>
            <w:gridSpan w:val="2"/>
            <w:tcBorders>
              <w:bottom w:val="single" w:sz="4" w:space="0" w:color="auto"/>
            </w:tcBorders>
          </w:tcPr>
          <w:p w14:paraId="47B20783"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 xml:space="preserve">Detach . from Sch </w:t>
            </w:r>
          </w:p>
          <w:p w14:paraId="13D712A5"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(at Work)</w:t>
            </w:r>
          </w:p>
        </w:tc>
        <w:tc>
          <w:tcPr>
            <w:tcW w:w="270" w:type="dxa"/>
            <w:tcBorders>
              <w:bottom w:val="nil"/>
            </w:tcBorders>
          </w:tcPr>
          <w:p w14:paraId="3CF3068E" w14:textId="77777777" w:rsidR="00940B30" w:rsidRPr="00495A2B" w:rsidRDefault="00940B30" w:rsidP="00E90527">
            <w:pPr>
              <w:spacing w:line="240" w:lineRule="auto"/>
              <w:jc w:val="center"/>
              <w:rPr>
                <w:rFonts w:cstheme="minorHAnsi"/>
                <w:sz w:val="18"/>
                <w:szCs w:val="18"/>
                <w:lang w:bidi="ar-SA"/>
              </w:rPr>
            </w:pPr>
          </w:p>
        </w:tc>
        <w:tc>
          <w:tcPr>
            <w:tcW w:w="1435" w:type="dxa"/>
            <w:gridSpan w:val="2"/>
            <w:tcBorders>
              <w:bottom w:val="single" w:sz="4" w:space="0" w:color="auto"/>
            </w:tcBorders>
          </w:tcPr>
          <w:p w14:paraId="524F3B6B"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General Work Detach.</w:t>
            </w:r>
          </w:p>
        </w:tc>
        <w:tc>
          <w:tcPr>
            <w:tcW w:w="360" w:type="dxa"/>
            <w:tcBorders>
              <w:bottom w:val="nil"/>
            </w:tcBorders>
          </w:tcPr>
          <w:p w14:paraId="44A75CCD" w14:textId="77777777" w:rsidR="00940B30" w:rsidRPr="00495A2B" w:rsidRDefault="00940B30" w:rsidP="00E90527">
            <w:pPr>
              <w:spacing w:line="240" w:lineRule="auto"/>
              <w:jc w:val="center"/>
              <w:rPr>
                <w:rFonts w:cstheme="minorHAnsi"/>
                <w:sz w:val="18"/>
                <w:szCs w:val="18"/>
                <w:lang w:bidi="ar-SA"/>
              </w:rPr>
            </w:pPr>
          </w:p>
        </w:tc>
        <w:tc>
          <w:tcPr>
            <w:tcW w:w="1620" w:type="dxa"/>
            <w:gridSpan w:val="2"/>
            <w:tcBorders>
              <w:bottom w:val="single" w:sz="4" w:space="0" w:color="auto"/>
            </w:tcBorders>
          </w:tcPr>
          <w:p w14:paraId="639FF1A6"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Detach. from Work (at School)</w:t>
            </w:r>
          </w:p>
        </w:tc>
      </w:tr>
      <w:tr w:rsidR="00940B30" w:rsidRPr="00495A2B" w14:paraId="730AB943" w14:textId="77777777" w:rsidTr="00E90527">
        <w:trPr>
          <w:trHeight w:val="239"/>
        </w:trPr>
        <w:tc>
          <w:tcPr>
            <w:tcW w:w="1260" w:type="dxa"/>
            <w:tcBorders>
              <w:top w:val="nil"/>
              <w:bottom w:val="single" w:sz="4" w:space="0" w:color="auto"/>
            </w:tcBorders>
          </w:tcPr>
          <w:p w14:paraId="2E68622A" w14:textId="77777777" w:rsidR="00940B30" w:rsidRPr="00495A2B" w:rsidRDefault="00940B30" w:rsidP="00E90527">
            <w:pPr>
              <w:spacing w:line="240" w:lineRule="auto"/>
              <w:rPr>
                <w:rFonts w:cstheme="minorHAnsi"/>
                <w:sz w:val="18"/>
                <w:szCs w:val="18"/>
                <w:lang w:bidi="ar-SA"/>
              </w:rPr>
            </w:pPr>
          </w:p>
        </w:tc>
        <w:tc>
          <w:tcPr>
            <w:tcW w:w="540" w:type="dxa"/>
            <w:tcBorders>
              <w:top w:val="single" w:sz="4" w:space="0" w:color="auto"/>
              <w:bottom w:val="single" w:sz="4" w:space="0" w:color="auto"/>
            </w:tcBorders>
          </w:tcPr>
          <w:p w14:paraId="758AC0E4"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900" w:type="dxa"/>
            <w:tcBorders>
              <w:top w:val="single" w:sz="4" w:space="0" w:color="auto"/>
              <w:bottom w:val="single" w:sz="4" w:space="0" w:color="auto"/>
            </w:tcBorders>
          </w:tcPr>
          <w:p w14:paraId="6716F0A6"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270" w:type="dxa"/>
            <w:tcBorders>
              <w:top w:val="nil"/>
              <w:bottom w:val="single" w:sz="4" w:space="0" w:color="auto"/>
            </w:tcBorders>
          </w:tcPr>
          <w:p w14:paraId="761AFA07" w14:textId="77777777" w:rsidR="00940B30" w:rsidRPr="00495A2B" w:rsidRDefault="00940B30" w:rsidP="00E90527">
            <w:pPr>
              <w:spacing w:line="240" w:lineRule="auto"/>
              <w:jc w:val="center"/>
              <w:rPr>
                <w:rFonts w:cstheme="minorHAnsi"/>
                <w:i/>
                <w:sz w:val="18"/>
                <w:szCs w:val="18"/>
                <w:lang w:bidi="ar-SA"/>
              </w:rPr>
            </w:pPr>
          </w:p>
        </w:tc>
        <w:tc>
          <w:tcPr>
            <w:tcW w:w="630" w:type="dxa"/>
            <w:tcBorders>
              <w:top w:val="single" w:sz="4" w:space="0" w:color="auto"/>
              <w:bottom w:val="single" w:sz="4" w:space="0" w:color="auto"/>
            </w:tcBorders>
          </w:tcPr>
          <w:p w14:paraId="03F6C3B3"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900" w:type="dxa"/>
            <w:tcBorders>
              <w:top w:val="single" w:sz="4" w:space="0" w:color="auto"/>
              <w:bottom w:val="single" w:sz="4" w:space="0" w:color="auto"/>
            </w:tcBorders>
          </w:tcPr>
          <w:p w14:paraId="2CBE65E6"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270" w:type="dxa"/>
            <w:tcBorders>
              <w:top w:val="nil"/>
              <w:bottom w:val="single" w:sz="4" w:space="0" w:color="auto"/>
            </w:tcBorders>
          </w:tcPr>
          <w:p w14:paraId="1F57E10E" w14:textId="77777777" w:rsidR="00940B30" w:rsidRPr="00495A2B" w:rsidRDefault="00940B30" w:rsidP="00E90527">
            <w:pPr>
              <w:spacing w:line="240" w:lineRule="auto"/>
              <w:jc w:val="center"/>
              <w:rPr>
                <w:rFonts w:cstheme="minorHAnsi"/>
                <w:i/>
                <w:sz w:val="18"/>
                <w:szCs w:val="18"/>
                <w:lang w:bidi="ar-SA"/>
              </w:rPr>
            </w:pPr>
          </w:p>
        </w:tc>
        <w:tc>
          <w:tcPr>
            <w:tcW w:w="535" w:type="dxa"/>
            <w:tcBorders>
              <w:top w:val="single" w:sz="4" w:space="0" w:color="auto"/>
              <w:bottom w:val="single" w:sz="4" w:space="0" w:color="auto"/>
            </w:tcBorders>
          </w:tcPr>
          <w:p w14:paraId="096187EB"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900" w:type="dxa"/>
            <w:tcBorders>
              <w:top w:val="single" w:sz="4" w:space="0" w:color="auto"/>
              <w:bottom w:val="single" w:sz="4" w:space="0" w:color="auto"/>
            </w:tcBorders>
          </w:tcPr>
          <w:p w14:paraId="7DA7EDD3"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c>
          <w:tcPr>
            <w:tcW w:w="360" w:type="dxa"/>
            <w:tcBorders>
              <w:top w:val="nil"/>
              <w:bottom w:val="single" w:sz="4" w:space="0" w:color="auto"/>
            </w:tcBorders>
          </w:tcPr>
          <w:p w14:paraId="2E5BC558" w14:textId="77777777" w:rsidR="00940B30" w:rsidRPr="00495A2B" w:rsidRDefault="00940B30" w:rsidP="00E90527">
            <w:pPr>
              <w:spacing w:line="240" w:lineRule="auto"/>
              <w:jc w:val="center"/>
              <w:rPr>
                <w:rFonts w:cstheme="minorHAnsi"/>
                <w:i/>
                <w:sz w:val="18"/>
                <w:szCs w:val="18"/>
                <w:lang w:bidi="ar-SA"/>
              </w:rPr>
            </w:pPr>
          </w:p>
        </w:tc>
        <w:tc>
          <w:tcPr>
            <w:tcW w:w="720" w:type="dxa"/>
            <w:tcBorders>
              <w:top w:val="single" w:sz="4" w:space="0" w:color="auto"/>
              <w:bottom w:val="single" w:sz="4" w:space="0" w:color="auto"/>
            </w:tcBorders>
          </w:tcPr>
          <w:p w14:paraId="11AE8708"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B</w:t>
            </w:r>
          </w:p>
        </w:tc>
        <w:tc>
          <w:tcPr>
            <w:tcW w:w="900" w:type="dxa"/>
            <w:tcBorders>
              <w:top w:val="single" w:sz="4" w:space="0" w:color="auto"/>
              <w:bottom w:val="single" w:sz="4" w:space="0" w:color="auto"/>
            </w:tcBorders>
          </w:tcPr>
          <w:p w14:paraId="6F7EEB03" w14:textId="77777777" w:rsidR="00940B30" w:rsidRPr="00495A2B" w:rsidRDefault="00940B30" w:rsidP="00E90527">
            <w:pPr>
              <w:spacing w:line="240" w:lineRule="auto"/>
              <w:jc w:val="center"/>
              <w:rPr>
                <w:rFonts w:cstheme="minorHAnsi"/>
                <w:i/>
                <w:sz w:val="18"/>
                <w:szCs w:val="18"/>
                <w:lang w:bidi="ar-SA"/>
              </w:rPr>
            </w:pPr>
            <w:r w:rsidRPr="00495A2B">
              <w:rPr>
                <w:rFonts w:cstheme="minorHAnsi"/>
                <w:i/>
                <w:sz w:val="18"/>
                <w:szCs w:val="18"/>
                <w:lang w:bidi="ar-SA"/>
              </w:rPr>
              <w:t>T</w:t>
            </w:r>
          </w:p>
        </w:tc>
      </w:tr>
      <w:tr w:rsidR="00940B30" w:rsidRPr="00495A2B" w14:paraId="16D8C843" w14:textId="77777777" w:rsidTr="00E90527">
        <w:trPr>
          <w:trHeight w:val="255"/>
        </w:trPr>
        <w:tc>
          <w:tcPr>
            <w:tcW w:w="1260" w:type="dxa"/>
            <w:tcBorders>
              <w:top w:val="single" w:sz="4" w:space="0" w:color="auto"/>
            </w:tcBorders>
            <w:vAlign w:val="center"/>
          </w:tcPr>
          <w:p w14:paraId="7D72442F"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Intercept</w:t>
            </w:r>
          </w:p>
        </w:tc>
        <w:tc>
          <w:tcPr>
            <w:tcW w:w="540" w:type="dxa"/>
            <w:tcBorders>
              <w:top w:val="single" w:sz="4" w:space="0" w:color="auto"/>
            </w:tcBorders>
            <w:shd w:val="clear" w:color="auto" w:fill="FFFFFF"/>
            <w:vAlign w:val="center"/>
          </w:tcPr>
          <w:p w14:paraId="23AEC13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2.49</w:t>
            </w:r>
          </w:p>
        </w:tc>
        <w:tc>
          <w:tcPr>
            <w:tcW w:w="900" w:type="dxa"/>
            <w:tcBorders>
              <w:top w:val="single" w:sz="4" w:space="0" w:color="auto"/>
            </w:tcBorders>
            <w:shd w:val="clear" w:color="auto" w:fill="FFFFFF"/>
            <w:vAlign w:val="center"/>
          </w:tcPr>
          <w:p w14:paraId="0237952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54.49***</w:t>
            </w:r>
          </w:p>
        </w:tc>
        <w:tc>
          <w:tcPr>
            <w:tcW w:w="270" w:type="dxa"/>
            <w:tcBorders>
              <w:top w:val="single" w:sz="4" w:space="0" w:color="auto"/>
            </w:tcBorders>
            <w:vAlign w:val="center"/>
          </w:tcPr>
          <w:p w14:paraId="2962C7A6" w14:textId="77777777" w:rsidR="00940B30" w:rsidRPr="00495A2B" w:rsidRDefault="00940B30" w:rsidP="00E90527">
            <w:pPr>
              <w:spacing w:line="240" w:lineRule="auto"/>
              <w:jc w:val="center"/>
              <w:rPr>
                <w:rFonts w:cstheme="minorHAnsi"/>
                <w:sz w:val="18"/>
                <w:szCs w:val="18"/>
                <w:lang w:bidi="ar-SA"/>
              </w:rPr>
            </w:pPr>
          </w:p>
        </w:tc>
        <w:tc>
          <w:tcPr>
            <w:tcW w:w="630" w:type="dxa"/>
            <w:tcBorders>
              <w:top w:val="single" w:sz="4" w:space="0" w:color="auto"/>
            </w:tcBorders>
            <w:shd w:val="clear" w:color="auto" w:fill="FFFFFF"/>
            <w:vAlign w:val="center"/>
          </w:tcPr>
          <w:p w14:paraId="4D91FF2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2.58</w:t>
            </w:r>
          </w:p>
        </w:tc>
        <w:tc>
          <w:tcPr>
            <w:tcW w:w="900" w:type="dxa"/>
            <w:tcBorders>
              <w:top w:val="single" w:sz="4" w:space="0" w:color="auto"/>
            </w:tcBorders>
            <w:shd w:val="clear" w:color="auto" w:fill="FFFFFF"/>
            <w:vAlign w:val="center"/>
          </w:tcPr>
          <w:p w14:paraId="74F64F7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51.00***</w:t>
            </w:r>
          </w:p>
        </w:tc>
        <w:tc>
          <w:tcPr>
            <w:tcW w:w="270" w:type="dxa"/>
            <w:tcBorders>
              <w:top w:val="single" w:sz="4" w:space="0" w:color="auto"/>
            </w:tcBorders>
            <w:vAlign w:val="center"/>
          </w:tcPr>
          <w:p w14:paraId="285348F8" w14:textId="77777777" w:rsidR="00940B30" w:rsidRPr="00495A2B" w:rsidRDefault="00940B30" w:rsidP="00E90527">
            <w:pPr>
              <w:spacing w:line="240" w:lineRule="auto"/>
              <w:jc w:val="center"/>
              <w:rPr>
                <w:rFonts w:cstheme="minorHAnsi"/>
                <w:sz w:val="18"/>
                <w:szCs w:val="18"/>
                <w:lang w:bidi="ar-SA"/>
              </w:rPr>
            </w:pPr>
          </w:p>
        </w:tc>
        <w:tc>
          <w:tcPr>
            <w:tcW w:w="535" w:type="dxa"/>
            <w:tcBorders>
              <w:top w:val="single" w:sz="4" w:space="0" w:color="auto"/>
            </w:tcBorders>
            <w:shd w:val="clear" w:color="auto" w:fill="FFFFFF"/>
            <w:vAlign w:val="center"/>
          </w:tcPr>
          <w:p w14:paraId="1E23298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3.2</w:t>
            </w:r>
          </w:p>
        </w:tc>
        <w:tc>
          <w:tcPr>
            <w:tcW w:w="900" w:type="dxa"/>
            <w:tcBorders>
              <w:top w:val="single" w:sz="4" w:space="0" w:color="auto"/>
            </w:tcBorders>
            <w:shd w:val="clear" w:color="auto" w:fill="FFFFFF"/>
            <w:vAlign w:val="center"/>
          </w:tcPr>
          <w:p w14:paraId="45FD45A2"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63.62***</w:t>
            </w:r>
          </w:p>
        </w:tc>
        <w:tc>
          <w:tcPr>
            <w:tcW w:w="360" w:type="dxa"/>
            <w:tcBorders>
              <w:top w:val="single" w:sz="4" w:space="0" w:color="auto"/>
            </w:tcBorders>
            <w:vAlign w:val="center"/>
          </w:tcPr>
          <w:p w14:paraId="20654207" w14:textId="77777777" w:rsidR="00940B30" w:rsidRPr="00495A2B" w:rsidRDefault="00940B30" w:rsidP="00E90527">
            <w:pPr>
              <w:spacing w:line="240" w:lineRule="auto"/>
              <w:jc w:val="center"/>
              <w:rPr>
                <w:rFonts w:cstheme="minorHAnsi"/>
                <w:sz w:val="18"/>
                <w:szCs w:val="18"/>
                <w:lang w:bidi="ar-SA"/>
              </w:rPr>
            </w:pPr>
          </w:p>
        </w:tc>
        <w:tc>
          <w:tcPr>
            <w:tcW w:w="720" w:type="dxa"/>
            <w:tcBorders>
              <w:top w:val="single" w:sz="4" w:space="0" w:color="auto"/>
            </w:tcBorders>
            <w:shd w:val="clear" w:color="auto" w:fill="FFFFFF"/>
            <w:vAlign w:val="center"/>
          </w:tcPr>
          <w:p w14:paraId="67A2C8C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3.27</w:t>
            </w:r>
          </w:p>
        </w:tc>
        <w:tc>
          <w:tcPr>
            <w:tcW w:w="900" w:type="dxa"/>
            <w:tcBorders>
              <w:top w:val="single" w:sz="4" w:space="0" w:color="auto"/>
            </w:tcBorders>
            <w:shd w:val="clear" w:color="auto" w:fill="FFFFFF"/>
            <w:vAlign w:val="center"/>
          </w:tcPr>
          <w:p w14:paraId="6AFD6A02"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64.68***</w:t>
            </w:r>
          </w:p>
        </w:tc>
      </w:tr>
      <w:tr w:rsidR="00940B30" w:rsidRPr="00495A2B" w14:paraId="623488A8" w14:textId="77777777" w:rsidTr="00E90527">
        <w:trPr>
          <w:trHeight w:val="255"/>
        </w:trPr>
        <w:tc>
          <w:tcPr>
            <w:tcW w:w="1260" w:type="dxa"/>
            <w:vAlign w:val="center"/>
          </w:tcPr>
          <w:p w14:paraId="15877DCC"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school</w:t>
            </w:r>
          </w:p>
        </w:tc>
        <w:tc>
          <w:tcPr>
            <w:tcW w:w="540" w:type="dxa"/>
            <w:shd w:val="clear" w:color="auto" w:fill="FFFFFF"/>
            <w:vAlign w:val="center"/>
          </w:tcPr>
          <w:p w14:paraId="09F1AB3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w:t>
            </w:r>
          </w:p>
        </w:tc>
        <w:tc>
          <w:tcPr>
            <w:tcW w:w="900" w:type="dxa"/>
            <w:shd w:val="clear" w:color="auto" w:fill="FFFFFF"/>
            <w:vAlign w:val="center"/>
          </w:tcPr>
          <w:p w14:paraId="174227F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-7.91***</w:t>
            </w:r>
          </w:p>
        </w:tc>
        <w:tc>
          <w:tcPr>
            <w:tcW w:w="270" w:type="dxa"/>
            <w:vAlign w:val="center"/>
          </w:tcPr>
          <w:p w14:paraId="6004C191"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3182BB6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w:t>
            </w:r>
          </w:p>
        </w:tc>
        <w:tc>
          <w:tcPr>
            <w:tcW w:w="900" w:type="dxa"/>
            <w:shd w:val="clear" w:color="auto" w:fill="FFFFFF"/>
            <w:vAlign w:val="center"/>
          </w:tcPr>
          <w:p w14:paraId="7F5C558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-7.89***</w:t>
            </w:r>
          </w:p>
        </w:tc>
        <w:tc>
          <w:tcPr>
            <w:tcW w:w="270" w:type="dxa"/>
            <w:vAlign w:val="center"/>
          </w:tcPr>
          <w:p w14:paraId="144AFB16"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1B8F2E0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900" w:type="dxa"/>
            <w:shd w:val="clear" w:color="auto" w:fill="FFFFFF"/>
            <w:vAlign w:val="center"/>
          </w:tcPr>
          <w:p w14:paraId="5EE5440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-0.09</w:t>
            </w:r>
          </w:p>
        </w:tc>
        <w:tc>
          <w:tcPr>
            <w:tcW w:w="360" w:type="dxa"/>
            <w:vAlign w:val="center"/>
          </w:tcPr>
          <w:p w14:paraId="1C7025C0"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156502B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0.05</w:t>
            </w:r>
          </w:p>
        </w:tc>
        <w:tc>
          <w:tcPr>
            <w:tcW w:w="900" w:type="dxa"/>
            <w:shd w:val="clear" w:color="auto" w:fill="FFFFFF"/>
            <w:vAlign w:val="center"/>
          </w:tcPr>
          <w:p w14:paraId="5F267A7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2.15*</w:t>
            </w:r>
          </w:p>
        </w:tc>
      </w:tr>
      <w:tr w:rsidR="00940B30" w:rsidRPr="00495A2B" w14:paraId="78D8550F" w14:textId="77777777" w:rsidTr="00E90527">
        <w:trPr>
          <w:trHeight w:val="239"/>
        </w:trPr>
        <w:tc>
          <w:tcPr>
            <w:tcW w:w="1260" w:type="dxa"/>
            <w:vAlign w:val="center"/>
          </w:tcPr>
          <w:p w14:paraId="146B910A"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Stress work</w:t>
            </w:r>
          </w:p>
        </w:tc>
        <w:tc>
          <w:tcPr>
            <w:tcW w:w="540" w:type="dxa"/>
            <w:shd w:val="clear" w:color="auto" w:fill="FFFFFF"/>
            <w:vAlign w:val="center"/>
          </w:tcPr>
          <w:p w14:paraId="7DA7F7B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-.02</w:t>
            </w:r>
          </w:p>
        </w:tc>
        <w:tc>
          <w:tcPr>
            <w:tcW w:w="900" w:type="dxa"/>
            <w:shd w:val="clear" w:color="auto" w:fill="FFFFFF"/>
            <w:vAlign w:val="center"/>
          </w:tcPr>
          <w:p w14:paraId="2FD6DB1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-0.91</w:t>
            </w:r>
          </w:p>
        </w:tc>
        <w:tc>
          <w:tcPr>
            <w:tcW w:w="270" w:type="dxa"/>
            <w:vAlign w:val="center"/>
          </w:tcPr>
          <w:p w14:paraId="60A07A7E"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07880BE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0.01</w:t>
            </w:r>
          </w:p>
        </w:tc>
        <w:tc>
          <w:tcPr>
            <w:tcW w:w="900" w:type="dxa"/>
            <w:shd w:val="clear" w:color="auto" w:fill="FFFFFF"/>
            <w:vAlign w:val="center"/>
          </w:tcPr>
          <w:p w14:paraId="093CF4A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0.54</w:t>
            </w:r>
          </w:p>
        </w:tc>
        <w:tc>
          <w:tcPr>
            <w:tcW w:w="270" w:type="dxa"/>
            <w:vAlign w:val="center"/>
          </w:tcPr>
          <w:p w14:paraId="0283A2AA"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0F03F302"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-.15</w:t>
            </w:r>
          </w:p>
        </w:tc>
        <w:tc>
          <w:tcPr>
            <w:tcW w:w="900" w:type="dxa"/>
            <w:shd w:val="clear" w:color="auto" w:fill="FFFFFF"/>
            <w:vAlign w:val="center"/>
          </w:tcPr>
          <w:p w14:paraId="258E3D6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-5.21***</w:t>
            </w:r>
          </w:p>
        </w:tc>
        <w:tc>
          <w:tcPr>
            <w:tcW w:w="360" w:type="dxa"/>
            <w:vAlign w:val="center"/>
          </w:tcPr>
          <w:p w14:paraId="5CD5EF81"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1652215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-.18</w:t>
            </w:r>
          </w:p>
        </w:tc>
        <w:tc>
          <w:tcPr>
            <w:tcW w:w="900" w:type="dxa"/>
            <w:shd w:val="clear" w:color="auto" w:fill="FFFFFF"/>
            <w:vAlign w:val="center"/>
          </w:tcPr>
          <w:p w14:paraId="67D5317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-5.88***</w:t>
            </w:r>
          </w:p>
        </w:tc>
      </w:tr>
      <w:tr w:rsidR="00940B30" w:rsidRPr="00495A2B" w14:paraId="1E4E29D8" w14:textId="77777777" w:rsidTr="00E90527">
        <w:trPr>
          <w:trHeight w:val="255"/>
        </w:trPr>
        <w:tc>
          <w:tcPr>
            <w:tcW w:w="1260" w:type="dxa"/>
            <w:vAlign w:val="center"/>
          </w:tcPr>
          <w:p w14:paraId="1E4419B0"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school</w:t>
            </w:r>
          </w:p>
        </w:tc>
        <w:tc>
          <w:tcPr>
            <w:tcW w:w="540" w:type="dxa"/>
            <w:shd w:val="clear" w:color="auto" w:fill="FFFFFF"/>
            <w:vAlign w:val="center"/>
          </w:tcPr>
          <w:p w14:paraId="359A248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w:t>
            </w:r>
          </w:p>
        </w:tc>
        <w:tc>
          <w:tcPr>
            <w:tcW w:w="900" w:type="dxa"/>
            <w:shd w:val="clear" w:color="auto" w:fill="FFFFFF"/>
            <w:vAlign w:val="center"/>
          </w:tcPr>
          <w:p w14:paraId="7577C2E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-3.34***</w:t>
            </w:r>
          </w:p>
        </w:tc>
        <w:tc>
          <w:tcPr>
            <w:tcW w:w="270" w:type="dxa"/>
            <w:vAlign w:val="center"/>
          </w:tcPr>
          <w:p w14:paraId="0E7D07CA"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6DA08B3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w:t>
            </w:r>
          </w:p>
        </w:tc>
        <w:tc>
          <w:tcPr>
            <w:tcW w:w="900" w:type="dxa"/>
            <w:shd w:val="clear" w:color="auto" w:fill="FFFFFF"/>
            <w:vAlign w:val="center"/>
          </w:tcPr>
          <w:p w14:paraId="430913E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-3.48***</w:t>
            </w:r>
          </w:p>
        </w:tc>
        <w:tc>
          <w:tcPr>
            <w:tcW w:w="270" w:type="dxa"/>
            <w:vAlign w:val="center"/>
          </w:tcPr>
          <w:p w14:paraId="4E4E09E5"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22DE62C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900" w:type="dxa"/>
            <w:shd w:val="clear" w:color="auto" w:fill="FFFFFF"/>
            <w:vAlign w:val="center"/>
          </w:tcPr>
          <w:p w14:paraId="487FEB7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0.25</w:t>
            </w:r>
          </w:p>
        </w:tc>
        <w:tc>
          <w:tcPr>
            <w:tcW w:w="360" w:type="dxa"/>
            <w:vAlign w:val="center"/>
          </w:tcPr>
          <w:p w14:paraId="6E793481"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3AE037D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900" w:type="dxa"/>
            <w:shd w:val="clear" w:color="auto" w:fill="FFFFFF"/>
            <w:vAlign w:val="center"/>
          </w:tcPr>
          <w:p w14:paraId="46CC14F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-0.22</w:t>
            </w:r>
          </w:p>
        </w:tc>
      </w:tr>
      <w:tr w:rsidR="00940B30" w:rsidRPr="00495A2B" w14:paraId="4B24B25B" w14:textId="77777777" w:rsidTr="00E90527">
        <w:trPr>
          <w:trHeight w:val="255"/>
        </w:trPr>
        <w:tc>
          <w:tcPr>
            <w:tcW w:w="1260" w:type="dxa"/>
            <w:vAlign w:val="center"/>
          </w:tcPr>
          <w:p w14:paraId="37A80794"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Hours work</w:t>
            </w:r>
          </w:p>
        </w:tc>
        <w:tc>
          <w:tcPr>
            <w:tcW w:w="540" w:type="dxa"/>
            <w:shd w:val="clear" w:color="auto" w:fill="FFFFFF"/>
            <w:vAlign w:val="center"/>
          </w:tcPr>
          <w:p w14:paraId="443796E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w:t>
            </w:r>
          </w:p>
        </w:tc>
        <w:tc>
          <w:tcPr>
            <w:tcW w:w="900" w:type="dxa"/>
            <w:shd w:val="clear" w:color="auto" w:fill="FFFFFF"/>
            <w:vAlign w:val="center"/>
          </w:tcPr>
          <w:p w14:paraId="23A3EE9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-1.79^</w:t>
            </w:r>
          </w:p>
        </w:tc>
        <w:tc>
          <w:tcPr>
            <w:tcW w:w="270" w:type="dxa"/>
            <w:vAlign w:val="center"/>
          </w:tcPr>
          <w:p w14:paraId="6305AB57"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6B8B0C2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w:t>
            </w:r>
          </w:p>
        </w:tc>
        <w:tc>
          <w:tcPr>
            <w:tcW w:w="900" w:type="dxa"/>
            <w:shd w:val="clear" w:color="auto" w:fill="FFFFFF"/>
            <w:vAlign w:val="center"/>
          </w:tcPr>
          <w:p w14:paraId="505F504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-2.15*</w:t>
            </w:r>
          </w:p>
        </w:tc>
        <w:tc>
          <w:tcPr>
            <w:tcW w:w="270" w:type="dxa"/>
            <w:vAlign w:val="center"/>
          </w:tcPr>
          <w:p w14:paraId="7397682A"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1284123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-.06</w:t>
            </w:r>
          </w:p>
        </w:tc>
        <w:tc>
          <w:tcPr>
            <w:tcW w:w="900" w:type="dxa"/>
            <w:shd w:val="clear" w:color="auto" w:fill="FFFFFF"/>
            <w:vAlign w:val="center"/>
          </w:tcPr>
          <w:p w14:paraId="6FBA89E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-3.25**</w:t>
            </w:r>
          </w:p>
        </w:tc>
        <w:tc>
          <w:tcPr>
            <w:tcW w:w="360" w:type="dxa"/>
            <w:vAlign w:val="center"/>
          </w:tcPr>
          <w:p w14:paraId="6248AA1F"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18B34D6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w:t>
            </w:r>
          </w:p>
        </w:tc>
        <w:tc>
          <w:tcPr>
            <w:tcW w:w="900" w:type="dxa"/>
            <w:shd w:val="clear" w:color="auto" w:fill="FFFFFF"/>
            <w:vAlign w:val="center"/>
          </w:tcPr>
          <w:p w14:paraId="31ACBEE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-1.33</w:t>
            </w:r>
          </w:p>
        </w:tc>
      </w:tr>
      <w:tr w:rsidR="00940B30" w:rsidRPr="00495A2B" w14:paraId="52CA5D4D" w14:textId="77777777" w:rsidTr="00E90527">
        <w:trPr>
          <w:trHeight w:val="239"/>
        </w:trPr>
        <w:tc>
          <w:tcPr>
            <w:tcW w:w="1260" w:type="dxa"/>
            <w:vAlign w:val="center"/>
          </w:tcPr>
          <w:p w14:paraId="59DB325C"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Sch</w:t>
            </w:r>
          </w:p>
        </w:tc>
        <w:tc>
          <w:tcPr>
            <w:tcW w:w="540" w:type="dxa"/>
            <w:shd w:val="clear" w:color="auto" w:fill="FFFFFF"/>
            <w:vAlign w:val="center"/>
          </w:tcPr>
          <w:p w14:paraId="4927E37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-.08</w:t>
            </w:r>
          </w:p>
        </w:tc>
        <w:tc>
          <w:tcPr>
            <w:tcW w:w="900" w:type="dxa"/>
            <w:shd w:val="clear" w:color="auto" w:fill="FFFFFF"/>
            <w:vAlign w:val="center"/>
          </w:tcPr>
          <w:p w14:paraId="1A4D2EBC"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-1.53</w:t>
            </w:r>
          </w:p>
        </w:tc>
        <w:tc>
          <w:tcPr>
            <w:tcW w:w="270" w:type="dxa"/>
            <w:vAlign w:val="center"/>
          </w:tcPr>
          <w:p w14:paraId="1E069D1E"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7EC651E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w:t>
            </w:r>
          </w:p>
        </w:tc>
        <w:tc>
          <w:tcPr>
            <w:tcW w:w="900" w:type="dxa"/>
            <w:shd w:val="clear" w:color="auto" w:fill="FFFFFF"/>
            <w:vAlign w:val="center"/>
          </w:tcPr>
          <w:p w14:paraId="1941DC9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-0.55</w:t>
            </w:r>
          </w:p>
        </w:tc>
        <w:tc>
          <w:tcPr>
            <w:tcW w:w="270" w:type="dxa"/>
            <w:vAlign w:val="center"/>
          </w:tcPr>
          <w:p w14:paraId="0EB98C6B"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7F4C916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-0.1</w:t>
            </w:r>
          </w:p>
        </w:tc>
        <w:tc>
          <w:tcPr>
            <w:tcW w:w="900" w:type="dxa"/>
            <w:shd w:val="clear" w:color="auto" w:fill="FFFFFF"/>
            <w:vAlign w:val="center"/>
          </w:tcPr>
          <w:p w14:paraId="37720C08"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-1.74^</w:t>
            </w:r>
          </w:p>
        </w:tc>
        <w:tc>
          <w:tcPr>
            <w:tcW w:w="360" w:type="dxa"/>
            <w:vAlign w:val="center"/>
          </w:tcPr>
          <w:p w14:paraId="2D4467FF"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34567A5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-.04</w:t>
            </w:r>
          </w:p>
        </w:tc>
        <w:tc>
          <w:tcPr>
            <w:tcW w:w="900" w:type="dxa"/>
            <w:shd w:val="clear" w:color="auto" w:fill="FFFFFF"/>
            <w:vAlign w:val="center"/>
          </w:tcPr>
          <w:p w14:paraId="74A0AAE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-0.64</w:t>
            </w:r>
          </w:p>
        </w:tc>
      </w:tr>
      <w:tr w:rsidR="00940B30" w:rsidRPr="00495A2B" w14:paraId="3278FA2D" w14:textId="77777777" w:rsidTr="00E90527">
        <w:trPr>
          <w:trHeight w:val="255"/>
        </w:trPr>
        <w:tc>
          <w:tcPr>
            <w:tcW w:w="1260" w:type="dxa"/>
            <w:vAlign w:val="center"/>
          </w:tcPr>
          <w:p w14:paraId="386A4218"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Inv Work</w:t>
            </w:r>
          </w:p>
        </w:tc>
        <w:tc>
          <w:tcPr>
            <w:tcW w:w="540" w:type="dxa"/>
            <w:shd w:val="clear" w:color="auto" w:fill="FFFFFF"/>
            <w:vAlign w:val="center"/>
          </w:tcPr>
          <w:p w14:paraId="5F76548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-.02</w:t>
            </w:r>
          </w:p>
        </w:tc>
        <w:tc>
          <w:tcPr>
            <w:tcW w:w="900" w:type="dxa"/>
            <w:shd w:val="clear" w:color="auto" w:fill="FFFFFF"/>
            <w:vAlign w:val="center"/>
          </w:tcPr>
          <w:p w14:paraId="5994C522"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-0.33</w:t>
            </w:r>
          </w:p>
        </w:tc>
        <w:tc>
          <w:tcPr>
            <w:tcW w:w="270" w:type="dxa"/>
            <w:vAlign w:val="center"/>
          </w:tcPr>
          <w:p w14:paraId="3B5B9540"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4379814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-.03</w:t>
            </w:r>
          </w:p>
        </w:tc>
        <w:tc>
          <w:tcPr>
            <w:tcW w:w="900" w:type="dxa"/>
            <w:shd w:val="clear" w:color="auto" w:fill="FFFFFF"/>
            <w:vAlign w:val="center"/>
          </w:tcPr>
          <w:p w14:paraId="27626B0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-0.49</w:t>
            </w:r>
          </w:p>
        </w:tc>
        <w:tc>
          <w:tcPr>
            <w:tcW w:w="270" w:type="dxa"/>
            <w:vAlign w:val="center"/>
          </w:tcPr>
          <w:p w14:paraId="05AF946E"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3BDDE0A1"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-.31</w:t>
            </w:r>
          </w:p>
        </w:tc>
        <w:tc>
          <w:tcPr>
            <w:tcW w:w="900" w:type="dxa"/>
            <w:shd w:val="clear" w:color="auto" w:fill="FFFFFF"/>
            <w:vAlign w:val="center"/>
          </w:tcPr>
          <w:p w14:paraId="49FF61D2"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-5.34***</w:t>
            </w:r>
          </w:p>
        </w:tc>
        <w:tc>
          <w:tcPr>
            <w:tcW w:w="360" w:type="dxa"/>
            <w:vAlign w:val="center"/>
          </w:tcPr>
          <w:p w14:paraId="65588D41"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112FD9E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-0.3</w:t>
            </w:r>
          </w:p>
        </w:tc>
        <w:tc>
          <w:tcPr>
            <w:tcW w:w="900" w:type="dxa"/>
            <w:shd w:val="clear" w:color="auto" w:fill="FFFFFF"/>
            <w:vAlign w:val="center"/>
          </w:tcPr>
          <w:p w14:paraId="73C6F38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-5.14***</w:t>
            </w:r>
          </w:p>
        </w:tc>
      </w:tr>
      <w:tr w:rsidR="00940B30" w:rsidRPr="00495A2B" w14:paraId="2C4B801C" w14:textId="77777777" w:rsidTr="00E90527">
        <w:trPr>
          <w:trHeight w:val="259"/>
        </w:trPr>
        <w:tc>
          <w:tcPr>
            <w:tcW w:w="1260" w:type="dxa"/>
            <w:vAlign w:val="center"/>
          </w:tcPr>
          <w:p w14:paraId="6622677D"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Prev. Focus</w:t>
            </w:r>
          </w:p>
        </w:tc>
        <w:tc>
          <w:tcPr>
            <w:tcW w:w="540" w:type="dxa"/>
            <w:shd w:val="clear" w:color="auto" w:fill="FFFFFF"/>
            <w:vAlign w:val="center"/>
          </w:tcPr>
          <w:p w14:paraId="50E909C4"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0.02</w:t>
            </w:r>
          </w:p>
        </w:tc>
        <w:tc>
          <w:tcPr>
            <w:tcW w:w="900" w:type="dxa"/>
            <w:shd w:val="clear" w:color="auto" w:fill="FFFFFF"/>
            <w:vAlign w:val="center"/>
          </w:tcPr>
          <w:p w14:paraId="17287880"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0.65</w:t>
            </w:r>
          </w:p>
        </w:tc>
        <w:tc>
          <w:tcPr>
            <w:tcW w:w="270" w:type="dxa"/>
            <w:vAlign w:val="center"/>
          </w:tcPr>
          <w:p w14:paraId="06A3873E"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4A88069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0.05</w:t>
            </w:r>
          </w:p>
        </w:tc>
        <w:tc>
          <w:tcPr>
            <w:tcW w:w="900" w:type="dxa"/>
            <w:shd w:val="clear" w:color="auto" w:fill="FFFFFF"/>
            <w:vAlign w:val="center"/>
          </w:tcPr>
          <w:p w14:paraId="5F721ACF"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1.30</w:t>
            </w:r>
          </w:p>
        </w:tc>
        <w:tc>
          <w:tcPr>
            <w:tcW w:w="270" w:type="dxa"/>
            <w:vAlign w:val="center"/>
          </w:tcPr>
          <w:p w14:paraId="377B6160"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1353621D"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0.01</w:t>
            </w:r>
          </w:p>
        </w:tc>
        <w:tc>
          <w:tcPr>
            <w:tcW w:w="900" w:type="dxa"/>
            <w:shd w:val="clear" w:color="auto" w:fill="FFFFFF"/>
            <w:vAlign w:val="center"/>
          </w:tcPr>
          <w:p w14:paraId="00E7BBE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0.28</w:t>
            </w:r>
          </w:p>
        </w:tc>
        <w:tc>
          <w:tcPr>
            <w:tcW w:w="360" w:type="dxa"/>
            <w:vAlign w:val="center"/>
          </w:tcPr>
          <w:p w14:paraId="551FECFF"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44D3E44E"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w:t>
            </w:r>
          </w:p>
        </w:tc>
        <w:tc>
          <w:tcPr>
            <w:tcW w:w="900" w:type="dxa"/>
            <w:shd w:val="clear" w:color="auto" w:fill="FFFFFF"/>
            <w:vAlign w:val="center"/>
          </w:tcPr>
          <w:p w14:paraId="0FEA5855"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0.05</w:t>
            </w:r>
          </w:p>
        </w:tc>
      </w:tr>
      <w:tr w:rsidR="00940B30" w:rsidRPr="00495A2B" w14:paraId="5E5D296A" w14:textId="77777777" w:rsidTr="00E90527">
        <w:trPr>
          <w:trHeight w:val="259"/>
        </w:trPr>
        <w:tc>
          <w:tcPr>
            <w:tcW w:w="1260" w:type="dxa"/>
            <w:vAlign w:val="center"/>
          </w:tcPr>
          <w:p w14:paraId="677E73BB"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Prom. Focus</w:t>
            </w:r>
          </w:p>
        </w:tc>
        <w:tc>
          <w:tcPr>
            <w:tcW w:w="540" w:type="dxa"/>
            <w:shd w:val="clear" w:color="auto" w:fill="FFFFFF"/>
            <w:vAlign w:val="center"/>
          </w:tcPr>
          <w:p w14:paraId="792ACAA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0.04</w:t>
            </w:r>
          </w:p>
        </w:tc>
        <w:tc>
          <w:tcPr>
            <w:tcW w:w="900" w:type="dxa"/>
            <w:shd w:val="clear" w:color="auto" w:fill="FFFFFF"/>
            <w:vAlign w:val="center"/>
          </w:tcPr>
          <w:p w14:paraId="79ADADA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.97</w:t>
            </w:r>
          </w:p>
        </w:tc>
        <w:tc>
          <w:tcPr>
            <w:tcW w:w="270" w:type="dxa"/>
            <w:vAlign w:val="center"/>
          </w:tcPr>
          <w:p w14:paraId="16EBCE0A" w14:textId="77777777" w:rsidR="00940B30" w:rsidRPr="00495A2B" w:rsidRDefault="00940B30" w:rsidP="00E90527">
            <w:pPr>
              <w:spacing w:line="240" w:lineRule="auto"/>
              <w:jc w:val="center"/>
              <w:rPr>
                <w:rFonts w:cstheme="minorHAnsi"/>
                <w:sz w:val="18"/>
                <w:szCs w:val="18"/>
                <w:lang w:bidi="ar-SA"/>
              </w:rPr>
            </w:pPr>
          </w:p>
        </w:tc>
        <w:tc>
          <w:tcPr>
            <w:tcW w:w="630" w:type="dxa"/>
            <w:shd w:val="clear" w:color="auto" w:fill="FFFFFF"/>
            <w:vAlign w:val="center"/>
          </w:tcPr>
          <w:p w14:paraId="6F4C1E89"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-0.01</w:t>
            </w:r>
          </w:p>
        </w:tc>
        <w:tc>
          <w:tcPr>
            <w:tcW w:w="900" w:type="dxa"/>
            <w:shd w:val="clear" w:color="auto" w:fill="FFFFFF"/>
            <w:vAlign w:val="center"/>
          </w:tcPr>
          <w:p w14:paraId="563C63DB"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lang w:bidi="ar-SA"/>
              </w:rPr>
              <w:t>-0.21</w:t>
            </w:r>
          </w:p>
        </w:tc>
        <w:tc>
          <w:tcPr>
            <w:tcW w:w="270" w:type="dxa"/>
            <w:vAlign w:val="center"/>
          </w:tcPr>
          <w:p w14:paraId="65CFAC96" w14:textId="77777777" w:rsidR="00940B30" w:rsidRPr="00495A2B" w:rsidRDefault="00940B30" w:rsidP="00E90527">
            <w:pPr>
              <w:spacing w:line="240" w:lineRule="auto"/>
              <w:jc w:val="center"/>
              <w:rPr>
                <w:rFonts w:cstheme="minorHAnsi"/>
                <w:sz w:val="18"/>
                <w:szCs w:val="18"/>
                <w:lang w:bidi="ar-SA"/>
              </w:rPr>
            </w:pPr>
          </w:p>
        </w:tc>
        <w:tc>
          <w:tcPr>
            <w:tcW w:w="535" w:type="dxa"/>
            <w:shd w:val="clear" w:color="auto" w:fill="FFFFFF"/>
            <w:vAlign w:val="center"/>
          </w:tcPr>
          <w:p w14:paraId="6B1CE323"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0.06</w:t>
            </w:r>
          </w:p>
        </w:tc>
        <w:tc>
          <w:tcPr>
            <w:tcW w:w="900" w:type="dxa"/>
            <w:shd w:val="clear" w:color="auto" w:fill="FFFFFF"/>
            <w:vAlign w:val="center"/>
          </w:tcPr>
          <w:p w14:paraId="4E429E17"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1.33</w:t>
            </w:r>
          </w:p>
        </w:tc>
        <w:tc>
          <w:tcPr>
            <w:tcW w:w="360" w:type="dxa"/>
            <w:vAlign w:val="center"/>
          </w:tcPr>
          <w:p w14:paraId="6CB7B33E" w14:textId="77777777" w:rsidR="00940B30" w:rsidRPr="00495A2B" w:rsidRDefault="00940B30" w:rsidP="00E90527">
            <w:pPr>
              <w:spacing w:line="240" w:lineRule="auto"/>
              <w:jc w:val="center"/>
              <w:rPr>
                <w:rFonts w:cstheme="minorHAnsi"/>
                <w:sz w:val="18"/>
                <w:szCs w:val="18"/>
                <w:lang w:bidi="ar-SA"/>
              </w:rPr>
            </w:pPr>
          </w:p>
        </w:tc>
        <w:tc>
          <w:tcPr>
            <w:tcW w:w="720" w:type="dxa"/>
            <w:shd w:val="clear" w:color="auto" w:fill="FFFFFF"/>
            <w:vAlign w:val="center"/>
          </w:tcPr>
          <w:p w14:paraId="5E643806"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0.08</w:t>
            </w:r>
          </w:p>
        </w:tc>
        <w:tc>
          <w:tcPr>
            <w:tcW w:w="900" w:type="dxa"/>
            <w:shd w:val="clear" w:color="auto" w:fill="FFFFFF"/>
            <w:vAlign w:val="center"/>
          </w:tcPr>
          <w:p w14:paraId="45C62A9A" w14:textId="77777777" w:rsidR="00940B30" w:rsidRPr="00495A2B" w:rsidRDefault="00940B30" w:rsidP="00E90527">
            <w:pPr>
              <w:adjustRightInd w:val="0"/>
              <w:spacing w:before="60" w:after="60" w:line="240" w:lineRule="auto"/>
              <w:jc w:val="center"/>
              <w:rPr>
                <w:rFonts w:cstheme="minorHAnsi"/>
                <w:color w:val="000000"/>
                <w:sz w:val="18"/>
                <w:szCs w:val="18"/>
                <w:lang w:bidi="ar-SA"/>
              </w:rPr>
            </w:pPr>
            <w:r w:rsidRPr="00495A2B">
              <w:rPr>
                <w:rFonts w:cstheme="minorHAnsi"/>
                <w:color w:val="000000"/>
                <w:sz w:val="18"/>
                <w:szCs w:val="18"/>
              </w:rPr>
              <w:t>1.69^</w:t>
            </w:r>
          </w:p>
        </w:tc>
      </w:tr>
      <w:tr w:rsidR="00940B30" w:rsidRPr="00495A2B" w14:paraId="53661D69" w14:textId="77777777" w:rsidTr="00E90527">
        <w:trPr>
          <w:trHeight w:val="259"/>
        </w:trPr>
        <w:tc>
          <w:tcPr>
            <w:tcW w:w="1260" w:type="dxa"/>
            <w:vAlign w:val="center"/>
          </w:tcPr>
          <w:p w14:paraId="370AAEAF"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1</w:t>
            </w:r>
          </w:p>
        </w:tc>
        <w:tc>
          <w:tcPr>
            <w:tcW w:w="1440" w:type="dxa"/>
            <w:gridSpan w:val="2"/>
            <w:vAlign w:val="center"/>
          </w:tcPr>
          <w:p w14:paraId="2FDC4DFC"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2058.6</w:t>
            </w:r>
          </w:p>
        </w:tc>
        <w:tc>
          <w:tcPr>
            <w:tcW w:w="270" w:type="dxa"/>
            <w:vAlign w:val="center"/>
          </w:tcPr>
          <w:p w14:paraId="31A8914B" w14:textId="77777777" w:rsidR="00940B30" w:rsidRPr="00495A2B" w:rsidRDefault="00940B30" w:rsidP="00E90527">
            <w:pPr>
              <w:spacing w:line="240" w:lineRule="auto"/>
              <w:jc w:val="center"/>
              <w:rPr>
                <w:rFonts w:cstheme="minorHAnsi"/>
                <w:sz w:val="18"/>
                <w:szCs w:val="18"/>
                <w:lang w:bidi="ar-SA"/>
              </w:rPr>
            </w:pPr>
          </w:p>
        </w:tc>
        <w:tc>
          <w:tcPr>
            <w:tcW w:w="1530" w:type="dxa"/>
            <w:gridSpan w:val="2"/>
            <w:vAlign w:val="center"/>
          </w:tcPr>
          <w:p w14:paraId="2ADAAE6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2136.4</w:t>
            </w:r>
          </w:p>
        </w:tc>
        <w:tc>
          <w:tcPr>
            <w:tcW w:w="270" w:type="dxa"/>
            <w:vAlign w:val="center"/>
          </w:tcPr>
          <w:p w14:paraId="2262970B" w14:textId="77777777" w:rsidR="00940B30" w:rsidRPr="00495A2B" w:rsidRDefault="00940B30" w:rsidP="00E90527">
            <w:pPr>
              <w:spacing w:line="240" w:lineRule="auto"/>
              <w:jc w:val="center"/>
              <w:rPr>
                <w:rFonts w:cstheme="minorHAnsi"/>
                <w:sz w:val="18"/>
                <w:szCs w:val="18"/>
                <w:lang w:bidi="ar-SA"/>
              </w:rPr>
            </w:pPr>
          </w:p>
        </w:tc>
        <w:tc>
          <w:tcPr>
            <w:tcW w:w="1435" w:type="dxa"/>
            <w:gridSpan w:val="2"/>
            <w:vAlign w:val="center"/>
          </w:tcPr>
          <w:p w14:paraId="3B4935B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1989.2</w:t>
            </w:r>
          </w:p>
        </w:tc>
        <w:tc>
          <w:tcPr>
            <w:tcW w:w="360" w:type="dxa"/>
            <w:vAlign w:val="center"/>
          </w:tcPr>
          <w:p w14:paraId="029FB56F" w14:textId="77777777" w:rsidR="00940B30" w:rsidRPr="00495A2B" w:rsidRDefault="00940B30" w:rsidP="00E90527">
            <w:pPr>
              <w:spacing w:line="240" w:lineRule="auto"/>
              <w:jc w:val="center"/>
              <w:rPr>
                <w:rFonts w:cstheme="minorHAnsi"/>
                <w:sz w:val="18"/>
                <w:szCs w:val="18"/>
                <w:lang w:bidi="ar-SA"/>
              </w:rPr>
            </w:pPr>
          </w:p>
        </w:tc>
        <w:tc>
          <w:tcPr>
            <w:tcW w:w="1620" w:type="dxa"/>
            <w:gridSpan w:val="2"/>
            <w:vAlign w:val="center"/>
          </w:tcPr>
          <w:p w14:paraId="44001D05"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2149.4</w:t>
            </w:r>
          </w:p>
        </w:tc>
      </w:tr>
      <w:tr w:rsidR="00940B30" w:rsidRPr="00495A2B" w14:paraId="34A37F25" w14:textId="77777777" w:rsidTr="00E90527">
        <w:trPr>
          <w:trHeight w:val="259"/>
        </w:trPr>
        <w:tc>
          <w:tcPr>
            <w:tcW w:w="1260" w:type="dxa"/>
            <w:vAlign w:val="center"/>
          </w:tcPr>
          <w:p w14:paraId="0F8338C3" w14:textId="77777777" w:rsidR="00940B30" w:rsidRPr="00495A2B" w:rsidRDefault="00940B30" w:rsidP="00E90527">
            <w:pPr>
              <w:spacing w:line="240" w:lineRule="auto"/>
              <w:rPr>
                <w:rFonts w:cstheme="minorHAnsi"/>
                <w:sz w:val="18"/>
                <w:szCs w:val="18"/>
                <w:lang w:bidi="ar-SA"/>
              </w:rPr>
            </w:pPr>
            <w:r w:rsidRPr="00495A2B">
              <w:rPr>
                <w:rFonts w:cstheme="minorHAnsi"/>
                <w:sz w:val="18"/>
                <w:szCs w:val="18"/>
                <w:lang w:bidi="ar-SA"/>
              </w:rPr>
              <w:t>Dev. Model 2</w:t>
            </w:r>
          </w:p>
        </w:tc>
        <w:tc>
          <w:tcPr>
            <w:tcW w:w="1440" w:type="dxa"/>
            <w:gridSpan w:val="2"/>
            <w:vAlign w:val="center"/>
          </w:tcPr>
          <w:p w14:paraId="38254EBB"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2056.8</w:t>
            </w:r>
          </w:p>
        </w:tc>
        <w:tc>
          <w:tcPr>
            <w:tcW w:w="270" w:type="dxa"/>
            <w:vAlign w:val="center"/>
          </w:tcPr>
          <w:p w14:paraId="0A4A3720" w14:textId="77777777" w:rsidR="00940B30" w:rsidRPr="00495A2B" w:rsidRDefault="00940B30" w:rsidP="00E90527">
            <w:pPr>
              <w:spacing w:line="240" w:lineRule="auto"/>
              <w:jc w:val="center"/>
              <w:rPr>
                <w:rFonts w:cstheme="minorHAnsi"/>
                <w:sz w:val="18"/>
                <w:szCs w:val="18"/>
                <w:lang w:bidi="ar-SA"/>
              </w:rPr>
            </w:pPr>
          </w:p>
        </w:tc>
        <w:tc>
          <w:tcPr>
            <w:tcW w:w="1530" w:type="dxa"/>
            <w:gridSpan w:val="2"/>
            <w:vAlign w:val="center"/>
          </w:tcPr>
          <w:p w14:paraId="5C317C46"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2134.7</w:t>
            </w:r>
          </w:p>
        </w:tc>
        <w:tc>
          <w:tcPr>
            <w:tcW w:w="270" w:type="dxa"/>
            <w:vAlign w:val="center"/>
          </w:tcPr>
          <w:p w14:paraId="7179655D" w14:textId="77777777" w:rsidR="00940B30" w:rsidRPr="00495A2B" w:rsidRDefault="00940B30" w:rsidP="00E90527">
            <w:pPr>
              <w:spacing w:line="240" w:lineRule="auto"/>
              <w:jc w:val="center"/>
              <w:rPr>
                <w:rFonts w:cstheme="minorHAnsi"/>
                <w:sz w:val="18"/>
                <w:szCs w:val="18"/>
                <w:lang w:bidi="ar-SA"/>
              </w:rPr>
            </w:pPr>
          </w:p>
        </w:tc>
        <w:tc>
          <w:tcPr>
            <w:tcW w:w="1435" w:type="dxa"/>
            <w:gridSpan w:val="2"/>
            <w:vAlign w:val="center"/>
          </w:tcPr>
          <w:p w14:paraId="59329C1E"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1987.0</w:t>
            </w:r>
          </w:p>
        </w:tc>
        <w:tc>
          <w:tcPr>
            <w:tcW w:w="360" w:type="dxa"/>
            <w:vAlign w:val="center"/>
          </w:tcPr>
          <w:p w14:paraId="059C0424" w14:textId="77777777" w:rsidR="00940B30" w:rsidRPr="00495A2B" w:rsidRDefault="00940B30" w:rsidP="00E90527">
            <w:pPr>
              <w:spacing w:line="240" w:lineRule="auto"/>
              <w:jc w:val="center"/>
              <w:rPr>
                <w:rFonts w:cstheme="minorHAnsi"/>
                <w:sz w:val="18"/>
                <w:szCs w:val="18"/>
                <w:lang w:bidi="ar-SA"/>
              </w:rPr>
            </w:pPr>
          </w:p>
        </w:tc>
        <w:tc>
          <w:tcPr>
            <w:tcW w:w="1620" w:type="dxa"/>
            <w:gridSpan w:val="2"/>
            <w:vAlign w:val="center"/>
          </w:tcPr>
          <w:p w14:paraId="4D57995E"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2146.2</w:t>
            </w:r>
          </w:p>
        </w:tc>
      </w:tr>
      <w:tr w:rsidR="00940B30" w:rsidRPr="00495A2B" w14:paraId="190E3231" w14:textId="77777777" w:rsidTr="00E90527">
        <w:trPr>
          <w:trHeight w:val="259"/>
        </w:trPr>
        <w:tc>
          <w:tcPr>
            <w:tcW w:w="1260" w:type="dxa"/>
            <w:vAlign w:val="center"/>
          </w:tcPr>
          <w:p w14:paraId="7F5179AA" w14:textId="63084264" w:rsidR="00940B30" w:rsidRPr="00495A2B"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w:t>
            </w:r>
            <w:r>
              <w:rPr>
                <w:rFonts w:ascii="Times New Roman" w:hAnsi="Times New Roman"/>
                <w:sz w:val="18"/>
                <w:szCs w:val="18"/>
                <w:lang w:bidi="ar-SA"/>
              </w:rPr>
              <w:t>Dev(∆Prt</w:t>
            </w:r>
            <w:r w:rsidRPr="0058078F">
              <w:rPr>
                <w:rFonts w:ascii="Times New Roman" w:hAnsi="Times New Roman"/>
                <w:sz w:val="18"/>
                <w:szCs w:val="18"/>
                <w:lang w:bidi="ar-SA"/>
              </w:rPr>
              <w:t>s.)</w:t>
            </w:r>
          </w:p>
        </w:tc>
        <w:tc>
          <w:tcPr>
            <w:tcW w:w="1440" w:type="dxa"/>
            <w:gridSpan w:val="2"/>
            <w:vAlign w:val="center"/>
          </w:tcPr>
          <w:p w14:paraId="73B57D0B"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1.8(2)</w:t>
            </w:r>
          </w:p>
        </w:tc>
        <w:tc>
          <w:tcPr>
            <w:tcW w:w="270" w:type="dxa"/>
            <w:vAlign w:val="center"/>
          </w:tcPr>
          <w:p w14:paraId="148B0CCE" w14:textId="77777777" w:rsidR="00940B30" w:rsidRPr="00495A2B" w:rsidRDefault="00940B30" w:rsidP="00E90527">
            <w:pPr>
              <w:spacing w:line="240" w:lineRule="auto"/>
              <w:jc w:val="center"/>
              <w:rPr>
                <w:rFonts w:cstheme="minorHAnsi"/>
                <w:sz w:val="18"/>
                <w:szCs w:val="18"/>
                <w:lang w:bidi="ar-SA"/>
              </w:rPr>
            </w:pPr>
          </w:p>
        </w:tc>
        <w:tc>
          <w:tcPr>
            <w:tcW w:w="1530" w:type="dxa"/>
            <w:gridSpan w:val="2"/>
            <w:vAlign w:val="center"/>
          </w:tcPr>
          <w:p w14:paraId="3576ED6A"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1.7(2)</w:t>
            </w:r>
          </w:p>
        </w:tc>
        <w:tc>
          <w:tcPr>
            <w:tcW w:w="270" w:type="dxa"/>
            <w:vAlign w:val="center"/>
          </w:tcPr>
          <w:p w14:paraId="2E7EC64A" w14:textId="77777777" w:rsidR="00940B30" w:rsidRPr="00495A2B" w:rsidRDefault="00940B30" w:rsidP="00E90527">
            <w:pPr>
              <w:spacing w:line="240" w:lineRule="auto"/>
              <w:jc w:val="center"/>
              <w:rPr>
                <w:rFonts w:cstheme="minorHAnsi"/>
                <w:sz w:val="18"/>
                <w:szCs w:val="18"/>
                <w:lang w:bidi="ar-SA"/>
              </w:rPr>
            </w:pPr>
          </w:p>
        </w:tc>
        <w:tc>
          <w:tcPr>
            <w:tcW w:w="1435" w:type="dxa"/>
            <w:gridSpan w:val="2"/>
            <w:vAlign w:val="center"/>
          </w:tcPr>
          <w:p w14:paraId="5089C2FF"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2.2(2)</w:t>
            </w:r>
          </w:p>
        </w:tc>
        <w:tc>
          <w:tcPr>
            <w:tcW w:w="360" w:type="dxa"/>
            <w:vAlign w:val="center"/>
          </w:tcPr>
          <w:p w14:paraId="500AA0BB" w14:textId="77777777" w:rsidR="00940B30" w:rsidRPr="00495A2B" w:rsidRDefault="00940B30" w:rsidP="00E90527">
            <w:pPr>
              <w:spacing w:line="240" w:lineRule="auto"/>
              <w:jc w:val="center"/>
              <w:rPr>
                <w:rFonts w:cstheme="minorHAnsi"/>
                <w:sz w:val="18"/>
                <w:szCs w:val="18"/>
                <w:lang w:bidi="ar-SA"/>
              </w:rPr>
            </w:pPr>
          </w:p>
        </w:tc>
        <w:tc>
          <w:tcPr>
            <w:tcW w:w="1620" w:type="dxa"/>
            <w:gridSpan w:val="2"/>
            <w:vAlign w:val="center"/>
          </w:tcPr>
          <w:p w14:paraId="42C4F595" w14:textId="77777777" w:rsidR="00940B30" w:rsidRPr="00495A2B" w:rsidRDefault="00940B30" w:rsidP="00E90527">
            <w:pPr>
              <w:spacing w:line="240" w:lineRule="auto"/>
              <w:jc w:val="center"/>
              <w:rPr>
                <w:rFonts w:cstheme="minorHAnsi"/>
                <w:sz w:val="18"/>
                <w:szCs w:val="18"/>
                <w:lang w:bidi="ar-SA"/>
              </w:rPr>
            </w:pPr>
            <w:r w:rsidRPr="00495A2B">
              <w:rPr>
                <w:rFonts w:cstheme="minorHAnsi"/>
                <w:sz w:val="18"/>
                <w:szCs w:val="18"/>
                <w:lang w:bidi="ar-SA"/>
              </w:rPr>
              <w:t>3.2(2)</w:t>
            </w:r>
          </w:p>
        </w:tc>
      </w:tr>
    </w:tbl>
    <w:p w14:paraId="50A84C34" w14:textId="792C5B41"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42A1E6FA" w14:textId="77777777" w:rsidR="005F566C" w:rsidRDefault="005F566C">
      <w:pPr>
        <w:spacing w:line="240" w:lineRule="auto"/>
        <w:rPr>
          <w:bCs/>
          <w:szCs w:val="18"/>
        </w:rPr>
      </w:pPr>
      <w:bookmarkStart w:id="59" w:name="_Toc457918785"/>
      <w:r>
        <w:rPr>
          <w:b/>
        </w:rPr>
        <w:br w:type="page"/>
      </w:r>
    </w:p>
    <w:p w14:paraId="50B1C0ED" w14:textId="784322FB"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18</w:t>
      </w:r>
      <w:r w:rsidRPr="00436618">
        <w:rPr>
          <w:b w:val="0"/>
          <w:noProof/>
        </w:rPr>
        <w:fldChar w:fldCharType="end"/>
      </w:r>
    </w:p>
    <w:p w14:paraId="4E433517" w14:textId="77777777" w:rsidR="00940B30" w:rsidRPr="00387FFA" w:rsidRDefault="00940B30" w:rsidP="00940B30">
      <w:pPr>
        <w:pStyle w:val="Caption"/>
        <w:rPr>
          <w:b w:val="0"/>
        </w:rPr>
      </w:pPr>
      <w:r w:rsidRPr="00436618">
        <w:rPr>
          <w:b w:val="0"/>
          <w:i/>
        </w:rPr>
        <w:t xml:space="preserve">Relationship between </w:t>
      </w:r>
      <w:r>
        <w:rPr>
          <w:b w:val="0"/>
          <w:i/>
        </w:rPr>
        <w:t>R</w:t>
      </w:r>
      <w:r w:rsidRPr="00436618">
        <w:rPr>
          <w:b w:val="0"/>
          <w:i/>
        </w:rPr>
        <w:t>elaxation/</w:t>
      </w:r>
      <w:r>
        <w:rPr>
          <w:b w:val="0"/>
          <w:i/>
        </w:rPr>
        <w:t>M</w:t>
      </w:r>
      <w:r w:rsidRPr="00436618">
        <w:rPr>
          <w:b w:val="0"/>
          <w:i/>
        </w:rPr>
        <w:t xml:space="preserve">astery and </w:t>
      </w:r>
      <w:r>
        <w:rPr>
          <w:b w:val="0"/>
          <w:i/>
        </w:rPr>
        <w:t>R</w:t>
      </w:r>
      <w:r w:rsidRPr="00436618">
        <w:rPr>
          <w:b w:val="0"/>
          <w:i/>
        </w:rPr>
        <w:t xml:space="preserve">egulatory </w:t>
      </w:r>
      <w:r>
        <w:rPr>
          <w:b w:val="0"/>
          <w:i/>
        </w:rPr>
        <w:t>F</w:t>
      </w:r>
      <w:r w:rsidRPr="00436618">
        <w:rPr>
          <w:b w:val="0"/>
          <w:i/>
        </w:rPr>
        <w:t xml:space="preserve">ocus </w:t>
      </w:r>
      <w:r>
        <w:rPr>
          <w:b w:val="0"/>
          <w:i/>
        </w:rPr>
        <w:t>a</w:t>
      </w:r>
      <w:r w:rsidRPr="00436618">
        <w:rPr>
          <w:b w:val="0"/>
          <w:i/>
        </w:rPr>
        <w:t xml:space="preserve">cross </w:t>
      </w:r>
      <w:r>
        <w:rPr>
          <w:b w:val="0"/>
          <w:i/>
        </w:rPr>
        <w:t>A</w:t>
      </w:r>
      <w:r w:rsidRPr="00436618">
        <w:rPr>
          <w:b w:val="0"/>
          <w:i/>
        </w:rPr>
        <w:t xml:space="preserve">ll </w:t>
      </w:r>
      <w:r>
        <w:rPr>
          <w:b w:val="0"/>
          <w:i/>
        </w:rPr>
        <w:t>D</w:t>
      </w:r>
      <w:r w:rsidRPr="00436618">
        <w:rPr>
          <w:b w:val="0"/>
          <w:i/>
        </w:rPr>
        <w:t>ays</w:t>
      </w:r>
      <w:bookmarkEnd w:id="59"/>
    </w:p>
    <w:tbl>
      <w:tblPr>
        <w:tblStyle w:val="TableGrid13"/>
        <w:tblW w:w="73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1260"/>
        <w:gridCol w:w="1350"/>
        <w:gridCol w:w="360"/>
        <w:gridCol w:w="1350"/>
        <w:gridCol w:w="1440"/>
      </w:tblGrid>
      <w:tr w:rsidR="00940B30" w:rsidRPr="00A42E15" w14:paraId="480C8E27" w14:textId="77777777" w:rsidTr="00E90527">
        <w:trPr>
          <w:trHeight w:val="255"/>
        </w:trPr>
        <w:tc>
          <w:tcPr>
            <w:tcW w:w="1615" w:type="dxa"/>
          </w:tcPr>
          <w:p w14:paraId="035889E7" w14:textId="77777777" w:rsidR="00940B30" w:rsidRPr="00A42E15" w:rsidRDefault="00940B30" w:rsidP="00E90527">
            <w:pPr>
              <w:spacing w:line="240" w:lineRule="auto"/>
              <w:rPr>
                <w:rFonts w:cstheme="minorHAnsi"/>
                <w:sz w:val="18"/>
                <w:szCs w:val="18"/>
                <w:lang w:bidi="ar-SA"/>
              </w:rPr>
            </w:pPr>
          </w:p>
        </w:tc>
        <w:tc>
          <w:tcPr>
            <w:tcW w:w="2610" w:type="dxa"/>
            <w:gridSpan w:val="2"/>
            <w:tcBorders>
              <w:bottom w:val="single" w:sz="4" w:space="0" w:color="auto"/>
            </w:tcBorders>
          </w:tcPr>
          <w:p w14:paraId="76AF0E86"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Relaxation</w:t>
            </w:r>
          </w:p>
        </w:tc>
        <w:tc>
          <w:tcPr>
            <w:tcW w:w="360" w:type="dxa"/>
          </w:tcPr>
          <w:p w14:paraId="34CD1FF2" w14:textId="77777777" w:rsidR="00940B30" w:rsidRPr="00A42E15" w:rsidRDefault="00940B30" w:rsidP="00E90527">
            <w:pPr>
              <w:spacing w:line="240" w:lineRule="auto"/>
              <w:jc w:val="center"/>
              <w:rPr>
                <w:rFonts w:cstheme="minorHAnsi"/>
                <w:sz w:val="18"/>
                <w:szCs w:val="18"/>
                <w:lang w:bidi="ar-SA"/>
              </w:rPr>
            </w:pPr>
          </w:p>
        </w:tc>
        <w:tc>
          <w:tcPr>
            <w:tcW w:w="2790" w:type="dxa"/>
            <w:gridSpan w:val="2"/>
            <w:tcBorders>
              <w:bottom w:val="single" w:sz="4" w:space="0" w:color="auto"/>
            </w:tcBorders>
          </w:tcPr>
          <w:p w14:paraId="3C4F44BB"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Mastery</w:t>
            </w:r>
          </w:p>
        </w:tc>
      </w:tr>
      <w:tr w:rsidR="00940B30" w:rsidRPr="00A42E15" w14:paraId="5F378B70" w14:textId="77777777" w:rsidTr="00E90527">
        <w:trPr>
          <w:trHeight w:val="239"/>
        </w:trPr>
        <w:tc>
          <w:tcPr>
            <w:tcW w:w="1615" w:type="dxa"/>
            <w:tcBorders>
              <w:bottom w:val="single" w:sz="4" w:space="0" w:color="auto"/>
            </w:tcBorders>
          </w:tcPr>
          <w:p w14:paraId="24B64E4E" w14:textId="77777777" w:rsidR="00940B30" w:rsidRPr="00A42E15" w:rsidRDefault="00940B30" w:rsidP="00E90527">
            <w:pPr>
              <w:spacing w:line="240" w:lineRule="auto"/>
              <w:rPr>
                <w:rFonts w:cstheme="minorHAnsi"/>
                <w:sz w:val="18"/>
                <w:szCs w:val="18"/>
                <w:lang w:bidi="ar-SA"/>
              </w:rPr>
            </w:pPr>
          </w:p>
        </w:tc>
        <w:tc>
          <w:tcPr>
            <w:tcW w:w="1260" w:type="dxa"/>
            <w:tcBorders>
              <w:top w:val="single" w:sz="4" w:space="0" w:color="auto"/>
              <w:bottom w:val="single" w:sz="4" w:space="0" w:color="auto"/>
            </w:tcBorders>
          </w:tcPr>
          <w:p w14:paraId="00E6BB8A"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350" w:type="dxa"/>
            <w:tcBorders>
              <w:top w:val="single" w:sz="4" w:space="0" w:color="auto"/>
              <w:bottom w:val="single" w:sz="4" w:space="0" w:color="auto"/>
            </w:tcBorders>
          </w:tcPr>
          <w:p w14:paraId="2EB54F43"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c>
          <w:tcPr>
            <w:tcW w:w="360" w:type="dxa"/>
            <w:tcBorders>
              <w:bottom w:val="single" w:sz="4" w:space="0" w:color="auto"/>
            </w:tcBorders>
          </w:tcPr>
          <w:p w14:paraId="7CAE84AB" w14:textId="77777777" w:rsidR="00940B30" w:rsidRPr="00A42E15" w:rsidRDefault="00940B30" w:rsidP="00E90527">
            <w:pPr>
              <w:spacing w:line="240" w:lineRule="auto"/>
              <w:jc w:val="center"/>
              <w:rPr>
                <w:rFonts w:cstheme="minorHAnsi"/>
                <w:i/>
                <w:sz w:val="18"/>
                <w:szCs w:val="18"/>
                <w:lang w:bidi="ar-SA"/>
              </w:rPr>
            </w:pPr>
          </w:p>
        </w:tc>
        <w:tc>
          <w:tcPr>
            <w:tcW w:w="1350" w:type="dxa"/>
            <w:tcBorders>
              <w:top w:val="single" w:sz="4" w:space="0" w:color="auto"/>
              <w:bottom w:val="single" w:sz="4" w:space="0" w:color="auto"/>
            </w:tcBorders>
          </w:tcPr>
          <w:p w14:paraId="4E249CD4"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440" w:type="dxa"/>
            <w:tcBorders>
              <w:top w:val="single" w:sz="4" w:space="0" w:color="auto"/>
              <w:bottom w:val="single" w:sz="4" w:space="0" w:color="auto"/>
            </w:tcBorders>
          </w:tcPr>
          <w:p w14:paraId="6DA14741"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r>
      <w:tr w:rsidR="00940B30" w:rsidRPr="00A42E15" w14:paraId="51538CB0" w14:textId="77777777" w:rsidTr="00E90527">
        <w:trPr>
          <w:trHeight w:val="255"/>
        </w:trPr>
        <w:tc>
          <w:tcPr>
            <w:tcW w:w="1615" w:type="dxa"/>
            <w:tcBorders>
              <w:top w:val="single" w:sz="4" w:space="0" w:color="auto"/>
            </w:tcBorders>
            <w:vAlign w:val="center"/>
          </w:tcPr>
          <w:p w14:paraId="70ED2738"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Intercept</w:t>
            </w:r>
          </w:p>
        </w:tc>
        <w:tc>
          <w:tcPr>
            <w:tcW w:w="1260" w:type="dxa"/>
            <w:tcBorders>
              <w:top w:val="single" w:sz="4" w:space="0" w:color="auto"/>
            </w:tcBorders>
            <w:shd w:val="clear" w:color="auto" w:fill="FFFFFF"/>
            <w:vAlign w:val="center"/>
          </w:tcPr>
          <w:p w14:paraId="55067FE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3.4</w:t>
            </w:r>
          </w:p>
        </w:tc>
        <w:tc>
          <w:tcPr>
            <w:tcW w:w="1350" w:type="dxa"/>
            <w:tcBorders>
              <w:top w:val="single" w:sz="4" w:space="0" w:color="auto"/>
            </w:tcBorders>
            <w:shd w:val="clear" w:color="auto" w:fill="FFFFFF"/>
            <w:vAlign w:val="center"/>
          </w:tcPr>
          <w:p w14:paraId="7564FAB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96.51***</w:t>
            </w:r>
          </w:p>
        </w:tc>
        <w:tc>
          <w:tcPr>
            <w:tcW w:w="360" w:type="dxa"/>
            <w:tcBorders>
              <w:top w:val="single" w:sz="4" w:space="0" w:color="auto"/>
            </w:tcBorders>
            <w:vAlign w:val="center"/>
          </w:tcPr>
          <w:p w14:paraId="3DF2EA64" w14:textId="77777777" w:rsidR="00940B30" w:rsidRPr="00A42E15" w:rsidRDefault="00940B30" w:rsidP="00E90527">
            <w:pPr>
              <w:spacing w:line="240" w:lineRule="auto"/>
              <w:jc w:val="center"/>
              <w:rPr>
                <w:rFonts w:cstheme="minorHAnsi"/>
                <w:sz w:val="18"/>
                <w:szCs w:val="18"/>
                <w:lang w:bidi="ar-SA"/>
              </w:rPr>
            </w:pPr>
          </w:p>
        </w:tc>
        <w:tc>
          <w:tcPr>
            <w:tcW w:w="1350" w:type="dxa"/>
            <w:tcBorders>
              <w:top w:val="single" w:sz="4" w:space="0" w:color="auto"/>
            </w:tcBorders>
            <w:shd w:val="clear" w:color="auto" w:fill="FFFFFF"/>
            <w:vAlign w:val="center"/>
          </w:tcPr>
          <w:p w14:paraId="2B16C2E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2.79</w:t>
            </w:r>
          </w:p>
        </w:tc>
        <w:tc>
          <w:tcPr>
            <w:tcW w:w="1440" w:type="dxa"/>
            <w:tcBorders>
              <w:top w:val="single" w:sz="4" w:space="0" w:color="auto"/>
            </w:tcBorders>
            <w:shd w:val="clear" w:color="auto" w:fill="FFFFFF"/>
            <w:vAlign w:val="center"/>
          </w:tcPr>
          <w:p w14:paraId="233F600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77.21***</w:t>
            </w:r>
          </w:p>
        </w:tc>
      </w:tr>
      <w:tr w:rsidR="00940B30" w:rsidRPr="00A42E15" w14:paraId="7DE192A7" w14:textId="77777777" w:rsidTr="00E90527">
        <w:trPr>
          <w:trHeight w:val="255"/>
        </w:trPr>
        <w:tc>
          <w:tcPr>
            <w:tcW w:w="1615" w:type="dxa"/>
            <w:vAlign w:val="center"/>
          </w:tcPr>
          <w:p w14:paraId="0D4912DC"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school</w:t>
            </w:r>
          </w:p>
        </w:tc>
        <w:tc>
          <w:tcPr>
            <w:tcW w:w="1260" w:type="dxa"/>
            <w:shd w:val="clear" w:color="auto" w:fill="FFFFFF"/>
            <w:vAlign w:val="center"/>
          </w:tcPr>
          <w:p w14:paraId="47652A0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-.16</w:t>
            </w:r>
          </w:p>
        </w:tc>
        <w:tc>
          <w:tcPr>
            <w:tcW w:w="1350" w:type="dxa"/>
            <w:shd w:val="clear" w:color="auto" w:fill="FFFFFF"/>
            <w:vAlign w:val="center"/>
          </w:tcPr>
          <w:p w14:paraId="0F096F6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-8.92***</w:t>
            </w:r>
          </w:p>
        </w:tc>
        <w:tc>
          <w:tcPr>
            <w:tcW w:w="360" w:type="dxa"/>
            <w:vAlign w:val="center"/>
          </w:tcPr>
          <w:p w14:paraId="7802E893"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22A157C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w:t>
            </w:r>
          </w:p>
        </w:tc>
        <w:tc>
          <w:tcPr>
            <w:tcW w:w="1440" w:type="dxa"/>
            <w:shd w:val="clear" w:color="auto" w:fill="FFFFFF"/>
            <w:vAlign w:val="center"/>
          </w:tcPr>
          <w:p w14:paraId="22B110E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-2.21*</w:t>
            </w:r>
          </w:p>
        </w:tc>
      </w:tr>
      <w:tr w:rsidR="00940B30" w:rsidRPr="00A42E15" w14:paraId="0E0B8E17" w14:textId="77777777" w:rsidTr="00E90527">
        <w:trPr>
          <w:trHeight w:val="239"/>
        </w:trPr>
        <w:tc>
          <w:tcPr>
            <w:tcW w:w="1615" w:type="dxa"/>
            <w:vAlign w:val="center"/>
          </w:tcPr>
          <w:p w14:paraId="51C407BA"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work</w:t>
            </w:r>
          </w:p>
        </w:tc>
        <w:tc>
          <w:tcPr>
            <w:tcW w:w="1260" w:type="dxa"/>
            <w:shd w:val="clear" w:color="auto" w:fill="FFFFFF"/>
            <w:vAlign w:val="center"/>
          </w:tcPr>
          <w:p w14:paraId="68695C8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-.09</w:t>
            </w:r>
          </w:p>
        </w:tc>
        <w:tc>
          <w:tcPr>
            <w:tcW w:w="1350" w:type="dxa"/>
            <w:shd w:val="clear" w:color="auto" w:fill="FFFFFF"/>
            <w:vAlign w:val="center"/>
          </w:tcPr>
          <w:p w14:paraId="2D0FD82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-3.71***</w:t>
            </w:r>
          </w:p>
        </w:tc>
        <w:tc>
          <w:tcPr>
            <w:tcW w:w="360" w:type="dxa"/>
            <w:vAlign w:val="center"/>
          </w:tcPr>
          <w:p w14:paraId="53E4F91C"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12357AF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-.03</w:t>
            </w:r>
          </w:p>
        </w:tc>
        <w:tc>
          <w:tcPr>
            <w:tcW w:w="1440" w:type="dxa"/>
            <w:shd w:val="clear" w:color="auto" w:fill="FFFFFF"/>
            <w:vAlign w:val="center"/>
          </w:tcPr>
          <w:p w14:paraId="28BA4C3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-1.46</w:t>
            </w:r>
          </w:p>
        </w:tc>
      </w:tr>
      <w:tr w:rsidR="00940B30" w:rsidRPr="00A42E15" w14:paraId="03EF1760" w14:textId="77777777" w:rsidTr="00E90527">
        <w:trPr>
          <w:trHeight w:val="255"/>
        </w:trPr>
        <w:tc>
          <w:tcPr>
            <w:tcW w:w="1615" w:type="dxa"/>
            <w:vAlign w:val="center"/>
          </w:tcPr>
          <w:p w14:paraId="6C56B83B"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school</w:t>
            </w:r>
          </w:p>
        </w:tc>
        <w:tc>
          <w:tcPr>
            <w:tcW w:w="1260" w:type="dxa"/>
            <w:shd w:val="clear" w:color="auto" w:fill="FFFFFF"/>
            <w:vAlign w:val="center"/>
          </w:tcPr>
          <w:p w14:paraId="55E6B24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w:t>
            </w:r>
          </w:p>
        </w:tc>
        <w:tc>
          <w:tcPr>
            <w:tcW w:w="1350" w:type="dxa"/>
            <w:shd w:val="clear" w:color="auto" w:fill="FFFFFF"/>
            <w:vAlign w:val="center"/>
          </w:tcPr>
          <w:p w14:paraId="0E516D8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-6.56***</w:t>
            </w:r>
          </w:p>
        </w:tc>
        <w:tc>
          <w:tcPr>
            <w:tcW w:w="360" w:type="dxa"/>
            <w:vAlign w:val="center"/>
          </w:tcPr>
          <w:p w14:paraId="64E304C4"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743ACCA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0.01</w:t>
            </w:r>
          </w:p>
        </w:tc>
        <w:tc>
          <w:tcPr>
            <w:tcW w:w="1440" w:type="dxa"/>
            <w:shd w:val="clear" w:color="auto" w:fill="FFFFFF"/>
            <w:vAlign w:val="center"/>
          </w:tcPr>
          <w:p w14:paraId="0ECA5A1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1.37</w:t>
            </w:r>
          </w:p>
        </w:tc>
      </w:tr>
      <w:tr w:rsidR="00940B30" w:rsidRPr="00A42E15" w14:paraId="0C8F6BAD" w14:textId="77777777" w:rsidTr="00E90527">
        <w:trPr>
          <w:trHeight w:val="255"/>
        </w:trPr>
        <w:tc>
          <w:tcPr>
            <w:tcW w:w="1615" w:type="dxa"/>
            <w:vAlign w:val="center"/>
          </w:tcPr>
          <w:p w14:paraId="06606A63"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work</w:t>
            </w:r>
          </w:p>
        </w:tc>
        <w:tc>
          <w:tcPr>
            <w:tcW w:w="1260" w:type="dxa"/>
            <w:shd w:val="clear" w:color="auto" w:fill="FFFFFF"/>
            <w:vAlign w:val="center"/>
          </w:tcPr>
          <w:p w14:paraId="3BDE076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w:t>
            </w:r>
          </w:p>
        </w:tc>
        <w:tc>
          <w:tcPr>
            <w:tcW w:w="1350" w:type="dxa"/>
            <w:shd w:val="clear" w:color="auto" w:fill="FFFFFF"/>
            <w:vAlign w:val="center"/>
          </w:tcPr>
          <w:p w14:paraId="4FCE86B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-5.03***</w:t>
            </w:r>
          </w:p>
        </w:tc>
        <w:tc>
          <w:tcPr>
            <w:tcW w:w="360" w:type="dxa"/>
            <w:vAlign w:val="center"/>
          </w:tcPr>
          <w:p w14:paraId="41129F80"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27DD1D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w:t>
            </w:r>
          </w:p>
        </w:tc>
        <w:tc>
          <w:tcPr>
            <w:tcW w:w="1440" w:type="dxa"/>
            <w:shd w:val="clear" w:color="auto" w:fill="FFFFFF"/>
            <w:vAlign w:val="center"/>
          </w:tcPr>
          <w:p w14:paraId="2FE8AF07"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-2.88**</w:t>
            </w:r>
          </w:p>
        </w:tc>
      </w:tr>
      <w:tr w:rsidR="00940B30" w:rsidRPr="00A42E15" w14:paraId="03790A4F" w14:textId="77777777" w:rsidTr="00E90527">
        <w:trPr>
          <w:trHeight w:val="239"/>
        </w:trPr>
        <w:tc>
          <w:tcPr>
            <w:tcW w:w="1615" w:type="dxa"/>
            <w:vAlign w:val="center"/>
          </w:tcPr>
          <w:p w14:paraId="752284F1"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Sch</w:t>
            </w:r>
          </w:p>
        </w:tc>
        <w:tc>
          <w:tcPr>
            <w:tcW w:w="1260" w:type="dxa"/>
            <w:shd w:val="clear" w:color="auto" w:fill="FFFFFF"/>
            <w:vAlign w:val="center"/>
          </w:tcPr>
          <w:p w14:paraId="4852FB20"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w:t>
            </w:r>
          </w:p>
        </w:tc>
        <w:tc>
          <w:tcPr>
            <w:tcW w:w="1350" w:type="dxa"/>
            <w:shd w:val="clear" w:color="auto" w:fill="FFFFFF"/>
            <w:vAlign w:val="center"/>
          </w:tcPr>
          <w:p w14:paraId="3278D1E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-0.25</w:t>
            </w:r>
          </w:p>
        </w:tc>
        <w:tc>
          <w:tcPr>
            <w:tcW w:w="360" w:type="dxa"/>
            <w:vAlign w:val="center"/>
          </w:tcPr>
          <w:p w14:paraId="6019EF4C"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5DFE290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0.05</w:t>
            </w:r>
          </w:p>
        </w:tc>
        <w:tc>
          <w:tcPr>
            <w:tcW w:w="1440" w:type="dxa"/>
            <w:shd w:val="clear" w:color="auto" w:fill="FFFFFF"/>
            <w:vAlign w:val="center"/>
          </w:tcPr>
          <w:p w14:paraId="7A78B307"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1.11</w:t>
            </w:r>
          </w:p>
        </w:tc>
      </w:tr>
      <w:tr w:rsidR="00940B30" w:rsidRPr="00A42E15" w14:paraId="7FD460EA" w14:textId="77777777" w:rsidTr="00E90527">
        <w:trPr>
          <w:trHeight w:val="255"/>
        </w:trPr>
        <w:tc>
          <w:tcPr>
            <w:tcW w:w="1615" w:type="dxa"/>
            <w:vAlign w:val="center"/>
          </w:tcPr>
          <w:p w14:paraId="558D286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Work</w:t>
            </w:r>
          </w:p>
        </w:tc>
        <w:tc>
          <w:tcPr>
            <w:tcW w:w="1260" w:type="dxa"/>
            <w:shd w:val="clear" w:color="auto" w:fill="FFFFFF"/>
            <w:vAlign w:val="center"/>
          </w:tcPr>
          <w:p w14:paraId="2354D27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-.08</w:t>
            </w:r>
          </w:p>
        </w:tc>
        <w:tc>
          <w:tcPr>
            <w:tcW w:w="1350" w:type="dxa"/>
            <w:shd w:val="clear" w:color="auto" w:fill="FFFFFF"/>
            <w:vAlign w:val="center"/>
          </w:tcPr>
          <w:p w14:paraId="081BC6A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-2.08*</w:t>
            </w:r>
          </w:p>
        </w:tc>
        <w:tc>
          <w:tcPr>
            <w:tcW w:w="360" w:type="dxa"/>
            <w:vAlign w:val="center"/>
          </w:tcPr>
          <w:p w14:paraId="2CA19658"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4E1169F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0.11</w:t>
            </w:r>
          </w:p>
        </w:tc>
        <w:tc>
          <w:tcPr>
            <w:tcW w:w="1440" w:type="dxa"/>
            <w:shd w:val="clear" w:color="auto" w:fill="FFFFFF"/>
            <w:vAlign w:val="center"/>
          </w:tcPr>
          <w:p w14:paraId="0D1BD55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2.69**</w:t>
            </w:r>
          </w:p>
        </w:tc>
      </w:tr>
      <w:tr w:rsidR="00940B30" w:rsidRPr="00A42E15" w14:paraId="4E8A2D59" w14:textId="77777777" w:rsidTr="00E90527">
        <w:trPr>
          <w:trHeight w:val="259"/>
        </w:trPr>
        <w:tc>
          <w:tcPr>
            <w:tcW w:w="1615" w:type="dxa"/>
            <w:vAlign w:val="center"/>
          </w:tcPr>
          <w:p w14:paraId="1196E9F2"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Prevention Focus</w:t>
            </w:r>
          </w:p>
        </w:tc>
        <w:tc>
          <w:tcPr>
            <w:tcW w:w="1260" w:type="dxa"/>
            <w:shd w:val="clear" w:color="auto" w:fill="FFFFFF"/>
            <w:vAlign w:val="center"/>
          </w:tcPr>
          <w:p w14:paraId="6599A2F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0.05</w:t>
            </w:r>
          </w:p>
        </w:tc>
        <w:tc>
          <w:tcPr>
            <w:tcW w:w="1350" w:type="dxa"/>
            <w:shd w:val="clear" w:color="auto" w:fill="FFFFFF"/>
            <w:vAlign w:val="center"/>
          </w:tcPr>
          <w:p w14:paraId="520E6E9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1.70^</w:t>
            </w:r>
          </w:p>
        </w:tc>
        <w:tc>
          <w:tcPr>
            <w:tcW w:w="360" w:type="dxa"/>
            <w:vAlign w:val="center"/>
          </w:tcPr>
          <w:p w14:paraId="0EB691C5"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D02FB6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0.01</w:t>
            </w:r>
          </w:p>
        </w:tc>
        <w:tc>
          <w:tcPr>
            <w:tcW w:w="1440" w:type="dxa"/>
            <w:shd w:val="clear" w:color="auto" w:fill="FFFFFF"/>
            <w:vAlign w:val="center"/>
          </w:tcPr>
          <w:p w14:paraId="467340C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0.46</w:t>
            </w:r>
          </w:p>
        </w:tc>
      </w:tr>
      <w:tr w:rsidR="00940B30" w:rsidRPr="00A42E15" w14:paraId="0A8AD38B" w14:textId="77777777" w:rsidTr="00E90527">
        <w:trPr>
          <w:trHeight w:val="259"/>
        </w:trPr>
        <w:tc>
          <w:tcPr>
            <w:tcW w:w="1615" w:type="dxa"/>
            <w:vAlign w:val="center"/>
          </w:tcPr>
          <w:p w14:paraId="25FA9B9B"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Promotion Focus</w:t>
            </w:r>
          </w:p>
        </w:tc>
        <w:tc>
          <w:tcPr>
            <w:tcW w:w="1260" w:type="dxa"/>
            <w:shd w:val="clear" w:color="auto" w:fill="FFFFFF"/>
            <w:vAlign w:val="center"/>
          </w:tcPr>
          <w:p w14:paraId="1A304ED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0.07</w:t>
            </w:r>
          </w:p>
        </w:tc>
        <w:tc>
          <w:tcPr>
            <w:tcW w:w="1350" w:type="dxa"/>
            <w:shd w:val="clear" w:color="auto" w:fill="FFFFFF"/>
            <w:vAlign w:val="center"/>
          </w:tcPr>
          <w:p w14:paraId="4A4D7D8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1.93^</w:t>
            </w:r>
          </w:p>
        </w:tc>
        <w:tc>
          <w:tcPr>
            <w:tcW w:w="360" w:type="dxa"/>
            <w:vAlign w:val="center"/>
          </w:tcPr>
          <w:p w14:paraId="19D55B58"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291DF46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0.03</w:t>
            </w:r>
          </w:p>
        </w:tc>
        <w:tc>
          <w:tcPr>
            <w:tcW w:w="1440" w:type="dxa"/>
            <w:shd w:val="clear" w:color="auto" w:fill="FFFFFF"/>
            <w:vAlign w:val="center"/>
          </w:tcPr>
          <w:p w14:paraId="7D358DB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0.74</w:t>
            </w:r>
          </w:p>
        </w:tc>
      </w:tr>
      <w:tr w:rsidR="00940B30" w:rsidRPr="00A42E15" w14:paraId="186EA621" w14:textId="77777777" w:rsidTr="00E90527">
        <w:trPr>
          <w:trHeight w:val="259"/>
        </w:trPr>
        <w:tc>
          <w:tcPr>
            <w:tcW w:w="1615" w:type="dxa"/>
            <w:vAlign w:val="center"/>
          </w:tcPr>
          <w:p w14:paraId="0AE22D2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1</w:t>
            </w:r>
          </w:p>
        </w:tc>
        <w:tc>
          <w:tcPr>
            <w:tcW w:w="2610" w:type="dxa"/>
            <w:gridSpan w:val="2"/>
            <w:vAlign w:val="center"/>
          </w:tcPr>
          <w:p w14:paraId="21EBDB3C"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7655.9</w:t>
            </w:r>
          </w:p>
        </w:tc>
        <w:tc>
          <w:tcPr>
            <w:tcW w:w="360" w:type="dxa"/>
            <w:vAlign w:val="center"/>
          </w:tcPr>
          <w:p w14:paraId="70465600" w14:textId="77777777" w:rsidR="00940B30" w:rsidRPr="00A42E15" w:rsidRDefault="00940B30" w:rsidP="00E90527">
            <w:pPr>
              <w:spacing w:line="240" w:lineRule="auto"/>
              <w:jc w:val="center"/>
              <w:rPr>
                <w:rFonts w:cstheme="minorHAnsi"/>
                <w:sz w:val="18"/>
                <w:szCs w:val="18"/>
                <w:lang w:bidi="ar-SA"/>
              </w:rPr>
            </w:pPr>
          </w:p>
        </w:tc>
        <w:tc>
          <w:tcPr>
            <w:tcW w:w="2790" w:type="dxa"/>
            <w:gridSpan w:val="2"/>
            <w:vAlign w:val="center"/>
          </w:tcPr>
          <w:p w14:paraId="555E2999"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6916.9</w:t>
            </w:r>
          </w:p>
        </w:tc>
      </w:tr>
      <w:tr w:rsidR="00940B30" w:rsidRPr="00A42E15" w14:paraId="1E4AF0DA" w14:textId="77777777" w:rsidTr="00E90527">
        <w:trPr>
          <w:trHeight w:val="259"/>
        </w:trPr>
        <w:tc>
          <w:tcPr>
            <w:tcW w:w="1615" w:type="dxa"/>
            <w:vAlign w:val="center"/>
          </w:tcPr>
          <w:p w14:paraId="67E807C4"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2</w:t>
            </w:r>
          </w:p>
        </w:tc>
        <w:tc>
          <w:tcPr>
            <w:tcW w:w="2610" w:type="dxa"/>
            <w:gridSpan w:val="2"/>
            <w:vAlign w:val="center"/>
          </w:tcPr>
          <w:p w14:paraId="4B7EEADB"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7645.9</w:t>
            </w:r>
          </w:p>
        </w:tc>
        <w:tc>
          <w:tcPr>
            <w:tcW w:w="360" w:type="dxa"/>
            <w:vAlign w:val="center"/>
          </w:tcPr>
          <w:p w14:paraId="5F04A8AD" w14:textId="77777777" w:rsidR="00940B30" w:rsidRPr="00A42E15" w:rsidRDefault="00940B30" w:rsidP="00E90527">
            <w:pPr>
              <w:spacing w:line="240" w:lineRule="auto"/>
              <w:jc w:val="center"/>
              <w:rPr>
                <w:rFonts w:cstheme="minorHAnsi"/>
                <w:sz w:val="18"/>
                <w:szCs w:val="18"/>
                <w:lang w:bidi="ar-SA"/>
              </w:rPr>
            </w:pPr>
          </w:p>
        </w:tc>
        <w:tc>
          <w:tcPr>
            <w:tcW w:w="2790" w:type="dxa"/>
            <w:gridSpan w:val="2"/>
            <w:vAlign w:val="center"/>
          </w:tcPr>
          <w:p w14:paraId="50C7DBE0"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6915.8</w:t>
            </w:r>
          </w:p>
        </w:tc>
      </w:tr>
      <w:tr w:rsidR="00940B30" w:rsidRPr="00A42E15" w14:paraId="26F9529F" w14:textId="77777777" w:rsidTr="00E90527">
        <w:trPr>
          <w:trHeight w:val="259"/>
        </w:trPr>
        <w:tc>
          <w:tcPr>
            <w:tcW w:w="1615" w:type="dxa"/>
            <w:vAlign w:val="center"/>
          </w:tcPr>
          <w:p w14:paraId="3C0691D2" w14:textId="310C920F" w:rsidR="00940B30" w:rsidRPr="00A42E15"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∆Dev(∆Params.)</w:t>
            </w:r>
          </w:p>
        </w:tc>
        <w:tc>
          <w:tcPr>
            <w:tcW w:w="2610" w:type="dxa"/>
            <w:gridSpan w:val="2"/>
            <w:vAlign w:val="center"/>
          </w:tcPr>
          <w:p w14:paraId="6314E8B9"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10(2)**</w:t>
            </w:r>
          </w:p>
        </w:tc>
        <w:tc>
          <w:tcPr>
            <w:tcW w:w="360" w:type="dxa"/>
            <w:vAlign w:val="center"/>
          </w:tcPr>
          <w:p w14:paraId="3430ED54" w14:textId="77777777" w:rsidR="00940B30" w:rsidRPr="00A42E15" w:rsidRDefault="00940B30" w:rsidP="00E90527">
            <w:pPr>
              <w:spacing w:line="240" w:lineRule="auto"/>
              <w:jc w:val="center"/>
              <w:rPr>
                <w:rFonts w:cstheme="minorHAnsi"/>
                <w:sz w:val="18"/>
                <w:szCs w:val="18"/>
                <w:lang w:bidi="ar-SA"/>
              </w:rPr>
            </w:pPr>
          </w:p>
        </w:tc>
        <w:tc>
          <w:tcPr>
            <w:tcW w:w="2790" w:type="dxa"/>
            <w:gridSpan w:val="2"/>
            <w:vAlign w:val="center"/>
          </w:tcPr>
          <w:p w14:paraId="540D8D7A"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1.1(2)</w:t>
            </w:r>
          </w:p>
        </w:tc>
      </w:tr>
    </w:tbl>
    <w:p w14:paraId="45E3544F" w14:textId="1B11D928"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3D263D88" w14:textId="77777777" w:rsidR="00940B30" w:rsidRDefault="00940B30" w:rsidP="00940B30">
      <w:pPr>
        <w:pStyle w:val="Caption"/>
      </w:pPr>
    </w:p>
    <w:p w14:paraId="7F135448" w14:textId="77777777" w:rsidR="00940B30" w:rsidRDefault="00940B30" w:rsidP="00940B30">
      <w:pPr>
        <w:pStyle w:val="Caption"/>
        <w:rPr>
          <w:b w:val="0"/>
        </w:rPr>
      </w:pPr>
      <w:bookmarkStart w:id="60" w:name="_Toc457918786"/>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19</w:t>
      </w:r>
      <w:r w:rsidRPr="00436618">
        <w:rPr>
          <w:b w:val="0"/>
          <w:noProof/>
        </w:rPr>
        <w:fldChar w:fldCharType="end"/>
      </w:r>
    </w:p>
    <w:p w14:paraId="2395521B" w14:textId="77777777" w:rsidR="00940B30" w:rsidRPr="00387FFA" w:rsidRDefault="00940B30" w:rsidP="00940B30">
      <w:pPr>
        <w:pStyle w:val="Caption"/>
        <w:rPr>
          <w:b w:val="0"/>
        </w:rPr>
      </w:pPr>
      <w:r w:rsidRPr="00436618">
        <w:rPr>
          <w:b w:val="0"/>
          <w:i/>
        </w:rPr>
        <w:t xml:space="preserve">Relationship between </w:t>
      </w:r>
      <w:r>
        <w:rPr>
          <w:b w:val="0"/>
          <w:i/>
        </w:rPr>
        <w:t>R</w:t>
      </w:r>
      <w:r w:rsidRPr="00436618">
        <w:rPr>
          <w:b w:val="0"/>
          <w:i/>
        </w:rPr>
        <w:t>elaxation/</w:t>
      </w:r>
      <w:r>
        <w:rPr>
          <w:b w:val="0"/>
          <w:i/>
        </w:rPr>
        <w:t>M</w:t>
      </w:r>
      <w:r w:rsidRPr="00436618">
        <w:rPr>
          <w:b w:val="0"/>
          <w:i/>
        </w:rPr>
        <w:t xml:space="preserve">astery and </w:t>
      </w:r>
      <w:r>
        <w:rPr>
          <w:b w:val="0"/>
          <w:i/>
        </w:rPr>
        <w:t>R</w:t>
      </w:r>
      <w:r w:rsidRPr="00436618">
        <w:rPr>
          <w:b w:val="0"/>
          <w:i/>
        </w:rPr>
        <w:t xml:space="preserve">egulatory </w:t>
      </w:r>
      <w:r>
        <w:rPr>
          <w:b w:val="0"/>
          <w:i/>
        </w:rPr>
        <w:t>F</w:t>
      </w:r>
      <w:r w:rsidRPr="00436618">
        <w:rPr>
          <w:b w:val="0"/>
          <w:i/>
        </w:rPr>
        <w:t xml:space="preserve">ocus across </w:t>
      </w:r>
      <w:r>
        <w:rPr>
          <w:b w:val="0"/>
          <w:i/>
        </w:rPr>
        <w:t>School D</w:t>
      </w:r>
      <w:r w:rsidRPr="00436618">
        <w:rPr>
          <w:b w:val="0"/>
          <w:i/>
        </w:rPr>
        <w:t>ays</w:t>
      </w:r>
      <w:bookmarkEnd w:id="60"/>
    </w:p>
    <w:tbl>
      <w:tblPr>
        <w:tblStyle w:val="TableGrid14"/>
        <w:tblW w:w="791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1080"/>
        <w:gridCol w:w="1530"/>
        <w:gridCol w:w="630"/>
        <w:gridCol w:w="1620"/>
        <w:gridCol w:w="1530"/>
      </w:tblGrid>
      <w:tr w:rsidR="00940B30" w:rsidRPr="00A42E15" w14:paraId="3D42F8DE" w14:textId="77777777" w:rsidTr="00E90527">
        <w:trPr>
          <w:trHeight w:val="255"/>
        </w:trPr>
        <w:tc>
          <w:tcPr>
            <w:tcW w:w="1525" w:type="dxa"/>
          </w:tcPr>
          <w:p w14:paraId="327BAAB4" w14:textId="77777777" w:rsidR="00940B30" w:rsidRPr="00A42E15" w:rsidRDefault="00940B30" w:rsidP="00E90527">
            <w:pPr>
              <w:spacing w:line="240" w:lineRule="auto"/>
              <w:rPr>
                <w:rFonts w:cstheme="minorHAnsi"/>
                <w:sz w:val="18"/>
                <w:szCs w:val="18"/>
                <w:lang w:bidi="ar-SA"/>
              </w:rPr>
            </w:pPr>
          </w:p>
        </w:tc>
        <w:tc>
          <w:tcPr>
            <w:tcW w:w="2610" w:type="dxa"/>
            <w:gridSpan w:val="2"/>
            <w:tcBorders>
              <w:bottom w:val="single" w:sz="4" w:space="0" w:color="auto"/>
            </w:tcBorders>
          </w:tcPr>
          <w:p w14:paraId="4D508D83"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Relaxation</w:t>
            </w:r>
          </w:p>
        </w:tc>
        <w:tc>
          <w:tcPr>
            <w:tcW w:w="630" w:type="dxa"/>
          </w:tcPr>
          <w:p w14:paraId="2651B76E" w14:textId="77777777" w:rsidR="00940B30" w:rsidRPr="00A42E15" w:rsidRDefault="00940B30" w:rsidP="00E90527">
            <w:pPr>
              <w:spacing w:line="240" w:lineRule="auto"/>
              <w:jc w:val="center"/>
              <w:rPr>
                <w:rFonts w:cstheme="minorHAnsi"/>
                <w:sz w:val="18"/>
                <w:szCs w:val="18"/>
                <w:lang w:bidi="ar-SA"/>
              </w:rPr>
            </w:pPr>
          </w:p>
        </w:tc>
        <w:tc>
          <w:tcPr>
            <w:tcW w:w="3150" w:type="dxa"/>
            <w:gridSpan w:val="2"/>
            <w:tcBorders>
              <w:bottom w:val="single" w:sz="4" w:space="0" w:color="auto"/>
            </w:tcBorders>
          </w:tcPr>
          <w:p w14:paraId="27F6AC76"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Mastery</w:t>
            </w:r>
          </w:p>
        </w:tc>
      </w:tr>
      <w:tr w:rsidR="00940B30" w:rsidRPr="00A42E15" w14:paraId="12B6B168" w14:textId="77777777" w:rsidTr="00E90527">
        <w:trPr>
          <w:trHeight w:val="239"/>
        </w:trPr>
        <w:tc>
          <w:tcPr>
            <w:tcW w:w="1525" w:type="dxa"/>
            <w:tcBorders>
              <w:bottom w:val="single" w:sz="4" w:space="0" w:color="auto"/>
            </w:tcBorders>
          </w:tcPr>
          <w:p w14:paraId="4D5239DC" w14:textId="77777777" w:rsidR="00940B30" w:rsidRPr="00A42E15" w:rsidRDefault="00940B30" w:rsidP="00E90527">
            <w:pPr>
              <w:spacing w:line="240" w:lineRule="auto"/>
              <w:rPr>
                <w:rFonts w:cstheme="minorHAnsi"/>
                <w:sz w:val="18"/>
                <w:szCs w:val="18"/>
                <w:lang w:bidi="ar-SA"/>
              </w:rPr>
            </w:pPr>
          </w:p>
        </w:tc>
        <w:tc>
          <w:tcPr>
            <w:tcW w:w="1080" w:type="dxa"/>
            <w:tcBorders>
              <w:top w:val="single" w:sz="4" w:space="0" w:color="auto"/>
              <w:bottom w:val="single" w:sz="4" w:space="0" w:color="auto"/>
            </w:tcBorders>
          </w:tcPr>
          <w:p w14:paraId="66828543"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530" w:type="dxa"/>
            <w:tcBorders>
              <w:top w:val="single" w:sz="4" w:space="0" w:color="auto"/>
              <w:bottom w:val="single" w:sz="4" w:space="0" w:color="auto"/>
            </w:tcBorders>
          </w:tcPr>
          <w:p w14:paraId="383F3B19"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c>
          <w:tcPr>
            <w:tcW w:w="630" w:type="dxa"/>
            <w:tcBorders>
              <w:bottom w:val="single" w:sz="4" w:space="0" w:color="auto"/>
            </w:tcBorders>
          </w:tcPr>
          <w:p w14:paraId="6CCB0D2A" w14:textId="77777777" w:rsidR="00940B30" w:rsidRPr="00A42E15" w:rsidRDefault="00940B30" w:rsidP="00E90527">
            <w:pPr>
              <w:spacing w:line="240" w:lineRule="auto"/>
              <w:jc w:val="center"/>
              <w:rPr>
                <w:rFonts w:cstheme="minorHAnsi"/>
                <w:i/>
                <w:sz w:val="18"/>
                <w:szCs w:val="18"/>
                <w:lang w:bidi="ar-SA"/>
              </w:rPr>
            </w:pPr>
          </w:p>
        </w:tc>
        <w:tc>
          <w:tcPr>
            <w:tcW w:w="1620" w:type="dxa"/>
            <w:tcBorders>
              <w:top w:val="single" w:sz="4" w:space="0" w:color="auto"/>
              <w:bottom w:val="single" w:sz="4" w:space="0" w:color="auto"/>
            </w:tcBorders>
          </w:tcPr>
          <w:p w14:paraId="44C4F15A"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530" w:type="dxa"/>
            <w:tcBorders>
              <w:top w:val="single" w:sz="4" w:space="0" w:color="auto"/>
              <w:bottom w:val="single" w:sz="4" w:space="0" w:color="auto"/>
            </w:tcBorders>
          </w:tcPr>
          <w:p w14:paraId="526BF584"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r>
      <w:tr w:rsidR="00940B30" w:rsidRPr="00A42E15" w14:paraId="5498E510" w14:textId="77777777" w:rsidTr="00E90527">
        <w:trPr>
          <w:trHeight w:val="255"/>
        </w:trPr>
        <w:tc>
          <w:tcPr>
            <w:tcW w:w="1525" w:type="dxa"/>
            <w:tcBorders>
              <w:top w:val="single" w:sz="4" w:space="0" w:color="auto"/>
            </w:tcBorders>
            <w:vAlign w:val="center"/>
          </w:tcPr>
          <w:p w14:paraId="05C09E34"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Intercept</w:t>
            </w:r>
          </w:p>
        </w:tc>
        <w:tc>
          <w:tcPr>
            <w:tcW w:w="1080" w:type="dxa"/>
            <w:tcBorders>
              <w:top w:val="single" w:sz="4" w:space="0" w:color="auto"/>
            </w:tcBorders>
            <w:shd w:val="clear" w:color="auto" w:fill="FFFFFF"/>
            <w:vAlign w:val="center"/>
          </w:tcPr>
          <w:p w14:paraId="4981E5F1"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3.32</w:t>
            </w:r>
          </w:p>
        </w:tc>
        <w:tc>
          <w:tcPr>
            <w:tcW w:w="1530" w:type="dxa"/>
            <w:tcBorders>
              <w:top w:val="single" w:sz="4" w:space="0" w:color="auto"/>
            </w:tcBorders>
            <w:shd w:val="clear" w:color="auto" w:fill="FFFFFF"/>
            <w:vAlign w:val="center"/>
          </w:tcPr>
          <w:p w14:paraId="175F191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88.13***</w:t>
            </w:r>
          </w:p>
        </w:tc>
        <w:tc>
          <w:tcPr>
            <w:tcW w:w="630" w:type="dxa"/>
            <w:tcBorders>
              <w:top w:val="single" w:sz="4" w:space="0" w:color="auto"/>
            </w:tcBorders>
            <w:vAlign w:val="center"/>
          </w:tcPr>
          <w:p w14:paraId="3652F062" w14:textId="77777777" w:rsidR="00940B30" w:rsidRPr="00A42E15" w:rsidRDefault="00940B30" w:rsidP="00E90527">
            <w:pPr>
              <w:spacing w:line="240" w:lineRule="auto"/>
              <w:jc w:val="center"/>
              <w:rPr>
                <w:rFonts w:cstheme="minorHAnsi"/>
                <w:sz w:val="18"/>
                <w:szCs w:val="18"/>
                <w:lang w:bidi="ar-SA"/>
              </w:rPr>
            </w:pPr>
          </w:p>
        </w:tc>
        <w:tc>
          <w:tcPr>
            <w:tcW w:w="1620" w:type="dxa"/>
            <w:tcBorders>
              <w:top w:val="single" w:sz="4" w:space="0" w:color="auto"/>
            </w:tcBorders>
            <w:shd w:val="clear" w:color="auto" w:fill="FFFFFF"/>
            <w:vAlign w:val="center"/>
          </w:tcPr>
          <w:p w14:paraId="26DCB5B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2.79</w:t>
            </w:r>
          </w:p>
        </w:tc>
        <w:tc>
          <w:tcPr>
            <w:tcW w:w="1530" w:type="dxa"/>
            <w:tcBorders>
              <w:top w:val="single" w:sz="4" w:space="0" w:color="auto"/>
            </w:tcBorders>
            <w:shd w:val="clear" w:color="auto" w:fill="FFFFFF"/>
            <w:vAlign w:val="center"/>
          </w:tcPr>
          <w:p w14:paraId="7C333C30"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75.23***</w:t>
            </w:r>
          </w:p>
        </w:tc>
      </w:tr>
      <w:tr w:rsidR="00940B30" w:rsidRPr="00A42E15" w14:paraId="65C1C93C" w14:textId="77777777" w:rsidTr="00E90527">
        <w:trPr>
          <w:trHeight w:val="255"/>
        </w:trPr>
        <w:tc>
          <w:tcPr>
            <w:tcW w:w="1525" w:type="dxa"/>
            <w:vAlign w:val="center"/>
          </w:tcPr>
          <w:p w14:paraId="089878BF"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school</w:t>
            </w:r>
          </w:p>
        </w:tc>
        <w:tc>
          <w:tcPr>
            <w:tcW w:w="1080" w:type="dxa"/>
            <w:shd w:val="clear" w:color="auto" w:fill="FFFFFF"/>
            <w:vAlign w:val="center"/>
          </w:tcPr>
          <w:p w14:paraId="5C5CFA5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-.19</w:t>
            </w:r>
          </w:p>
        </w:tc>
        <w:tc>
          <w:tcPr>
            <w:tcW w:w="1530" w:type="dxa"/>
            <w:shd w:val="clear" w:color="auto" w:fill="FFFFFF"/>
            <w:vAlign w:val="center"/>
          </w:tcPr>
          <w:p w14:paraId="75FDF72F"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-8.99***</w:t>
            </w:r>
          </w:p>
        </w:tc>
        <w:tc>
          <w:tcPr>
            <w:tcW w:w="630" w:type="dxa"/>
            <w:vAlign w:val="center"/>
          </w:tcPr>
          <w:p w14:paraId="2B00BCC3"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565653E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w:t>
            </w:r>
          </w:p>
        </w:tc>
        <w:tc>
          <w:tcPr>
            <w:tcW w:w="1530" w:type="dxa"/>
            <w:shd w:val="clear" w:color="auto" w:fill="FFFFFF"/>
            <w:vAlign w:val="center"/>
          </w:tcPr>
          <w:p w14:paraId="48DD1D81"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-2.36*</w:t>
            </w:r>
          </w:p>
        </w:tc>
      </w:tr>
      <w:tr w:rsidR="00940B30" w:rsidRPr="00A42E15" w14:paraId="44D8DB2D" w14:textId="77777777" w:rsidTr="00E90527">
        <w:trPr>
          <w:trHeight w:val="239"/>
        </w:trPr>
        <w:tc>
          <w:tcPr>
            <w:tcW w:w="1525" w:type="dxa"/>
            <w:vAlign w:val="center"/>
          </w:tcPr>
          <w:p w14:paraId="5651E7C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work</w:t>
            </w:r>
          </w:p>
        </w:tc>
        <w:tc>
          <w:tcPr>
            <w:tcW w:w="1080" w:type="dxa"/>
            <w:shd w:val="clear" w:color="auto" w:fill="FFFFFF"/>
            <w:vAlign w:val="center"/>
          </w:tcPr>
          <w:p w14:paraId="1F36779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-.08</w:t>
            </w:r>
          </w:p>
        </w:tc>
        <w:tc>
          <w:tcPr>
            <w:tcW w:w="1530" w:type="dxa"/>
            <w:shd w:val="clear" w:color="auto" w:fill="FFFFFF"/>
            <w:vAlign w:val="center"/>
          </w:tcPr>
          <w:p w14:paraId="0797C191"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-2.99**</w:t>
            </w:r>
          </w:p>
        </w:tc>
        <w:tc>
          <w:tcPr>
            <w:tcW w:w="630" w:type="dxa"/>
            <w:vAlign w:val="center"/>
          </w:tcPr>
          <w:p w14:paraId="63E990FE"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126C5EC1"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w:t>
            </w:r>
          </w:p>
        </w:tc>
        <w:tc>
          <w:tcPr>
            <w:tcW w:w="1530" w:type="dxa"/>
            <w:shd w:val="clear" w:color="auto" w:fill="FFFFFF"/>
            <w:vAlign w:val="center"/>
          </w:tcPr>
          <w:p w14:paraId="627BDCF7"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-0.91</w:t>
            </w:r>
          </w:p>
        </w:tc>
      </w:tr>
      <w:tr w:rsidR="00940B30" w:rsidRPr="00A42E15" w14:paraId="7850814F" w14:textId="77777777" w:rsidTr="00E90527">
        <w:trPr>
          <w:trHeight w:val="255"/>
        </w:trPr>
        <w:tc>
          <w:tcPr>
            <w:tcW w:w="1525" w:type="dxa"/>
            <w:vAlign w:val="center"/>
          </w:tcPr>
          <w:p w14:paraId="4E5D3952"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school</w:t>
            </w:r>
          </w:p>
        </w:tc>
        <w:tc>
          <w:tcPr>
            <w:tcW w:w="1080" w:type="dxa"/>
            <w:shd w:val="clear" w:color="auto" w:fill="FFFFFF"/>
            <w:vAlign w:val="center"/>
          </w:tcPr>
          <w:p w14:paraId="696CCEC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-.06</w:t>
            </w:r>
          </w:p>
        </w:tc>
        <w:tc>
          <w:tcPr>
            <w:tcW w:w="1530" w:type="dxa"/>
            <w:shd w:val="clear" w:color="auto" w:fill="FFFFFF"/>
            <w:vAlign w:val="center"/>
          </w:tcPr>
          <w:p w14:paraId="0E46DB1B"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-6.36***</w:t>
            </w:r>
          </w:p>
        </w:tc>
        <w:tc>
          <w:tcPr>
            <w:tcW w:w="630" w:type="dxa"/>
            <w:vAlign w:val="center"/>
          </w:tcPr>
          <w:p w14:paraId="4F50509B"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5731342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0.01</w:t>
            </w:r>
          </w:p>
        </w:tc>
        <w:tc>
          <w:tcPr>
            <w:tcW w:w="1530" w:type="dxa"/>
            <w:shd w:val="clear" w:color="auto" w:fill="FFFFFF"/>
            <w:vAlign w:val="center"/>
          </w:tcPr>
          <w:p w14:paraId="15ABBBC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1.20</w:t>
            </w:r>
          </w:p>
        </w:tc>
      </w:tr>
      <w:tr w:rsidR="00940B30" w:rsidRPr="00A42E15" w14:paraId="193EFEC9" w14:textId="77777777" w:rsidTr="00E90527">
        <w:trPr>
          <w:trHeight w:val="255"/>
        </w:trPr>
        <w:tc>
          <w:tcPr>
            <w:tcW w:w="1525" w:type="dxa"/>
            <w:vAlign w:val="center"/>
          </w:tcPr>
          <w:p w14:paraId="437DABBC"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work</w:t>
            </w:r>
          </w:p>
        </w:tc>
        <w:tc>
          <w:tcPr>
            <w:tcW w:w="1080" w:type="dxa"/>
            <w:shd w:val="clear" w:color="auto" w:fill="FFFFFF"/>
            <w:vAlign w:val="center"/>
          </w:tcPr>
          <w:p w14:paraId="473224D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w:t>
            </w:r>
          </w:p>
        </w:tc>
        <w:tc>
          <w:tcPr>
            <w:tcW w:w="1530" w:type="dxa"/>
            <w:shd w:val="clear" w:color="auto" w:fill="FFFFFF"/>
            <w:vAlign w:val="center"/>
          </w:tcPr>
          <w:p w14:paraId="69BC01E7"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-5.14***</w:t>
            </w:r>
          </w:p>
        </w:tc>
        <w:tc>
          <w:tcPr>
            <w:tcW w:w="630" w:type="dxa"/>
            <w:vAlign w:val="center"/>
          </w:tcPr>
          <w:p w14:paraId="6CA1E4CA"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19D30C7A"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-.03</w:t>
            </w:r>
          </w:p>
        </w:tc>
        <w:tc>
          <w:tcPr>
            <w:tcW w:w="1530" w:type="dxa"/>
            <w:shd w:val="clear" w:color="auto" w:fill="FFFFFF"/>
            <w:vAlign w:val="center"/>
          </w:tcPr>
          <w:p w14:paraId="509257C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-3.86***</w:t>
            </w:r>
          </w:p>
        </w:tc>
      </w:tr>
      <w:tr w:rsidR="00940B30" w:rsidRPr="00A42E15" w14:paraId="4E141BB8" w14:textId="77777777" w:rsidTr="00E90527">
        <w:trPr>
          <w:trHeight w:val="239"/>
        </w:trPr>
        <w:tc>
          <w:tcPr>
            <w:tcW w:w="1525" w:type="dxa"/>
            <w:vAlign w:val="center"/>
          </w:tcPr>
          <w:p w14:paraId="20C1180C"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Sch</w:t>
            </w:r>
          </w:p>
        </w:tc>
        <w:tc>
          <w:tcPr>
            <w:tcW w:w="1080" w:type="dxa"/>
            <w:shd w:val="clear" w:color="auto" w:fill="FFFFFF"/>
            <w:vAlign w:val="center"/>
          </w:tcPr>
          <w:p w14:paraId="2AC4529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w:t>
            </w:r>
          </w:p>
        </w:tc>
        <w:tc>
          <w:tcPr>
            <w:tcW w:w="1530" w:type="dxa"/>
            <w:shd w:val="clear" w:color="auto" w:fill="FFFFFF"/>
            <w:vAlign w:val="center"/>
          </w:tcPr>
          <w:p w14:paraId="48A1103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-0.49</w:t>
            </w:r>
          </w:p>
        </w:tc>
        <w:tc>
          <w:tcPr>
            <w:tcW w:w="630" w:type="dxa"/>
            <w:vAlign w:val="center"/>
          </w:tcPr>
          <w:p w14:paraId="65F90CDD"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1E6F5B2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0.03</w:t>
            </w:r>
          </w:p>
        </w:tc>
        <w:tc>
          <w:tcPr>
            <w:tcW w:w="1530" w:type="dxa"/>
            <w:shd w:val="clear" w:color="auto" w:fill="FFFFFF"/>
            <w:vAlign w:val="center"/>
          </w:tcPr>
          <w:p w14:paraId="3109552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0.78</w:t>
            </w:r>
          </w:p>
        </w:tc>
      </w:tr>
      <w:tr w:rsidR="00940B30" w:rsidRPr="00A42E15" w14:paraId="2B26343B" w14:textId="77777777" w:rsidTr="00E90527">
        <w:trPr>
          <w:trHeight w:val="255"/>
        </w:trPr>
        <w:tc>
          <w:tcPr>
            <w:tcW w:w="1525" w:type="dxa"/>
            <w:vAlign w:val="center"/>
          </w:tcPr>
          <w:p w14:paraId="74785348"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Work</w:t>
            </w:r>
          </w:p>
        </w:tc>
        <w:tc>
          <w:tcPr>
            <w:tcW w:w="1080" w:type="dxa"/>
            <w:shd w:val="clear" w:color="auto" w:fill="FFFFFF"/>
            <w:vAlign w:val="center"/>
          </w:tcPr>
          <w:p w14:paraId="471FF18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w:t>
            </w:r>
          </w:p>
        </w:tc>
        <w:tc>
          <w:tcPr>
            <w:tcW w:w="1530" w:type="dxa"/>
            <w:shd w:val="clear" w:color="auto" w:fill="FFFFFF"/>
            <w:vAlign w:val="center"/>
          </w:tcPr>
          <w:p w14:paraId="2F80E7E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-2.41*</w:t>
            </w:r>
          </w:p>
        </w:tc>
        <w:tc>
          <w:tcPr>
            <w:tcW w:w="630" w:type="dxa"/>
            <w:vAlign w:val="center"/>
          </w:tcPr>
          <w:p w14:paraId="7F4DADC2"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620FDCB1"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0.11</w:t>
            </w:r>
          </w:p>
        </w:tc>
        <w:tc>
          <w:tcPr>
            <w:tcW w:w="1530" w:type="dxa"/>
            <w:shd w:val="clear" w:color="auto" w:fill="FFFFFF"/>
            <w:vAlign w:val="center"/>
          </w:tcPr>
          <w:p w14:paraId="15925DD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2.56*</w:t>
            </w:r>
          </w:p>
        </w:tc>
      </w:tr>
      <w:tr w:rsidR="00940B30" w:rsidRPr="00A42E15" w14:paraId="3972DF5A" w14:textId="77777777" w:rsidTr="00E90527">
        <w:trPr>
          <w:trHeight w:val="259"/>
        </w:trPr>
        <w:tc>
          <w:tcPr>
            <w:tcW w:w="1525" w:type="dxa"/>
            <w:vAlign w:val="center"/>
          </w:tcPr>
          <w:p w14:paraId="73AE8755"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Prevention Focus</w:t>
            </w:r>
          </w:p>
        </w:tc>
        <w:tc>
          <w:tcPr>
            <w:tcW w:w="1080" w:type="dxa"/>
            <w:shd w:val="clear" w:color="auto" w:fill="FFFFFF"/>
            <w:vAlign w:val="center"/>
          </w:tcPr>
          <w:p w14:paraId="098AC82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0.05</w:t>
            </w:r>
          </w:p>
        </w:tc>
        <w:tc>
          <w:tcPr>
            <w:tcW w:w="1530" w:type="dxa"/>
            <w:shd w:val="clear" w:color="auto" w:fill="FFFFFF"/>
            <w:vAlign w:val="center"/>
          </w:tcPr>
          <w:p w14:paraId="2C2D7F2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1.67^</w:t>
            </w:r>
          </w:p>
        </w:tc>
        <w:tc>
          <w:tcPr>
            <w:tcW w:w="630" w:type="dxa"/>
            <w:vAlign w:val="center"/>
          </w:tcPr>
          <w:p w14:paraId="68749040"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5ACEDC3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0.02</w:t>
            </w:r>
          </w:p>
        </w:tc>
        <w:tc>
          <w:tcPr>
            <w:tcW w:w="1530" w:type="dxa"/>
            <w:shd w:val="clear" w:color="auto" w:fill="FFFFFF"/>
            <w:vAlign w:val="center"/>
          </w:tcPr>
          <w:p w14:paraId="4CE2F23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0.57</w:t>
            </w:r>
          </w:p>
        </w:tc>
      </w:tr>
      <w:tr w:rsidR="00940B30" w:rsidRPr="00A42E15" w14:paraId="38C46915" w14:textId="77777777" w:rsidTr="00E90527">
        <w:trPr>
          <w:trHeight w:val="259"/>
        </w:trPr>
        <w:tc>
          <w:tcPr>
            <w:tcW w:w="1525" w:type="dxa"/>
            <w:vAlign w:val="center"/>
          </w:tcPr>
          <w:p w14:paraId="06EF6274"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Promotion Focus</w:t>
            </w:r>
          </w:p>
        </w:tc>
        <w:tc>
          <w:tcPr>
            <w:tcW w:w="1080" w:type="dxa"/>
            <w:shd w:val="clear" w:color="auto" w:fill="FFFFFF"/>
            <w:vAlign w:val="center"/>
          </w:tcPr>
          <w:p w14:paraId="28A0BF0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0.08</w:t>
            </w:r>
          </w:p>
        </w:tc>
        <w:tc>
          <w:tcPr>
            <w:tcW w:w="1530" w:type="dxa"/>
            <w:shd w:val="clear" w:color="auto" w:fill="FFFFFF"/>
            <w:vAlign w:val="center"/>
          </w:tcPr>
          <w:p w14:paraId="39CE376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2.23*</w:t>
            </w:r>
          </w:p>
        </w:tc>
        <w:tc>
          <w:tcPr>
            <w:tcW w:w="630" w:type="dxa"/>
            <w:vAlign w:val="center"/>
          </w:tcPr>
          <w:p w14:paraId="37314B68" w14:textId="77777777" w:rsidR="00940B30" w:rsidRPr="00A42E15" w:rsidRDefault="00940B30" w:rsidP="00E90527">
            <w:pPr>
              <w:spacing w:line="240" w:lineRule="auto"/>
              <w:jc w:val="center"/>
              <w:rPr>
                <w:rFonts w:cstheme="minorHAnsi"/>
                <w:sz w:val="18"/>
                <w:szCs w:val="18"/>
                <w:lang w:bidi="ar-SA"/>
              </w:rPr>
            </w:pPr>
          </w:p>
        </w:tc>
        <w:tc>
          <w:tcPr>
            <w:tcW w:w="1620" w:type="dxa"/>
            <w:shd w:val="clear" w:color="auto" w:fill="FFFFFF"/>
            <w:vAlign w:val="center"/>
          </w:tcPr>
          <w:p w14:paraId="7926A37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0.04</w:t>
            </w:r>
          </w:p>
        </w:tc>
        <w:tc>
          <w:tcPr>
            <w:tcW w:w="1530" w:type="dxa"/>
            <w:shd w:val="clear" w:color="auto" w:fill="FFFFFF"/>
            <w:vAlign w:val="center"/>
          </w:tcPr>
          <w:p w14:paraId="5A598EB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1.05</w:t>
            </w:r>
          </w:p>
        </w:tc>
      </w:tr>
      <w:tr w:rsidR="00940B30" w:rsidRPr="00A42E15" w14:paraId="18C62ED1" w14:textId="77777777" w:rsidTr="00E90527">
        <w:trPr>
          <w:trHeight w:val="259"/>
        </w:trPr>
        <w:tc>
          <w:tcPr>
            <w:tcW w:w="1525" w:type="dxa"/>
            <w:vAlign w:val="center"/>
          </w:tcPr>
          <w:p w14:paraId="62000E5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1</w:t>
            </w:r>
          </w:p>
        </w:tc>
        <w:tc>
          <w:tcPr>
            <w:tcW w:w="2610" w:type="dxa"/>
            <w:gridSpan w:val="2"/>
            <w:vAlign w:val="center"/>
          </w:tcPr>
          <w:p w14:paraId="3733E76B"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5939.0</w:t>
            </w:r>
          </w:p>
        </w:tc>
        <w:tc>
          <w:tcPr>
            <w:tcW w:w="630" w:type="dxa"/>
            <w:vAlign w:val="center"/>
          </w:tcPr>
          <w:p w14:paraId="5D41C158" w14:textId="77777777" w:rsidR="00940B30" w:rsidRPr="00A42E15" w:rsidRDefault="00940B30" w:rsidP="00E90527">
            <w:pPr>
              <w:spacing w:line="240" w:lineRule="auto"/>
              <w:jc w:val="center"/>
              <w:rPr>
                <w:rFonts w:cstheme="minorHAnsi"/>
                <w:sz w:val="18"/>
                <w:szCs w:val="18"/>
                <w:lang w:bidi="ar-SA"/>
              </w:rPr>
            </w:pPr>
          </w:p>
        </w:tc>
        <w:tc>
          <w:tcPr>
            <w:tcW w:w="3150" w:type="dxa"/>
            <w:gridSpan w:val="2"/>
            <w:vAlign w:val="center"/>
          </w:tcPr>
          <w:p w14:paraId="3EA34621"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5331.4</w:t>
            </w:r>
          </w:p>
        </w:tc>
      </w:tr>
      <w:tr w:rsidR="00940B30" w:rsidRPr="00A42E15" w14:paraId="6EB6C305" w14:textId="77777777" w:rsidTr="00E90527">
        <w:trPr>
          <w:trHeight w:val="259"/>
        </w:trPr>
        <w:tc>
          <w:tcPr>
            <w:tcW w:w="1525" w:type="dxa"/>
            <w:vAlign w:val="center"/>
          </w:tcPr>
          <w:p w14:paraId="05FEBEB4"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2</w:t>
            </w:r>
          </w:p>
        </w:tc>
        <w:tc>
          <w:tcPr>
            <w:tcW w:w="2610" w:type="dxa"/>
            <w:gridSpan w:val="2"/>
            <w:vAlign w:val="center"/>
          </w:tcPr>
          <w:p w14:paraId="18E6AA67"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5927.5</w:t>
            </w:r>
          </w:p>
        </w:tc>
        <w:tc>
          <w:tcPr>
            <w:tcW w:w="630" w:type="dxa"/>
            <w:vAlign w:val="center"/>
          </w:tcPr>
          <w:p w14:paraId="6423EEEF" w14:textId="77777777" w:rsidR="00940B30" w:rsidRPr="00A42E15" w:rsidRDefault="00940B30" w:rsidP="00E90527">
            <w:pPr>
              <w:spacing w:line="240" w:lineRule="auto"/>
              <w:jc w:val="center"/>
              <w:rPr>
                <w:rFonts w:cstheme="minorHAnsi"/>
                <w:sz w:val="18"/>
                <w:szCs w:val="18"/>
                <w:lang w:bidi="ar-SA"/>
              </w:rPr>
            </w:pPr>
          </w:p>
        </w:tc>
        <w:tc>
          <w:tcPr>
            <w:tcW w:w="3150" w:type="dxa"/>
            <w:gridSpan w:val="2"/>
            <w:vAlign w:val="center"/>
          </w:tcPr>
          <w:p w14:paraId="51922588"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5329.3</w:t>
            </w:r>
          </w:p>
        </w:tc>
      </w:tr>
      <w:tr w:rsidR="00940B30" w:rsidRPr="00A42E15" w14:paraId="03182D30" w14:textId="77777777" w:rsidTr="00E90527">
        <w:trPr>
          <w:trHeight w:val="259"/>
        </w:trPr>
        <w:tc>
          <w:tcPr>
            <w:tcW w:w="1525" w:type="dxa"/>
            <w:vAlign w:val="center"/>
          </w:tcPr>
          <w:p w14:paraId="7464973E" w14:textId="6263688D" w:rsidR="00940B30" w:rsidRPr="00A42E15"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∆Dev(∆Params.)</w:t>
            </w:r>
          </w:p>
        </w:tc>
        <w:tc>
          <w:tcPr>
            <w:tcW w:w="2610" w:type="dxa"/>
            <w:gridSpan w:val="2"/>
            <w:vAlign w:val="center"/>
          </w:tcPr>
          <w:p w14:paraId="520B0C40"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11.5(2)**</w:t>
            </w:r>
          </w:p>
        </w:tc>
        <w:tc>
          <w:tcPr>
            <w:tcW w:w="630" w:type="dxa"/>
            <w:vAlign w:val="center"/>
          </w:tcPr>
          <w:p w14:paraId="0CE1CE4B" w14:textId="77777777" w:rsidR="00940B30" w:rsidRPr="00A42E15" w:rsidRDefault="00940B30" w:rsidP="00E90527">
            <w:pPr>
              <w:spacing w:line="240" w:lineRule="auto"/>
              <w:jc w:val="center"/>
              <w:rPr>
                <w:rFonts w:cstheme="minorHAnsi"/>
                <w:sz w:val="18"/>
                <w:szCs w:val="18"/>
                <w:lang w:bidi="ar-SA"/>
              </w:rPr>
            </w:pPr>
          </w:p>
        </w:tc>
        <w:tc>
          <w:tcPr>
            <w:tcW w:w="3150" w:type="dxa"/>
            <w:gridSpan w:val="2"/>
            <w:vAlign w:val="center"/>
          </w:tcPr>
          <w:p w14:paraId="4DB3BAF5"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2.1(2)</w:t>
            </w:r>
          </w:p>
        </w:tc>
      </w:tr>
    </w:tbl>
    <w:p w14:paraId="518A384B" w14:textId="0BC151CF"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66444A8C" w14:textId="77777777" w:rsidR="005F566C" w:rsidRDefault="005F566C">
      <w:pPr>
        <w:spacing w:line="240" w:lineRule="auto"/>
        <w:rPr>
          <w:bCs/>
          <w:szCs w:val="18"/>
        </w:rPr>
      </w:pPr>
      <w:bookmarkStart w:id="61" w:name="_Toc457918787"/>
      <w:r>
        <w:rPr>
          <w:b/>
        </w:rPr>
        <w:br w:type="page"/>
      </w:r>
    </w:p>
    <w:p w14:paraId="3E9E7562" w14:textId="5826DEF5"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20</w:t>
      </w:r>
      <w:r w:rsidRPr="00436618">
        <w:rPr>
          <w:b w:val="0"/>
          <w:noProof/>
        </w:rPr>
        <w:fldChar w:fldCharType="end"/>
      </w:r>
    </w:p>
    <w:p w14:paraId="6009FCCD" w14:textId="77777777" w:rsidR="00940B30" w:rsidRPr="00387FFA" w:rsidRDefault="00940B30" w:rsidP="00940B30">
      <w:pPr>
        <w:pStyle w:val="Caption"/>
        <w:rPr>
          <w:b w:val="0"/>
        </w:rPr>
      </w:pPr>
      <w:r w:rsidRPr="00436618">
        <w:rPr>
          <w:b w:val="0"/>
          <w:i/>
        </w:rPr>
        <w:t xml:space="preserve">Relationship between </w:t>
      </w:r>
      <w:r>
        <w:rPr>
          <w:b w:val="0"/>
          <w:i/>
        </w:rPr>
        <w:t>R</w:t>
      </w:r>
      <w:r w:rsidRPr="00436618">
        <w:rPr>
          <w:b w:val="0"/>
          <w:i/>
        </w:rPr>
        <w:t>elaxation/</w:t>
      </w:r>
      <w:r>
        <w:rPr>
          <w:b w:val="0"/>
          <w:i/>
        </w:rPr>
        <w:t>M</w:t>
      </w:r>
      <w:r w:rsidRPr="00436618">
        <w:rPr>
          <w:b w:val="0"/>
          <w:i/>
        </w:rPr>
        <w:t xml:space="preserve">astery and </w:t>
      </w:r>
      <w:r>
        <w:rPr>
          <w:b w:val="0"/>
          <w:i/>
        </w:rPr>
        <w:t>R</w:t>
      </w:r>
      <w:r w:rsidRPr="00436618">
        <w:rPr>
          <w:b w:val="0"/>
          <w:i/>
        </w:rPr>
        <w:t xml:space="preserve">egulatory </w:t>
      </w:r>
      <w:r>
        <w:rPr>
          <w:b w:val="0"/>
          <w:i/>
        </w:rPr>
        <w:t>F</w:t>
      </w:r>
      <w:r w:rsidRPr="00436618">
        <w:rPr>
          <w:b w:val="0"/>
          <w:i/>
        </w:rPr>
        <w:t xml:space="preserve">ocus across </w:t>
      </w:r>
      <w:r>
        <w:rPr>
          <w:b w:val="0"/>
          <w:i/>
        </w:rPr>
        <w:t>W</w:t>
      </w:r>
      <w:r w:rsidRPr="00436618">
        <w:rPr>
          <w:b w:val="0"/>
          <w:i/>
        </w:rPr>
        <w:t xml:space="preserve">ork </w:t>
      </w:r>
      <w:r>
        <w:rPr>
          <w:b w:val="0"/>
          <w:i/>
        </w:rPr>
        <w:t>D</w:t>
      </w:r>
      <w:r w:rsidRPr="00436618">
        <w:rPr>
          <w:b w:val="0"/>
          <w:i/>
        </w:rPr>
        <w:t>ays</w:t>
      </w:r>
      <w:bookmarkEnd w:id="61"/>
    </w:p>
    <w:tbl>
      <w:tblPr>
        <w:tblStyle w:val="TableGrid14"/>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50"/>
        <w:gridCol w:w="1800"/>
        <w:gridCol w:w="270"/>
        <w:gridCol w:w="1350"/>
        <w:gridCol w:w="1620"/>
      </w:tblGrid>
      <w:tr w:rsidR="00940B30" w:rsidRPr="00A42E15" w14:paraId="65B37489" w14:textId="77777777" w:rsidTr="00E90527">
        <w:trPr>
          <w:trHeight w:val="255"/>
        </w:trPr>
        <w:tc>
          <w:tcPr>
            <w:tcW w:w="1705" w:type="dxa"/>
          </w:tcPr>
          <w:p w14:paraId="7A343A42" w14:textId="77777777" w:rsidR="00940B30" w:rsidRPr="00A42E15" w:rsidRDefault="00940B30" w:rsidP="00E90527">
            <w:pPr>
              <w:spacing w:line="240" w:lineRule="auto"/>
              <w:rPr>
                <w:rFonts w:cstheme="minorHAnsi"/>
                <w:sz w:val="18"/>
                <w:szCs w:val="18"/>
                <w:lang w:bidi="ar-SA"/>
              </w:rPr>
            </w:pPr>
          </w:p>
        </w:tc>
        <w:tc>
          <w:tcPr>
            <w:tcW w:w="3150" w:type="dxa"/>
            <w:gridSpan w:val="2"/>
            <w:tcBorders>
              <w:bottom w:val="single" w:sz="4" w:space="0" w:color="auto"/>
            </w:tcBorders>
          </w:tcPr>
          <w:p w14:paraId="40ABE47F"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Relaxation</w:t>
            </w:r>
          </w:p>
        </w:tc>
        <w:tc>
          <w:tcPr>
            <w:tcW w:w="270" w:type="dxa"/>
          </w:tcPr>
          <w:p w14:paraId="1D69B2FB" w14:textId="77777777" w:rsidR="00940B30" w:rsidRPr="00A42E15" w:rsidRDefault="00940B30" w:rsidP="00E90527">
            <w:pPr>
              <w:spacing w:line="240" w:lineRule="auto"/>
              <w:jc w:val="center"/>
              <w:rPr>
                <w:rFonts w:cstheme="minorHAnsi"/>
                <w:sz w:val="18"/>
                <w:szCs w:val="18"/>
                <w:lang w:bidi="ar-SA"/>
              </w:rPr>
            </w:pPr>
          </w:p>
        </w:tc>
        <w:tc>
          <w:tcPr>
            <w:tcW w:w="2970" w:type="dxa"/>
            <w:gridSpan w:val="2"/>
            <w:tcBorders>
              <w:bottom w:val="single" w:sz="4" w:space="0" w:color="auto"/>
            </w:tcBorders>
          </w:tcPr>
          <w:p w14:paraId="7B040EA9"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Mastery</w:t>
            </w:r>
          </w:p>
        </w:tc>
      </w:tr>
      <w:tr w:rsidR="00940B30" w:rsidRPr="00A42E15" w14:paraId="2A35E52F" w14:textId="77777777" w:rsidTr="00E90527">
        <w:trPr>
          <w:trHeight w:val="239"/>
        </w:trPr>
        <w:tc>
          <w:tcPr>
            <w:tcW w:w="1705" w:type="dxa"/>
            <w:tcBorders>
              <w:bottom w:val="single" w:sz="4" w:space="0" w:color="auto"/>
            </w:tcBorders>
          </w:tcPr>
          <w:p w14:paraId="308A9173" w14:textId="77777777" w:rsidR="00940B30" w:rsidRPr="00A42E15" w:rsidRDefault="00940B30" w:rsidP="00E90527">
            <w:pPr>
              <w:spacing w:line="240" w:lineRule="auto"/>
              <w:rPr>
                <w:rFonts w:cstheme="minorHAnsi"/>
                <w:sz w:val="18"/>
                <w:szCs w:val="18"/>
                <w:lang w:bidi="ar-SA"/>
              </w:rPr>
            </w:pPr>
          </w:p>
        </w:tc>
        <w:tc>
          <w:tcPr>
            <w:tcW w:w="1350" w:type="dxa"/>
            <w:tcBorders>
              <w:top w:val="single" w:sz="4" w:space="0" w:color="auto"/>
              <w:bottom w:val="single" w:sz="4" w:space="0" w:color="auto"/>
            </w:tcBorders>
          </w:tcPr>
          <w:p w14:paraId="4EFAAEE9"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800" w:type="dxa"/>
            <w:tcBorders>
              <w:top w:val="single" w:sz="4" w:space="0" w:color="auto"/>
              <w:bottom w:val="single" w:sz="4" w:space="0" w:color="auto"/>
            </w:tcBorders>
          </w:tcPr>
          <w:p w14:paraId="0214FB16"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c>
          <w:tcPr>
            <w:tcW w:w="270" w:type="dxa"/>
            <w:tcBorders>
              <w:bottom w:val="single" w:sz="4" w:space="0" w:color="auto"/>
            </w:tcBorders>
          </w:tcPr>
          <w:p w14:paraId="79F137AE" w14:textId="77777777" w:rsidR="00940B30" w:rsidRPr="00A42E15" w:rsidRDefault="00940B30" w:rsidP="00E90527">
            <w:pPr>
              <w:spacing w:line="240" w:lineRule="auto"/>
              <w:jc w:val="center"/>
              <w:rPr>
                <w:rFonts w:cstheme="minorHAnsi"/>
                <w:i/>
                <w:sz w:val="18"/>
                <w:szCs w:val="18"/>
                <w:lang w:bidi="ar-SA"/>
              </w:rPr>
            </w:pPr>
          </w:p>
        </w:tc>
        <w:tc>
          <w:tcPr>
            <w:tcW w:w="1350" w:type="dxa"/>
            <w:tcBorders>
              <w:top w:val="single" w:sz="4" w:space="0" w:color="auto"/>
              <w:bottom w:val="single" w:sz="4" w:space="0" w:color="auto"/>
            </w:tcBorders>
          </w:tcPr>
          <w:p w14:paraId="35F2135D"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620" w:type="dxa"/>
            <w:tcBorders>
              <w:top w:val="single" w:sz="4" w:space="0" w:color="auto"/>
              <w:bottom w:val="single" w:sz="4" w:space="0" w:color="auto"/>
            </w:tcBorders>
          </w:tcPr>
          <w:p w14:paraId="22DD98A6"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r>
      <w:tr w:rsidR="00940B30" w:rsidRPr="00A42E15" w14:paraId="3BFE99BF" w14:textId="77777777" w:rsidTr="00E90527">
        <w:trPr>
          <w:trHeight w:val="255"/>
        </w:trPr>
        <w:tc>
          <w:tcPr>
            <w:tcW w:w="1705" w:type="dxa"/>
            <w:tcBorders>
              <w:top w:val="single" w:sz="4" w:space="0" w:color="auto"/>
            </w:tcBorders>
            <w:vAlign w:val="center"/>
          </w:tcPr>
          <w:p w14:paraId="70A5FD7C"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Intercept</w:t>
            </w:r>
          </w:p>
        </w:tc>
        <w:tc>
          <w:tcPr>
            <w:tcW w:w="1350" w:type="dxa"/>
            <w:tcBorders>
              <w:top w:val="single" w:sz="4" w:space="0" w:color="auto"/>
            </w:tcBorders>
            <w:shd w:val="clear" w:color="auto" w:fill="FFFFFF"/>
            <w:vAlign w:val="center"/>
          </w:tcPr>
          <w:p w14:paraId="2AFA6DD7"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3.26</w:t>
            </w:r>
          </w:p>
        </w:tc>
        <w:tc>
          <w:tcPr>
            <w:tcW w:w="1800" w:type="dxa"/>
            <w:tcBorders>
              <w:top w:val="single" w:sz="4" w:space="0" w:color="auto"/>
            </w:tcBorders>
            <w:shd w:val="clear" w:color="auto" w:fill="FFFFFF"/>
            <w:vAlign w:val="center"/>
          </w:tcPr>
          <w:p w14:paraId="6454AB3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75.42***</w:t>
            </w:r>
          </w:p>
        </w:tc>
        <w:tc>
          <w:tcPr>
            <w:tcW w:w="270" w:type="dxa"/>
            <w:tcBorders>
              <w:top w:val="single" w:sz="4" w:space="0" w:color="auto"/>
            </w:tcBorders>
            <w:vAlign w:val="center"/>
          </w:tcPr>
          <w:p w14:paraId="1F3A5712" w14:textId="77777777" w:rsidR="00940B30" w:rsidRPr="00A42E15" w:rsidRDefault="00940B30" w:rsidP="00E90527">
            <w:pPr>
              <w:spacing w:line="240" w:lineRule="auto"/>
              <w:jc w:val="center"/>
              <w:rPr>
                <w:rFonts w:cstheme="minorHAnsi"/>
                <w:sz w:val="18"/>
                <w:szCs w:val="18"/>
                <w:lang w:bidi="ar-SA"/>
              </w:rPr>
            </w:pPr>
          </w:p>
        </w:tc>
        <w:tc>
          <w:tcPr>
            <w:tcW w:w="1350" w:type="dxa"/>
            <w:tcBorders>
              <w:top w:val="single" w:sz="4" w:space="0" w:color="auto"/>
            </w:tcBorders>
            <w:shd w:val="clear" w:color="auto" w:fill="FFFFFF"/>
            <w:vAlign w:val="center"/>
          </w:tcPr>
          <w:p w14:paraId="1C2B167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2.71</w:t>
            </w:r>
          </w:p>
        </w:tc>
        <w:tc>
          <w:tcPr>
            <w:tcW w:w="1620" w:type="dxa"/>
            <w:tcBorders>
              <w:top w:val="single" w:sz="4" w:space="0" w:color="auto"/>
            </w:tcBorders>
            <w:shd w:val="clear" w:color="auto" w:fill="FFFFFF"/>
            <w:vAlign w:val="center"/>
          </w:tcPr>
          <w:p w14:paraId="3C08E32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64.25***</w:t>
            </w:r>
          </w:p>
        </w:tc>
      </w:tr>
      <w:tr w:rsidR="00940B30" w:rsidRPr="00A42E15" w14:paraId="3972A3AC" w14:textId="77777777" w:rsidTr="00E90527">
        <w:trPr>
          <w:trHeight w:val="255"/>
        </w:trPr>
        <w:tc>
          <w:tcPr>
            <w:tcW w:w="1705" w:type="dxa"/>
            <w:vAlign w:val="center"/>
          </w:tcPr>
          <w:p w14:paraId="315CFAAC"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school</w:t>
            </w:r>
          </w:p>
        </w:tc>
        <w:tc>
          <w:tcPr>
            <w:tcW w:w="1350" w:type="dxa"/>
            <w:shd w:val="clear" w:color="auto" w:fill="FFFFFF"/>
            <w:vAlign w:val="center"/>
          </w:tcPr>
          <w:p w14:paraId="57095A7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-.18</w:t>
            </w:r>
          </w:p>
        </w:tc>
        <w:tc>
          <w:tcPr>
            <w:tcW w:w="1800" w:type="dxa"/>
            <w:shd w:val="clear" w:color="auto" w:fill="FFFFFF"/>
            <w:vAlign w:val="center"/>
          </w:tcPr>
          <w:p w14:paraId="1CE194F4"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-6.82***</w:t>
            </w:r>
          </w:p>
        </w:tc>
        <w:tc>
          <w:tcPr>
            <w:tcW w:w="270" w:type="dxa"/>
            <w:vAlign w:val="center"/>
          </w:tcPr>
          <w:p w14:paraId="151C0DD0"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704AAEB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-.06</w:t>
            </w:r>
          </w:p>
        </w:tc>
        <w:tc>
          <w:tcPr>
            <w:tcW w:w="1620" w:type="dxa"/>
            <w:shd w:val="clear" w:color="auto" w:fill="FFFFFF"/>
            <w:vAlign w:val="center"/>
          </w:tcPr>
          <w:p w14:paraId="7C1E821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-2.13*</w:t>
            </w:r>
          </w:p>
        </w:tc>
      </w:tr>
      <w:tr w:rsidR="00940B30" w:rsidRPr="00A42E15" w14:paraId="4E0CD28E" w14:textId="77777777" w:rsidTr="00E90527">
        <w:trPr>
          <w:trHeight w:val="239"/>
        </w:trPr>
        <w:tc>
          <w:tcPr>
            <w:tcW w:w="1705" w:type="dxa"/>
            <w:vAlign w:val="center"/>
          </w:tcPr>
          <w:p w14:paraId="7DFDD12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work</w:t>
            </w:r>
          </w:p>
        </w:tc>
        <w:tc>
          <w:tcPr>
            <w:tcW w:w="1350" w:type="dxa"/>
            <w:shd w:val="clear" w:color="auto" w:fill="FFFFFF"/>
            <w:vAlign w:val="center"/>
          </w:tcPr>
          <w:p w14:paraId="0D4EA76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-.12</w:t>
            </w:r>
          </w:p>
        </w:tc>
        <w:tc>
          <w:tcPr>
            <w:tcW w:w="1800" w:type="dxa"/>
            <w:shd w:val="clear" w:color="auto" w:fill="FFFFFF"/>
            <w:vAlign w:val="center"/>
          </w:tcPr>
          <w:p w14:paraId="1D79F903"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-3.80***</w:t>
            </w:r>
          </w:p>
        </w:tc>
        <w:tc>
          <w:tcPr>
            <w:tcW w:w="270" w:type="dxa"/>
            <w:vAlign w:val="center"/>
          </w:tcPr>
          <w:p w14:paraId="6B529798"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5A8E823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-.03</w:t>
            </w:r>
          </w:p>
        </w:tc>
        <w:tc>
          <w:tcPr>
            <w:tcW w:w="1620" w:type="dxa"/>
            <w:shd w:val="clear" w:color="auto" w:fill="FFFFFF"/>
            <w:vAlign w:val="center"/>
          </w:tcPr>
          <w:p w14:paraId="2825D29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-1.33</w:t>
            </w:r>
          </w:p>
        </w:tc>
      </w:tr>
      <w:tr w:rsidR="00940B30" w:rsidRPr="00A42E15" w14:paraId="4E4F84FC" w14:textId="77777777" w:rsidTr="00E90527">
        <w:trPr>
          <w:trHeight w:val="255"/>
        </w:trPr>
        <w:tc>
          <w:tcPr>
            <w:tcW w:w="1705" w:type="dxa"/>
            <w:vAlign w:val="center"/>
          </w:tcPr>
          <w:p w14:paraId="5CF67A69"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school</w:t>
            </w:r>
          </w:p>
        </w:tc>
        <w:tc>
          <w:tcPr>
            <w:tcW w:w="1350" w:type="dxa"/>
            <w:shd w:val="clear" w:color="auto" w:fill="FFFFFF"/>
            <w:vAlign w:val="center"/>
          </w:tcPr>
          <w:p w14:paraId="76C2EC67"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-.06</w:t>
            </w:r>
          </w:p>
        </w:tc>
        <w:tc>
          <w:tcPr>
            <w:tcW w:w="1800" w:type="dxa"/>
            <w:shd w:val="clear" w:color="auto" w:fill="FFFFFF"/>
            <w:vAlign w:val="center"/>
          </w:tcPr>
          <w:p w14:paraId="2EF41897"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-4.19***</w:t>
            </w:r>
          </w:p>
        </w:tc>
        <w:tc>
          <w:tcPr>
            <w:tcW w:w="270" w:type="dxa"/>
            <w:vAlign w:val="center"/>
          </w:tcPr>
          <w:p w14:paraId="6560255B"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3485FF5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w:t>
            </w:r>
          </w:p>
        </w:tc>
        <w:tc>
          <w:tcPr>
            <w:tcW w:w="1620" w:type="dxa"/>
            <w:shd w:val="clear" w:color="auto" w:fill="FFFFFF"/>
            <w:vAlign w:val="center"/>
          </w:tcPr>
          <w:p w14:paraId="13A2241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-0.88</w:t>
            </w:r>
          </w:p>
        </w:tc>
      </w:tr>
      <w:tr w:rsidR="00940B30" w:rsidRPr="00A42E15" w14:paraId="573328C0" w14:textId="77777777" w:rsidTr="00E90527">
        <w:trPr>
          <w:trHeight w:val="255"/>
        </w:trPr>
        <w:tc>
          <w:tcPr>
            <w:tcW w:w="1705" w:type="dxa"/>
            <w:vAlign w:val="center"/>
          </w:tcPr>
          <w:p w14:paraId="5BAD9056"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work</w:t>
            </w:r>
          </w:p>
        </w:tc>
        <w:tc>
          <w:tcPr>
            <w:tcW w:w="1350" w:type="dxa"/>
            <w:shd w:val="clear" w:color="auto" w:fill="FFFFFF"/>
            <w:vAlign w:val="center"/>
          </w:tcPr>
          <w:p w14:paraId="2C87167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w:t>
            </w:r>
          </w:p>
        </w:tc>
        <w:tc>
          <w:tcPr>
            <w:tcW w:w="1800" w:type="dxa"/>
            <w:shd w:val="clear" w:color="auto" w:fill="FFFFFF"/>
            <w:vAlign w:val="center"/>
          </w:tcPr>
          <w:p w14:paraId="55750022"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-2.92**</w:t>
            </w:r>
          </w:p>
        </w:tc>
        <w:tc>
          <w:tcPr>
            <w:tcW w:w="270" w:type="dxa"/>
            <w:vAlign w:val="center"/>
          </w:tcPr>
          <w:p w14:paraId="049307B3"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179B0E5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w:t>
            </w:r>
          </w:p>
        </w:tc>
        <w:tc>
          <w:tcPr>
            <w:tcW w:w="1620" w:type="dxa"/>
            <w:shd w:val="clear" w:color="auto" w:fill="FFFFFF"/>
            <w:vAlign w:val="center"/>
          </w:tcPr>
          <w:p w14:paraId="328298F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-1.02</w:t>
            </w:r>
          </w:p>
        </w:tc>
      </w:tr>
      <w:tr w:rsidR="00940B30" w:rsidRPr="00A42E15" w14:paraId="7F75ECB1" w14:textId="77777777" w:rsidTr="00E90527">
        <w:trPr>
          <w:trHeight w:val="239"/>
        </w:trPr>
        <w:tc>
          <w:tcPr>
            <w:tcW w:w="1705" w:type="dxa"/>
            <w:vAlign w:val="center"/>
          </w:tcPr>
          <w:p w14:paraId="60AF329A"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Sch</w:t>
            </w:r>
          </w:p>
        </w:tc>
        <w:tc>
          <w:tcPr>
            <w:tcW w:w="1350" w:type="dxa"/>
            <w:shd w:val="clear" w:color="auto" w:fill="FFFFFF"/>
            <w:vAlign w:val="center"/>
          </w:tcPr>
          <w:p w14:paraId="3C352A8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w:t>
            </w:r>
          </w:p>
        </w:tc>
        <w:tc>
          <w:tcPr>
            <w:tcW w:w="1800" w:type="dxa"/>
            <w:shd w:val="clear" w:color="auto" w:fill="FFFFFF"/>
            <w:vAlign w:val="center"/>
          </w:tcPr>
          <w:p w14:paraId="5EACEB5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-0.35</w:t>
            </w:r>
          </w:p>
        </w:tc>
        <w:tc>
          <w:tcPr>
            <w:tcW w:w="270" w:type="dxa"/>
            <w:vAlign w:val="center"/>
          </w:tcPr>
          <w:p w14:paraId="2ACE075C"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3CFD0D3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0.08</w:t>
            </w:r>
          </w:p>
        </w:tc>
        <w:tc>
          <w:tcPr>
            <w:tcW w:w="1620" w:type="dxa"/>
            <w:shd w:val="clear" w:color="auto" w:fill="FFFFFF"/>
            <w:vAlign w:val="center"/>
          </w:tcPr>
          <w:p w14:paraId="52F0EB0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1.61</w:t>
            </w:r>
          </w:p>
        </w:tc>
      </w:tr>
      <w:tr w:rsidR="00940B30" w:rsidRPr="00A42E15" w14:paraId="54602288" w14:textId="77777777" w:rsidTr="00E90527">
        <w:trPr>
          <w:trHeight w:val="255"/>
        </w:trPr>
        <w:tc>
          <w:tcPr>
            <w:tcW w:w="1705" w:type="dxa"/>
            <w:vAlign w:val="center"/>
          </w:tcPr>
          <w:p w14:paraId="6A06517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Work</w:t>
            </w:r>
          </w:p>
        </w:tc>
        <w:tc>
          <w:tcPr>
            <w:tcW w:w="1350" w:type="dxa"/>
            <w:shd w:val="clear" w:color="auto" w:fill="FFFFFF"/>
            <w:vAlign w:val="center"/>
          </w:tcPr>
          <w:p w14:paraId="0F7106C0"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-.19</w:t>
            </w:r>
          </w:p>
        </w:tc>
        <w:tc>
          <w:tcPr>
            <w:tcW w:w="1800" w:type="dxa"/>
            <w:shd w:val="clear" w:color="auto" w:fill="FFFFFF"/>
            <w:vAlign w:val="center"/>
          </w:tcPr>
          <w:p w14:paraId="7E1C9B2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-3.85***</w:t>
            </w:r>
          </w:p>
        </w:tc>
        <w:tc>
          <w:tcPr>
            <w:tcW w:w="270" w:type="dxa"/>
            <w:vAlign w:val="center"/>
          </w:tcPr>
          <w:p w14:paraId="2A796291"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DC7131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0.11</w:t>
            </w:r>
          </w:p>
        </w:tc>
        <w:tc>
          <w:tcPr>
            <w:tcW w:w="1620" w:type="dxa"/>
            <w:shd w:val="clear" w:color="auto" w:fill="FFFFFF"/>
            <w:vAlign w:val="center"/>
          </w:tcPr>
          <w:p w14:paraId="29343EF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2.24*</w:t>
            </w:r>
          </w:p>
        </w:tc>
      </w:tr>
      <w:tr w:rsidR="00940B30" w:rsidRPr="00A42E15" w14:paraId="2E6C1521" w14:textId="77777777" w:rsidTr="00E90527">
        <w:trPr>
          <w:trHeight w:val="259"/>
        </w:trPr>
        <w:tc>
          <w:tcPr>
            <w:tcW w:w="1705" w:type="dxa"/>
            <w:vAlign w:val="center"/>
          </w:tcPr>
          <w:p w14:paraId="071999F8"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Prevention Focus</w:t>
            </w:r>
          </w:p>
        </w:tc>
        <w:tc>
          <w:tcPr>
            <w:tcW w:w="1350" w:type="dxa"/>
            <w:shd w:val="clear" w:color="auto" w:fill="FFFFFF"/>
            <w:vAlign w:val="center"/>
          </w:tcPr>
          <w:p w14:paraId="7C347B6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0.05</w:t>
            </w:r>
          </w:p>
        </w:tc>
        <w:tc>
          <w:tcPr>
            <w:tcW w:w="1800" w:type="dxa"/>
            <w:shd w:val="clear" w:color="auto" w:fill="FFFFFF"/>
            <w:vAlign w:val="center"/>
          </w:tcPr>
          <w:p w14:paraId="046F4D7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1.44</w:t>
            </w:r>
          </w:p>
        </w:tc>
        <w:tc>
          <w:tcPr>
            <w:tcW w:w="270" w:type="dxa"/>
            <w:vAlign w:val="center"/>
          </w:tcPr>
          <w:p w14:paraId="3CFB1A9B"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838806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w:t>
            </w:r>
          </w:p>
        </w:tc>
        <w:tc>
          <w:tcPr>
            <w:tcW w:w="1620" w:type="dxa"/>
            <w:shd w:val="clear" w:color="auto" w:fill="FFFFFF"/>
            <w:vAlign w:val="center"/>
          </w:tcPr>
          <w:p w14:paraId="7AA1DB6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-0.69</w:t>
            </w:r>
          </w:p>
        </w:tc>
      </w:tr>
      <w:tr w:rsidR="00940B30" w:rsidRPr="00A42E15" w14:paraId="51B034D3" w14:textId="77777777" w:rsidTr="00E90527">
        <w:trPr>
          <w:trHeight w:val="259"/>
        </w:trPr>
        <w:tc>
          <w:tcPr>
            <w:tcW w:w="1705" w:type="dxa"/>
            <w:vAlign w:val="center"/>
          </w:tcPr>
          <w:p w14:paraId="03736ABC"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Promotion Focus</w:t>
            </w:r>
          </w:p>
        </w:tc>
        <w:tc>
          <w:tcPr>
            <w:tcW w:w="1350" w:type="dxa"/>
            <w:shd w:val="clear" w:color="auto" w:fill="FFFFFF"/>
            <w:vAlign w:val="center"/>
          </w:tcPr>
          <w:p w14:paraId="7DD2564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0.09</w:t>
            </w:r>
          </w:p>
        </w:tc>
        <w:tc>
          <w:tcPr>
            <w:tcW w:w="1800" w:type="dxa"/>
            <w:shd w:val="clear" w:color="auto" w:fill="FFFFFF"/>
            <w:vAlign w:val="center"/>
          </w:tcPr>
          <w:p w14:paraId="0945EE6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2.10*</w:t>
            </w:r>
          </w:p>
        </w:tc>
        <w:tc>
          <w:tcPr>
            <w:tcW w:w="270" w:type="dxa"/>
            <w:vAlign w:val="center"/>
          </w:tcPr>
          <w:p w14:paraId="5AD73623" w14:textId="77777777" w:rsidR="00940B30" w:rsidRPr="00A42E15" w:rsidRDefault="00940B30" w:rsidP="00E90527">
            <w:pPr>
              <w:spacing w:line="240" w:lineRule="auto"/>
              <w:jc w:val="center"/>
              <w:rPr>
                <w:rFonts w:cstheme="minorHAnsi"/>
                <w:sz w:val="18"/>
                <w:szCs w:val="18"/>
                <w:lang w:bidi="ar-SA"/>
              </w:rPr>
            </w:pPr>
          </w:p>
        </w:tc>
        <w:tc>
          <w:tcPr>
            <w:tcW w:w="1350" w:type="dxa"/>
            <w:shd w:val="clear" w:color="auto" w:fill="FFFFFF"/>
            <w:vAlign w:val="center"/>
          </w:tcPr>
          <w:p w14:paraId="0D44C551"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0.02</w:t>
            </w:r>
          </w:p>
        </w:tc>
        <w:tc>
          <w:tcPr>
            <w:tcW w:w="1620" w:type="dxa"/>
            <w:shd w:val="clear" w:color="auto" w:fill="FFFFFF"/>
            <w:vAlign w:val="center"/>
          </w:tcPr>
          <w:p w14:paraId="22527DC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0.41</w:t>
            </w:r>
          </w:p>
        </w:tc>
      </w:tr>
      <w:tr w:rsidR="00940B30" w:rsidRPr="00A42E15" w14:paraId="6CF90B0E" w14:textId="77777777" w:rsidTr="00E90527">
        <w:trPr>
          <w:trHeight w:val="259"/>
        </w:trPr>
        <w:tc>
          <w:tcPr>
            <w:tcW w:w="1705" w:type="dxa"/>
            <w:vAlign w:val="center"/>
          </w:tcPr>
          <w:p w14:paraId="6FE77451"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1</w:t>
            </w:r>
          </w:p>
        </w:tc>
        <w:tc>
          <w:tcPr>
            <w:tcW w:w="3150" w:type="dxa"/>
            <w:gridSpan w:val="2"/>
            <w:vAlign w:val="center"/>
          </w:tcPr>
          <w:p w14:paraId="1D663652"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3196.3</w:t>
            </w:r>
          </w:p>
        </w:tc>
        <w:tc>
          <w:tcPr>
            <w:tcW w:w="270" w:type="dxa"/>
            <w:vAlign w:val="center"/>
          </w:tcPr>
          <w:p w14:paraId="753EBB08" w14:textId="77777777" w:rsidR="00940B30" w:rsidRPr="00A42E15" w:rsidRDefault="00940B30" w:rsidP="00E90527">
            <w:pPr>
              <w:spacing w:line="240" w:lineRule="auto"/>
              <w:jc w:val="center"/>
              <w:rPr>
                <w:rFonts w:cstheme="minorHAnsi"/>
                <w:sz w:val="18"/>
                <w:szCs w:val="18"/>
                <w:lang w:bidi="ar-SA"/>
              </w:rPr>
            </w:pPr>
          </w:p>
        </w:tc>
        <w:tc>
          <w:tcPr>
            <w:tcW w:w="2970" w:type="dxa"/>
            <w:gridSpan w:val="2"/>
            <w:vAlign w:val="center"/>
          </w:tcPr>
          <w:p w14:paraId="029A1A8B"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2814.6</w:t>
            </w:r>
          </w:p>
        </w:tc>
      </w:tr>
      <w:tr w:rsidR="00940B30" w:rsidRPr="00A42E15" w14:paraId="2A9051A5" w14:textId="77777777" w:rsidTr="00E90527">
        <w:trPr>
          <w:trHeight w:val="259"/>
        </w:trPr>
        <w:tc>
          <w:tcPr>
            <w:tcW w:w="1705" w:type="dxa"/>
            <w:vAlign w:val="center"/>
          </w:tcPr>
          <w:p w14:paraId="2929F9A6"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2</w:t>
            </w:r>
          </w:p>
        </w:tc>
        <w:tc>
          <w:tcPr>
            <w:tcW w:w="3150" w:type="dxa"/>
            <w:gridSpan w:val="2"/>
            <w:vAlign w:val="center"/>
          </w:tcPr>
          <w:p w14:paraId="4A5B0C87"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3187.8</w:t>
            </w:r>
          </w:p>
        </w:tc>
        <w:tc>
          <w:tcPr>
            <w:tcW w:w="270" w:type="dxa"/>
            <w:vAlign w:val="center"/>
          </w:tcPr>
          <w:p w14:paraId="21FC6BDD" w14:textId="77777777" w:rsidR="00940B30" w:rsidRPr="00A42E15" w:rsidRDefault="00940B30" w:rsidP="00E90527">
            <w:pPr>
              <w:spacing w:line="240" w:lineRule="auto"/>
              <w:jc w:val="center"/>
              <w:rPr>
                <w:rFonts w:cstheme="minorHAnsi"/>
                <w:sz w:val="18"/>
                <w:szCs w:val="18"/>
                <w:lang w:bidi="ar-SA"/>
              </w:rPr>
            </w:pPr>
          </w:p>
        </w:tc>
        <w:tc>
          <w:tcPr>
            <w:tcW w:w="2970" w:type="dxa"/>
            <w:gridSpan w:val="2"/>
            <w:vAlign w:val="center"/>
          </w:tcPr>
          <w:p w14:paraId="6BC2C870"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2814.0</w:t>
            </w:r>
          </w:p>
        </w:tc>
      </w:tr>
      <w:tr w:rsidR="00940B30" w:rsidRPr="00A42E15" w14:paraId="72324E7C" w14:textId="77777777" w:rsidTr="00E90527">
        <w:trPr>
          <w:trHeight w:val="259"/>
        </w:trPr>
        <w:tc>
          <w:tcPr>
            <w:tcW w:w="1705" w:type="dxa"/>
            <w:vAlign w:val="center"/>
          </w:tcPr>
          <w:p w14:paraId="7D990293" w14:textId="33C53424" w:rsidR="00940B30" w:rsidRPr="00A42E15"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3150" w:type="dxa"/>
            <w:gridSpan w:val="2"/>
            <w:vAlign w:val="center"/>
          </w:tcPr>
          <w:p w14:paraId="7204C739"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8.5(2)*</w:t>
            </w:r>
          </w:p>
        </w:tc>
        <w:tc>
          <w:tcPr>
            <w:tcW w:w="270" w:type="dxa"/>
            <w:vAlign w:val="center"/>
          </w:tcPr>
          <w:p w14:paraId="3C5BBF6E" w14:textId="77777777" w:rsidR="00940B30" w:rsidRPr="00A42E15" w:rsidRDefault="00940B30" w:rsidP="00E90527">
            <w:pPr>
              <w:spacing w:line="240" w:lineRule="auto"/>
              <w:jc w:val="center"/>
              <w:rPr>
                <w:rFonts w:cstheme="minorHAnsi"/>
                <w:sz w:val="18"/>
                <w:szCs w:val="18"/>
                <w:lang w:bidi="ar-SA"/>
              </w:rPr>
            </w:pPr>
          </w:p>
        </w:tc>
        <w:tc>
          <w:tcPr>
            <w:tcW w:w="2970" w:type="dxa"/>
            <w:gridSpan w:val="2"/>
            <w:vAlign w:val="center"/>
          </w:tcPr>
          <w:p w14:paraId="26CBC431"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.6(2)</w:t>
            </w:r>
          </w:p>
        </w:tc>
      </w:tr>
    </w:tbl>
    <w:p w14:paraId="0EF9DE37" w14:textId="126C248E"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6D422B">
        <w:rPr>
          <w:rFonts w:ascii="Times New Roman" w:eastAsia="Calibri" w:hAnsi="Times New Roman"/>
          <w:sz w:val="20"/>
          <w:szCs w:val="20"/>
          <w:lang w:bidi="ar-SA"/>
        </w:rPr>
        <w:t xml:space="preserve">  </w:t>
      </w:r>
      <w:r w:rsidR="00717B34">
        <w:rPr>
          <w:rFonts w:ascii="Times New Roman" w:eastAsia="Calibri" w:hAnsi="Times New Roman"/>
          <w:sz w:val="20"/>
          <w:szCs w:val="20"/>
          <w:lang w:bidi="ar-SA"/>
        </w:rPr>
        <w:t>Inv. Sch is involvement with school.  Inv. Work is involvement with work.</w:t>
      </w:r>
    </w:p>
    <w:p w14:paraId="22CE9E80" w14:textId="77777777" w:rsidR="00940B30" w:rsidRPr="004B2B38" w:rsidRDefault="00940B30" w:rsidP="00940B30">
      <w:pPr>
        <w:spacing w:after="160" w:line="259" w:lineRule="auto"/>
        <w:rPr>
          <w:rFonts w:ascii="Calibri" w:eastAsia="Calibri" w:hAnsi="Calibri"/>
          <w:sz w:val="22"/>
          <w:szCs w:val="22"/>
          <w:lang w:bidi="ar-SA"/>
        </w:rPr>
      </w:pPr>
    </w:p>
    <w:p w14:paraId="6BA36904" w14:textId="77777777" w:rsidR="00940B30" w:rsidRDefault="00940B30" w:rsidP="00940B30">
      <w:pPr>
        <w:pStyle w:val="Caption"/>
        <w:rPr>
          <w:b w:val="0"/>
        </w:rPr>
      </w:pPr>
      <w:bookmarkStart w:id="62" w:name="_Toc457918788"/>
      <w:r w:rsidRPr="00436618">
        <w:rPr>
          <w:b w:val="0"/>
        </w:rPr>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21</w:t>
      </w:r>
      <w:r w:rsidRPr="00436618">
        <w:rPr>
          <w:b w:val="0"/>
          <w:noProof/>
        </w:rPr>
        <w:fldChar w:fldCharType="end"/>
      </w:r>
    </w:p>
    <w:p w14:paraId="7700BA75" w14:textId="77777777" w:rsidR="00940B30" w:rsidRPr="00387FFA" w:rsidRDefault="00940B30" w:rsidP="00940B30">
      <w:pPr>
        <w:pStyle w:val="Caption"/>
        <w:rPr>
          <w:b w:val="0"/>
        </w:rPr>
      </w:pPr>
      <w:r>
        <w:rPr>
          <w:b w:val="0"/>
          <w:i/>
        </w:rPr>
        <w:t>Relationship between Relaxation/M</w:t>
      </w:r>
      <w:r w:rsidRPr="00436618">
        <w:rPr>
          <w:b w:val="0"/>
          <w:i/>
        </w:rPr>
        <w:t xml:space="preserve">astery across </w:t>
      </w:r>
      <w:r>
        <w:rPr>
          <w:b w:val="0"/>
          <w:i/>
        </w:rPr>
        <w:t>W</w:t>
      </w:r>
      <w:r w:rsidRPr="00436618">
        <w:rPr>
          <w:b w:val="0"/>
          <w:i/>
        </w:rPr>
        <w:t>ork/</w:t>
      </w:r>
      <w:r>
        <w:rPr>
          <w:b w:val="0"/>
          <w:i/>
        </w:rPr>
        <w:t>S</w:t>
      </w:r>
      <w:r w:rsidRPr="00436618">
        <w:rPr>
          <w:b w:val="0"/>
          <w:i/>
        </w:rPr>
        <w:t xml:space="preserve">chool </w:t>
      </w:r>
      <w:r>
        <w:rPr>
          <w:b w:val="0"/>
          <w:i/>
        </w:rPr>
        <w:t>D</w:t>
      </w:r>
      <w:r w:rsidRPr="00436618">
        <w:rPr>
          <w:b w:val="0"/>
          <w:i/>
        </w:rPr>
        <w:t>ays</w:t>
      </w:r>
      <w:bookmarkEnd w:id="62"/>
    </w:p>
    <w:tbl>
      <w:tblPr>
        <w:tblStyle w:val="TableGrid14"/>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1440"/>
        <w:gridCol w:w="1440"/>
        <w:gridCol w:w="360"/>
        <w:gridCol w:w="1530"/>
        <w:gridCol w:w="1620"/>
      </w:tblGrid>
      <w:tr w:rsidR="00940B30" w:rsidRPr="00A42E15" w14:paraId="7514C562" w14:textId="77777777" w:rsidTr="00E90527">
        <w:trPr>
          <w:trHeight w:val="255"/>
        </w:trPr>
        <w:tc>
          <w:tcPr>
            <w:tcW w:w="1795" w:type="dxa"/>
          </w:tcPr>
          <w:p w14:paraId="71FE0C04" w14:textId="77777777" w:rsidR="00940B30" w:rsidRPr="00A42E15" w:rsidRDefault="00940B30" w:rsidP="00E90527">
            <w:pPr>
              <w:spacing w:line="240" w:lineRule="auto"/>
              <w:rPr>
                <w:rFonts w:cstheme="minorHAnsi"/>
                <w:sz w:val="18"/>
                <w:szCs w:val="18"/>
                <w:lang w:bidi="ar-SA"/>
              </w:rPr>
            </w:pPr>
          </w:p>
        </w:tc>
        <w:tc>
          <w:tcPr>
            <w:tcW w:w="2880" w:type="dxa"/>
            <w:gridSpan w:val="2"/>
            <w:tcBorders>
              <w:bottom w:val="single" w:sz="4" w:space="0" w:color="auto"/>
            </w:tcBorders>
          </w:tcPr>
          <w:p w14:paraId="3A1FFCD9"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Relaxation</w:t>
            </w:r>
          </w:p>
        </w:tc>
        <w:tc>
          <w:tcPr>
            <w:tcW w:w="360" w:type="dxa"/>
          </w:tcPr>
          <w:p w14:paraId="7833F35C" w14:textId="77777777" w:rsidR="00940B30" w:rsidRPr="00A42E15" w:rsidRDefault="00940B30" w:rsidP="00E90527">
            <w:pPr>
              <w:spacing w:line="240" w:lineRule="auto"/>
              <w:jc w:val="center"/>
              <w:rPr>
                <w:rFonts w:cstheme="minorHAnsi"/>
                <w:sz w:val="18"/>
                <w:szCs w:val="18"/>
                <w:lang w:bidi="ar-SA"/>
              </w:rPr>
            </w:pPr>
          </w:p>
        </w:tc>
        <w:tc>
          <w:tcPr>
            <w:tcW w:w="3150" w:type="dxa"/>
            <w:gridSpan w:val="2"/>
            <w:tcBorders>
              <w:bottom w:val="single" w:sz="4" w:space="0" w:color="auto"/>
            </w:tcBorders>
          </w:tcPr>
          <w:p w14:paraId="7C0C0B27"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Mastery</w:t>
            </w:r>
          </w:p>
        </w:tc>
      </w:tr>
      <w:tr w:rsidR="00940B30" w:rsidRPr="00A42E15" w14:paraId="2E650EB7" w14:textId="77777777" w:rsidTr="00E90527">
        <w:trPr>
          <w:trHeight w:val="239"/>
        </w:trPr>
        <w:tc>
          <w:tcPr>
            <w:tcW w:w="1795" w:type="dxa"/>
            <w:tcBorders>
              <w:bottom w:val="single" w:sz="4" w:space="0" w:color="auto"/>
            </w:tcBorders>
          </w:tcPr>
          <w:p w14:paraId="38E5484C" w14:textId="77777777" w:rsidR="00940B30" w:rsidRPr="00A42E15" w:rsidRDefault="00940B30" w:rsidP="00E90527">
            <w:pPr>
              <w:spacing w:line="240" w:lineRule="auto"/>
              <w:rPr>
                <w:rFonts w:cstheme="minorHAnsi"/>
                <w:sz w:val="18"/>
                <w:szCs w:val="18"/>
                <w:lang w:bidi="ar-SA"/>
              </w:rPr>
            </w:pPr>
          </w:p>
        </w:tc>
        <w:tc>
          <w:tcPr>
            <w:tcW w:w="1440" w:type="dxa"/>
            <w:tcBorders>
              <w:top w:val="single" w:sz="4" w:space="0" w:color="auto"/>
              <w:bottom w:val="single" w:sz="4" w:space="0" w:color="auto"/>
            </w:tcBorders>
          </w:tcPr>
          <w:p w14:paraId="4F1363A6"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440" w:type="dxa"/>
            <w:tcBorders>
              <w:top w:val="single" w:sz="4" w:space="0" w:color="auto"/>
              <w:bottom w:val="single" w:sz="4" w:space="0" w:color="auto"/>
            </w:tcBorders>
          </w:tcPr>
          <w:p w14:paraId="35E2C18E"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c>
          <w:tcPr>
            <w:tcW w:w="360" w:type="dxa"/>
            <w:tcBorders>
              <w:bottom w:val="single" w:sz="4" w:space="0" w:color="auto"/>
            </w:tcBorders>
          </w:tcPr>
          <w:p w14:paraId="57282DCA" w14:textId="77777777" w:rsidR="00940B30" w:rsidRPr="00A42E15" w:rsidRDefault="00940B30" w:rsidP="00E90527">
            <w:pPr>
              <w:spacing w:line="240" w:lineRule="auto"/>
              <w:jc w:val="center"/>
              <w:rPr>
                <w:rFonts w:cstheme="minorHAnsi"/>
                <w:i/>
                <w:sz w:val="18"/>
                <w:szCs w:val="18"/>
                <w:lang w:bidi="ar-SA"/>
              </w:rPr>
            </w:pPr>
          </w:p>
        </w:tc>
        <w:tc>
          <w:tcPr>
            <w:tcW w:w="1530" w:type="dxa"/>
            <w:tcBorders>
              <w:top w:val="single" w:sz="4" w:space="0" w:color="auto"/>
              <w:bottom w:val="single" w:sz="4" w:space="0" w:color="auto"/>
            </w:tcBorders>
          </w:tcPr>
          <w:p w14:paraId="3B7189FB"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B</w:t>
            </w:r>
          </w:p>
        </w:tc>
        <w:tc>
          <w:tcPr>
            <w:tcW w:w="1620" w:type="dxa"/>
            <w:tcBorders>
              <w:top w:val="single" w:sz="4" w:space="0" w:color="auto"/>
              <w:bottom w:val="single" w:sz="4" w:space="0" w:color="auto"/>
            </w:tcBorders>
          </w:tcPr>
          <w:p w14:paraId="0DC735BB" w14:textId="77777777" w:rsidR="00940B30" w:rsidRPr="00A42E15" w:rsidRDefault="00940B30" w:rsidP="00E90527">
            <w:pPr>
              <w:spacing w:line="240" w:lineRule="auto"/>
              <w:jc w:val="center"/>
              <w:rPr>
                <w:rFonts w:cstheme="minorHAnsi"/>
                <w:i/>
                <w:sz w:val="18"/>
                <w:szCs w:val="18"/>
                <w:lang w:bidi="ar-SA"/>
              </w:rPr>
            </w:pPr>
            <w:r w:rsidRPr="00A42E15">
              <w:rPr>
                <w:rFonts w:cstheme="minorHAnsi"/>
                <w:i/>
                <w:sz w:val="18"/>
                <w:szCs w:val="18"/>
                <w:lang w:bidi="ar-SA"/>
              </w:rPr>
              <w:t>T</w:t>
            </w:r>
          </w:p>
        </w:tc>
      </w:tr>
      <w:tr w:rsidR="00940B30" w:rsidRPr="00A42E15" w14:paraId="3E2CC738" w14:textId="77777777" w:rsidTr="00E90527">
        <w:trPr>
          <w:trHeight w:val="255"/>
        </w:trPr>
        <w:tc>
          <w:tcPr>
            <w:tcW w:w="1795" w:type="dxa"/>
            <w:tcBorders>
              <w:top w:val="single" w:sz="4" w:space="0" w:color="auto"/>
            </w:tcBorders>
            <w:vAlign w:val="center"/>
          </w:tcPr>
          <w:p w14:paraId="75F25CC4"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Intercept</w:t>
            </w:r>
          </w:p>
        </w:tc>
        <w:tc>
          <w:tcPr>
            <w:tcW w:w="1440" w:type="dxa"/>
            <w:tcBorders>
              <w:top w:val="single" w:sz="4" w:space="0" w:color="auto"/>
            </w:tcBorders>
            <w:shd w:val="clear" w:color="auto" w:fill="FFFFFF"/>
            <w:vAlign w:val="center"/>
          </w:tcPr>
          <w:p w14:paraId="6DDDC6A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3.2</w:t>
            </w:r>
          </w:p>
        </w:tc>
        <w:tc>
          <w:tcPr>
            <w:tcW w:w="1440" w:type="dxa"/>
            <w:tcBorders>
              <w:top w:val="single" w:sz="4" w:space="0" w:color="auto"/>
            </w:tcBorders>
            <w:shd w:val="clear" w:color="auto" w:fill="FFFFFF"/>
            <w:vAlign w:val="center"/>
          </w:tcPr>
          <w:p w14:paraId="701C0E9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67.70***</w:t>
            </w:r>
          </w:p>
        </w:tc>
        <w:tc>
          <w:tcPr>
            <w:tcW w:w="360" w:type="dxa"/>
            <w:tcBorders>
              <w:top w:val="single" w:sz="4" w:space="0" w:color="auto"/>
            </w:tcBorders>
            <w:vAlign w:val="center"/>
          </w:tcPr>
          <w:p w14:paraId="7F68FA7D" w14:textId="77777777" w:rsidR="00940B30" w:rsidRPr="00A42E15" w:rsidRDefault="00940B30" w:rsidP="00E90527">
            <w:pPr>
              <w:spacing w:line="240" w:lineRule="auto"/>
              <w:jc w:val="center"/>
              <w:rPr>
                <w:rFonts w:cstheme="minorHAnsi"/>
                <w:sz w:val="18"/>
                <w:szCs w:val="18"/>
                <w:lang w:bidi="ar-SA"/>
              </w:rPr>
            </w:pPr>
          </w:p>
        </w:tc>
        <w:tc>
          <w:tcPr>
            <w:tcW w:w="1530" w:type="dxa"/>
            <w:tcBorders>
              <w:top w:val="single" w:sz="4" w:space="0" w:color="auto"/>
            </w:tcBorders>
            <w:shd w:val="clear" w:color="auto" w:fill="FFFFFF"/>
            <w:vAlign w:val="center"/>
          </w:tcPr>
          <w:p w14:paraId="795E97C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2.67</w:t>
            </w:r>
          </w:p>
        </w:tc>
        <w:tc>
          <w:tcPr>
            <w:tcW w:w="1620" w:type="dxa"/>
            <w:tcBorders>
              <w:top w:val="single" w:sz="4" w:space="0" w:color="auto"/>
            </w:tcBorders>
            <w:shd w:val="clear" w:color="auto" w:fill="FFFFFF"/>
            <w:vAlign w:val="center"/>
          </w:tcPr>
          <w:p w14:paraId="3CF2803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60.87***</w:t>
            </w:r>
          </w:p>
        </w:tc>
      </w:tr>
      <w:tr w:rsidR="00940B30" w:rsidRPr="00A42E15" w14:paraId="460EE5B6" w14:textId="77777777" w:rsidTr="00E90527">
        <w:trPr>
          <w:trHeight w:val="255"/>
        </w:trPr>
        <w:tc>
          <w:tcPr>
            <w:tcW w:w="1795" w:type="dxa"/>
            <w:vAlign w:val="center"/>
          </w:tcPr>
          <w:p w14:paraId="56E38D01"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school</w:t>
            </w:r>
          </w:p>
        </w:tc>
        <w:tc>
          <w:tcPr>
            <w:tcW w:w="1440" w:type="dxa"/>
            <w:shd w:val="clear" w:color="auto" w:fill="FFFFFF"/>
            <w:vAlign w:val="center"/>
          </w:tcPr>
          <w:p w14:paraId="72A53B2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-.21</w:t>
            </w:r>
          </w:p>
        </w:tc>
        <w:tc>
          <w:tcPr>
            <w:tcW w:w="1440" w:type="dxa"/>
            <w:shd w:val="clear" w:color="auto" w:fill="FFFFFF"/>
            <w:vAlign w:val="center"/>
          </w:tcPr>
          <w:p w14:paraId="47DB0E33"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-7.21***</w:t>
            </w:r>
          </w:p>
        </w:tc>
        <w:tc>
          <w:tcPr>
            <w:tcW w:w="360" w:type="dxa"/>
            <w:vAlign w:val="center"/>
          </w:tcPr>
          <w:p w14:paraId="39BC9BDC"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13B41EE4"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w:t>
            </w:r>
          </w:p>
        </w:tc>
        <w:tc>
          <w:tcPr>
            <w:tcW w:w="1620" w:type="dxa"/>
            <w:shd w:val="clear" w:color="auto" w:fill="FFFFFF"/>
            <w:vAlign w:val="center"/>
          </w:tcPr>
          <w:p w14:paraId="0011CDC0"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-1.62</w:t>
            </w:r>
          </w:p>
        </w:tc>
      </w:tr>
      <w:tr w:rsidR="00940B30" w:rsidRPr="00A42E15" w14:paraId="1E63B4FB" w14:textId="77777777" w:rsidTr="00E90527">
        <w:trPr>
          <w:trHeight w:val="239"/>
        </w:trPr>
        <w:tc>
          <w:tcPr>
            <w:tcW w:w="1795" w:type="dxa"/>
            <w:vAlign w:val="center"/>
          </w:tcPr>
          <w:p w14:paraId="448F6257"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Stress work</w:t>
            </w:r>
          </w:p>
        </w:tc>
        <w:tc>
          <w:tcPr>
            <w:tcW w:w="1440" w:type="dxa"/>
            <w:shd w:val="clear" w:color="auto" w:fill="FFFFFF"/>
            <w:vAlign w:val="center"/>
          </w:tcPr>
          <w:p w14:paraId="4BBC884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-.11</w:t>
            </w:r>
          </w:p>
        </w:tc>
        <w:tc>
          <w:tcPr>
            <w:tcW w:w="1440" w:type="dxa"/>
            <w:shd w:val="clear" w:color="auto" w:fill="FFFFFF"/>
            <w:vAlign w:val="center"/>
          </w:tcPr>
          <w:p w14:paraId="1AC61D56"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-3.15**</w:t>
            </w:r>
          </w:p>
        </w:tc>
        <w:tc>
          <w:tcPr>
            <w:tcW w:w="360" w:type="dxa"/>
            <w:vAlign w:val="center"/>
          </w:tcPr>
          <w:p w14:paraId="3D602F87"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2E0C2C3B"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w:t>
            </w:r>
          </w:p>
        </w:tc>
        <w:tc>
          <w:tcPr>
            <w:tcW w:w="1620" w:type="dxa"/>
            <w:shd w:val="clear" w:color="auto" w:fill="FFFFFF"/>
            <w:vAlign w:val="center"/>
          </w:tcPr>
          <w:p w14:paraId="24099346"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-2.00*</w:t>
            </w:r>
          </w:p>
        </w:tc>
      </w:tr>
      <w:tr w:rsidR="00940B30" w:rsidRPr="00A42E15" w14:paraId="7A5F291E" w14:textId="77777777" w:rsidTr="00E90527">
        <w:trPr>
          <w:trHeight w:val="255"/>
        </w:trPr>
        <w:tc>
          <w:tcPr>
            <w:tcW w:w="1795" w:type="dxa"/>
            <w:vAlign w:val="center"/>
          </w:tcPr>
          <w:p w14:paraId="7222BEC6"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school</w:t>
            </w:r>
          </w:p>
        </w:tc>
        <w:tc>
          <w:tcPr>
            <w:tcW w:w="1440" w:type="dxa"/>
            <w:shd w:val="clear" w:color="auto" w:fill="FFFFFF"/>
            <w:vAlign w:val="center"/>
          </w:tcPr>
          <w:p w14:paraId="39FD979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-.05</w:t>
            </w:r>
          </w:p>
        </w:tc>
        <w:tc>
          <w:tcPr>
            <w:tcW w:w="1440" w:type="dxa"/>
            <w:shd w:val="clear" w:color="auto" w:fill="FFFFFF"/>
            <w:vAlign w:val="center"/>
          </w:tcPr>
          <w:p w14:paraId="50AE01E1" w14:textId="77777777" w:rsidR="00940B30" w:rsidRPr="00A42E15" w:rsidRDefault="00940B30" w:rsidP="00E90527">
            <w:pPr>
              <w:adjustRightInd w:val="0"/>
              <w:spacing w:before="60" w:after="60" w:line="240" w:lineRule="auto"/>
              <w:jc w:val="center"/>
              <w:rPr>
                <w:rFonts w:cstheme="minorHAnsi"/>
                <w:color w:val="000000"/>
                <w:sz w:val="18"/>
                <w:szCs w:val="18"/>
                <w:highlight w:val="yellow"/>
                <w:lang w:bidi="ar-SA"/>
              </w:rPr>
            </w:pPr>
            <w:r w:rsidRPr="00A42E15">
              <w:rPr>
                <w:rFonts w:cstheme="minorHAnsi"/>
                <w:color w:val="000000"/>
                <w:sz w:val="18"/>
                <w:szCs w:val="18"/>
              </w:rPr>
              <w:t>-3.17**</w:t>
            </w:r>
          </w:p>
        </w:tc>
        <w:tc>
          <w:tcPr>
            <w:tcW w:w="360" w:type="dxa"/>
            <w:vAlign w:val="center"/>
          </w:tcPr>
          <w:p w14:paraId="3E8AF625"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7411C85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w:t>
            </w:r>
          </w:p>
        </w:tc>
        <w:tc>
          <w:tcPr>
            <w:tcW w:w="1620" w:type="dxa"/>
            <w:shd w:val="clear" w:color="auto" w:fill="FFFFFF"/>
            <w:vAlign w:val="center"/>
          </w:tcPr>
          <w:p w14:paraId="6940EA0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0.13</w:t>
            </w:r>
          </w:p>
        </w:tc>
      </w:tr>
      <w:tr w:rsidR="00940B30" w:rsidRPr="00A42E15" w14:paraId="7CBC3F39" w14:textId="77777777" w:rsidTr="00E90527">
        <w:trPr>
          <w:trHeight w:val="255"/>
        </w:trPr>
        <w:tc>
          <w:tcPr>
            <w:tcW w:w="1795" w:type="dxa"/>
            <w:vAlign w:val="center"/>
          </w:tcPr>
          <w:p w14:paraId="2FB9598A"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Hours work</w:t>
            </w:r>
          </w:p>
        </w:tc>
        <w:tc>
          <w:tcPr>
            <w:tcW w:w="1440" w:type="dxa"/>
            <w:shd w:val="clear" w:color="auto" w:fill="FFFFFF"/>
            <w:vAlign w:val="center"/>
          </w:tcPr>
          <w:p w14:paraId="74ACBD80"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-.04</w:t>
            </w:r>
          </w:p>
        </w:tc>
        <w:tc>
          <w:tcPr>
            <w:tcW w:w="1440" w:type="dxa"/>
            <w:shd w:val="clear" w:color="auto" w:fill="FFFFFF"/>
            <w:vAlign w:val="center"/>
          </w:tcPr>
          <w:p w14:paraId="21EEC47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-1.88^</w:t>
            </w:r>
          </w:p>
        </w:tc>
        <w:tc>
          <w:tcPr>
            <w:tcW w:w="360" w:type="dxa"/>
            <w:vAlign w:val="center"/>
          </w:tcPr>
          <w:p w14:paraId="5FF32773"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0E3D3F0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w:t>
            </w:r>
          </w:p>
        </w:tc>
        <w:tc>
          <w:tcPr>
            <w:tcW w:w="1620" w:type="dxa"/>
            <w:shd w:val="clear" w:color="auto" w:fill="FFFFFF"/>
            <w:vAlign w:val="center"/>
          </w:tcPr>
          <w:p w14:paraId="5EA861C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-0.79</w:t>
            </w:r>
          </w:p>
        </w:tc>
      </w:tr>
      <w:tr w:rsidR="00940B30" w:rsidRPr="00A42E15" w14:paraId="430D2EBF" w14:textId="77777777" w:rsidTr="00E90527">
        <w:trPr>
          <w:trHeight w:val="239"/>
        </w:trPr>
        <w:tc>
          <w:tcPr>
            <w:tcW w:w="1795" w:type="dxa"/>
            <w:vAlign w:val="center"/>
          </w:tcPr>
          <w:p w14:paraId="5CD25A6D"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Sch</w:t>
            </w:r>
          </w:p>
        </w:tc>
        <w:tc>
          <w:tcPr>
            <w:tcW w:w="1440" w:type="dxa"/>
            <w:shd w:val="clear" w:color="auto" w:fill="FFFFFF"/>
            <w:vAlign w:val="center"/>
          </w:tcPr>
          <w:p w14:paraId="0CE3F70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-.06</w:t>
            </w:r>
          </w:p>
        </w:tc>
        <w:tc>
          <w:tcPr>
            <w:tcW w:w="1440" w:type="dxa"/>
            <w:shd w:val="clear" w:color="auto" w:fill="FFFFFF"/>
            <w:vAlign w:val="center"/>
          </w:tcPr>
          <w:p w14:paraId="2088321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-1.10</w:t>
            </w:r>
          </w:p>
        </w:tc>
        <w:tc>
          <w:tcPr>
            <w:tcW w:w="360" w:type="dxa"/>
            <w:vAlign w:val="center"/>
          </w:tcPr>
          <w:p w14:paraId="23F75E53"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63EA5D2F"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0.06</w:t>
            </w:r>
          </w:p>
        </w:tc>
        <w:tc>
          <w:tcPr>
            <w:tcW w:w="1620" w:type="dxa"/>
            <w:shd w:val="clear" w:color="auto" w:fill="FFFFFF"/>
            <w:vAlign w:val="center"/>
          </w:tcPr>
          <w:p w14:paraId="3105B568"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1.20</w:t>
            </w:r>
          </w:p>
        </w:tc>
      </w:tr>
      <w:tr w:rsidR="00940B30" w:rsidRPr="00A42E15" w14:paraId="5DFE585F" w14:textId="77777777" w:rsidTr="00E90527">
        <w:trPr>
          <w:trHeight w:val="255"/>
        </w:trPr>
        <w:tc>
          <w:tcPr>
            <w:tcW w:w="1795" w:type="dxa"/>
            <w:vAlign w:val="center"/>
          </w:tcPr>
          <w:p w14:paraId="6BC738AA"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Inv Work</w:t>
            </w:r>
          </w:p>
        </w:tc>
        <w:tc>
          <w:tcPr>
            <w:tcW w:w="1440" w:type="dxa"/>
            <w:shd w:val="clear" w:color="auto" w:fill="FFFFFF"/>
            <w:vAlign w:val="center"/>
          </w:tcPr>
          <w:p w14:paraId="54D5C572"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-0.2</w:t>
            </w:r>
          </w:p>
        </w:tc>
        <w:tc>
          <w:tcPr>
            <w:tcW w:w="1440" w:type="dxa"/>
            <w:shd w:val="clear" w:color="auto" w:fill="FFFFFF"/>
            <w:vAlign w:val="center"/>
          </w:tcPr>
          <w:p w14:paraId="280491A3"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-3.81***</w:t>
            </w:r>
          </w:p>
        </w:tc>
        <w:tc>
          <w:tcPr>
            <w:tcW w:w="360" w:type="dxa"/>
            <w:vAlign w:val="center"/>
          </w:tcPr>
          <w:p w14:paraId="5253F148"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795C338A"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0.11</w:t>
            </w:r>
          </w:p>
        </w:tc>
        <w:tc>
          <w:tcPr>
            <w:tcW w:w="1620" w:type="dxa"/>
            <w:shd w:val="clear" w:color="auto" w:fill="FFFFFF"/>
            <w:vAlign w:val="center"/>
          </w:tcPr>
          <w:p w14:paraId="613233E9"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2.22*</w:t>
            </w:r>
          </w:p>
        </w:tc>
      </w:tr>
      <w:tr w:rsidR="00940B30" w:rsidRPr="00A42E15" w14:paraId="4BE35869" w14:textId="77777777" w:rsidTr="00E90527">
        <w:trPr>
          <w:trHeight w:val="259"/>
        </w:trPr>
        <w:tc>
          <w:tcPr>
            <w:tcW w:w="1795" w:type="dxa"/>
            <w:vAlign w:val="center"/>
          </w:tcPr>
          <w:p w14:paraId="01910F7B"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Prevention Focus</w:t>
            </w:r>
          </w:p>
        </w:tc>
        <w:tc>
          <w:tcPr>
            <w:tcW w:w="1440" w:type="dxa"/>
            <w:shd w:val="clear" w:color="auto" w:fill="FFFFFF"/>
            <w:vAlign w:val="center"/>
          </w:tcPr>
          <w:p w14:paraId="350B826E"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0.05</w:t>
            </w:r>
          </w:p>
        </w:tc>
        <w:tc>
          <w:tcPr>
            <w:tcW w:w="1440" w:type="dxa"/>
            <w:shd w:val="clear" w:color="auto" w:fill="FFFFFF"/>
            <w:vAlign w:val="center"/>
          </w:tcPr>
          <w:p w14:paraId="159777E7"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1.27</w:t>
            </w:r>
          </w:p>
        </w:tc>
        <w:tc>
          <w:tcPr>
            <w:tcW w:w="360" w:type="dxa"/>
            <w:vAlign w:val="center"/>
          </w:tcPr>
          <w:p w14:paraId="6EDF91E6"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11ED16D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-.03</w:t>
            </w:r>
          </w:p>
        </w:tc>
        <w:tc>
          <w:tcPr>
            <w:tcW w:w="1620" w:type="dxa"/>
            <w:shd w:val="clear" w:color="auto" w:fill="FFFFFF"/>
            <w:vAlign w:val="center"/>
          </w:tcPr>
          <w:p w14:paraId="4F92C02D"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-0.89</w:t>
            </w:r>
          </w:p>
        </w:tc>
      </w:tr>
      <w:tr w:rsidR="00940B30" w:rsidRPr="00A42E15" w14:paraId="64FC401C" w14:textId="77777777" w:rsidTr="00E90527">
        <w:trPr>
          <w:trHeight w:val="259"/>
        </w:trPr>
        <w:tc>
          <w:tcPr>
            <w:tcW w:w="1795" w:type="dxa"/>
            <w:vAlign w:val="center"/>
          </w:tcPr>
          <w:p w14:paraId="6BC39AB8"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Promotion Focus</w:t>
            </w:r>
          </w:p>
        </w:tc>
        <w:tc>
          <w:tcPr>
            <w:tcW w:w="1440" w:type="dxa"/>
            <w:shd w:val="clear" w:color="auto" w:fill="FFFFFF"/>
            <w:vAlign w:val="center"/>
          </w:tcPr>
          <w:p w14:paraId="4A13783C"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0.09</w:t>
            </w:r>
          </w:p>
        </w:tc>
        <w:tc>
          <w:tcPr>
            <w:tcW w:w="1440" w:type="dxa"/>
            <w:shd w:val="clear" w:color="auto" w:fill="FFFFFF"/>
            <w:vAlign w:val="center"/>
          </w:tcPr>
          <w:p w14:paraId="67F8652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1.91^</w:t>
            </w:r>
          </w:p>
        </w:tc>
        <w:tc>
          <w:tcPr>
            <w:tcW w:w="360" w:type="dxa"/>
            <w:vAlign w:val="center"/>
          </w:tcPr>
          <w:p w14:paraId="3F4D23FE" w14:textId="77777777" w:rsidR="00940B30" w:rsidRPr="00A42E15" w:rsidRDefault="00940B30" w:rsidP="00E90527">
            <w:pPr>
              <w:spacing w:line="240" w:lineRule="auto"/>
              <w:jc w:val="center"/>
              <w:rPr>
                <w:rFonts w:cstheme="minorHAnsi"/>
                <w:sz w:val="18"/>
                <w:szCs w:val="18"/>
                <w:lang w:bidi="ar-SA"/>
              </w:rPr>
            </w:pPr>
          </w:p>
        </w:tc>
        <w:tc>
          <w:tcPr>
            <w:tcW w:w="1530" w:type="dxa"/>
            <w:shd w:val="clear" w:color="auto" w:fill="FFFFFF"/>
            <w:vAlign w:val="center"/>
          </w:tcPr>
          <w:p w14:paraId="0D6AA22A"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0.02</w:t>
            </w:r>
          </w:p>
        </w:tc>
        <w:tc>
          <w:tcPr>
            <w:tcW w:w="1620" w:type="dxa"/>
            <w:shd w:val="clear" w:color="auto" w:fill="FFFFFF"/>
            <w:vAlign w:val="center"/>
          </w:tcPr>
          <w:p w14:paraId="4EDBE565" w14:textId="77777777" w:rsidR="00940B30" w:rsidRPr="00A42E15" w:rsidRDefault="00940B30" w:rsidP="00E90527">
            <w:pPr>
              <w:adjustRightInd w:val="0"/>
              <w:spacing w:before="60" w:after="60" w:line="240" w:lineRule="auto"/>
              <w:jc w:val="center"/>
              <w:rPr>
                <w:rFonts w:cstheme="minorHAnsi"/>
                <w:color w:val="000000"/>
                <w:sz w:val="18"/>
                <w:szCs w:val="18"/>
                <w:lang w:bidi="ar-SA"/>
              </w:rPr>
            </w:pPr>
            <w:r w:rsidRPr="00A42E15">
              <w:rPr>
                <w:rFonts w:cstheme="minorHAnsi"/>
                <w:color w:val="000000"/>
                <w:sz w:val="18"/>
                <w:szCs w:val="18"/>
              </w:rPr>
              <w:t>0.37</w:t>
            </w:r>
          </w:p>
        </w:tc>
      </w:tr>
      <w:tr w:rsidR="00940B30" w:rsidRPr="00A42E15" w14:paraId="29C2CCC9" w14:textId="77777777" w:rsidTr="00E90527">
        <w:trPr>
          <w:trHeight w:val="259"/>
        </w:trPr>
        <w:tc>
          <w:tcPr>
            <w:tcW w:w="1795" w:type="dxa"/>
            <w:vAlign w:val="center"/>
          </w:tcPr>
          <w:p w14:paraId="3C346C01"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1</w:t>
            </w:r>
          </w:p>
        </w:tc>
        <w:tc>
          <w:tcPr>
            <w:tcW w:w="2880" w:type="dxa"/>
            <w:gridSpan w:val="2"/>
            <w:vAlign w:val="center"/>
          </w:tcPr>
          <w:p w14:paraId="4220498A"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2578.0</w:t>
            </w:r>
          </w:p>
        </w:tc>
        <w:tc>
          <w:tcPr>
            <w:tcW w:w="360" w:type="dxa"/>
            <w:vAlign w:val="center"/>
          </w:tcPr>
          <w:p w14:paraId="6BB2118A" w14:textId="77777777" w:rsidR="00940B30" w:rsidRPr="00A42E15" w:rsidRDefault="00940B30" w:rsidP="00E90527">
            <w:pPr>
              <w:spacing w:line="240" w:lineRule="auto"/>
              <w:jc w:val="center"/>
              <w:rPr>
                <w:rFonts w:cstheme="minorHAnsi"/>
                <w:sz w:val="18"/>
                <w:szCs w:val="18"/>
                <w:lang w:bidi="ar-SA"/>
              </w:rPr>
            </w:pPr>
          </w:p>
        </w:tc>
        <w:tc>
          <w:tcPr>
            <w:tcW w:w="3150" w:type="dxa"/>
            <w:gridSpan w:val="2"/>
            <w:vAlign w:val="center"/>
          </w:tcPr>
          <w:p w14:paraId="2957D63E"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2269.5</w:t>
            </w:r>
          </w:p>
        </w:tc>
      </w:tr>
      <w:tr w:rsidR="00940B30" w:rsidRPr="00A42E15" w14:paraId="2A2E8C0D" w14:textId="77777777" w:rsidTr="00E90527">
        <w:trPr>
          <w:trHeight w:val="259"/>
        </w:trPr>
        <w:tc>
          <w:tcPr>
            <w:tcW w:w="1795" w:type="dxa"/>
            <w:vAlign w:val="center"/>
          </w:tcPr>
          <w:p w14:paraId="313700B4" w14:textId="77777777" w:rsidR="00940B30" w:rsidRPr="00A42E15" w:rsidRDefault="00940B30" w:rsidP="00E90527">
            <w:pPr>
              <w:spacing w:line="240" w:lineRule="auto"/>
              <w:rPr>
                <w:rFonts w:cstheme="minorHAnsi"/>
                <w:sz w:val="18"/>
                <w:szCs w:val="18"/>
                <w:lang w:bidi="ar-SA"/>
              </w:rPr>
            </w:pPr>
            <w:r w:rsidRPr="00A42E15">
              <w:rPr>
                <w:rFonts w:cstheme="minorHAnsi"/>
                <w:sz w:val="18"/>
                <w:szCs w:val="18"/>
                <w:lang w:bidi="ar-SA"/>
              </w:rPr>
              <w:t>Dev. Model 2</w:t>
            </w:r>
          </w:p>
        </w:tc>
        <w:tc>
          <w:tcPr>
            <w:tcW w:w="2880" w:type="dxa"/>
            <w:gridSpan w:val="2"/>
            <w:vAlign w:val="center"/>
          </w:tcPr>
          <w:p w14:paraId="2622D062"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2571.1</w:t>
            </w:r>
          </w:p>
        </w:tc>
        <w:tc>
          <w:tcPr>
            <w:tcW w:w="360" w:type="dxa"/>
            <w:vAlign w:val="center"/>
          </w:tcPr>
          <w:p w14:paraId="20A11506" w14:textId="77777777" w:rsidR="00940B30" w:rsidRPr="00A42E15" w:rsidRDefault="00940B30" w:rsidP="00E90527">
            <w:pPr>
              <w:spacing w:line="240" w:lineRule="auto"/>
              <w:jc w:val="center"/>
              <w:rPr>
                <w:rFonts w:cstheme="minorHAnsi"/>
                <w:sz w:val="18"/>
                <w:szCs w:val="18"/>
                <w:lang w:bidi="ar-SA"/>
              </w:rPr>
            </w:pPr>
          </w:p>
        </w:tc>
        <w:tc>
          <w:tcPr>
            <w:tcW w:w="3150" w:type="dxa"/>
            <w:gridSpan w:val="2"/>
            <w:vAlign w:val="center"/>
          </w:tcPr>
          <w:p w14:paraId="5EB03D5A"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2268.7</w:t>
            </w:r>
          </w:p>
        </w:tc>
      </w:tr>
      <w:tr w:rsidR="00940B30" w:rsidRPr="00A42E15" w14:paraId="42E44836" w14:textId="77777777" w:rsidTr="00E90527">
        <w:trPr>
          <w:trHeight w:val="259"/>
        </w:trPr>
        <w:tc>
          <w:tcPr>
            <w:tcW w:w="1795" w:type="dxa"/>
            <w:vAlign w:val="center"/>
          </w:tcPr>
          <w:p w14:paraId="56BF86D8" w14:textId="7564D80C" w:rsidR="00940B30" w:rsidRPr="00A42E15" w:rsidRDefault="00157951" w:rsidP="00E90527">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880" w:type="dxa"/>
            <w:gridSpan w:val="2"/>
            <w:vAlign w:val="center"/>
          </w:tcPr>
          <w:p w14:paraId="0CA4E82F"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6.9(2)*</w:t>
            </w:r>
          </w:p>
        </w:tc>
        <w:tc>
          <w:tcPr>
            <w:tcW w:w="360" w:type="dxa"/>
            <w:vAlign w:val="center"/>
          </w:tcPr>
          <w:p w14:paraId="2D6C1324" w14:textId="77777777" w:rsidR="00940B30" w:rsidRPr="00A42E15" w:rsidRDefault="00940B30" w:rsidP="00E90527">
            <w:pPr>
              <w:spacing w:line="240" w:lineRule="auto"/>
              <w:jc w:val="center"/>
              <w:rPr>
                <w:rFonts w:cstheme="minorHAnsi"/>
                <w:sz w:val="18"/>
                <w:szCs w:val="18"/>
                <w:lang w:bidi="ar-SA"/>
              </w:rPr>
            </w:pPr>
          </w:p>
        </w:tc>
        <w:tc>
          <w:tcPr>
            <w:tcW w:w="3150" w:type="dxa"/>
            <w:gridSpan w:val="2"/>
            <w:vAlign w:val="center"/>
          </w:tcPr>
          <w:p w14:paraId="26270B2B" w14:textId="77777777" w:rsidR="00940B30" w:rsidRPr="00A42E15" w:rsidRDefault="00940B30" w:rsidP="00E90527">
            <w:pPr>
              <w:spacing w:line="240" w:lineRule="auto"/>
              <w:jc w:val="center"/>
              <w:rPr>
                <w:rFonts w:cstheme="minorHAnsi"/>
                <w:sz w:val="18"/>
                <w:szCs w:val="18"/>
                <w:lang w:bidi="ar-SA"/>
              </w:rPr>
            </w:pPr>
            <w:r w:rsidRPr="00A42E15">
              <w:rPr>
                <w:rFonts w:cstheme="minorHAnsi"/>
                <w:sz w:val="18"/>
                <w:szCs w:val="18"/>
                <w:lang w:bidi="ar-SA"/>
              </w:rPr>
              <w:t>.8(2)</w:t>
            </w:r>
          </w:p>
        </w:tc>
      </w:tr>
    </w:tbl>
    <w:p w14:paraId="4AB3266B" w14:textId="2B81A659" w:rsidR="00940B30" w:rsidRPr="004B2B38" w:rsidRDefault="00940B30" w:rsidP="00940B30">
      <w:pPr>
        <w:spacing w:after="160" w:line="259" w:lineRule="auto"/>
        <w:rPr>
          <w:rFonts w:ascii="Times New Roman" w:eastAsia="Calibri" w:hAnsi="Times New Roman"/>
          <w:sz w:val="20"/>
          <w:szCs w:val="20"/>
          <w:lang w:bidi="ar-SA"/>
        </w:rPr>
      </w:pPr>
      <w:r w:rsidRPr="004B2B38">
        <w:rPr>
          <w:rFonts w:ascii="Times New Roman" w:eastAsia="Calibri" w:hAnsi="Times New Roman"/>
          <w:sz w:val="20"/>
          <w:szCs w:val="20"/>
          <w:lang w:bidi="ar-SA"/>
        </w:rPr>
        <w:t>Note. *p&lt;.05, **p&lt;.01 ***p&lt;.001 Model 1 includes all variables except regulatory focus variables, Model 2 includes all variables.</w:t>
      </w:r>
      <w:r w:rsidR="00717B34">
        <w:rPr>
          <w:rFonts w:ascii="Times New Roman" w:eastAsia="Calibri" w:hAnsi="Times New Roman"/>
          <w:sz w:val="20"/>
          <w:szCs w:val="20"/>
          <w:lang w:bidi="ar-SA"/>
        </w:rPr>
        <w:t xml:space="preserve">  Inv. Sch is involvement with school.  Inv. Work is involvement with work.</w:t>
      </w:r>
    </w:p>
    <w:p w14:paraId="6B5FDDB6" w14:textId="77777777" w:rsidR="005F566C" w:rsidRDefault="005F566C">
      <w:pPr>
        <w:spacing w:line="240" w:lineRule="auto"/>
        <w:rPr>
          <w:bCs/>
          <w:szCs w:val="18"/>
        </w:rPr>
      </w:pPr>
      <w:bookmarkStart w:id="63" w:name="_Toc457918789"/>
      <w:r>
        <w:rPr>
          <w:b/>
        </w:rPr>
        <w:br w:type="page"/>
      </w:r>
    </w:p>
    <w:p w14:paraId="73B2C823" w14:textId="64ECCC20"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22</w:t>
      </w:r>
      <w:r w:rsidRPr="00436618">
        <w:rPr>
          <w:b w:val="0"/>
          <w:noProof/>
        </w:rPr>
        <w:fldChar w:fldCharType="end"/>
      </w:r>
    </w:p>
    <w:p w14:paraId="2CB4DCA7"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 for Positive Well-Being Outcomes across All D</w:t>
      </w:r>
      <w:r w:rsidRPr="00436618">
        <w:rPr>
          <w:b w:val="0"/>
          <w:i/>
        </w:rPr>
        <w:t>ays</w:t>
      </w:r>
      <w:bookmarkEnd w:id="63"/>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35"/>
        <w:gridCol w:w="900"/>
        <w:gridCol w:w="236"/>
        <w:gridCol w:w="574"/>
        <w:gridCol w:w="900"/>
        <w:gridCol w:w="236"/>
        <w:gridCol w:w="574"/>
        <w:gridCol w:w="900"/>
        <w:gridCol w:w="236"/>
        <w:gridCol w:w="664"/>
        <w:gridCol w:w="990"/>
      </w:tblGrid>
      <w:tr w:rsidR="00940B30" w:rsidRPr="00720CBD" w14:paraId="07AC311F" w14:textId="77777777" w:rsidTr="00761B45">
        <w:tc>
          <w:tcPr>
            <w:tcW w:w="1350" w:type="dxa"/>
          </w:tcPr>
          <w:p w14:paraId="3181C8E9"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5B056F1B"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Vigor</w:t>
            </w:r>
          </w:p>
        </w:tc>
        <w:tc>
          <w:tcPr>
            <w:tcW w:w="236" w:type="dxa"/>
          </w:tcPr>
          <w:p w14:paraId="7A843E30" w14:textId="77777777" w:rsidR="00940B30" w:rsidRPr="00720CBD" w:rsidRDefault="00940B30" w:rsidP="00E90527">
            <w:pPr>
              <w:spacing w:line="240" w:lineRule="auto"/>
              <w:jc w:val="center"/>
              <w:rPr>
                <w:rFonts w:ascii="Times New Roman" w:hAnsi="Times New Roman"/>
                <w:sz w:val="18"/>
                <w:szCs w:val="18"/>
              </w:rPr>
            </w:pPr>
          </w:p>
        </w:tc>
        <w:tc>
          <w:tcPr>
            <w:tcW w:w="3364" w:type="dxa"/>
            <w:gridSpan w:val="5"/>
            <w:tcBorders>
              <w:bottom w:val="single" w:sz="4" w:space="0" w:color="auto"/>
            </w:tcBorders>
          </w:tcPr>
          <w:p w14:paraId="3E52C068"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Recovery</w:t>
            </w:r>
          </w:p>
        </w:tc>
      </w:tr>
      <w:tr w:rsidR="00940B30" w:rsidRPr="00720CBD" w14:paraId="1BCDB6FA" w14:textId="77777777" w:rsidTr="00761B45">
        <w:tc>
          <w:tcPr>
            <w:tcW w:w="1350" w:type="dxa"/>
          </w:tcPr>
          <w:p w14:paraId="73E535D8" w14:textId="77777777" w:rsidR="00940B30" w:rsidRPr="00720CBD"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3B4F9987"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Bedtime</w:t>
            </w:r>
          </w:p>
        </w:tc>
        <w:tc>
          <w:tcPr>
            <w:tcW w:w="236" w:type="dxa"/>
            <w:tcBorders>
              <w:top w:val="single" w:sz="4" w:space="0" w:color="auto"/>
              <w:bottom w:val="nil"/>
            </w:tcBorders>
          </w:tcPr>
          <w:p w14:paraId="77C1A5D5"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5B03DBC1"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Next morning</w:t>
            </w:r>
          </w:p>
        </w:tc>
        <w:tc>
          <w:tcPr>
            <w:tcW w:w="236" w:type="dxa"/>
          </w:tcPr>
          <w:p w14:paraId="3E127339"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shd w:val="clear" w:color="auto" w:fill="auto"/>
          </w:tcPr>
          <w:p w14:paraId="64DB3210"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Bedtime</w:t>
            </w:r>
          </w:p>
        </w:tc>
        <w:tc>
          <w:tcPr>
            <w:tcW w:w="236" w:type="dxa"/>
            <w:tcBorders>
              <w:top w:val="single" w:sz="4" w:space="0" w:color="auto"/>
              <w:bottom w:val="nil"/>
            </w:tcBorders>
          </w:tcPr>
          <w:p w14:paraId="481C8048" w14:textId="77777777" w:rsidR="00940B30" w:rsidRPr="00720CBD" w:rsidRDefault="00940B30" w:rsidP="00E90527">
            <w:pPr>
              <w:spacing w:line="240" w:lineRule="auto"/>
              <w:jc w:val="center"/>
              <w:rPr>
                <w:rFonts w:ascii="Times New Roman" w:hAnsi="Times New Roman"/>
                <w:sz w:val="18"/>
                <w:szCs w:val="18"/>
              </w:rPr>
            </w:pPr>
          </w:p>
        </w:tc>
        <w:tc>
          <w:tcPr>
            <w:tcW w:w="1654" w:type="dxa"/>
            <w:gridSpan w:val="2"/>
            <w:tcBorders>
              <w:top w:val="single" w:sz="4" w:space="0" w:color="auto"/>
              <w:bottom w:val="single" w:sz="4" w:space="0" w:color="auto"/>
            </w:tcBorders>
          </w:tcPr>
          <w:p w14:paraId="0872164A"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Next morning</w:t>
            </w:r>
          </w:p>
        </w:tc>
      </w:tr>
      <w:tr w:rsidR="00940B30" w:rsidRPr="00720CBD" w14:paraId="66CD4586" w14:textId="77777777" w:rsidTr="00761B45">
        <w:tc>
          <w:tcPr>
            <w:tcW w:w="1350" w:type="dxa"/>
            <w:tcBorders>
              <w:bottom w:val="single" w:sz="4" w:space="0" w:color="auto"/>
            </w:tcBorders>
          </w:tcPr>
          <w:p w14:paraId="3DF16119" w14:textId="77777777" w:rsidR="00940B30" w:rsidRPr="00720CBD" w:rsidRDefault="00940B30" w:rsidP="00E90527">
            <w:pPr>
              <w:spacing w:line="240" w:lineRule="auto"/>
              <w:rPr>
                <w:rFonts w:ascii="Times New Roman" w:hAnsi="Times New Roman"/>
                <w:sz w:val="18"/>
                <w:szCs w:val="18"/>
              </w:rPr>
            </w:pPr>
          </w:p>
        </w:tc>
        <w:tc>
          <w:tcPr>
            <w:tcW w:w="535" w:type="dxa"/>
            <w:tcBorders>
              <w:top w:val="single" w:sz="4" w:space="0" w:color="auto"/>
              <w:bottom w:val="single" w:sz="4" w:space="0" w:color="auto"/>
            </w:tcBorders>
          </w:tcPr>
          <w:p w14:paraId="7026D279"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single" w:sz="4" w:space="0" w:color="auto"/>
            </w:tcBorders>
          </w:tcPr>
          <w:p w14:paraId="1C65565C"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bottom w:val="single" w:sz="4" w:space="0" w:color="auto"/>
            </w:tcBorders>
          </w:tcPr>
          <w:p w14:paraId="76AEB832" w14:textId="77777777" w:rsidR="00940B30" w:rsidRPr="00720CBD"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27DD5FE2"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single" w:sz="4" w:space="0" w:color="auto"/>
            </w:tcBorders>
          </w:tcPr>
          <w:p w14:paraId="72B4358B"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bottom w:val="single" w:sz="4" w:space="0" w:color="auto"/>
            </w:tcBorders>
          </w:tcPr>
          <w:p w14:paraId="06770A8A" w14:textId="77777777" w:rsidR="00940B30" w:rsidRPr="00720CBD"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1FDBF91F"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single" w:sz="4" w:space="0" w:color="auto"/>
            </w:tcBorders>
          </w:tcPr>
          <w:p w14:paraId="54F0DB73"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bottom w:val="single" w:sz="4" w:space="0" w:color="auto"/>
            </w:tcBorders>
          </w:tcPr>
          <w:p w14:paraId="371FA5AB" w14:textId="77777777" w:rsidR="00940B30" w:rsidRPr="00720CBD"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single" w:sz="4" w:space="0" w:color="auto"/>
            </w:tcBorders>
          </w:tcPr>
          <w:p w14:paraId="54235142"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90" w:type="dxa"/>
            <w:tcBorders>
              <w:top w:val="single" w:sz="4" w:space="0" w:color="auto"/>
              <w:bottom w:val="single" w:sz="4" w:space="0" w:color="auto"/>
            </w:tcBorders>
          </w:tcPr>
          <w:p w14:paraId="69F13D65"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r>
      <w:tr w:rsidR="00940B30" w:rsidRPr="00720CBD" w14:paraId="55B00380" w14:textId="77777777" w:rsidTr="00761B45">
        <w:tc>
          <w:tcPr>
            <w:tcW w:w="1350" w:type="dxa"/>
            <w:tcBorders>
              <w:top w:val="single" w:sz="4" w:space="0" w:color="auto"/>
            </w:tcBorders>
          </w:tcPr>
          <w:p w14:paraId="6BF10CDB"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Intercept</w:t>
            </w:r>
          </w:p>
        </w:tc>
        <w:tc>
          <w:tcPr>
            <w:tcW w:w="535" w:type="dxa"/>
            <w:tcBorders>
              <w:top w:val="single" w:sz="4" w:space="0" w:color="auto"/>
            </w:tcBorders>
            <w:shd w:val="clear" w:color="auto" w:fill="FFFFFF"/>
          </w:tcPr>
          <w:p w14:paraId="19870BF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3.41</w:t>
            </w:r>
          </w:p>
        </w:tc>
        <w:tc>
          <w:tcPr>
            <w:tcW w:w="900" w:type="dxa"/>
            <w:tcBorders>
              <w:top w:val="single" w:sz="4" w:space="0" w:color="auto"/>
            </w:tcBorders>
            <w:shd w:val="clear" w:color="auto" w:fill="FFFFFF"/>
          </w:tcPr>
          <w:p w14:paraId="6CE2FDD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66.96***</w:t>
            </w:r>
          </w:p>
        </w:tc>
        <w:tc>
          <w:tcPr>
            <w:tcW w:w="236" w:type="dxa"/>
            <w:tcBorders>
              <w:top w:val="single" w:sz="4" w:space="0" w:color="auto"/>
            </w:tcBorders>
          </w:tcPr>
          <w:p w14:paraId="5B30E54A" w14:textId="77777777" w:rsidR="00940B30" w:rsidRPr="00720CBD"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tcPr>
          <w:p w14:paraId="7DD92D1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3.58</w:t>
            </w:r>
          </w:p>
        </w:tc>
        <w:tc>
          <w:tcPr>
            <w:tcW w:w="900" w:type="dxa"/>
            <w:tcBorders>
              <w:top w:val="single" w:sz="4" w:space="0" w:color="auto"/>
            </w:tcBorders>
            <w:shd w:val="clear" w:color="auto" w:fill="FFFFFF"/>
          </w:tcPr>
          <w:p w14:paraId="0FA4743A"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59.73***</w:t>
            </w:r>
          </w:p>
        </w:tc>
        <w:tc>
          <w:tcPr>
            <w:tcW w:w="236" w:type="dxa"/>
            <w:tcBorders>
              <w:top w:val="single" w:sz="4" w:space="0" w:color="auto"/>
            </w:tcBorders>
          </w:tcPr>
          <w:p w14:paraId="330B7BA9" w14:textId="77777777" w:rsidR="00940B30" w:rsidRPr="00720CBD"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tcPr>
          <w:p w14:paraId="5A93CAC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4.6</w:t>
            </w:r>
          </w:p>
        </w:tc>
        <w:tc>
          <w:tcPr>
            <w:tcW w:w="900" w:type="dxa"/>
            <w:tcBorders>
              <w:top w:val="single" w:sz="4" w:space="0" w:color="auto"/>
            </w:tcBorders>
            <w:shd w:val="clear" w:color="auto" w:fill="FFFFFF"/>
          </w:tcPr>
          <w:p w14:paraId="72D6F99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96.61***</w:t>
            </w:r>
          </w:p>
        </w:tc>
        <w:tc>
          <w:tcPr>
            <w:tcW w:w="236" w:type="dxa"/>
            <w:tcBorders>
              <w:top w:val="single" w:sz="4" w:space="0" w:color="auto"/>
            </w:tcBorders>
          </w:tcPr>
          <w:p w14:paraId="3C326376" w14:textId="77777777" w:rsidR="00940B30" w:rsidRPr="00720CBD" w:rsidRDefault="00940B30" w:rsidP="00E90527">
            <w:pPr>
              <w:spacing w:line="240" w:lineRule="auto"/>
              <w:jc w:val="center"/>
              <w:rPr>
                <w:rFonts w:ascii="Times New Roman" w:hAnsi="Times New Roman"/>
                <w:sz w:val="18"/>
                <w:szCs w:val="18"/>
              </w:rPr>
            </w:pPr>
          </w:p>
        </w:tc>
        <w:tc>
          <w:tcPr>
            <w:tcW w:w="664" w:type="dxa"/>
            <w:tcBorders>
              <w:top w:val="single" w:sz="4" w:space="0" w:color="auto"/>
            </w:tcBorders>
            <w:shd w:val="clear" w:color="auto" w:fill="FFFFFF"/>
          </w:tcPr>
          <w:p w14:paraId="741E698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4.69</w:t>
            </w:r>
          </w:p>
        </w:tc>
        <w:tc>
          <w:tcPr>
            <w:tcW w:w="990" w:type="dxa"/>
            <w:tcBorders>
              <w:top w:val="single" w:sz="4" w:space="0" w:color="auto"/>
            </w:tcBorders>
            <w:shd w:val="clear" w:color="auto" w:fill="FFFFFF"/>
          </w:tcPr>
          <w:p w14:paraId="4DC33AB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91.43***</w:t>
            </w:r>
          </w:p>
        </w:tc>
      </w:tr>
      <w:tr w:rsidR="00940B30" w:rsidRPr="00720CBD" w14:paraId="7FF7F7CC" w14:textId="77777777" w:rsidTr="00761B45">
        <w:tc>
          <w:tcPr>
            <w:tcW w:w="1350" w:type="dxa"/>
          </w:tcPr>
          <w:p w14:paraId="5C8325DB" w14:textId="77777777" w:rsidR="00940B30" w:rsidRPr="00720CBD" w:rsidRDefault="00940B30" w:rsidP="00E90527">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35" w:type="dxa"/>
            <w:shd w:val="clear" w:color="auto" w:fill="FFFFFF"/>
          </w:tcPr>
          <w:p w14:paraId="2E50330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p>
        </w:tc>
        <w:tc>
          <w:tcPr>
            <w:tcW w:w="900" w:type="dxa"/>
            <w:shd w:val="clear" w:color="auto" w:fill="FFFFFF"/>
          </w:tcPr>
          <w:p w14:paraId="55C25FA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p>
        </w:tc>
        <w:tc>
          <w:tcPr>
            <w:tcW w:w="236" w:type="dxa"/>
          </w:tcPr>
          <w:p w14:paraId="1CDD11F1"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80616D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tcPr>
          <w:p w14:paraId="4CA69968"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6.84***</w:t>
            </w:r>
          </w:p>
        </w:tc>
        <w:tc>
          <w:tcPr>
            <w:tcW w:w="236" w:type="dxa"/>
          </w:tcPr>
          <w:p w14:paraId="2E58152E"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04315CD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p>
        </w:tc>
        <w:tc>
          <w:tcPr>
            <w:tcW w:w="900" w:type="dxa"/>
            <w:shd w:val="clear" w:color="auto" w:fill="FFFFFF"/>
          </w:tcPr>
          <w:p w14:paraId="74C3FA8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p>
        </w:tc>
        <w:tc>
          <w:tcPr>
            <w:tcW w:w="236" w:type="dxa"/>
          </w:tcPr>
          <w:p w14:paraId="1D6FC785"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6445FA2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0.12</w:t>
            </w:r>
          </w:p>
        </w:tc>
        <w:tc>
          <w:tcPr>
            <w:tcW w:w="990" w:type="dxa"/>
            <w:shd w:val="clear" w:color="auto" w:fill="FFFFFF"/>
          </w:tcPr>
          <w:p w14:paraId="6B99A26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2.94**</w:t>
            </w:r>
          </w:p>
        </w:tc>
      </w:tr>
      <w:tr w:rsidR="00940B30" w:rsidRPr="00720CBD" w14:paraId="5813051F" w14:textId="77777777" w:rsidTr="00761B45">
        <w:tc>
          <w:tcPr>
            <w:tcW w:w="1350" w:type="dxa"/>
          </w:tcPr>
          <w:p w14:paraId="66EA37BB"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Stress school</w:t>
            </w:r>
          </w:p>
        </w:tc>
        <w:tc>
          <w:tcPr>
            <w:tcW w:w="535" w:type="dxa"/>
            <w:shd w:val="clear" w:color="auto" w:fill="FFFFFF"/>
          </w:tcPr>
          <w:p w14:paraId="4268ED0E"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tcPr>
          <w:p w14:paraId="4E5B100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-3.61***</w:t>
            </w:r>
          </w:p>
        </w:tc>
        <w:tc>
          <w:tcPr>
            <w:tcW w:w="236" w:type="dxa"/>
          </w:tcPr>
          <w:p w14:paraId="16836DA9"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4B12A2F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w:t>
            </w:r>
          </w:p>
        </w:tc>
        <w:tc>
          <w:tcPr>
            <w:tcW w:w="900" w:type="dxa"/>
            <w:shd w:val="clear" w:color="auto" w:fill="FFFFFF"/>
          </w:tcPr>
          <w:p w14:paraId="2501DA6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-.93</w:t>
            </w:r>
          </w:p>
        </w:tc>
        <w:tc>
          <w:tcPr>
            <w:tcW w:w="236" w:type="dxa"/>
          </w:tcPr>
          <w:p w14:paraId="5323AB7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1A766B4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-.11</w:t>
            </w:r>
          </w:p>
        </w:tc>
        <w:tc>
          <w:tcPr>
            <w:tcW w:w="900" w:type="dxa"/>
            <w:shd w:val="clear" w:color="auto" w:fill="FFFFFF"/>
          </w:tcPr>
          <w:p w14:paraId="4BFE0AE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-4.34***</w:t>
            </w:r>
          </w:p>
        </w:tc>
        <w:tc>
          <w:tcPr>
            <w:tcW w:w="236" w:type="dxa"/>
          </w:tcPr>
          <w:p w14:paraId="6BF4719E"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1BB79B5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-.03</w:t>
            </w:r>
          </w:p>
        </w:tc>
        <w:tc>
          <w:tcPr>
            <w:tcW w:w="990" w:type="dxa"/>
            <w:shd w:val="clear" w:color="auto" w:fill="FFFFFF"/>
          </w:tcPr>
          <w:p w14:paraId="6DCFCDB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-1.02</w:t>
            </w:r>
          </w:p>
        </w:tc>
      </w:tr>
      <w:tr w:rsidR="00940B30" w:rsidRPr="00720CBD" w14:paraId="7D0C39E6" w14:textId="77777777" w:rsidTr="00761B45">
        <w:tc>
          <w:tcPr>
            <w:tcW w:w="1350" w:type="dxa"/>
          </w:tcPr>
          <w:p w14:paraId="6CB85FFC"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Stress work</w:t>
            </w:r>
          </w:p>
        </w:tc>
        <w:tc>
          <w:tcPr>
            <w:tcW w:w="535" w:type="dxa"/>
            <w:shd w:val="clear" w:color="auto" w:fill="FFFFFF"/>
          </w:tcPr>
          <w:p w14:paraId="78472BB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w:t>
            </w:r>
          </w:p>
        </w:tc>
        <w:tc>
          <w:tcPr>
            <w:tcW w:w="900" w:type="dxa"/>
            <w:shd w:val="clear" w:color="auto" w:fill="FFFFFF"/>
          </w:tcPr>
          <w:p w14:paraId="5D64544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-0.76</w:t>
            </w:r>
          </w:p>
        </w:tc>
        <w:tc>
          <w:tcPr>
            <w:tcW w:w="236" w:type="dxa"/>
          </w:tcPr>
          <w:p w14:paraId="6D0146E9"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50A37CD"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tcPr>
          <w:p w14:paraId="540BA7A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-1.01</w:t>
            </w:r>
          </w:p>
        </w:tc>
        <w:tc>
          <w:tcPr>
            <w:tcW w:w="236" w:type="dxa"/>
          </w:tcPr>
          <w:p w14:paraId="5E2CDA3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79BC2A3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-.06</w:t>
            </w:r>
          </w:p>
        </w:tc>
        <w:tc>
          <w:tcPr>
            <w:tcW w:w="900" w:type="dxa"/>
            <w:shd w:val="clear" w:color="auto" w:fill="FFFFFF"/>
          </w:tcPr>
          <w:p w14:paraId="42ABC58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-1.76^</w:t>
            </w:r>
          </w:p>
        </w:tc>
        <w:tc>
          <w:tcPr>
            <w:tcW w:w="236" w:type="dxa"/>
          </w:tcPr>
          <w:p w14:paraId="52C5FEE5"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10D0872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w:t>
            </w:r>
          </w:p>
        </w:tc>
        <w:tc>
          <w:tcPr>
            <w:tcW w:w="990" w:type="dxa"/>
            <w:shd w:val="clear" w:color="auto" w:fill="FFFFFF"/>
          </w:tcPr>
          <w:p w14:paraId="2ADD0B6E"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-0.46</w:t>
            </w:r>
          </w:p>
        </w:tc>
      </w:tr>
      <w:tr w:rsidR="00940B30" w:rsidRPr="00720CBD" w14:paraId="66B074DD" w14:textId="77777777" w:rsidTr="00761B45">
        <w:tc>
          <w:tcPr>
            <w:tcW w:w="1350" w:type="dxa"/>
          </w:tcPr>
          <w:p w14:paraId="59161C92"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Hours school</w:t>
            </w:r>
          </w:p>
        </w:tc>
        <w:tc>
          <w:tcPr>
            <w:tcW w:w="535" w:type="dxa"/>
            <w:shd w:val="clear" w:color="auto" w:fill="FFFFFF"/>
          </w:tcPr>
          <w:p w14:paraId="4052FC28"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tcPr>
          <w:p w14:paraId="4AA072AE"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-1.08</w:t>
            </w:r>
          </w:p>
        </w:tc>
        <w:tc>
          <w:tcPr>
            <w:tcW w:w="236" w:type="dxa"/>
          </w:tcPr>
          <w:p w14:paraId="085C697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5C477F94"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w:t>
            </w:r>
          </w:p>
        </w:tc>
        <w:tc>
          <w:tcPr>
            <w:tcW w:w="900" w:type="dxa"/>
            <w:shd w:val="clear" w:color="auto" w:fill="FFFFFF"/>
          </w:tcPr>
          <w:p w14:paraId="3DF6402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-0.13</w:t>
            </w:r>
          </w:p>
        </w:tc>
        <w:tc>
          <w:tcPr>
            <w:tcW w:w="236" w:type="dxa"/>
          </w:tcPr>
          <w:p w14:paraId="2B0928B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196C901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w:t>
            </w:r>
          </w:p>
        </w:tc>
        <w:tc>
          <w:tcPr>
            <w:tcW w:w="900" w:type="dxa"/>
            <w:shd w:val="clear" w:color="auto" w:fill="FFFFFF"/>
          </w:tcPr>
          <w:p w14:paraId="74E0630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-2.05*</w:t>
            </w:r>
          </w:p>
        </w:tc>
        <w:tc>
          <w:tcPr>
            <w:tcW w:w="236" w:type="dxa"/>
          </w:tcPr>
          <w:p w14:paraId="5F43BE83"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44F07FA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w:t>
            </w:r>
          </w:p>
        </w:tc>
        <w:tc>
          <w:tcPr>
            <w:tcW w:w="990" w:type="dxa"/>
            <w:shd w:val="clear" w:color="auto" w:fill="FFFFFF"/>
          </w:tcPr>
          <w:p w14:paraId="595D2DB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-0.20</w:t>
            </w:r>
          </w:p>
        </w:tc>
      </w:tr>
      <w:tr w:rsidR="00940B30" w:rsidRPr="00720CBD" w14:paraId="4DAC5054" w14:textId="77777777" w:rsidTr="00761B45">
        <w:tc>
          <w:tcPr>
            <w:tcW w:w="1350" w:type="dxa"/>
          </w:tcPr>
          <w:p w14:paraId="1A802DE3"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Hours work</w:t>
            </w:r>
          </w:p>
        </w:tc>
        <w:tc>
          <w:tcPr>
            <w:tcW w:w="535" w:type="dxa"/>
            <w:shd w:val="clear" w:color="auto" w:fill="FFFFFF"/>
          </w:tcPr>
          <w:p w14:paraId="426D0AA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tcPr>
          <w:p w14:paraId="6C3E4A1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-3.41***</w:t>
            </w:r>
          </w:p>
        </w:tc>
        <w:tc>
          <w:tcPr>
            <w:tcW w:w="236" w:type="dxa"/>
          </w:tcPr>
          <w:p w14:paraId="2CAD084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0523875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w:t>
            </w:r>
          </w:p>
        </w:tc>
        <w:tc>
          <w:tcPr>
            <w:tcW w:w="900" w:type="dxa"/>
            <w:shd w:val="clear" w:color="auto" w:fill="FFFFFF"/>
          </w:tcPr>
          <w:p w14:paraId="3F0C4F54"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0.24</w:t>
            </w:r>
          </w:p>
        </w:tc>
        <w:tc>
          <w:tcPr>
            <w:tcW w:w="236" w:type="dxa"/>
          </w:tcPr>
          <w:p w14:paraId="564C15DE"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3FEFC30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tcPr>
          <w:p w14:paraId="6C190A00"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-2.70**</w:t>
            </w:r>
          </w:p>
        </w:tc>
        <w:tc>
          <w:tcPr>
            <w:tcW w:w="236" w:type="dxa"/>
          </w:tcPr>
          <w:p w14:paraId="17A19FE2"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2E7F5A9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0.01</w:t>
            </w:r>
          </w:p>
        </w:tc>
        <w:tc>
          <w:tcPr>
            <w:tcW w:w="990" w:type="dxa"/>
            <w:shd w:val="clear" w:color="auto" w:fill="FFFFFF"/>
          </w:tcPr>
          <w:p w14:paraId="66C2791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1.25</w:t>
            </w:r>
          </w:p>
        </w:tc>
      </w:tr>
      <w:tr w:rsidR="00940B30" w:rsidRPr="00720CBD" w14:paraId="70123522" w14:textId="77777777" w:rsidTr="00761B45">
        <w:tc>
          <w:tcPr>
            <w:tcW w:w="1350" w:type="dxa"/>
          </w:tcPr>
          <w:p w14:paraId="669292B6" w14:textId="3A4F4C8F" w:rsidR="00940B30" w:rsidRPr="00720CBD"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720CBD">
              <w:rPr>
                <w:rFonts w:ascii="Times New Roman" w:hAnsi="Times New Roman"/>
                <w:sz w:val="18"/>
                <w:szCs w:val="18"/>
              </w:rPr>
              <w:t xml:space="preserve"> sleep</w:t>
            </w:r>
          </w:p>
        </w:tc>
        <w:tc>
          <w:tcPr>
            <w:tcW w:w="535" w:type="dxa"/>
            <w:shd w:val="clear" w:color="auto" w:fill="FFFFFF"/>
          </w:tcPr>
          <w:p w14:paraId="2013350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tcPr>
          <w:p w14:paraId="1BE6DA8A"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0.65</w:t>
            </w:r>
          </w:p>
        </w:tc>
        <w:tc>
          <w:tcPr>
            <w:tcW w:w="236" w:type="dxa"/>
          </w:tcPr>
          <w:p w14:paraId="025A970F"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861D36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0.08</w:t>
            </w:r>
          </w:p>
        </w:tc>
        <w:tc>
          <w:tcPr>
            <w:tcW w:w="900" w:type="dxa"/>
            <w:shd w:val="clear" w:color="auto" w:fill="FFFFFF"/>
          </w:tcPr>
          <w:p w14:paraId="0BF7A55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4.21***</w:t>
            </w:r>
          </w:p>
        </w:tc>
        <w:tc>
          <w:tcPr>
            <w:tcW w:w="236" w:type="dxa"/>
          </w:tcPr>
          <w:p w14:paraId="368E7DFA"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1383C05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tcPr>
          <w:p w14:paraId="40762E8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0.59</w:t>
            </w:r>
          </w:p>
        </w:tc>
        <w:tc>
          <w:tcPr>
            <w:tcW w:w="236" w:type="dxa"/>
          </w:tcPr>
          <w:p w14:paraId="10E4E7D6"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389EC5F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0.11</w:t>
            </w:r>
          </w:p>
        </w:tc>
        <w:tc>
          <w:tcPr>
            <w:tcW w:w="990" w:type="dxa"/>
            <w:shd w:val="clear" w:color="auto" w:fill="FFFFFF"/>
          </w:tcPr>
          <w:p w14:paraId="3E1CC08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5.98***</w:t>
            </w:r>
          </w:p>
        </w:tc>
      </w:tr>
      <w:tr w:rsidR="00940B30" w:rsidRPr="00720CBD" w14:paraId="3C682364" w14:textId="77777777" w:rsidTr="00761B45">
        <w:tc>
          <w:tcPr>
            <w:tcW w:w="1350" w:type="dxa"/>
          </w:tcPr>
          <w:p w14:paraId="058D4780"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Quality sleep</w:t>
            </w:r>
          </w:p>
        </w:tc>
        <w:tc>
          <w:tcPr>
            <w:tcW w:w="535" w:type="dxa"/>
            <w:shd w:val="clear" w:color="auto" w:fill="FFFFFF"/>
          </w:tcPr>
          <w:p w14:paraId="17FCAD94"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tcPr>
          <w:p w14:paraId="539BC37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-2.68**</w:t>
            </w:r>
          </w:p>
        </w:tc>
        <w:tc>
          <w:tcPr>
            <w:tcW w:w="236" w:type="dxa"/>
          </w:tcPr>
          <w:p w14:paraId="19A63E4A"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19B06E1C"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-.39</w:t>
            </w:r>
          </w:p>
        </w:tc>
        <w:tc>
          <w:tcPr>
            <w:tcW w:w="900" w:type="dxa"/>
            <w:shd w:val="clear" w:color="auto" w:fill="FFFFFF"/>
          </w:tcPr>
          <w:p w14:paraId="207CD7C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-9.67***</w:t>
            </w:r>
          </w:p>
        </w:tc>
        <w:tc>
          <w:tcPr>
            <w:tcW w:w="236" w:type="dxa"/>
          </w:tcPr>
          <w:p w14:paraId="706DC7B3"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3E930DE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-.11</w:t>
            </w:r>
          </w:p>
        </w:tc>
        <w:tc>
          <w:tcPr>
            <w:tcW w:w="900" w:type="dxa"/>
            <w:shd w:val="clear" w:color="auto" w:fill="FFFFFF"/>
          </w:tcPr>
          <w:p w14:paraId="2A88EB60"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-2.98**</w:t>
            </w:r>
          </w:p>
        </w:tc>
        <w:tc>
          <w:tcPr>
            <w:tcW w:w="236" w:type="dxa"/>
          </w:tcPr>
          <w:p w14:paraId="61BA8BE7"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4C96087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-.47</w:t>
            </w:r>
          </w:p>
        </w:tc>
        <w:tc>
          <w:tcPr>
            <w:tcW w:w="990" w:type="dxa"/>
            <w:shd w:val="clear" w:color="auto" w:fill="FFFFFF"/>
          </w:tcPr>
          <w:p w14:paraId="32CEA3A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-11.98***</w:t>
            </w:r>
          </w:p>
        </w:tc>
      </w:tr>
      <w:tr w:rsidR="00940B30" w:rsidRPr="00720CBD" w14:paraId="43B1900D" w14:textId="77777777" w:rsidTr="00761B45">
        <w:tc>
          <w:tcPr>
            <w:tcW w:w="1350" w:type="dxa"/>
          </w:tcPr>
          <w:p w14:paraId="02228D3F" w14:textId="6DF8E18B" w:rsidR="00940B30" w:rsidRPr="00720CBD" w:rsidRDefault="00E5772C" w:rsidP="00171518">
            <w:pPr>
              <w:spacing w:line="240" w:lineRule="auto"/>
              <w:rPr>
                <w:rFonts w:ascii="Times New Roman" w:hAnsi="Times New Roman"/>
                <w:sz w:val="18"/>
                <w:szCs w:val="18"/>
              </w:rPr>
            </w:pPr>
            <w:r>
              <w:rPr>
                <w:rFonts w:ascii="Times New Roman" w:hAnsi="Times New Roman"/>
                <w:sz w:val="18"/>
                <w:szCs w:val="18"/>
              </w:rPr>
              <w:t>Gen. Sch Detach</w:t>
            </w:r>
          </w:p>
        </w:tc>
        <w:tc>
          <w:tcPr>
            <w:tcW w:w="535" w:type="dxa"/>
            <w:shd w:val="clear" w:color="auto" w:fill="FFFFFF"/>
          </w:tcPr>
          <w:p w14:paraId="02915C2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0.04</w:t>
            </w:r>
          </w:p>
        </w:tc>
        <w:tc>
          <w:tcPr>
            <w:tcW w:w="900" w:type="dxa"/>
            <w:shd w:val="clear" w:color="auto" w:fill="FFFFFF"/>
          </w:tcPr>
          <w:p w14:paraId="1D898C88"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1.23</w:t>
            </w:r>
          </w:p>
        </w:tc>
        <w:tc>
          <w:tcPr>
            <w:tcW w:w="236" w:type="dxa"/>
          </w:tcPr>
          <w:p w14:paraId="40E0FCA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1248FD7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0.03</w:t>
            </w:r>
          </w:p>
        </w:tc>
        <w:tc>
          <w:tcPr>
            <w:tcW w:w="900" w:type="dxa"/>
            <w:shd w:val="clear" w:color="auto" w:fill="FFFFFF"/>
          </w:tcPr>
          <w:p w14:paraId="15308890"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1.08</w:t>
            </w:r>
          </w:p>
        </w:tc>
        <w:tc>
          <w:tcPr>
            <w:tcW w:w="236" w:type="dxa"/>
          </w:tcPr>
          <w:p w14:paraId="01F3B6F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7DBF9DA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0.08</w:t>
            </w:r>
          </w:p>
        </w:tc>
        <w:tc>
          <w:tcPr>
            <w:tcW w:w="900" w:type="dxa"/>
            <w:shd w:val="clear" w:color="auto" w:fill="FFFFFF"/>
          </w:tcPr>
          <w:p w14:paraId="3B0F69F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2.35*</w:t>
            </w:r>
          </w:p>
        </w:tc>
        <w:tc>
          <w:tcPr>
            <w:tcW w:w="236" w:type="dxa"/>
          </w:tcPr>
          <w:p w14:paraId="5961A503"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1204545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0.06</w:t>
            </w:r>
          </w:p>
        </w:tc>
        <w:tc>
          <w:tcPr>
            <w:tcW w:w="990" w:type="dxa"/>
            <w:shd w:val="clear" w:color="auto" w:fill="FFFFFF"/>
          </w:tcPr>
          <w:p w14:paraId="4B241E7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2.02*</w:t>
            </w:r>
          </w:p>
        </w:tc>
      </w:tr>
      <w:tr w:rsidR="00940B30" w:rsidRPr="00720CBD" w14:paraId="7FC925BB" w14:textId="77777777" w:rsidTr="00761B45">
        <w:tc>
          <w:tcPr>
            <w:tcW w:w="1350" w:type="dxa"/>
          </w:tcPr>
          <w:p w14:paraId="0DF00DE1" w14:textId="059CDDE2" w:rsidR="00940B30" w:rsidRPr="00720CBD"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Wrk </w:t>
            </w:r>
            <w:r>
              <w:rPr>
                <w:rFonts w:ascii="Times New Roman" w:hAnsi="Times New Roman"/>
                <w:sz w:val="18"/>
                <w:szCs w:val="18"/>
              </w:rPr>
              <w:t>Detach</w:t>
            </w:r>
          </w:p>
        </w:tc>
        <w:tc>
          <w:tcPr>
            <w:tcW w:w="535" w:type="dxa"/>
            <w:shd w:val="clear" w:color="auto" w:fill="FFFFFF"/>
          </w:tcPr>
          <w:p w14:paraId="4D512B5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tcPr>
          <w:p w14:paraId="3DF8375E"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-1.05</w:t>
            </w:r>
          </w:p>
        </w:tc>
        <w:tc>
          <w:tcPr>
            <w:tcW w:w="236" w:type="dxa"/>
          </w:tcPr>
          <w:p w14:paraId="7670E2A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3B4ABE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-.11</w:t>
            </w:r>
          </w:p>
        </w:tc>
        <w:tc>
          <w:tcPr>
            <w:tcW w:w="900" w:type="dxa"/>
            <w:shd w:val="clear" w:color="auto" w:fill="FFFFFF"/>
          </w:tcPr>
          <w:p w14:paraId="2534ECB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-2.80**</w:t>
            </w:r>
          </w:p>
        </w:tc>
        <w:tc>
          <w:tcPr>
            <w:tcW w:w="236" w:type="dxa"/>
          </w:tcPr>
          <w:p w14:paraId="7A6A93E7"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5B8FA2E"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tcPr>
          <w:p w14:paraId="04629AE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-0.92</w:t>
            </w:r>
          </w:p>
        </w:tc>
        <w:tc>
          <w:tcPr>
            <w:tcW w:w="236" w:type="dxa"/>
          </w:tcPr>
          <w:p w14:paraId="55DCF10C"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1818397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0.02</w:t>
            </w:r>
          </w:p>
        </w:tc>
        <w:tc>
          <w:tcPr>
            <w:tcW w:w="990" w:type="dxa"/>
            <w:shd w:val="clear" w:color="auto" w:fill="FFFFFF"/>
          </w:tcPr>
          <w:p w14:paraId="7462725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0.40</w:t>
            </w:r>
          </w:p>
        </w:tc>
      </w:tr>
      <w:tr w:rsidR="00940B30" w:rsidRPr="00720CBD" w14:paraId="0895D704" w14:textId="77777777" w:rsidTr="00761B45">
        <w:tc>
          <w:tcPr>
            <w:tcW w:w="1350" w:type="dxa"/>
          </w:tcPr>
          <w:p w14:paraId="62B964B4"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Relaxation</w:t>
            </w:r>
          </w:p>
        </w:tc>
        <w:tc>
          <w:tcPr>
            <w:tcW w:w="535" w:type="dxa"/>
            <w:shd w:val="clear" w:color="auto" w:fill="FFFFFF"/>
          </w:tcPr>
          <w:p w14:paraId="7D592B4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0.21</w:t>
            </w:r>
          </w:p>
        </w:tc>
        <w:tc>
          <w:tcPr>
            <w:tcW w:w="900" w:type="dxa"/>
            <w:shd w:val="clear" w:color="auto" w:fill="FFFFFF"/>
          </w:tcPr>
          <w:p w14:paraId="60DE0D1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6.78***</w:t>
            </w:r>
          </w:p>
        </w:tc>
        <w:tc>
          <w:tcPr>
            <w:tcW w:w="236" w:type="dxa"/>
          </w:tcPr>
          <w:p w14:paraId="41AA3F4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3B4B02B4"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0.06</w:t>
            </w:r>
          </w:p>
        </w:tc>
        <w:tc>
          <w:tcPr>
            <w:tcW w:w="900" w:type="dxa"/>
            <w:shd w:val="clear" w:color="auto" w:fill="FFFFFF"/>
          </w:tcPr>
          <w:p w14:paraId="47B380C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2.23*</w:t>
            </w:r>
          </w:p>
        </w:tc>
        <w:tc>
          <w:tcPr>
            <w:tcW w:w="236" w:type="dxa"/>
          </w:tcPr>
          <w:p w14:paraId="4C60B793"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356F555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tcPr>
          <w:p w14:paraId="0B2A141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13.80***</w:t>
            </w:r>
          </w:p>
        </w:tc>
        <w:tc>
          <w:tcPr>
            <w:tcW w:w="236" w:type="dxa"/>
          </w:tcPr>
          <w:p w14:paraId="6851B19C"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2117A62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0.14</w:t>
            </w:r>
          </w:p>
        </w:tc>
        <w:tc>
          <w:tcPr>
            <w:tcW w:w="990" w:type="dxa"/>
            <w:shd w:val="clear" w:color="auto" w:fill="FFFFFF"/>
          </w:tcPr>
          <w:p w14:paraId="234E295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4.69***</w:t>
            </w:r>
          </w:p>
        </w:tc>
      </w:tr>
      <w:tr w:rsidR="00940B30" w:rsidRPr="00720CBD" w14:paraId="146243D8" w14:textId="77777777" w:rsidTr="00761B45">
        <w:tc>
          <w:tcPr>
            <w:tcW w:w="1350" w:type="dxa"/>
          </w:tcPr>
          <w:p w14:paraId="77665C16"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Mastery</w:t>
            </w:r>
          </w:p>
        </w:tc>
        <w:tc>
          <w:tcPr>
            <w:tcW w:w="535" w:type="dxa"/>
            <w:shd w:val="clear" w:color="auto" w:fill="FFFFFF"/>
          </w:tcPr>
          <w:p w14:paraId="2CE7BB9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0.22</w:t>
            </w:r>
          </w:p>
        </w:tc>
        <w:tc>
          <w:tcPr>
            <w:tcW w:w="900" w:type="dxa"/>
            <w:shd w:val="clear" w:color="auto" w:fill="FFFFFF"/>
          </w:tcPr>
          <w:p w14:paraId="51138204"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7.16***</w:t>
            </w:r>
          </w:p>
        </w:tc>
        <w:tc>
          <w:tcPr>
            <w:tcW w:w="236" w:type="dxa"/>
          </w:tcPr>
          <w:p w14:paraId="746FB335"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7C3AFDB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0.07</w:t>
            </w:r>
          </w:p>
        </w:tc>
        <w:tc>
          <w:tcPr>
            <w:tcW w:w="900" w:type="dxa"/>
            <w:shd w:val="clear" w:color="auto" w:fill="FFFFFF"/>
          </w:tcPr>
          <w:p w14:paraId="7E23A932"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2.28*</w:t>
            </w:r>
          </w:p>
        </w:tc>
        <w:tc>
          <w:tcPr>
            <w:tcW w:w="236" w:type="dxa"/>
          </w:tcPr>
          <w:p w14:paraId="391ED60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F05B5EA"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0.23</w:t>
            </w:r>
          </w:p>
        </w:tc>
        <w:tc>
          <w:tcPr>
            <w:tcW w:w="900" w:type="dxa"/>
            <w:shd w:val="clear" w:color="auto" w:fill="FFFFFF"/>
          </w:tcPr>
          <w:p w14:paraId="4920B70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8.14***</w:t>
            </w:r>
          </w:p>
        </w:tc>
        <w:tc>
          <w:tcPr>
            <w:tcW w:w="236" w:type="dxa"/>
          </w:tcPr>
          <w:p w14:paraId="0719C23D"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023D50F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0.11</w:t>
            </w:r>
          </w:p>
        </w:tc>
        <w:tc>
          <w:tcPr>
            <w:tcW w:w="990" w:type="dxa"/>
            <w:shd w:val="clear" w:color="auto" w:fill="FFFFFF"/>
          </w:tcPr>
          <w:p w14:paraId="0557CD0E"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3.24**</w:t>
            </w:r>
          </w:p>
        </w:tc>
      </w:tr>
      <w:tr w:rsidR="00940B30" w:rsidRPr="00720CBD" w14:paraId="087B00AD" w14:textId="77777777" w:rsidTr="00761B45">
        <w:tc>
          <w:tcPr>
            <w:tcW w:w="1350" w:type="dxa"/>
          </w:tcPr>
          <w:p w14:paraId="18D170F5"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Prevention Focus</w:t>
            </w:r>
          </w:p>
        </w:tc>
        <w:tc>
          <w:tcPr>
            <w:tcW w:w="535" w:type="dxa"/>
            <w:shd w:val="clear" w:color="auto" w:fill="FFFFFF"/>
          </w:tcPr>
          <w:p w14:paraId="35E713C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tcPr>
          <w:p w14:paraId="7CEE6DED"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-0.75</w:t>
            </w:r>
          </w:p>
        </w:tc>
        <w:tc>
          <w:tcPr>
            <w:tcW w:w="236" w:type="dxa"/>
          </w:tcPr>
          <w:p w14:paraId="61FC2145"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20953DC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-.12</w:t>
            </w:r>
          </w:p>
        </w:tc>
        <w:tc>
          <w:tcPr>
            <w:tcW w:w="900" w:type="dxa"/>
            <w:shd w:val="clear" w:color="auto" w:fill="FFFFFF"/>
          </w:tcPr>
          <w:p w14:paraId="1870538A"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-2.77**</w:t>
            </w:r>
          </w:p>
        </w:tc>
        <w:tc>
          <w:tcPr>
            <w:tcW w:w="236" w:type="dxa"/>
          </w:tcPr>
          <w:p w14:paraId="284190DA"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765ECC1D"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-.05</w:t>
            </w:r>
          </w:p>
        </w:tc>
        <w:tc>
          <w:tcPr>
            <w:tcW w:w="900" w:type="dxa"/>
            <w:shd w:val="clear" w:color="auto" w:fill="FFFFFF"/>
          </w:tcPr>
          <w:p w14:paraId="2DC97B5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-1.39</w:t>
            </w:r>
          </w:p>
        </w:tc>
        <w:tc>
          <w:tcPr>
            <w:tcW w:w="236" w:type="dxa"/>
          </w:tcPr>
          <w:p w14:paraId="258D3D07"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366B0485"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-.06</w:t>
            </w:r>
          </w:p>
        </w:tc>
        <w:tc>
          <w:tcPr>
            <w:tcW w:w="990" w:type="dxa"/>
            <w:shd w:val="clear" w:color="auto" w:fill="FFFFFF"/>
          </w:tcPr>
          <w:p w14:paraId="4299270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-1.72^</w:t>
            </w:r>
          </w:p>
        </w:tc>
      </w:tr>
      <w:tr w:rsidR="00940B30" w:rsidRPr="00720CBD" w14:paraId="208834F2" w14:textId="77777777" w:rsidTr="00761B45">
        <w:tc>
          <w:tcPr>
            <w:tcW w:w="1350" w:type="dxa"/>
          </w:tcPr>
          <w:p w14:paraId="71D5AB1C"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DetSch*Prev Focus</w:t>
            </w:r>
          </w:p>
        </w:tc>
        <w:tc>
          <w:tcPr>
            <w:tcW w:w="535" w:type="dxa"/>
            <w:shd w:val="clear" w:color="auto" w:fill="FFFFFF"/>
          </w:tcPr>
          <w:p w14:paraId="2D124F34"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w:t>
            </w:r>
          </w:p>
        </w:tc>
        <w:tc>
          <w:tcPr>
            <w:tcW w:w="900" w:type="dxa"/>
            <w:shd w:val="clear" w:color="auto" w:fill="FFFFFF"/>
          </w:tcPr>
          <w:p w14:paraId="3275457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-0.06</w:t>
            </w:r>
          </w:p>
        </w:tc>
        <w:tc>
          <w:tcPr>
            <w:tcW w:w="236" w:type="dxa"/>
          </w:tcPr>
          <w:p w14:paraId="57F61229"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1623906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tcPr>
          <w:p w14:paraId="6D6698C6"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-1.73^</w:t>
            </w:r>
          </w:p>
        </w:tc>
        <w:tc>
          <w:tcPr>
            <w:tcW w:w="236" w:type="dxa"/>
          </w:tcPr>
          <w:p w14:paraId="13FFE555"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5B0DBC0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tcPr>
          <w:p w14:paraId="38F343B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-0.28</w:t>
            </w:r>
          </w:p>
        </w:tc>
        <w:tc>
          <w:tcPr>
            <w:tcW w:w="236" w:type="dxa"/>
          </w:tcPr>
          <w:p w14:paraId="6778AD66"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1BA10291"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0.03</w:t>
            </w:r>
          </w:p>
        </w:tc>
        <w:tc>
          <w:tcPr>
            <w:tcW w:w="990" w:type="dxa"/>
            <w:shd w:val="clear" w:color="auto" w:fill="FFFFFF"/>
          </w:tcPr>
          <w:p w14:paraId="0AEC265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1.29</w:t>
            </w:r>
          </w:p>
        </w:tc>
      </w:tr>
      <w:tr w:rsidR="00940B30" w:rsidRPr="00720CBD" w14:paraId="75717598" w14:textId="77777777" w:rsidTr="00761B45">
        <w:tc>
          <w:tcPr>
            <w:tcW w:w="1350" w:type="dxa"/>
          </w:tcPr>
          <w:p w14:paraId="2463F11F"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DetWork*Prev Focus</w:t>
            </w:r>
          </w:p>
        </w:tc>
        <w:tc>
          <w:tcPr>
            <w:tcW w:w="535" w:type="dxa"/>
            <w:shd w:val="clear" w:color="auto" w:fill="FFFFFF"/>
          </w:tcPr>
          <w:p w14:paraId="2925F77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0.02</w:t>
            </w:r>
          </w:p>
        </w:tc>
        <w:tc>
          <w:tcPr>
            <w:tcW w:w="900" w:type="dxa"/>
            <w:shd w:val="clear" w:color="auto" w:fill="FFFFFF"/>
          </w:tcPr>
          <w:p w14:paraId="309496A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0.98</w:t>
            </w:r>
          </w:p>
        </w:tc>
        <w:tc>
          <w:tcPr>
            <w:tcW w:w="236" w:type="dxa"/>
          </w:tcPr>
          <w:p w14:paraId="4F657F5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03D3A05A"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tcPr>
          <w:p w14:paraId="68BB4B73"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-1.49</w:t>
            </w:r>
          </w:p>
        </w:tc>
        <w:tc>
          <w:tcPr>
            <w:tcW w:w="236" w:type="dxa"/>
          </w:tcPr>
          <w:p w14:paraId="744A61CD"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tcPr>
          <w:p w14:paraId="6496EC4F"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0.05</w:t>
            </w:r>
          </w:p>
        </w:tc>
        <w:tc>
          <w:tcPr>
            <w:tcW w:w="900" w:type="dxa"/>
            <w:shd w:val="clear" w:color="auto" w:fill="FFFFFF"/>
          </w:tcPr>
          <w:p w14:paraId="0CF46FD7"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43683D">
              <w:rPr>
                <w:rFonts w:ascii="Times New Roman" w:hAnsi="Times New Roman"/>
                <w:color w:val="000000"/>
                <w:sz w:val="18"/>
                <w:szCs w:val="18"/>
              </w:rPr>
              <w:t>2.19*</w:t>
            </w:r>
          </w:p>
        </w:tc>
        <w:tc>
          <w:tcPr>
            <w:tcW w:w="236" w:type="dxa"/>
          </w:tcPr>
          <w:p w14:paraId="1873361E"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tcPr>
          <w:p w14:paraId="16EFDA6B"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-.04</w:t>
            </w:r>
          </w:p>
        </w:tc>
        <w:tc>
          <w:tcPr>
            <w:tcW w:w="990" w:type="dxa"/>
            <w:shd w:val="clear" w:color="auto" w:fill="FFFFFF"/>
          </w:tcPr>
          <w:p w14:paraId="0A9AF339" w14:textId="77777777" w:rsidR="00940B30" w:rsidRPr="00720CBD" w:rsidRDefault="00940B30" w:rsidP="00E90527">
            <w:pPr>
              <w:adjustRightInd w:val="0"/>
              <w:spacing w:before="60" w:after="60" w:line="240" w:lineRule="auto"/>
              <w:jc w:val="right"/>
              <w:rPr>
                <w:rFonts w:ascii="Times New Roman" w:hAnsi="Times New Roman"/>
                <w:color w:val="000000"/>
                <w:sz w:val="18"/>
                <w:szCs w:val="18"/>
              </w:rPr>
            </w:pPr>
            <w:r w:rsidRPr="00720CBD">
              <w:rPr>
                <w:rFonts w:ascii="Times New Roman" w:hAnsi="Times New Roman"/>
                <w:color w:val="000000"/>
                <w:sz w:val="18"/>
                <w:szCs w:val="18"/>
              </w:rPr>
              <w:t>-1.53</w:t>
            </w:r>
          </w:p>
        </w:tc>
      </w:tr>
      <w:tr w:rsidR="00940B30" w:rsidRPr="00720CBD" w14:paraId="746E7B95" w14:textId="77777777" w:rsidTr="00761B45">
        <w:tc>
          <w:tcPr>
            <w:tcW w:w="1350" w:type="dxa"/>
          </w:tcPr>
          <w:p w14:paraId="1CB948A6"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Dev. Model 1</w:t>
            </w:r>
          </w:p>
        </w:tc>
        <w:tc>
          <w:tcPr>
            <w:tcW w:w="1435" w:type="dxa"/>
            <w:gridSpan w:val="2"/>
          </w:tcPr>
          <w:p w14:paraId="0B24C8AC"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9486.9</w:t>
            </w:r>
          </w:p>
        </w:tc>
        <w:tc>
          <w:tcPr>
            <w:tcW w:w="236" w:type="dxa"/>
          </w:tcPr>
          <w:p w14:paraId="1D332316"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Pr>
          <w:p w14:paraId="4DD5CA19"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8190.1</w:t>
            </w:r>
          </w:p>
        </w:tc>
        <w:tc>
          <w:tcPr>
            <w:tcW w:w="236" w:type="dxa"/>
          </w:tcPr>
          <w:p w14:paraId="1DB70962"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Pr>
          <w:p w14:paraId="11EFC87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9092.2</w:t>
            </w:r>
          </w:p>
        </w:tc>
        <w:tc>
          <w:tcPr>
            <w:tcW w:w="236" w:type="dxa"/>
          </w:tcPr>
          <w:p w14:paraId="36E9A112" w14:textId="77777777" w:rsidR="00940B30" w:rsidRPr="00720CBD" w:rsidRDefault="00940B30" w:rsidP="00E90527">
            <w:pPr>
              <w:spacing w:line="240" w:lineRule="auto"/>
              <w:jc w:val="center"/>
              <w:rPr>
                <w:rFonts w:ascii="Times New Roman" w:hAnsi="Times New Roman"/>
                <w:sz w:val="18"/>
                <w:szCs w:val="18"/>
              </w:rPr>
            </w:pPr>
          </w:p>
        </w:tc>
        <w:tc>
          <w:tcPr>
            <w:tcW w:w="1654" w:type="dxa"/>
            <w:gridSpan w:val="2"/>
          </w:tcPr>
          <w:p w14:paraId="3BD4F958"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7926.2</w:t>
            </w:r>
          </w:p>
        </w:tc>
      </w:tr>
      <w:tr w:rsidR="00940B30" w:rsidRPr="00720CBD" w14:paraId="1E73020C" w14:textId="77777777" w:rsidTr="00761B45">
        <w:tc>
          <w:tcPr>
            <w:tcW w:w="1350" w:type="dxa"/>
          </w:tcPr>
          <w:p w14:paraId="4D88026E"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Dev. Model 2</w:t>
            </w:r>
          </w:p>
        </w:tc>
        <w:tc>
          <w:tcPr>
            <w:tcW w:w="1435" w:type="dxa"/>
            <w:gridSpan w:val="2"/>
          </w:tcPr>
          <w:p w14:paraId="75D2272D"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9485.9</w:t>
            </w:r>
          </w:p>
        </w:tc>
        <w:tc>
          <w:tcPr>
            <w:tcW w:w="236" w:type="dxa"/>
          </w:tcPr>
          <w:p w14:paraId="1A35D4CC"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Pr>
          <w:p w14:paraId="1E315BDF"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8184.5</w:t>
            </w:r>
          </w:p>
        </w:tc>
        <w:tc>
          <w:tcPr>
            <w:tcW w:w="236" w:type="dxa"/>
          </w:tcPr>
          <w:p w14:paraId="669E319B"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Pr>
          <w:p w14:paraId="5DE1FEF8"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9087.4</w:t>
            </w:r>
          </w:p>
        </w:tc>
        <w:tc>
          <w:tcPr>
            <w:tcW w:w="236" w:type="dxa"/>
          </w:tcPr>
          <w:p w14:paraId="41FF4D01" w14:textId="77777777" w:rsidR="00940B30" w:rsidRPr="00720CBD" w:rsidRDefault="00940B30" w:rsidP="00E90527">
            <w:pPr>
              <w:spacing w:line="240" w:lineRule="auto"/>
              <w:jc w:val="center"/>
              <w:rPr>
                <w:rFonts w:ascii="Times New Roman" w:hAnsi="Times New Roman"/>
                <w:sz w:val="18"/>
                <w:szCs w:val="18"/>
              </w:rPr>
            </w:pPr>
          </w:p>
        </w:tc>
        <w:tc>
          <w:tcPr>
            <w:tcW w:w="1654" w:type="dxa"/>
            <w:gridSpan w:val="2"/>
          </w:tcPr>
          <w:p w14:paraId="7A3A0231"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7922.6</w:t>
            </w:r>
          </w:p>
        </w:tc>
      </w:tr>
      <w:tr w:rsidR="00940B30" w:rsidRPr="00720CBD" w14:paraId="39A5415E" w14:textId="77777777" w:rsidTr="00761B45">
        <w:tc>
          <w:tcPr>
            <w:tcW w:w="1350" w:type="dxa"/>
          </w:tcPr>
          <w:p w14:paraId="3D223DBB" w14:textId="6B57DBEE" w:rsidR="00940B30" w:rsidRPr="00720CBD"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tcPr>
          <w:p w14:paraId="65A711B0"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1(2)</w:t>
            </w:r>
          </w:p>
        </w:tc>
        <w:tc>
          <w:tcPr>
            <w:tcW w:w="236" w:type="dxa"/>
          </w:tcPr>
          <w:p w14:paraId="555E7636" w14:textId="77777777" w:rsidR="00940B30" w:rsidRPr="00720CBD" w:rsidRDefault="00940B30" w:rsidP="00E90527">
            <w:pPr>
              <w:spacing w:line="240" w:lineRule="auto"/>
              <w:rPr>
                <w:rFonts w:ascii="Times New Roman" w:hAnsi="Times New Roman"/>
                <w:sz w:val="18"/>
                <w:szCs w:val="18"/>
              </w:rPr>
            </w:pPr>
          </w:p>
        </w:tc>
        <w:tc>
          <w:tcPr>
            <w:tcW w:w="1474" w:type="dxa"/>
            <w:gridSpan w:val="2"/>
          </w:tcPr>
          <w:p w14:paraId="23E9D75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5.6(2)</w:t>
            </w:r>
          </w:p>
        </w:tc>
        <w:tc>
          <w:tcPr>
            <w:tcW w:w="236" w:type="dxa"/>
          </w:tcPr>
          <w:p w14:paraId="5CF65F98" w14:textId="77777777" w:rsidR="00940B30" w:rsidRPr="00720CBD" w:rsidRDefault="00940B30" w:rsidP="00E90527">
            <w:pPr>
              <w:spacing w:line="240" w:lineRule="auto"/>
              <w:rPr>
                <w:rFonts w:ascii="Times New Roman" w:hAnsi="Times New Roman"/>
                <w:sz w:val="18"/>
                <w:szCs w:val="18"/>
              </w:rPr>
            </w:pPr>
          </w:p>
        </w:tc>
        <w:tc>
          <w:tcPr>
            <w:tcW w:w="1474" w:type="dxa"/>
            <w:gridSpan w:val="2"/>
          </w:tcPr>
          <w:p w14:paraId="72BE3F41"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4.8(2)^</w:t>
            </w:r>
          </w:p>
        </w:tc>
        <w:tc>
          <w:tcPr>
            <w:tcW w:w="236" w:type="dxa"/>
          </w:tcPr>
          <w:p w14:paraId="078D962E" w14:textId="77777777" w:rsidR="00940B30" w:rsidRPr="00720CBD" w:rsidRDefault="00940B30" w:rsidP="00E90527">
            <w:pPr>
              <w:spacing w:line="240" w:lineRule="auto"/>
              <w:rPr>
                <w:rFonts w:ascii="Times New Roman" w:hAnsi="Times New Roman"/>
                <w:sz w:val="18"/>
                <w:szCs w:val="18"/>
              </w:rPr>
            </w:pPr>
          </w:p>
        </w:tc>
        <w:tc>
          <w:tcPr>
            <w:tcW w:w="1654" w:type="dxa"/>
            <w:gridSpan w:val="2"/>
          </w:tcPr>
          <w:p w14:paraId="5DC71609"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3.6(2)</w:t>
            </w:r>
          </w:p>
        </w:tc>
      </w:tr>
    </w:tbl>
    <w:p w14:paraId="3573E01D" w14:textId="596AFADA"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13C994C8" w14:textId="541E9CD8" w:rsidR="00940B30" w:rsidRPr="00720CBD" w:rsidRDefault="00940B30" w:rsidP="00940B30">
      <w:pPr>
        <w:spacing w:line="240" w:lineRule="auto"/>
        <w:rPr>
          <w:rFonts w:ascii="Times New Roman" w:hAnsi="Times New Roman"/>
          <w:sz w:val="18"/>
          <w:szCs w:val="18"/>
        </w:rPr>
      </w:pPr>
    </w:p>
    <w:p w14:paraId="375D8A22" w14:textId="77777777" w:rsidR="00940B30" w:rsidRPr="00720CBD" w:rsidRDefault="00940B30" w:rsidP="00940B30">
      <w:pPr>
        <w:rPr>
          <w:rFonts w:ascii="Times New Roman" w:hAnsi="Times New Roman"/>
          <w:sz w:val="18"/>
          <w:szCs w:val="18"/>
        </w:rPr>
      </w:pPr>
    </w:p>
    <w:p w14:paraId="1A890D26" w14:textId="77777777" w:rsidR="00940B30" w:rsidRPr="00720CBD" w:rsidRDefault="00940B30" w:rsidP="00940B30">
      <w:pPr>
        <w:rPr>
          <w:rFonts w:ascii="Times New Roman" w:hAnsi="Times New Roman"/>
          <w:sz w:val="18"/>
          <w:szCs w:val="18"/>
        </w:rPr>
      </w:pPr>
    </w:p>
    <w:p w14:paraId="66533F29" w14:textId="77777777" w:rsidR="005F566C" w:rsidRDefault="005F566C">
      <w:pPr>
        <w:spacing w:line="240" w:lineRule="auto"/>
        <w:rPr>
          <w:bCs/>
          <w:szCs w:val="18"/>
        </w:rPr>
      </w:pPr>
      <w:bookmarkStart w:id="64" w:name="_Toc457918790"/>
      <w:r>
        <w:rPr>
          <w:b/>
        </w:rPr>
        <w:br w:type="page"/>
      </w:r>
    </w:p>
    <w:p w14:paraId="16CA39A2" w14:textId="57C97325"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23</w:t>
      </w:r>
      <w:r w:rsidRPr="00436618">
        <w:rPr>
          <w:b w:val="0"/>
          <w:noProof/>
        </w:rPr>
        <w:fldChar w:fldCharType="end"/>
      </w:r>
    </w:p>
    <w:p w14:paraId="6711B29F"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A</w:t>
      </w:r>
      <w:r w:rsidRPr="00436618">
        <w:rPr>
          <w:b w:val="0"/>
          <w:i/>
        </w:rPr>
        <w:t xml:space="preserve">ll </w:t>
      </w:r>
      <w:r>
        <w:rPr>
          <w:b w:val="0"/>
          <w:i/>
        </w:rPr>
        <w:t>D</w:t>
      </w:r>
      <w:r w:rsidRPr="00436618">
        <w:rPr>
          <w:b w:val="0"/>
          <w:i/>
        </w:rPr>
        <w:t>ays</w:t>
      </w:r>
      <w:bookmarkEnd w:id="64"/>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895"/>
        <w:gridCol w:w="236"/>
        <w:gridCol w:w="574"/>
        <w:gridCol w:w="900"/>
        <w:gridCol w:w="236"/>
        <w:gridCol w:w="574"/>
        <w:gridCol w:w="900"/>
        <w:gridCol w:w="236"/>
        <w:gridCol w:w="664"/>
        <w:gridCol w:w="990"/>
      </w:tblGrid>
      <w:tr w:rsidR="00940B30" w:rsidRPr="00072142" w14:paraId="362875A8" w14:textId="77777777" w:rsidTr="00761B45">
        <w:tc>
          <w:tcPr>
            <w:tcW w:w="1350" w:type="dxa"/>
          </w:tcPr>
          <w:p w14:paraId="2CFE7580"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38EE6D0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Physical Exhaustion</w:t>
            </w:r>
          </w:p>
        </w:tc>
        <w:tc>
          <w:tcPr>
            <w:tcW w:w="236" w:type="dxa"/>
          </w:tcPr>
          <w:p w14:paraId="2DD9112A" w14:textId="77777777" w:rsidR="00940B30" w:rsidRPr="00072142" w:rsidRDefault="00940B30" w:rsidP="00E90527">
            <w:pPr>
              <w:spacing w:line="240" w:lineRule="auto"/>
              <w:jc w:val="center"/>
              <w:rPr>
                <w:rFonts w:ascii="Times New Roman" w:hAnsi="Times New Roman"/>
                <w:sz w:val="18"/>
                <w:szCs w:val="18"/>
              </w:rPr>
            </w:pPr>
          </w:p>
        </w:tc>
        <w:tc>
          <w:tcPr>
            <w:tcW w:w="3364" w:type="dxa"/>
            <w:gridSpan w:val="5"/>
            <w:tcBorders>
              <w:bottom w:val="single" w:sz="4" w:space="0" w:color="auto"/>
            </w:tcBorders>
          </w:tcPr>
          <w:p w14:paraId="7B74428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Mental Exhaustion</w:t>
            </w:r>
          </w:p>
        </w:tc>
      </w:tr>
      <w:tr w:rsidR="00940B30" w:rsidRPr="00072142" w14:paraId="616C8839" w14:textId="77777777" w:rsidTr="00761B45">
        <w:tc>
          <w:tcPr>
            <w:tcW w:w="1350" w:type="dxa"/>
          </w:tcPr>
          <w:p w14:paraId="49366E65" w14:textId="77777777" w:rsidR="00940B30" w:rsidRPr="00072142"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4835F3A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58D13B23"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6DD6960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c>
          <w:tcPr>
            <w:tcW w:w="236" w:type="dxa"/>
          </w:tcPr>
          <w:p w14:paraId="5C45EB4C"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0160A65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73DA2860"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tcBorders>
              <w:top w:val="single" w:sz="4" w:space="0" w:color="auto"/>
              <w:bottom w:val="single" w:sz="4" w:space="0" w:color="auto"/>
            </w:tcBorders>
          </w:tcPr>
          <w:p w14:paraId="134BE3B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r>
      <w:tr w:rsidR="00940B30" w:rsidRPr="00072142" w14:paraId="5781DAB8" w14:textId="77777777" w:rsidTr="00761B45">
        <w:tc>
          <w:tcPr>
            <w:tcW w:w="1350" w:type="dxa"/>
            <w:tcBorders>
              <w:bottom w:val="single" w:sz="4" w:space="0" w:color="auto"/>
            </w:tcBorders>
          </w:tcPr>
          <w:p w14:paraId="1BB2E640" w14:textId="77777777" w:rsidR="00940B30" w:rsidRPr="00072142" w:rsidRDefault="00940B30" w:rsidP="00E90527">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3937DC2C"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895" w:type="dxa"/>
            <w:tcBorders>
              <w:top w:val="single" w:sz="4" w:space="0" w:color="auto"/>
              <w:bottom w:val="single" w:sz="4" w:space="0" w:color="auto"/>
            </w:tcBorders>
          </w:tcPr>
          <w:p w14:paraId="2F06634B"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231C0FE3"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069A3090"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6445C785"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640436E5"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10BAD985"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6B376D20"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48624C1A" w14:textId="77777777" w:rsidR="00940B30" w:rsidRPr="00072142"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single" w:sz="4" w:space="0" w:color="auto"/>
            </w:tcBorders>
          </w:tcPr>
          <w:p w14:paraId="7E0E5570"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90" w:type="dxa"/>
            <w:tcBorders>
              <w:top w:val="single" w:sz="4" w:space="0" w:color="auto"/>
              <w:bottom w:val="single" w:sz="4" w:space="0" w:color="auto"/>
            </w:tcBorders>
          </w:tcPr>
          <w:p w14:paraId="06F09B48"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r>
      <w:tr w:rsidR="00940B30" w:rsidRPr="00072142" w14:paraId="003FA001" w14:textId="77777777" w:rsidTr="00761B45">
        <w:tc>
          <w:tcPr>
            <w:tcW w:w="1350" w:type="dxa"/>
            <w:tcBorders>
              <w:top w:val="single" w:sz="4" w:space="0" w:color="auto"/>
            </w:tcBorders>
            <w:vAlign w:val="center"/>
          </w:tcPr>
          <w:p w14:paraId="2BB09C36"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Intercept</w:t>
            </w:r>
          </w:p>
        </w:tc>
        <w:tc>
          <w:tcPr>
            <w:tcW w:w="540" w:type="dxa"/>
            <w:tcBorders>
              <w:top w:val="single" w:sz="4" w:space="0" w:color="auto"/>
            </w:tcBorders>
            <w:shd w:val="clear" w:color="auto" w:fill="FFFFFF"/>
            <w:vAlign w:val="center"/>
          </w:tcPr>
          <w:p w14:paraId="3165958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3.97</w:t>
            </w:r>
          </w:p>
        </w:tc>
        <w:tc>
          <w:tcPr>
            <w:tcW w:w="895" w:type="dxa"/>
            <w:tcBorders>
              <w:top w:val="single" w:sz="4" w:space="0" w:color="auto"/>
            </w:tcBorders>
            <w:shd w:val="clear" w:color="auto" w:fill="FFFFFF"/>
            <w:vAlign w:val="center"/>
          </w:tcPr>
          <w:p w14:paraId="2125B0E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76.05***</w:t>
            </w:r>
          </w:p>
        </w:tc>
        <w:tc>
          <w:tcPr>
            <w:tcW w:w="236" w:type="dxa"/>
            <w:tcBorders>
              <w:top w:val="single" w:sz="4" w:space="0" w:color="auto"/>
            </w:tcBorders>
            <w:vAlign w:val="center"/>
          </w:tcPr>
          <w:p w14:paraId="3DFFB654"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vAlign w:val="center"/>
          </w:tcPr>
          <w:p w14:paraId="1602816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3.65</w:t>
            </w:r>
          </w:p>
        </w:tc>
        <w:tc>
          <w:tcPr>
            <w:tcW w:w="900" w:type="dxa"/>
            <w:tcBorders>
              <w:top w:val="single" w:sz="4" w:space="0" w:color="auto"/>
            </w:tcBorders>
            <w:shd w:val="clear" w:color="auto" w:fill="FFFFFF"/>
            <w:vAlign w:val="center"/>
          </w:tcPr>
          <w:p w14:paraId="792AC11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61.83***</w:t>
            </w:r>
          </w:p>
        </w:tc>
        <w:tc>
          <w:tcPr>
            <w:tcW w:w="236" w:type="dxa"/>
            <w:tcBorders>
              <w:top w:val="single" w:sz="4" w:space="0" w:color="auto"/>
            </w:tcBorders>
            <w:vAlign w:val="center"/>
          </w:tcPr>
          <w:p w14:paraId="783EF23C"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vAlign w:val="center"/>
          </w:tcPr>
          <w:p w14:paraId="21DFE84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3.52</w:t>
            </w:r>
          </w:p>
        </w:tc>
        <w:tc>
          <w:tcPr>
            <w:tcW w:w="900" w:type="dxa"/>
            <w:tcBorders>
              <w:top w:val="single" w:sz="4" w:space="0" w:color="auto"/>
            </w:tcBorders>
            <w:shd w:val="clear" w:color="auto" w:fill="FFFFFF"/>
            <w:vAlign w:val="center"/>
          </w:tcPr>
          <w:p w14:paraId="25DF993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54.41***</w:t>
            </w:r>
          </w:p>
        </w:tc>
        <w:tc>
          <w:tcPr>
            <w:tcW w:w="236" w:type="dxa"/>
            <w:tcBorders>
              <w:top w:val="single" w:sz="4" w:space="0" w:color="auto"/>
            </w:tcBorders>
            <w:vAlign w:val="center"/>
          </w:tcPr>
          <w:p w14:paraId="0E063C4F" w14:textId="77777777" w:rsidR="00940B30" w:rsidRPr="00072142" w:rsidRDefault="00940B30" w:rsidP="00E90527">
            <w:pPr>
              <w:spacing w:line="240" w:lineRule="auto"/>
              <w:jc w:val="center"/>
              <w:rPr>
                <w:rFonts w:ascii="Times New Roman" w:hAnsi="Times New Roman"/>
                <w:sz w:val="18"/>
                <w:szCs w:val="18"/>
              </w:rPr>
            </w:pPr>
          </w:p>
        </w:tc>
        <w:tc>
          <w:tcPr>
            <w:tcW w:w="664" w:type="dxa"/>
            <w:tcBorders>
              <w:top w:val="single" w:sz="4" w:space="0" w:color="auto"/>
            </w:tcBorders>
            <w:shd w:val="clear" w:color="auto" w:fill="FFFFFF"/>
            <w:vAlign w:val="center"/>
          </w:tcPr>
          <w:p w14:paraId="20446E4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3.34</w:t>
            </w:r>
          </w:p>
        </w:tc>
        <w:tc>
          <w:tcPr>
            <w:tcW w:w="990" w:type="dxa"/>
            <w:tcBorders>
              <w:top w:val="single" w:sz="4" w:space="0" w:color="auto"/>
            </w:tcBorders>
            <w:shd w:val="clear" w:color="auto" w:fill="FFFFFF"/>
            <w:vAlign w:val="center"/>
          </w:tcPr>
          <w:p w14:paraId="7C48646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50.85***</w:t>
            </w:r>
          </w:p>
        </w:tc>
      </w:tr>
      <w:tr w:rsidR="00940B30" w:rsidRPr="00072142" w14:paraId="2D894483" w14:textId="77777777" w:rsidTr="00761B45">
        <w:tc>
          <w:tcPr>
            <w:tcW w:w="1350" w:type="dxa"/>
            <w:vAlign w:val="center"/>
          </w:tcPr>
          <w:p w14:paraId="23E9F3D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color w:val="000000"/>
                <w:sz w:val="18"/>
                <w:szCs w:val="18"/>
                <w:lang w:bidi="ar-SA"/>
              </w:rPr>
              <w:t>Time elapsed</w:t>
            </w:r>
            <w:r w:rsidRPr="00072142">
              <w:rPr>
                <w:rFonts w:ascii="Times New Roman" w:hAnsi="Times New Roman"/>
                <w:color w:val="000000"/>
                <w:sz w:val="18"/>
                <w:szCs w:val="18"/>
                <w:vertAlign w:val="superscript"/>
                <w:lang w:bidi="ar-SA"/>
              </w:rPr>
              <w:t>a</w:t>
            </w:r>
          </w:p>
        </w:tc>
        <w:tc>
          <w:tcPr>
            <w:tcW w:w="540" w:type="dxa"/>
            <w:shd w:val="clear" w:color="auto" w:fill="FFFFFF"/>
            <w:vAlign w:val="center"/>
          </w:tcPr>
          <w:p w14:paraId="613C892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6A6568D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4F72EBB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6CAE5B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w:t>
            </w:r>
          </w:p>
        </w:tc>
        <w:tc>
          <w:tcPr>
            <w:tcW w:w="900" w:type="dxa"/>
            <w:shd w:val="clear" w:color="auto" w:fill="FFFFFF"/>
            <w:vAlign w:val="center"/>
          </w:tcPr>
          <w:p w14:paraId="30DB637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-4.31***</w:t>
            </w:r>
          </w:p>
        </w:tc>
        <w:tc>
          <w:tcPr>
            <w:tcW w:w="236" w:type="dxa"/>
            <w:vAlign w:val="center"/>
          </w:tcPr>
          <w:p w14:paraId="6B8398B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287293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6459A7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3743C5D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E0A61B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w:t>
            </w:r>
          </w:p>
        </w:tc>
        <w:tc>
          <w:tcPr>
            <w:tcW w:w="990" w:type="dxa"/>
            <w:shd w:val="clear" w:color="auto" w:fill="FFFFFF"/>
            <w:vAlign w:val="center"/>
          </w:tcPr>
          <w:p w14:paraId="2F53665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-4.49***</w:t>
            </w:r>
          </w:p>
        </w:tc>
      </w:tr>
      <w:tr w:rsidR="00940B30" w:rsidRPr="00072142" w14:paraId="5887DF8B" w14:textId="77777777" w:rsidTr="00761B45">
        <w:tc>
          <w:tcPr>
            <w:tcW w:w="1350" w:type="dxa"/>
            <w:vAlign w:val="center"/>
          </w:tcPr>
          <w:p w14:paraId="06161E93"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school</w:t>
            </w:r>
          </w:p>
        </w:tc>
        <w:tc>
          <w:tcPr>
            <w:tcW w:w="540" w:type="dxa"/>
            <w:shd w:val="clear" w:color="auto" w:fill="FFFFFF"/>
            <w:vAlign w:val="center"/>
          </w:tcPr>
          <w:p w14:paraId="199F9DB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0.15</w:t>
            </w:r>
          </w:p>
        </w:tc>
        <w:tc>
          <w:tcPr>
            <w:tcW w:w="895" w:type="dxa"/>
            <w:shd w:val="clear" w:color="auto" w:fill="FFFFFF"/>
            <w:vAlign w:val="center"/>
          </w:tcPr>
          <w:p w14:paraId="1B72EED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5.58***</w:t>
            </w:r>
          </w:p>
        </w:tc>
        <w:tc>
          <w:tcPr>
            <w:tcW w:w="236" w:type="dxa"/>
            <w:vAlign w:val="center"/>
          </w:tcPr>
          <w:p w14:paraId="23419B2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6E8FF7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539DD7E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0.49</w:t>
            </w:r>
          </w:p>
        </w:tc>
        <w:tc>
          <w:tcPr>
            <w:tcW w:w="236" w:type="dxa"/>
            <w:vAlign w:val="center"/>
          </w:tcPr>
          <w:p w14:paraId="6970273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E9E07B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0.14</w:t>
            </w:r>
          </w:p>
        </w:tc>
        <w:tc>
          <w:tcPr>
            <w:tcW w:w="900" w:type="dxa"/>
            <w:shd w:val="clear" w:color="auto" w:fill="FFFFFF"/>
            <w:vAlign w:val="center"/>
          </w:tcPr>
          <w:p w14:paraId="5F9B70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4.59***</w:t>
            </w:r>
          </w:p>
        </w:tc>
        <w:tc>
          <w:tcPr>
            <w:tcW w:w="236" w:type="dxa"/>
            <w:vAlign w:val="center"/>
          </w:tcPr>
          <w:p w14:paraId="6928166B"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1F0EE9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90" w:type="dxa"/>
            <w:shd w:val="clear" w:color="auto" w:fill="FFFFFF"/>
            <w:vAlign w:val="center"/>
          </w:tcPr>
          <w:p w14:paraId="52FD3FD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0.35</w:t>
            </w:r>
          </w:p>
        </w:tc>
      </w:tr>
      <w:tr w:rsidR="00940B30" w:rsidRPr="00072142" w14:paraId="159D3E1E" w14:textId="77777777" w:rsidTr="00761B45">
        <w:tc>
          <w:tcPr>
            <w:tcW w:w="1350" w:type="dxa"/>
            <w:vAlign w:val="center"/>
          </w:tcPr>
          <w:p w14:paraId="6F97C4A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work</w:t>
            </w:r>
          </w:p>
        </w:tc>
        <w:tc>
          <w:tcPr>
            <w:tcW w:w="540" w:type="dxa"/>
            <w:shd w:val="clear" w:color="auto" w:fill="FFFFFF"/>
            <w:vAlign w:val="center"/>
          </w:tcPr>
          <w:p w14:paraId="2C60A08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895" w:type="dxa"/>
            <w:shd w:val="clear" w:color="auto" w:fill="FFFFFF"/>
            <w:vAlign w:val="center"/>
          </w:tcPr>
          <w:p w14:paraId="11FBFF3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1.15</w:t>
            </w:r>
          </w:p>
        </w:tc>
        <w:tc>
          <w:tcPr>
            <w:tcW w:w="236" w:type="dxa"/>
            <w:vAlign w:val="center"/>
          </w:tcPr>
          <w:p w14:paraId="0B79B699"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75EBD1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00" w:type="dxa"/>
            <w:shd w:val="clear" w:color="auto" w:fill="FFFFFF"/>
            <w:vAlign w:val="center"/>
          </w:tcPr>
          <w:p w14:paraId="6889B77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1.57</w:t>
            </w:r>
          </w:p>
        </w:tc>
        <w:tc>
          <w:tcPr>
            <w:tcW w:w="236" w:type="dxa"/>
            <w:vAlign w:val="center"/>
          </w:tcPr>
          <w:p w14:paraId="0650E17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7E7899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3897735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1.82^</w:t>
            </w:r>
          </w:p>
        </w:tc>
        <w:tc>
          <w:tcPr>
            <w:tcW w:w="236" w:type="dxa"/>
            <w:vAlign w:val="center"/>
          </w:tcPr>
          <w:p w14:paraId="25310E53"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5FF5CB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90" w:type="dxa"/>
            <w:shd w:val="clear" w:color="auto" w:fill="FFFFFF"/>
            <w:vAlign w:val="center"/>
          </w:tcPr>
          <w:p w14:paraId="1093EAA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1.37</w:t>
            </w:r>
          </w:p>
        </w:tc>
      </w:tr>
      <w:tr w:rsidR="00940B30" w:rsidRPr="00072142" w14:paraId="77CD4FBB" w14:textId="77777777" w:rsidTr="00761B45">
        <w:tc>
          <w:tcPr>
            <w:tcW w:w="1350" w:type="dxa"/>
            <w:vAlign w:val="center"/>
          </w:tcPr>
          <w:p w14:paraId="4C64C2A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school</w:t>
            </w:r>
          </w:p>
        </w:tc>
        <w:tc>
          <w:tcPr>
            <w:tcW w:w="540" w:type="dxa"/>
            <w:shd w:val="clear" w:color="auto" w:fill="FFFFFF"/>
            <w:vAlign w:val="center"/>
          </w:tcPr>
          <w:p w14:paraId="508BDAD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895" w:type="dxa"/>
            <w:shd w:val="clear" w:color="auto" w:fill="FFFFFF"/>
            <w:vAlign w:val="center"/>
          </w:tcPr>
          <w:p w14:paraId="2056DB4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1.00</w:t>
            </w:r>
          </w:p>
        </w:tc>
        <w:tc>
          <w:tcPr>
            <w:tcW w:w="236" w:type="dxa"/>
            <w:vAlign w:val="center"/>
          </w:tcPr>
          <w:p w14:paraId="3F26C14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CD0B6A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7DFAF40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0.52</w:t>
            </w:r>
          </w:p>
        </w:tc>
        <w:tc>
          <w:tcPr>
            <w:tcW w:w="236" w:type="dxa"/>
            <w:vAlign w:val="center"/>
          </w:tcPr>
          <w:p w14:paraId="1F71DEC9"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E7C77E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381072D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1.40</w:t>
            </w:r>
          </w:p>
        </w:tc>
        <w:tc>
          <w:tcPr>
            <w:tcW w:w="236" w:type="dxa"/>
            <w:vAlign w:val="center"/>
          </w:tcPr>
          <w:p w14:paraId="6A129C9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70F0C3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90" w:type="dxa"/>
            <w:shd w:val="clear" w:color="auto" w:fill="FFFFFF"/>
            <w:vAlign w:val="center"/>
          </w:tcPr>
          <w:p w14:paraId="4753E03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0.64</w:t>
            </w:r>
          </w:p>
        </w:tc>
      </w:tr>
      <w:tr w:rsidR="00940B30" w:rsidRPr="00072142" w14:paraId="32A4B1D1" w14:textId="77777777" w:rsidTr="00761B45">
        <w:tc>
          <w:tcPr>
            <w:tcW w:w="1350" w:type="dxa"/>
            <w:vAlign w:val="center"/>
          </w:tcPr>
          <w:p w14:paraId="1A78AA27"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work</w:t>
            </w:r>
          </w:p>
        </w:tc>
        <w:tc>
          <w:tcPr>
            <w:tcW w:w="540" w:type="dxa"/>
            <w:shd w:val="clear" w:color="auto" w:fill="FFFFFF"/>
            <w:vAlign w:val="center"/>
          </w:tcPr>
          <w:p w14:paraId="22245F5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6869E6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4.99***</w:t>
            </w:r>
          </w:p>
        </w:tc>
        <w:tc>
          <w:tcPr>
            <w:tcW w:w="236" w:type="dxa"/>
            <w:vAlign w:val="center"/>
          </w:tcPr>
          <w:p w14:paraId="41ACF29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2E497A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369BA07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-0.50</w:t>
            </w:r>
          </w:p>
        </w:tc>
        <w:tc>
          <w:tcPr>
            <w:tcW w:w="236" w:type="dxa"/>
            <w:vAlign w:val="center"/>
          </w:tcPr>
          <w:p w14:paraId="0B68B0A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A4ED1C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4CD3E0C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1.70^</w:t>
            </w:r>
          </w:p>
        </w:tc>
        <w:tc>
          <w:tcPr>
            <w:tcW w:w="236" w:type="dxa"/>
            <w:vAlign w:val="center"/>
          </w:tcPr>
          <w:p w14:paraId="7763A97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569B67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90" w:type="dxa"/>
            <w:shd w:val="clear" w:color="auto" w:fill="FFFFFF"/>
            <w:vAlign w:val="center"/>
          </w:tcPr>
          <w:p w14:paraId="0388D01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-0.83</w:t>
            </w:r>
          </w:p>
        </w:tc>
      </w:tr>
      <w:tr w:rsidR="00940B30" w:rsidRPr="00072142" w14:paraId="35CA85C6" w14:textId="77777777" w:rsidTr="00761B45">
        <w:tc>
          <w:tcPr>
            <w:tcW w:w="1350" w:type="dxa"/>
            <w:vAlign w:val="center"/>
          </w:tcPr>
          <w:p w14:paraId="73466B20" w14:textId="19FC002E" w:rsidR="00940B30" w:rsidRPr="00072142"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072142">
              <w:rPr>
                <w:rFonts w:ascii="Times New Roman" w:hAnsi="Times New Roman"/>
                <w:sz w:val="18"/>
                <w:szCs w:val="18"/>
              </w:rPr>
              <w:t xml:space="preserve"> sleep</w:t>
            </w:r>
          </w:p>
        </w:tc>
        <w:tc>
          <w:tcPr>
            <w:tcW w:w="540" w:type="dxa"/>
            <w:shd w:val="clear" w:color="auto" w:fill="FFFFFF"/>
            <w:vAlign w:val="center"/>
          </w:tcPr>
          <w:p w14:paraId="6F88A06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677ECAA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-0.34</w:t>
            </w:r>
          </w:p>
        </w:tc>
        <w:tc>
          <w:tcPr>
            <w:tcW w:w="236" w:type="dxa"/>
            <w:vAlign w:val="center"/>
          </w:tcPr>
          <w:p w14:paraId="0631B29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B9D856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w:t>
            </w:r>
          </w:p>
        </w:tc>
        <w:tc>
          <w:tcPr>
            <w:tcW w:w="900" w:type="dxa"/>
            <w:shd w:val="clear" w:color="auto" w:fill="FFFFFF"/>
            <w:vAlign w:val="center"/>
          </w:tcPr>
          <w:p w14:paraId="25148B6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-6.07***</w:t>
            </w:r>
          </w:p>
        </w:tc>
        <w:tc>
          <w:tcPr>
            <w:tcW w:w="236" w:type="dxa"/>
            <w:vAlign w:val="center"/>
          </w:tcPr>
          <w:p w14:paraId="2033C77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D7878D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11C0FB6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0.69</w:t>
            </w:r>
          </w:p>
        </w:tc>
        <w:tc>
          <w:tcPr>
            <w:tcW w:w="236" w:type="dxa"/>
            <w:vAlign w:val="center"/>
          </w:tcPr>
          <w:p w14:paraId="33790E29"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62104C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990" w:type="dxa"/>
            <w:shd w:val="clear" w:color="auto" w:fill="FFFFFF"/>
            <w:vAlign w:val="center"/>
          </w:tcPr>
          <w:p w14:paraId="7BC0FD8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-3.32***</w:t>
            </w:r>
          </w:p>
        </w:tc>
      </w:tr>
      <w:tr w:rsidR="00940B30" w:rsidRPr="00072142" w14:paraId="5E373CB4" w14:textId="77777777" w:rsidTr="00761B45">
        <w:tc>
          <w:tcPr>
            <w:tcW w:w="1350" w:type="dxa"/>
            <w:vAlign w:val="center"/>
          </w:tcPr>
          <w:p w14:paraId="357AC815"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Quality sleep</w:t>
            </w:r>
          </w:p>
        </w:tc>
        <w:tc>
          <w:tcPr>
            <w:tcW w:w="540" w:type="dxa"/>
            <w:shd w:val="clear" w:color="auto" w:fill="FFFFFF"/>
            <w:vAlign w:val="center"/>
          </w:tcPr>
          <w:p w14:paraId="425AAE9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0.12</w:t>
            </w:r>
          </w:p>
        </w:tc>
        <w:tc>
          <w:tcPr>
            <w:tcW w:w="895" w:type="dxa"/>
            <w:shd w:val="clear" w:color="auto" w:fill="FFFFFF"/>
            <w:vAlign w:val="center"/>
          </w:tcPr>
          <w:p w14:paraId="2BE88BF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3.48***</w:t>
            </w:r>
          </w:p>
        </w:tc>
        <w:tc>
          <w:tcPr>
            <w:tcW w:w="236" w:type="dxa"/>
            <w:vAlign w:val="center"/>
          </w:tcPr>
          <w:p w14:paraId="134EEDB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602043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26683BB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11.96***</w:t>
            </w:r>
          </w:p>
        </w:tc>
        <w:tc>
          <w:tcPr>
            <w:tcW w:w="236" w:type="dxa"/>
            <w:vAlign w:val="center"/>
          </w:tcPr>
          <w:p w14:paraId="07C7F33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CCA31A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0.08</w:t>
            </w:r>
          </w:p>
        </w:tc>
        <w:tc>
          <w:tcPr>
            <w:tcW w:w="900" w:type="dxa"/>
            <w:shd w:val="clear" w:color="auto" w:fill="FFFFFF"/>
            <w:vAlign w:val="center"/>
          </w:tcPr>
          <w:p w14:paraId="13DF1DF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2.25*</w:t>
            </w:r>
          </w:p>
        </w:tc>
        <w:tc>
          <w:tcPr>
            <w:tcW w:w="236" w:type="dxa"/>
            <w:vAlign w:val="center"/>
          </w:tcPr>
          <w:p w14:paraId="718C9DAF"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A8A3B6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0.36</w:t>
            </w:r>
          </w:p>
        </w:tc>
        <w:tc>
          <w:tcPr>
            <w:tcW w:w="990" w:type="dxa"/>
            <w:shd w:val="clear" w:color="auto" w:fill="FFFFFF"/>
            <w:vAlign w:val="center"/>
          </w:tcPr>
          <w:p w14:paraId="6416EAB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8.70***</w:t>
            </w:r>
          </w:p>
        </w:tc>
      </w:tr>
      <w:tr w:rsidR="00940B30" w:rsidRPr="00072142" w14:paraId="3419151D" w14:textId="77777777" w:rsidTr="00761B45">
        <w:tc>
          <w:tcPr>
            <w:tcW w:w="1350" w:type="dxa"/>
            <w:vAlign w:val="center"/>
          </w:tcPr>
          <w:p w14:paraId="0820B783" w14:textId="6F97E6FB"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Sch </w:t>
            </w:r>
            <w:r>
              <w:rPr>
                <w:rFonts w:ascii="Times New Roman" w:hAnsi="Times New Roman"/>
                <w:sz w:val="18"/>
                <w:szCs w:val="18"/>
              </w:rPr>
              <w:t>Detach</w:t>
            </w:r>
          </w:p>
        </w:tc>
        <w:tc>
          <w:tcPr>
            <w:tcW w:w="540" w:type="dxa"/>
            <w:shd w:val="clear" w:color="auto" w:fill="FFFFFF"/>
            <w:vAlign w:val="center"/>
          </w:tcPr>
          <w:p w14:paraId="6A2CC2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895" w:type="dxa"/>
            <w:shd w:val="clear" w:color="auto" w:fill="FFFFFF"/>
            <w:vAlign w:val="center"/>
          </w:tcPr>
          <w:p w14:paraId="522325C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-1.47</w:t>
            </w:r>
          </w:p>
        </w:tc>
        <w:tc>
          <w:tcPr>
            <w:tcW w:w="236" w:type="dxa"/>
            <w:vAlign w:val="center"/>
          </w:tcPr>
          <w:p w14:paraId="296CF173"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3779E6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2F05605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-.99</w:t>
            </w:r>
          </w:p>
        </w:tc>
        <w:tc>
          <w:tcPr>
            <w:tcW w:w="236" w:type="dxa"/>
            <w:vAlign w:val="center"/>
          </w:tcPr>
          <w:p w14:paraId="7C4CB70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6174D5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66FE870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-0.61</w:t>
            </w:r>
          </w:p>
        </w:tc>
        <w:tc>
          <w:tcPr>
            <w:tcW w:w="236" w:type="dxa"/>
            <w:vAlign w:val="center"/>
          </w:tcPr>
          <w:p w14:paraId="4D8EE684"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E2E410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990" w:type="dxa"/>
            <w:shd w:val="clear" w:color="auto" w:fill="FFFFFF"/>
            <w:vAlign w:val="center"/>
          </w:tcPr>
          <w:p w14:paraId="4F8172A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-1.28</w:t>
            </w:r>
          </w:p>
        </w:tc>
      </w:tr>
      <w:tr w:rsidR="00940B30" w:rsidRPr="00072142" w14:paraId="053A8756" w14:textId="77777777" w:rsidTr="00761B45">
        <w:tc>
          <w:tcPr>
            <w:tcW w:w="1350" w:type="dxa"/>
            <w:vAlign w:val="center"/>
          </w:tcPr>
          <w:p w14:paraId="414BD134" w14:textId="5BA7D4AD"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en. Wrk</w:t>
            </w:r>
            <w:r>
              <w:rPr>
                <w:rFonts w:ascii="Times New Roman" w:hAnsi="Times New Roman"/>
                <w:sz w:val="18"/>
                <w:szCs w:val="18"/>
              </w:rPr>
              <w:t xml:space="preserve"> Detach</w:t>
            </w:r>
          </w:p>
        </w:tc>
        <w:tc>
          <w:tcPr>
            <w:tcW w:w="540" w:type="dxa"/>
            <w:shd w:val="clear" w:color="auto" w:fill="FFFFFF"/>
            <w:vAlign w:val="center"/>
          </w:tcPr>
          <w:p w14:paraId="14A57F4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895" w:type="dxa"/>
            <w:shd w:val="clear" w:color="auto" w:fill="FFFFFF"/>
            <w:vAlign w:val="center"/>
          </w:tcPr>
          <w:p w14:paraId="2C11646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1.14</w:t>
            </w:r>
          </w:p>
        </w:tc>
        <w:tc>
          <w:tcPr>
            <w:tcW w:w="236" w:type="dxa"/>
            <w:vAlign w:val="center"/>
          </w:tcPr>
          <w:p w14:paraId="32464699"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D0F1A5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5773909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0.71</w:t>
            </w:r>
          </w:p>
        </w:tc>
        <w:tc>
          <w:tcPr>
            <w:tcW w:w="236" w:type="dxa"/>
            <w:vAlign w:val="center"/>
          </w:tcPr>
          <w:p w14:paraId="077EE82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A9C8D8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0.08</w:t>
            </w:r>
          </w:p>
        </w:tc>
        <w:tc>
          <w:tcPr>
            <w:tcW w:w="900" w:type="dxa"/>
            <w:shd w:val="clear" w:color="auto" w:fill="FFFFFF"/>
            <w:vAlign w:val="center"/>
          </w:tcPr>
          <w:p w14:paraId="52EDABA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1.84^</w:t>
            </w:r>
          </w:p>
        </w:tc>
        <w:tc>
          <w:tcPr>
            <w:tcW w:w="236" w:type="dxa"/>
            <w:vAlign w:val="center"/>
          </w:tcPr>
          <w:p w14:paraId="02DF60C5"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E90080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990" w:type="dxa"/>
            <w:shd w:val="clear" w:color="auto" w:fill="FFFFFF"/>
            <w:vAlign w:val="center"/>
          </w:tcPr>
          <w:p w14:paraId="06910A0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1.51</w:t>
            </w:r>
          </w:p>
        </w:tc>
      </w:tr>
      <w:tr w:rsidR="00940B30" w:rsidRPr="00072142" w14:paraId="33E789AD" w14:textId="77777777" w:rsidTr="00761B45">
        <w:tc>
          <w:tcPr>
            <w:tcW w:w="1350" w:type="dxa"/>
            <w:vAlign w:val="center"/>
          </w:tcPr>
          <w:p w14:paraId="3166AB16"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Relaxation</w:t>
            </w:r>
          </w:p>
        </w:tc>
        <w:tc>
          <w:tcPr>
            <w:tcW w:w="540" w:type="dxa"/>
            <w:shd w:val="clear" w:color="auto" w:fill="FFFFFF"/>
            <w:vAlign w:val="center"/>
          </w:tcPr>
          <w:p w14:paraId="4ABE315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-.25</w:t>
            </w:r>
          </w:p>
        </w:tc>
        <w:tc>
          <w:tcPr>
            <w:tcW w:w="895" w:type="dxa"/>
            <w:shd w:val="clear" w:color="auto" w:fill="FFFFFF"/>
            <w:vAlign w:val="center"/>
          </w:tcPr>
          <w:p w14:paraId="7D7812A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-8.11***</w:t>
            </w:r>
          </w:p>
        </w:tc>
        <w:tc>
          <w:tcPr>
            <w:tcW w:w="236" w:type="dxa"/>
            <w:vAlign w:val="center"/>
          </w:tcPr>
          <w:p w14:paraId="02714D8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FB8871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w:t>
            </w:r>
          </w:p>
        </w:tc>
        <w:tc>
          <w:tcPr>
            <w:tcW w:w="900" w:type="dxa"/>
            <w:shd w:val="clear" w:color="auto" w:fill="FFFFFF"/>
            <w:vAlign w:val="center"/>
          </w:tcPr>
          <w:p w14:paraId="7524578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-2.91**</w:t>
            </w:r>
          </w:p>
        </w:tc>
        <w:tc>
          <w:tcPr>
            <w:tcW w:w="236" w:type="dxa"/>
            <w:vAlign w:val="center"/>
          </w:tcPr>
          <w:p w14:paraId="0E3EA76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4A9718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-.18</w:t>
            </w:r>
          </w:p>
        </w:tc>
        <w:tc>
          <w:tcPr>
            <w:tcW w:w="900" w:type="dxa"/>
            <w:shd w:val="clear" w:color="auto" w:fill="FFFFFF"/>
            <w:vAlign w:val="center"/>
          </w:tcPr>
          <w:p w14:paraId="4375816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-5.77***</w:t>
            </w:r>
          </w:p>
        </w:tc>
        <w:tc>
          <w:tcPr>
            <w:tcW w:w="236" w:type="dxa"/>
            <w:vAlign w:val="center"/>
          </w:tcPr>
          <w:p w14:paraId="0DF2A7E3"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11F63E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90" w:type="dxa"/>
            <w:shd w:val="clear" w:color="auto" w:fill="FFFFFF"/>
            <w:vAlign w:val="center"/>
          </w:tcPr>
          <w:p w14:paraId="1C48E78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-1.03</w:t>
            </w:r>
          </w:p>
        </w:tc>
      </w:tr>
      <w:tr w:rsidR="00940B30" w:rsidRPr="00072142" w14:paraId="7EE8BC9B" w14:textId="77777777" w:rsidTr="00761B45">
        <w:tc>
          <w:tcPr>
            <w:tcW w:w="1350" w:type="dxa"/>
            <w:vAlign w:val="center"/>
          </w:tcPr>
          <w:p w14:paraId="549984F1"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Mastery</w:t>
            </w:r>
          </w:p>
        </w:tc>
        <w:tc>
          <w:tcPr>
            <w:tcW w:w="540" w:type="dxa"/>
            <w:shd w:val="clear" w:color="auto" w:fill="FFFFFF"/>
            <w:vAlign w:val="center"/>
          </w:tcPr>
          <w:p w14:paraId="208DFC4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w:t>
            </w:r>
          </w:p>
        </w:tc>
        <w:tc>
          <w:tcPr>
            <w:tcW w:w="895" w:type="dxa"/>
            <w:shd w:val="clear" w:color="auto" w:fill="FFFFFF"/>
            <w:vAlign w:val="center"/>
          </w:tcPr>
          <w:p w14:paraId="0212EF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-4.33***</w:t>
            </w:r>
          </w:p>
        </w:tc>
        <w:tc>
          <w:tcPr>
            <w:tcW w:w="236" w:type="dxa"/>
            <w:vAlign w:val="center"/>
          </w:tcPr>
          <w:p w14:paraId="2B8A43C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257722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1FC4185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-0.92</w:t>
            </w:r>
          </w:p>
        </w:tc>
        <w:tc>
          <w:tcPr>
            <w:tcW w:w="236" w:type="dxa"/>
            <w:vAlign w:val="center"/>
          </w:tcPr>
          <w:p w14:paraId="40E796E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F95041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w:t>
            </w:r>
          </w:p>
        </w:tc>
        <w:tc>
          <w:tcPr>
            <w:tcW w:w="900" w:type="dxa"/>
            <w:shd w:val="clear" w:color="auto" w:fill="FFFFFF"/>
            <w:vAlign w:val="center"/>
          </w:tcPr>
          <w:p w14:paraId="62C9EC7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-2.42*</w:t>
            </w:r>
          </w:p>
        </w:tc>
        <w:tc>
          <w:tcPr>
            <w:tcW w:w="236" w:type="dxa"/>
            <w:vAlign w:val="center"/>
          </w:tcPr>
          <w:p w14:paraId="7780BD4F"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0EB6F1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w:t>
            </w:r>
          </w:p>
        </w:tc>
        <w:tc>
          <w:tcPr>
            <w:tcW w:w="990" w:type="dxa"/>
            <w:shd w:val="clear" w:color="auto" w:fill="FFFFFF"/>
            <w:vAlign w:val="center"/>
          </w:tcPr>
          <w:p w14:paraId="0312AFA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-2.42*</w:t>
            </w:r>
          </w:p>
        </w:tc>
      </w:tr>
      <w:tr w:rsidR="00940B30" w:rsidRPr="00072142" w14:paraId="41008CAC" w14:textId="77777777" w:rsidTr="00761B45">
        <w:tc>
          <w:tcPr>
            <w:tcW w:w="1350" w:type="dxa"/>
            <w:vAlign w:val="center"/>
          </w:tcPr>
          <w:p w14:paraId="41986F96"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Prevention Focus</w:t>
            </w:r>
          </w:p>
        </w:tc>
        <w:tc>
          <w:tcPr>
            <w:tcW w:w="540" w:type="dxa"/>
            <w:shd w:val="clear" w:color="auto" w:fill="FFFFFF"/>
            <w:vAlign w:val="center"/>
          </w:tcPr>
          <w:p w14:paraId="0FFD9FD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895" w:type="dxa"/>
            <w:shd w:val="clear" w:color="auto" w:fill="FFFFFF"/>
            <w:vAlign w:val="center"/>
          </w:tcPr>
          <w:p w14:paraId="0FE9C67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2.89**</w:t>
            </w:r>
          </w:p>
        </w:tc>
        <w:tc>
          <w:tcPr>
            <w:tcW w:w="236" w:type="dxa"/>
            <w:vAlign w:val="center"/>
          </w:tcPr>
          <w:p w14:paraId="1670528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E1B93F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0.15</w:t>
            </w:r>
          </w:p>
        </w:tc>
        <w:tc>
          <w:tcPr>
            <w:tcW w:w="900" w:type="dxa"/>
            <w:shd w:val="clear" w:color="auto" w:fill="FFFFFF"/>
            <w:vAlign w:val="center"/>
          </w:tcPr>
          <w:p w14:paraId="3308FD3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3.53***</w:t>
            </w:r>
          </w:p>
        </w:tc>
        <w:tc>
          <w:tcPr>
            <w:tcW w:w="236" w:type="dxa"/>
            <w:vAlign w:val="center"/>
          </w:tcPr>
          <w:p w14:paraId="7AE6282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A9E3FF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0.12</w:t>
            </w:r>
          </w:p>
        </w:tc>
        <w:tc>
          <w:tcPr>
            <w:tcW w:w="900" w:type="dxa"/>
            <w:shd w:val="clear" w:color="auto" w:fill="FFFFFF"/>
            <w:vAlign w:val="center"/>
          </w:tcPr>
          <w:p w14:paraId="5409001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2.69**</w:t>
            </w:r>
          </w:p>
        </w:tc>
        <w:tc>
          <w:tcPr>
            <w:tcW w:w="236" w:type="dxa"/>
            <w:vAlign w:val="center"/>
          </w:tcPr>
          <w:p w14:paraId="7856050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70C4CC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0.16</w:t>
            </w:r>
          </w:p>
        </w:tc>
        <w:tc>
          <w:tcPr>
            <w:tcW w:w="990" w:type="dxa"/>
            <w:shd w:val="clear" w:color="auto" w:fill="FFFFFF"/>
            <w:vAlign w:val="center"/>
          </w:tcPr>
          <w:p w14:paraId="4DEABA7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3.54***</w:t>
            </w:r>
          </w:p>
        </w:tc>
      </w:tr>
      <w:tr w:rsidR="00940B30" w:rsidRPr="00072142" w14:paraId="5459333F" w14:textId="77777777" w:rsidTr="00761B45">
        <w:tc>
          <w:tcPr>
            <w:tcW w:w="1350" w:type="dxa"/>
            <w:vAlign w:val="center"/>
          </w:tcPr>
          <w:p w14:paraId="4D217EB8"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DetSch*Prev Focus</w:t>
            </w:r>
          </w:p>
        </w:tc>
        <w:tc>
          <w:tcPr>
            <w:tcW w:w="540" w:type="dxa"/>
            <w:shd w:val="clear" w:color="auto" w:fill="FFFFFF"/>
            <w:vAlign w:val="center"/>
          </w:tcPr>
          <w:p w14:paraId="190749B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895" w:type="dxa"/>
            <w:shd w:val="clear" w:color="auto" w:fill="FFFFFF"/>
            <w:vAlign w:val="center"/>
          </w:tcPr>
          <w:p w14:paraId="47A2AD8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-0.99</w:t>
            </w:r>
          </w:p>
        </w:tc>
        <w:tc>
          <w:tcPr>
            <w:tcW w:w="236" w:type="dxa"/>
            <w:vAlign w:val="center"/>
          </w:tcPr>
          <w:p w14:paraId="46E887B6"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1AB1F4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7CDB5ED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-0.29</w:t>
            </w:r>
          </w:p>
        </w:tc>
        <w:tc>
          <w:tcPr>
            <w:tcW w:w="236" w:type="dxa"/>
            <w:vAlign w:val="center"/>
          </w:tcPr>
          <w:p w14:paraId="06D2A14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9829AD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027A960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0.41</w:t>
            </w:r>
          </w:p>
        </w:tc>
        <w:tc>
          <w:tcPr>
            <w:tcW w:w="236" w:type="dxa"/>
            <w:vAlign w:val="center"/>
          </w:tcPr>
          <w:p w14:paraId="33DA4A4F"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861824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90" w:type="dxa"/>
            <w:shd w:val="clear" w:color="auto" w:fill="FFFFFF"/>
            <w:vAlign w:val="center"/>
          </w:tcPr>
          <w:p w14:paraId="2FCFDCD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-0.28</w:t>
            </w:r>
          </w:p>
        </w:tc>
      </w:tr>
      <w:tr w:rsidR="00940B30" w:rsidRPr="00072142" w14:paraId="1762E968" w14:textId="77777777" w:rsidTr="00761B45">
        <w:tc>
          <w:tcPr>
            <w:tcW w:w="1350" w:type="dxa"/>
            <w:vAlign w:val="center"/>
          </w:tcPr>
          <w:p w14:paraId="7D0FE8B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DetWork*Prev Focus</w:t>
            </w:r>
          </w:p>
        </w:tc>
        <w:tc>
          <w:tcPr>
            <w:tcW w:w="540" w:type="dxa"/>
            <w:shd w:val="clear" w:color="auto" w:fill="FFFFFF"/>
            <w:vAlign w:val="center"/>
          </w:tcPr>
          <w:p w14:paraId="6660168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895" w:type="dxa"/>
            <w:shd w:val="clear" w:color="auto" w:fill="FFFFFF"/>
            <w:vAlign w:val="center"/>
          </w:tcPr>
          <w:p w14:paraId="0F4D866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-1.47</w:t>
            </w:r>
          </w:p>
        </w:tc>
        <w:tc>
          <w:tcPr>
            <w:tcW w:w="236" w:type="dxa"/>
            <w:vAlign w:val="center"/>
          </w:tcPr>
          <w:p w14:paraId="2C2AB25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D090DB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5F6042A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0.44</w:t>
            </w:r>
          </w:p>
        </w:tc>
        <w:tc>
          <w:tcPr>
            <w:tcW w:w="236" w:type="dxa"/>
            <w:vAlign w:val="center"/>
          </w:tcPr>
          <w:p w14:paraId="0AEAEA5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12D29B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6CA5C24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-0.28</w:t>
            </w:r>
          </w:p>
        </w:tc>
        <w:tc>
          <w:tcPr>
            <w:tcW w:w="236" w:type="dxa"/>
            <w:vAlign w:val="center"/>
          </w:tcPr>
          <w:p w14:paraId="2E1AAFD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0D90F7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990" w:type="dxa"/>
            <w:shd w:val="clear" w:color="auto" w:fill="FFFFFF"/>
            <w:vAlign w:val="center"/>
          </w:tcPr>
          <w:p w14:paraId="323431B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1.24</w:t>
            </w:r>
          </w:p>
        </w:tc>
      </w:tr>
      <w:tr w:rsidR="00940B30" w:rsidRPr="00072142" w14:paraId="2F2CCDCF" w14:textId="77777777" w:rsidTr="00761B45">
        <w:tc>
          <w:tcPr>
            <w:tcW w:w="1350" w:type="dxa"/>
            <w:vAlign w:val="center"/>
          </w:tcPr>
          <w:p w14:paraId="48A104A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1</w:t>
            </w:r>
          </w:p>
        </w:tc>
        <w:tc>
          <w:tcPr>
            <w:tcW w:w="1435" w:type="dxa"/>
            <w:gridSpan w:val="2"/>
            <w:vAlign w:val="center"/>
          </w:tcPr>
          <w:p w14:paraId="643CA4F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9178.8</w:t>
            </w:r>
          </w:p>
        </w:tc>
        <w:tc>
          <w:tcPr>
            <w:tcW w:w="236" w:type="dxa"/>
            <w:vAlign w:val="center"/>
          </w:tcPr>
          <w:p w14:paraId="05920602"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4DFD1F8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7755.1</w:t>
            </w:r>
          </w:p>
        </w:tc>
        <w:tc>
          <w:tcPr>
            <w:tcW w:w="236" w:type="dxa"/>
            <w:vAlign w:val="center"/>
          </w:tcPr>
          <w:p w14:paraId="02AEEBEA"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0B9D252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9678.3</w:t>
            </w:r>
          </w:p>
        </w:tc>
        <w:tc>
          <w:tcPr>
            <w:tcW w:w="236" w:type="dxa"/>
            <w:vAlign w:val="center"/>
          </w:tcPr>
          <w:p w14:paraId="26A65AE1"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56F925D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8206.1</w:t>
            </w:r>
          </w:p>
        </w:tc>
      </w:tr>
      <w:tr w:rsidR="00940B30" w:rsidRPr="00072142" w14:paraId="0F4BEA02" w14:textId="77777777" w:rsidTr="00761B45">
        <w:tc>
          <w:tcPr>
            <w:tcW w:w="1350" w:type="dxa"/>
            <w:vAlign w:val="center"/>
          </w:tcPr>
          <w:p w14:paraId="64E03831"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2</w:t>
            </w:r>
          </w:p>
        </w:tc>
        <w:tc>
          <w:tcPr>
            <w:tcW w:w="1435" w:type="dxa"/>
            <w:gridSpan w:val="2"/>
            <w:vAlign w:val="center"/>
          </w:tcPr>
          <w:p w14:paraId="08D8A04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9175.4</w:t>
            </w:r>
          </w:p>
        </w:tc>
        <w:tc>
          <w:tcPr>
            <w:tcW w:w="236" w:type="dxa"/>
            <w:vAlign w:val="center"/>
          </w:tcPr>
          <w:p w14:paraId="79894331"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21E39D9F"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7754.8</w:t>
            </w:r>
          </w:p>
        </w:tc>
        <w:tc>
          <w:tcPr>
            <w:tcW w:w="236" w:type="dxa"/>
            <w:vAlign w:val="center"/>
          </w:tcPr>
          <w:p w14:paraId="3422A91D"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30BE9AE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9678.0</w:t>
            </w:r>
          </w:p>
        </w:tc>
        <w:tc>
          <w:tcPr>
            <w:tcW w:w="236" w:type="dxa"/>
            <w:vAlign w:val="center"/>
          </w:tcPr>
          <w:p w14:paraId="1B492979"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60C8B81C"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8204.6</w:t>
            </w:r>
          </w:p>
        </w:tc>
      </w:tr>
      <w:tr w:rsidR="00940B30" w:rsidRPr="00720CBD" w14:paraId="216B2ADB" w14:textId="77777777" w:rsidTr="00761B45">
        <w:tc>
          <w:tcPr>
            <w:tcW w:w="1350" w:type="dxa"/>
            <w:vAlign w:val="center"/>
          </w:tcPr>
          <w:p w14:paraId="6E5D0E6A" w14:textId="01A7D55A" w:rsidR="00940B30" w:rsidRPr="00072142"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vAlign w:val="center"/>
          </w:tcPr>
          <w:p w14:paraId="02FEE17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3.4(2)</w:t>
            </w:r>
          </w:p>
        </w:tc>
        <w:tc>
          <w:tcPr>
            <w:tcW w:w="236" w:type="dxa"/>
            <w:vAlign w:val="center"/>
          </w:tcPr>
          <w:p w14:paraId="071D17F5"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022CD78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.3(2)</w:t>
            </w:r>
          </w:p>
        </w:tc>
        <w:tc>
          <w:tcPr>
            <w:tcW w:w="236" w:type="dxa"/>
            <w:vAlign w:val="center"/>
          </w:tcPr>
          <w:p w14:paraId="0D55A92F"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2A48356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.3(2)</w:t>
            </w:r>
          </w:p>
        </w:tc>
        <w:tc>
          <w:tcPr>
            <w:tcW w:w="236" w:type="dxa"/>
            <w:vAlign w:val="center"/>
          </w:tcPr>
          <w:p w14:paraId="2F35F610"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442D859A" w14:textId="77777777" w:rsidR="00940B30" w:rsidRPr="00720CBD"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1.5(2)</w:t>
            </w:r>
          </w:p>
        </w:tc>
      </w:tr>
    </w:tbl>
    <w:p w14:paraId="1FEAF807" w14:textId="782674A1"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757D918" w14:textId="3969839D" w:rsidR="00940B30" w:rsidRPr="00720CBD" w:rsidRDefault="00940B30" w:rsidP="00940B30">
      <w:pPr>
        <w:spacing w:line="240" w:lineRule="auto"/>
        <w:rPr>
          <w:rFonts w:ascii="Times New Roman" w:hAnsi="Times New Roman"/>
          <w:sz w:val="18"/>
          <w:szCs w:val="18"/>
        </w:rPr>
      </w:pPr>
    </w:p>
    <w:p w14:paraId="703036C5" w14:textId="77777777" w:rsidR="00940B30" w:rsidRPr="00720CBD" w:rsidRDefault="00940B30" w:rsidP="00940B30">
      <w:pPr>
        <w:rPr>
          <w:rFonts w:ascii="Times New Roman" w:hAnsi="Times New Roman"/>
          <w:sz w:val="18"/>
          <w:szCs w:val="18"/>
        </w:rPr>
      </w:pPr>
    </w:p>
    <w:p w14:paraId="13DBB5DB" w14:textId="77777777" w:rsidR="005F566C" w:rsidRDefault="005F566C">
      <w:pPr>
        <w:spacing w:line="240" w:lineRule="auto"/>
        <w:rPr>
          <w:bCs/>
          <w:szCs w:val="18"/>
        </w:rPr>
      </w:pPr>
      <w:bookmarkStart w:id="65" w:name="_Toc457918791"/>
      <w:r>
        <w:rPr>
          <w:b/>
        </w:rPr>
        <w:br w:type="page"/>
      </w:r>
    </w:p>
    <w:p w14:paraId="04B22798" w14:textId="22AAF73D"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24</w:t>
      </w:r>
      <w:r w:rsidRPr="00436618">
        <w:rPr>
          <w:b w:val="0"/>
          <w:noProof/>
        </w:rPr>
        <w:fldChar w:fldCharType="end"/>
      </w:r>
    </w:p>
    <w:p w14:paraId="41A5A7CB"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S</w:t>
      </w:r>
      <w:r w:rsidRPr="00436618">
        <w:rPr>
          <w:b w:val="0"/>
          <w:i/>
        </w:rPr>
        <w:t xml:space="preserve">chool </w:t>
      </w:r>
      <w:r>
        <w:rPr>
          <w:b w:val="0"/>
          <w:i/>
        </w:rPr>
        <w:t>D</w:t>
      </w:r>
      <w:r w:rsidRPr="00436618">
        <w:rPr>
          <w:b w:val="0"/>
          <w:i/>
        </w:rPr>
        <w:t>ays</w:t>
      </w:r>
      <w:bookmarkEnd w:id="65"/>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900"/>
        <w:gridCol w:w="270"/>
        <w:gridCol w:w="540"/>
        <w:gridCol w:w="895"/>
        <w:gridCol w:w="275"/>
        <w:gridCol w:w="540"/>
        <w:gridCol w:w="895"/>
        <w:gridCol w:w="236"/>
        <w:gridCol w:w="664"/>
        <w:gridCol w:w="990"/>
      </w:tblGrid>
      <w:tr w:rsidR="00940B30" w:rsidRPr="00072142" w14:paraId="0590642E" w14:textId="77777777" w:rsidTr="005B152F">
        <w:tc>
          <w:tcPr>
            <w:tcW w:w="1350" w:type="dxa"/>
          </w:tcPr>
          <w:p w14:paraId="0B22EBB8"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55B9A49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Vigor</w:t>
            </w:r>
          </w:p>
        </w:tc>
        <w:tc>
          <w:tcPr>
            <w:tcW w:w="275" w:type="dxa"/>
          </w:tcPr>
          <w:p w14:paraId="4DEB4DC1" w14:textId="77777777" w:rsidR="00940B30" w:rsidRPr="00072142" w:rsidRDefault="00940B30" w:rsidP="00E90527">
            <w:pPr>
              <w:spacing w:line="240" w:lineRule="auto"/>
              <w:jc w:val="center"/>
              <w:rPr>
                <w:rFonts w:ascii="Times New Roman" w:hAnsi="Times New Roman"/>
                <w:sz w:val="18"/>
                <w:szCs w:val="18"/>
              </w:rPr>
            </w:pPr>
          </w:p>
        </w:tc>
        <w:tc>
          <w:tcPr>
            <w:tcW w:w="3325" w:type="dxa"/>
            <w:gridSpan w:val="5"/>
            <w:tcBorders>
              <w:bottom w:val="single" w:sz="4" w:space="0" w:color="auto"/>
            </w:tcBorders>
          </w:tcPr>
          <w:p w14:paraId="5712C159"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Recovery</w:t>
            </w:r>
          </w:p>
        </w:tc>
      </w:tr>
      <w:tr w:rsidR="00940B30" w:rsidRPr="00072142" w14:paraId="488D05E8" w14:textId="77777777" w:rsidTr="005B152F">
        <w:tc>
          <w:tcPr>
            <w:tcW w:w="1350" w:type="dxa"/>
          </w:tcPr>
          <w:p w14:paraId="0F5FDAF5" w14:textId="77777777" w:rsidR="00940B30" w:rsidRPr="00072142" w:rsidRDefault="00940B30" w:rsidP="00E90527">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6B5F9CD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70" w:type="dxa"/>
            <w:tcBorders>
              <w:top w:val="single" w:sz="4" w:space="0" w:color="auto"/>
              <w:bottom w:val="nil"/>
            </w:tcBorders>
          </w:tcPr>
          <w:p w14:paraId="4E114BB5"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tcBorders>
              <w:top w:val="single" w:sz="4" w:space="0" w:color="auto"/>
              <w:bottom w:val="single" w:sz="4" w:space="0" w:color="auto"/>
            </w:tcBorders>
          </w:tcPr>
          <w:p w14:paraId="089249F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c>
          <w:tcPr>
            <w:tcW w:w="275" w:type="dxa"/>
          </w:tcPr>
          <w:p w14:paraId="6F2CD2E2"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tcBorders>
              <w:top w:val="single" w:sz="4" w:space="0" w:color="auto"/>
              <w:bottom w:val="single" w:sz="4" w:space="0" w:color="auto"/>
            </w:tcBorders>
          </w:tcPr>
          <w:p w14:paraId="25A32AD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7FAFC5AF"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tcBorders>
              <w:top w:val="single" w:sz="4" w:space="0" w:color="auto"/>
              <w:bottom w:val="single" w:sz="4" w:space="0" w:color="auto"/>
            </w:tcBorders>
          </w:tcPr>
          <w:p w14:paraId="153FB84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r>
      <w:tr w:rsidR="00940B30" w:rsidRPr="00072142" w14:paraId="2FBCC00A" w14:textId="77777777" w:rsidTr="005B152F">
        <w:tc>
          <w:tcPr>
            <w:tcW w:w="1350" w:type="dxa"/>
            <w:tcBorders>
              <w:bottom w:val="single" w:sz="4" w:space="0" w:color="auto"/>
            </w:tcBorders>
          </w:tcPr>
          <w:p w14:paraId="65288320" w14:textId="77777777" w:rsidR="00940B30" w:rsidRPr="00072142" w:rsidRDefault="00940B30" w:rsidP="00E90527">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5E3B4767"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232F2006"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70" w:type="dxa"/>
            <w:tcBorders>
              <w:top w:val="nil"/>
              <w:bottom w:val="single" w:sz="4" w:space="0" w:color="auto"/>
            </w:tcBorders>
          </w:tcPr>
          <w:p w14:paraId="61EC4558" w14:textId="77777777" w:rsidR="00940B30" w:rsidRPr="00072142" w:rsidRDefault="00940B30" w:rsidP="00E90527">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402D1F87"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895" w:type="dxa"/>
            <w:tcBorders>
              <w:top w:val="single" w:sz="4" w:space="0" w:color="auto"/>
              <w:bottom w:val="single" w:sz="4" w:space="0" w:color="auto"/>
            </w:tcBorders>
          </w:tcPr>
          <w:p w14:paraId="1E1F60BA"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75" w:type="dxa"/>
            <w:tcBorders>
              <w:top w:val="nil"/>
              <w:bottom w:val="single" w:sz="4" w:space="0" w:color="auto"/>
            </w:tcBorders>
          </w:tcPr>
          <w:p w14:paraId="34CE7B84" w14:textId="77777777" w:rsidR="00940B30" w:rsidRPr="00072142" w:rsidRDefault="00940B30" w:rsidP="00E90527">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7065366A"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895" w:type="dxa"/>
            <w:tcBorders>
              <w:top w:val="single" w:sz="4" w:space="0" w:color="auto"/>
              <w:bottom w:val="single" w:sz="4" w:space="0" w:color="auto"/>
            </w:tcBorders>
          </w:tcPr>
          <w:p w14:paraId="75E57AF0"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7FAA41E5" w14:textId="77777777" w:rsidR="00940B30" w:rsidRPr="00072142"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single" w:sz="4" w:space="0" w:color="auto"/>
            </w:tcBorders>
          </w:tcPr>
          <w:p w14:paraId="41AEE002"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90" w:type="dxa"/>
            <w:tcBorders>
              <w:top w:val="single" w:sz="4" w:space="0" w:color="auto"/>
              <w:bottom w:val="single" w:sz="4" w:space="0" w:color="auto"/>
            </w:tcBorders>
          </w:tcPr>
          <w:p w14:paraId="6CD48344"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r>
      <w:tr w:rsidR="00940B30" w:rsidRPr="00072142" w14:paraId="192FC700" w14:textId="77777777" w:rsidTr="005B152F">
        <w:tc>
          <w:tcPr>
            <w:tcW w:w="1350" w:type="dxa"/>
            <w:tcBorders>
              <w:top w:val="single" w:sz="4" w:space="0" w:color="auto"/>
            </w:tcBorders>
            <w:vAlign w:val="center"/>
          </w:tcPr>
          <w:p w14:paraId="77200EAE"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Intercept</w:t>
            </w:r>
          </w:p>
        </w:tc>
        <w:tc>
          <w:tcPr>
            <w:tcW w:w="540" w:type="dxa"/>
            <w:tcBorders>
              <w:top w:val="single" w:sz="4" w:space="0" w:color="auto"/>
            </w:tcBorders>
            <w:shd w:val="clear" w:color="auto" w:fill="FFFFFF"/>
            <w:vAlign w:val="center"/>
          </w:tcPr>
          <w:p w14:paraId="23E01B4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3.34</w:t>
            </w:r>
          </w:p>
        </w:tc>
        <w:tc>
          <w:tcPr>
            <w:tcW w:w="900" w:type="dxa"/>
            <w:tcBorders>
              <w:top w:val="single" w:sz="4" w:space="0" w:color="auto"/>
            </w:tcBorders>
            <w:shd w:val="clear" w:color="auto" w:fill="FFFFFF"/>
            <w:vAlign w:val="center"/>
          </w:tcPr>
          <w:p w14:paraId="678251C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64.72***</w:t>
            </w:r>
          </w:p>
        </w:tc>
        <w:tc>
          <w:tcPr>
            <w:tcW w:w="270" w:type="dxa"/>
            <w:tcBorders>
              <w:top w:val="single" w:sz="4" w:space="0" w:color="auto"/>
            </w:tcBorders>
            <w:vAlign w:val="center"/>
          </w:tcPr>
          <w:p w14:paraId="0D87E583" w14:textId="77777777" w:rsidR="00940B30" w:rsidRPr="00072142" w:rsidRDefault="00940B30" w:rsidP="00E90527">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317C782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3.55</w:t>
            </w:r>
          </w:p>
        </w:tc>
        <w:tc>
          <w:tcPr>
            <w:tcW w:w="895" w:type="dxa"/>
            <w:tcBorders>
              <w:top w:val="single" w:sz="4" w:space="0" w:color="auto"/>
            </w:tcBorders>
            <w:shd w:val="clear" w:color="auto" w:fill="FFFFFF"/>
            <w:vAlign w:val="center"/>
          </w:tcPr>
          <w:p w14:paraId="0F1963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57.63***</w:t>
            </w:r>
          </w:p>
        </w:tc>
        <w:tc>
          <w:tcPr>
            <w:tcW w:w="275" w:type="dxa"/>
            <w:tcBorders>
              <w:top w:val="single" w:sz="4" w:space="0" w:color="auto"/>
            </w:tcBorders>
            <w:vAlign w:val="center"/>
          </w:tcPr>
          <w:p w14:paraId="5C1A6D8F" w14:textId="77777777" w:rsidR="00940B30" w:rsidRPr="00072142" w:rsidRDefault="00940B30" w:rsidP="00E90527">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CE9DC3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4.52</w:t>
            </w:r>
          </w:p>
        </w:tc>
        <w:tc>
          <w:tcPr>
            <w:tcW w:w="895" w:type="dxa"/>
            <w:tcBorders>
              <w:top w:val="single" w:sz="4" w:space="0" w:color="auto"/>
            </w:tcBorders>
            <w:shd w:val="clear" w:color="auto" w:fill="FFFFFF"/>
            <w:vAlign w:val="center"/>
          </w:tcPr>
          <w:p w14:paraId="32B21EF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89.11***</w:t>
            </w:r>
          </w:p>
        </w:tc>
        <w:tc>
          <w:tcPr>
            <w:tcW w:w="236" w:type="dxa"/>
            <w:tcBorders>
              <w:top w:val="single" w:sz="4" w:space="0" w:color="auto"/>
            </w:tcBorders>
            <w:vAlign w:val="center"/>
          </w:tcPr>
          <w:p w14:paraId="7659F238" w14:textId="77777777" w:rsidR="00940B30" w:rsidRPr="00072142" w:rsidRDefault="00940B30" w:rsidP="00E90527">
            <w:pPr>
              <w:spacing w:line="240" w:lineRule="auto"/>
              <w:jc w:val="center"/>
              <w:rPr>
                <w:rFonts w:ascii="Times New Roman" w:hAnsi="Times New Roman"/>
                <w:sz w:val="18"/>
                <w:szCs w:val="18"/>
              </w:rPr>
            </w:pPr>
          </w:p>
        </w:tc>
        <w:tc>
          <w:tcPr>
            <w:tcW w:w="664" w:type="dxa"/>
            <w:tcBorders>
              <w:top w:val="single" w:sz="4" w:space="0" w:color="auto"/>
            </w:tcBorders>
            <w:shd w:val="clear" w:color="auto" w:fill="FFFFFF"/>
            <w:vAlign w:val="center"/>
          </w:tcPr>
          <w:p w14:paraId="73AE330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4.65</w:t>
            </w:r>
          </w:p>
        </w:tc>
        <w:tc>
          <w:tcPr>
            <w:tcW w:w="990" w:type="dxa"/>
            <w:tcBorders>
              <w:top w:val="single" w:sz="4" w:space="0" w:color="auto"/>
            </w:tcBorders>
            <w:shd w:val="clear" w:color="auto" w:fill="FFFFFF"/>
            <w:vAlign w:val="center"/>
          </w:tcPr>
          <w:p w14:paraId="7CE931F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86.10***</w:t>
            </w:r>
          </w:p>
        </w:tc>
      </w:tr>
      <w:tr w:rsidR="00940B30" w:rsidRPr="00072142" w14:paraId="7F824461" w14:textId="77777777" w:rsidTr="005B152F">
        <w:tc>
          <w:tcPr>
            <w:tcW w:w="1350" w:type="dxa"/>
            <w:vAlign w:val="center"/>
          </w:tcPr>
          <w:p w14:paraId="58F209DD"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color w:val="000000"/>
                <w:sz w:val="18"/>
                <w:szCs w:val="18"/>
                <w:lang w:bidi="ar-SA"/>
              </w:rPr>
              <w:t>Time elapsed</w:t>
            </w:r>
            <w:r w:rsidRPr="00072142">
              <w:rPr>
                <w:rFonts w:ascii="Times New Roman" w:hAnsi="Times New Roman"/>
                <w:color w:val="000000"/>
                <w:sz w:val="18"/>
                <w:szCs w:val="18"/>
                <w:vertAlign w:val="superscript"/>
                <w:lang w:bidi="ar-SA"/>
              </w:rPr>
              <w:t>a</w:t>
            </w:r>
          </w:p>
        </w:tc>
        <w:tc>
          <w:tcPr>
            <w:tcW w:w="540" w:type="dxa"/>
            <w:shd w:val="clear" w:color="auto" w:fill="FFFFFF"/>
            <w:vAlign w:val="center"/>
          </w:tcPr>
          <w:p w14:paraId="58714C5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D8A4C0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70" w:type="dxa"/>
            <w:vAlign w:val="center"/>
          </w:tcPr>
          <w:p w14:paraId="0D9422CF"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708066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0.32</w:t>
            </w:r>
          </w:p>
        </w:tc>
        <w:tc>
          <w:tcPr>
            <w:tcW w:w="895" w:type="dxa"/>
            <w:shd w:val="clear" w:color="auto" w:fill="FFFFFF"/>
            <w:vAlign w:val="center"/>
          </w:tcPr>
          <w:p w14:paraId="59E9DDB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6.21***</w:t>
            </w:r>
          </w:p>
        </w:tc>
        <w:tc>
          <w:tcPr>
            <w:tcW w:w="275" w:type="dxa"/>
            <w:vAlign w:val="center"/>
          </w:tcPr>
          <w:p w14:paraId="7BEC19A2"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BA05FB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4285306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0A9F6E83"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15F51D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0.14</w:t>
            </w:r>
          </w:p>
        </w:tc>
        <w:tc>
          <w:tcPr>
            <w:tcW w:w="990" w:type="dxa"/>
            <w:shd w:val="clear" w:color="auto" w:fill="FFFFFF"/>
            <w:vAlign w:val="center"/>
          </w:tcPr>
          <w:p w14:paraId="60D2513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3.05**</w:t>
            </w:r>
          </w:p>
        </w:tc>
      </w:tr>
      <w:tr w:rsidR="00940B30" w:rsidRPr="00072142" w14:paraId="277BDEA6" w14:textId="77777777" w:rsidTr="005B152F">
        <w:tc>
          <w:tcPr>
            <w:tcW w:w="1350" w:type="dxa"/>
            <w:vAlign w:val="center"/>
          </w:tcPr>
          <w:p w14:paraId="43862D2E"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school</w:t>
            </w:r>
          </w:p>
        </w:tc>
        <w:tc>
          <w:tcPr>
            <w:tcW w:w="540" w:type="dxa"/>
            <w:shd w:val="clear" w:color="auto" w:fill="FFFFFF"/>
            <w:vAlign w:val="center"/>
          </w:tcPr>
          <w:p w14:paraId="0D8025F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w:t>
            </w:r>
          </w:p>
        </w:tc>
        <w:tc>
          <w:tcPr>
            <w:tcW w:w="900" w:type="dxa"/>
            <w:shd w:val="clear" w:color="auto" w:fill="FFFFFF"/>
            <w:vAlign w:val="center"/>
          </w:tcPr>
          <w:p w14:paraId="083C351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-4.27***</w:t>
            </w:r>
          </w:p>
        </w:tc>
        <w:tc>
          <w:tcPr>
            <w:tcW w:w="270" w:type="dxa"/>
            <w:vAlign w:val="center"/>
          </w:tcPr>
          <w:p w14:paraId="08CC8E98"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A87004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895" w:type="dxa"/>
            <w:shd w:val="clear" w:color="auto" w:fill="FFFFFF"/>
            <w:vAlign w:val="center"/>
          </w:tcPr>
          <w:p w14:paraId="1822CAA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-0.61</w:t>
            </w:r>
          </w:p>
        </w:tc>
        <w:tc>
          <w:tcPr>
            <w:tcW w:w="275" w:type="dxa"/>
            <w:vAlign w:val="center"/>
          </w:tcPr>
          <w:p w14:paraId="09C57C94"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84902A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w:t>
            </w:r>
          </w:p>
        </w:tc>
        <w:tc>
          <w:tcPr>
            <w:tcW w:w="895" w:type="dxa"/>
            <w:shd w:val="clear" w:color="auto" w:fill="FFFFFF"/>
            <w:vAlign w:val="center"/>
          </w:tcPr>
          <w:p w14:paraId="23F8503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-5.28***</w:t>
            </w:r>
          </w:p>
        </w:tc>
        <w:tc>
          <w:tcPr>
            <w:tcW w:w="236" w:type="dxa"/>
            <w:vAlign w:val="center"/>
          </w:tcPr>
          <w:p w14:paraId="0829E549"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A4DE7C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990" w:type="dxa"/>
            <w:shd w:val="clear" w:color="auto" w:fill="FFFFFF"/>
            <w:vAlign w:val="center"/>
          </w:tcPr>
          <w:p w14:paraId="29C28BD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-1.65</w:t>
            </w:r>
          </w:p>
        </w:tc>
      </w:tr>
      <w:tr w:rsidR="00940B30" w:rsidRPr="00072142" w14:paraId="5B869837" w14:textId="77777777" w:rsidTr="005B152F">
        <w:tc>
          <w:tcPr>
            <w:tcW w:w="1350" w:type="dxa"/>
            <w:vAlign w:val="center"/>
          </w:tcPr>
          <w:p w14:paraId="56193F7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work</w:t>
            </w:r>
          </w:p>
        </w:tc>
        <w:tc>
          <w:tcPr>
            <w:tcW w:w="540" w:type="dxa"/>
            <w:shd w:val="clear" w:color="auto" w:fill="FFFFFF"/>
            <w:vAlign w:val="center"/>
          </w:tcPr>
          <w:p w14:paraId="21A4F58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506B029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-0.58</w:t>
            </w:r>
          </w:p>
        </w:tc>
        <w:tc>
          <w:tcPr>
            <w:tcW w:w="270" w:type="dxa"/>
            <w:vAlign w:val="center"/>
          </w:tcPr>
          <w:p w14:paraId="344F6BEB"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5EBE30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2571300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-0.24</w:t>
            </w:r>
          </w:p>
        </w:tc>
        <w:tc>
          <w:tcPr>
            <w:tcW w:w="275" w:type="dxa"/>
            <w:vAlign w:val="center"/>
          </w:tcPr>
          <w:p w14:paraId="024D3885"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77DF8F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895" w:type="dxa"/>
            <w:shd w:val="clear" w:color="auto" w:fill="FFFFFF"/>
            <w:vAlign w:val="center"/>
          </w:tcPr>
          <w:p w14:paraId="66C513D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-0.97</w:t>
            </w:r>
          </w:p>
        </w:tc>
        <w:tc>
          <w:tcPr>
            <w:tcW w:w="236" w:type="dxa"/>
            <w:vAlign w:val="center"/>
          </w:tcPr>
          <w:p w14:paraId="31971678"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C45BAA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90" w:type="dxa"/>
            <w:shd w:val="clear" w:color="auto" w:fill="FFFFFF"/>
            <w:vAlign w:val="center"/>
          </w:tcPr>
          <w:p w14:paraId="6A15A5C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-0.10</w:t>
            </w:r>
          </w:p>
        </w:tc>
      </w:tr>
      <w:tr w:rsidR="00940B30" w:rsidRPr="00072142" w14:paraId="3022BF18" w14:textId="77777777" w:rsidTr="005B152F">
        <w:tc>
          <w:tcPr>
            <w:tcW w:w="1350" w:type="dxa"/>
            <w:vAlign w:val="center"/>
          </w:tcPr>
          <w:p w14:paraId="558A61A7"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school</w:t>
            </w:r>
          </w:p>
        </w:tc>
        <w:tc>
          <w:tcPr>
            <w:tcW w:w="540" w:type="dxa"/>
            <w:shd w:val="clear" w:color="auto" w:fill="FFFFFF"/>
            <w:vAlign w:val="center"/>
          </w:tcPr>
          <w:p w14:paraId="38D11E2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497FB4B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-0.74</w:t>
            </w:r>
          </w:p>
        </w:tc>
        <w:tc>
          <w:tcPr>
            <w:tcW w:w="270" w:type="dxa"/>
            <w:vAlign w:val="center"/>
          </w:tcPr>
          <w:p w14:paraId="43456AF6"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92530F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895" w:type="dxa"/>
            <w:shd w:val="clear" w:color="auto" w:fill="FFFFFF"/>
            <w:vAlign w:val="center"/>
          </w:tcPr>
          <w:p w14:paraId="02D4462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-0.36</w:t>
            </w:r>
          </w:p>
        </w:tc>
        <w:tc>
          <w:tcPr>
            <w:tcW w:w="275" w:type="dxa"/>
            <w:vAlign w:val="center"/>
          </w:tcPr>
          <w:p w14:paraId="24941884"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07D4B5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41BFE26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-2.31*</w:t>
            </w:r>
          </w:p>
        </w:tc>
        <w:tc>
          <w:tcPr>
            <w:tcW w:w="236" w:type="dxa"/>
            <w:vAlign w:val="center"/>
          </w:tcPr>
          <w:p w14:paraId="795C8FA8"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F0019D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90" w:type="dxa"/>
            <w:shd w:val="clear" w:color="auto" w:fill="FFFFFF"/>
            <w:vAlign w:val="center"/>
          </w:tcPr>
          <w:p w14:paraId="71ED1A9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-0.26</w:t>
            </w:r>
          </w:p>
        </w:tc>
      </w:tr>
      <w:tr w:rsidR="00940B30" w:rsidRPr="00072142" w14:paraId="70518BFA" w14:textId="77777777" w:rsidTr="005B152F">
        <w:tc>
          <w:tcPr>
            <w:tcW w:w="1350" w:type="dxa"/>
            <w:vAlign w:val="center"/>
          </w:tcPr>
          <w:p w14:paraId="4009CF4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work</w:t>
            </w:r>
          </w:p>
        </w:tc>
        <w:tc>
          <w:tcPr>
            <w:tcW w:w="540" w:type="dxa"/>
            <w:shd w:val="clear" w:color="auto" w:fill="FFFFFF"/>
            <w:vAlign w:val="center"/>
          </w:tcPr>
          <w:p w14:paraId="53612B7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51CE0E5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-2.00*</w:t>
            </w:r>
          </w:p>
        </w:tc>
        <w:tc>
          <w:tcPr>
            <w:tcW w:w="270" w:type="dxa"/>
            <w:vAlign w:val="center"/>
          </w:tcPr>
          <w:p w14:paraId="6908CE5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1E1867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895" w:type="dxa"/>
            <w:shd w:val="clear" w:color="auto" w:fill="FFFFFF"/>
            <w:vAlign w:val="center"/>
          </w:tcPr>
          <w:p w14:paraId="13EFBA4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275" w:type="dxa"/>
            <w:vAlign w:val="center"/>
          </w:tcPr>
          <w:p w14:paraId="6EC9063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3101159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11A6545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-2.31*</w:t>
            </w:r>
          </w:p>
        </w:tc>
        <w:tc>
          <w:tcPr>
            <w:tcW w:w="236" w:type="dxa"/>
            <w:vAlign w:val="center"/>
          </w:tcPr>
          <w:p w14:paraId="34FE6B91"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F716AF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90" w:type="dxa"/>
            <w:shd w:val="clear" w:color="auto" w:fill="FFFFFF"/>
            <w:vAlign w:val="center"/>
          </w:tcPr>
          <w:p w14:paraId="5D21AF5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1.05</w:t>
            </w:r>
          </w:p>
        </w:tc>
      </w:tr>
      <w:tr w:rsidR="00940B30" w:rsidRPr="00072142" w14:paraId="0E255FAA" w14:textId="77777777" w:rsidTr="005B152F">
        <w:tc>
          <w:tcPr>
            <w:tcW w:w="1350" w:type="dxa"/>
            <w:vAlign w:val="center"/>
          </w:tcPr>
          <w:p w14:paraId="0373E611" w14:textId="4CEEB77D" w:rsidR="00940B30" w:rsidRPr="00072142"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072142">
              <w:rPr>
                <w:rFonts w:ascii="Times New Roman" w:hAnsi="Times New Roman"/>
                <w:sz w:val="18"/>
                <w:szCs w:val="18"/>
              </w:rPr>
              <w:t xml:space="preserve"> sleep</w:t>
            </w:r>
          </w:p>
        </w:tc>
        <w:tc>
          <w:tcPr>
            <w:tcW w:w="540" w:type="dxa"/>
            <w:shd w:val="clear" w:color="auto" w:fill="FFFFFF"/>
            <w:vAlign w:val="center"/>
          </w:tcPr>
          <w:p w14:paraId="104DD18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146CCA9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1.18</w:t>
            </w:r>
          </w:p>
        </w:tc>
        <w:tc>
          <w:tcPr>
            <w:tcW w:w="270" w:type="dxa"/>
            <w:vAlign w:val="center"/>
          </w:tcPr>
          <w:p w14:paraId="2CA5D250"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082026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895" w:type="dxa"/>
            <w:shd w:val="clear" w:color="auto" w:fill="FFFFFF"/>
            <w:vAlign w:val="center"/>
          </w:tcPr>
          <w:p w14:paraId="46A3243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5.06***</w:t>
            </w:r>
          </w:p>
        </w:tc>
        <w:tc>
          <w:tcPr>
            <w:tcW w:w="275" w:type="dxa"/>
            <w:vAlign w:val="center"/>
          </w:tcPr>
          <w:p w14:paraId="7BB193D1"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680B57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895" w:type="dxa"/>
            <w:shd w:val="clear" w:color="auto" w:fill="FFFFFF"/>
            <w:vAlign w:val="center"/>
          </w:tcPr>
          <w:p w14:paraId="72BE1F2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0.74</w:t>
            </w:r>
          </w:p>
        </w:tc>
        <w:tc>
          <w:tcPr>
            <w:tcW w:w="236" w:type="dxa"/>
            <w:vAlign w:val="center"/>
          </w:tcPr>
          <w:p w14:paraId="02BDBFE3"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4771B3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0.13</w:t>
            </w:r>
          </w:p>
        </w:tc>
        <w:tc>
          <w:tcPr>
            <w:tcW w:w="990" w:type="dxa"/>
            <w:shd w:val="clear" w:color="auto" w:fill="FFFFFF"/>
            <w:vAlign w:val="center"/>
          </w:tcPr>
          <w:p w14:paraId="285CE0B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6.03***</w:t>
            </w:r>
          </w:p>
        </w:tc>
      </w:tr>
      <w:tr w:rsidR="00940B30" w:rsidRPr="00072142" w14:paraId="4B5F6FA2" w14:textId="77777777" w:rsidTr="005B152F">
        <w:tc>
          <w:tcPr>
            <w:tcW w:w="1350" w:type="dxa"/>
            <w:vAlign w:val="center"/>
          </w:tcPr>
          <w:p w14:paraId="4AD3C36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Quality sleep</w:t>
            </w:r>
          </w:p>
        </w:tc>
        <w:tc>
          <w:tcPr>
            <w:tcW w:w="540" w:type="dxa"/>
            <w:shd w:val="clear" w:color="auto" w:fill="FFFFFF"/>
            <w:vAlign w:val="center"/>
          </w:tcPr>
          <w:p w14:paraId="38FC9E5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w:t>
            </w:r>
          </w:p>
        </w:tc>
        <w:tc>
          <w:tcPr>
            <w:tcW w:w="900" w:type="dxa"/>
            <w:shd w:val="clear" w:color="auto" w:fill="FFFFFF"/>
            <w:vAlign w:val="center"/>
          </w:tcPr>
          <w:p w14:paraId="4E541BF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-1.75^</w:t>
            </w:r>
          </w:p>
        </w:tc>
        <w:tc>
          <w:tcPr>
            <w:tcW w:w="270" w:type="dxa"/>
            <w:vAlign w:val="center"/>
          </w:tcPr>
          <w:p w14:paraId="0BC2C0AF"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966B22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-.32</w:t>
            </w:r>
          </w:p>
        </w:tc>
        <w:tc>
          <w:tcPr>
            <w:tcW w:w="895" w:type="dxa"/>
            <w:shd w:val="clear" w:color="auto" w:fill="FFFFFF"/>
            <w:vAlign w:val="center"/>
          </w:tcPr>
          <w:p w14:paraId="03CD149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-6.93***</w:t>
            </w:r>
          </w:p>
        </w:tc>
        <w:tc>
          <w:tcPr>
            <w:tcW w:w="275" w:type="dxa"/>
            <w:vAlign w:val="center"/>
          </w:tcPr>
          <w:p w14:paraId="6D9C25A5"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A5D12A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7FA1066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-2.32*</w:t>
            </w:r>
          </w:p>
        </w:tc>
        <w:tc>
          <w:tcPr>
            <w:tcW w:w="236" w:type="dxa"/>
            <w:vAlign w:val="center"/>
          </w:tcPr>
          <w:p w14:paraId="5F7F7BA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8B8892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-.42</w:t>
            </w:r>
          </w:p>
        </w:tc>
        <w:tc>
          <w:tcPr>
            <w:tcW w:w="990" w:type="dxa"/>
            <w:shd w:val="clear" w:color="auto" w:fill="FFFFFF"/>
            <w:vAlign w:val="center"/>
          </w:tcPr>
          <w:p w14:paraId="1A7310F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-9.55***</w:t>
            </w:r>
          </w:p>
        </w:tc>
      </w:tr>
      <w:tr w:rsidR="00940B30" w:rsidRPr="00072142" w14:paraId="48F47EC8" w14:textId="77777777" w:rsidTr="005B152F">
        <w:tc>
          <w:tcPr>
            <w:tcW w:w="1350" w:type="dxa"/>
            <w:vAlign w:val="center"/>
          </w:tcPr>
          <w:p w14:paraId="274A7CC2" w14:textId="3FD303E0"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Gen. Sch Detach</w:t>
            </w:r>
          </w:p>
        </w:tc>
        <w:tc>
          <w:tcPr>
            <w:tcW w:w="540" w:type="dxa"/>
            <w:shd w:val="clear" w:color="auto" w:fill="FFFFFF"/>
            <w:vAlign w:val="center"/>
          </w:tcPr>
          <w:p w14:paraId="6FA0EF5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0C0A1C9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-0.27</w:t>
            </w:r>
          </w:p>
        </w:tc>
        <w:tc>
          <w:tcPr>
            <w:tcW w:w="270" w:type="dxa"/>
            <w:vAlign w:val="center"/>
          </w:tcPr>
          <w:p w14:paraId="7AF8AEBD"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3154849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895" w:type="dxa"/>
            <w:shd w:val="clear" w:color="auto" w:fill="FFFFFF"/>
            <w:vAlign w:val="center"/>
          </w:tcPr>
          <w:p w14:paraId="126F7F7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1.47</w:t>
            </w:r>
          </w:p>
        </w:tc>
        <w:tc>
          <w:tcPr>
            <w:tcW w:w="275" w:type="dxa"/>
            <w:vAlign w:val="center"/>
          </w:tcPr>
          <w:p w14:paraId="5A7A575E"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276882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895" w:type="dxa"/>
            <w:shd w:val="clear" w:color="auto" w:fill="FFFFFF"/>
            <w:vAlign w:val="center"/>
          </w:tcPr>
          <w:p w14:paraId="3851A27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1.82^</w:t>
            </w:r>
          </w:p>
        </w:tc>
        <w:tc>
          <w:tcPr>
            <w:tcW w:w="236" w:type="dxa"/>
            <w:vAlign w:val="center"/>
          </w:tcPr>
          <w:p w14:paraId="2ED3BEA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C46B2D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990" w:type="dxa"/>
            <w:shd w:val="clear" w:color="auto" w:fill="FFFFFF"/>
            <w:vAlign w:val="center"/>
          </w:tcPr>
          <w:p w14:paraId="0F479A3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2.11*</w:t>
            </w:r>
          </w:p>
        </w:tc>
      </w:tr>
      <w:tr w:rsidR="00940B30" w:rsidRPr="00072142" w14:paraId="4AC2F8DF" w14:textId="77777777" w:rsidTr="005B152F">
        <w:tc>
          <w:tcPr>
            <w:tcW w:w="1350" w:type="dxa"/>
            <w:vAlign w:val="center"/>
          </w:tcPr>
          <w:p w14:paraId="66B0A515" w14:textId="485A0087"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Gen. Wrk</w:t>
            </w:r>
            <w:r w:rsidR="00171518">
              <w:rPr>
                <w:rFonts w:ascii="Times New Roman" w:hAnsi="Times New Roman"/>
                <w:sz w:val="18"/>
                <w:szCs w:val="18"/>
              </w:rPr>
              <w:t xml:space="preserve"> </w:t>
            </w:r>
            <w:r>
              <w:rPr>
                <w:rFonts w:ascii="Times New Roman" w:hAnsi="Times New Roman"/>
                <w:sz w:val="18"/>
                <w:szCs w:val="18"/>
              </w:rPr>
              <w:t>Detach</w:t>
            </w:r>
          </w:p>
        </w:tc>
        <w:tc>
          <w:tcPr>
            <w:tcW w:w="540" w:type="dxa"/>
            <w:shd w:val="clear" w:color="auto" w:fill="FFFFFF"/>
            <w:vAlign w:val="center"/>
          </w:tcPr>
          <w:p w14:paraId="21B9FC1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7708893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0.32</w:t>
            </w:r>
          </w:p>
        </w:tc>
        <w:tc>
          <w:tcPr>
            <w:tcW w:w="270" w:type="dxa"/>
            <w:vAlign w:val="center"/>
          </w:tcPr>
          <w:p w14:paraId="1D851026"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4C93D6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895" w:type="dxa"/>
            <w:shd w:val="clear" w:color="auto" w:fill="FFFFFF"/>
            <w:vAlign w:val="center"/>
          </w:tcPr>
          <w:p w14:paraId="07444ED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-0.92</w:t>
            </w:r>
          </w:p>
        </w:tc>
        <w:tc>
          <w:tcPr>
            <w:tcW w:w="275" w:type="dxa"/>
            <w:vAlign w:val="center"/>
          </w:tcPr>
          <w:p w14:paraId="62923698"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E455B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65E3A25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-0.75</w:t>
            </w:r>
          </w:p>
        </w:tc>
        <w:tc>
          <w:tcPr>
            <w:tcW w:w="236" w:type="dxa"/>
            <w:vAlign w:val="center"/>
          </w:tcPr>
          <w:p w14:paraId="68D7628E"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9ECCCF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90" w:type="dxa"/>
            <w:shd w:val="clear" w:color="auto" w:fill="FFFFFF"/>
            <w:vAlign w:val="center"/>
          </w:tcPr>
          <w:p w14:paraId="7C7FB80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-0.37</w:t>
            </w:r>
          </w:p>
        </w:tc>
      </w:tr>
      <w:tr w:rsidR="00940B30" w:rsidRPr="00072142" w14:paraId="708360E8" w14:textId="77777777" w:rsidTr="005B152F">
        <w:tc>
          <w:tcPr>
            <w:tcW w:w="1350" w:type="dxa"/>
            <w:vAlign w:val="center"/>
          </w:tcPr>
          <w:p w14:paraId="34D25C41" w14:textId="45BCFB8F" w:rsidR="00940B30" w:rsidRPr="00072142" w:rsidRDefault="00B4380D" w:rsidP="00B4380D">
            <w:pPr>
              <w:spacing w:line="240" w:lineRule="auto"/>
              <w:rPr>
                <w:rFonts w:ascii="Times New Roman" w:hAnsi="Times New Roman"/>
                <w:sz w:val="18"/>
                <w:szCs w:val="18"/>
              </w:rPr>
            </w:pPr>
            <w:r>
              <w:rPr>
                <w:rFonts w:ascii="Times New Roman" w:hAnsi="Times New Roman"/>
                <w:sz w:val="18"/>
                <w:szCs w:val="18"/>
              </w:rPr>
              <w:t>DetW</w:t>
            </w:r>
            <w:r w:rsidR="00940B30" w:rsidRPr="00072142">
              <w:rPr>
                <w:rFonts w:ascii="Times New Roman" w:hAnsi="Times New Roman"/>
                <w:sz w:val="18"/>
                <w:szCs w:val="18"/>
              </w:rPr>
              <w:t>ork</w:t>
            </w:r>
            <w:r>
              <w:rPr>
                <w:rFonts w:ascii="Times New Roman" w:hAnsi="Times New Roman"/>
                <w:sz w:val="18"/>
                <w:szCs w:val="18"/>
              </w:rPr>
              <w:t>@</w:t>
            </w:r>
            <w:r w:rsidR="00940B30" w:rsidRPr="00072142">
              <w:rPr>
                <w:rFonts w:ascii="Times New Roman" w:hAnsi="Times New Roman"/>
                <w:sz w:val="18"/>
                <w:szCs w:val="18"/>
              </w:rPr>
              <w:t>S</w:t>
            </w:r>
          </w:p>
        </w:tc>
        <w:tc>
          <w:tcPr>
            <w:tcW w:w="540" w:type="dxa"/>
            <w:shd w:val="clear" w:color="auto" w:fill="FFFFFF"/>
            <w:vAlign w:val="center"/>
          </w:tcPr>
          <w:p w14:paraId="0529E9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900" w:type="dxa"/>
            <w:shd w:val="clear" w:color="auto" w:fill="FFFFFF"/>
            <w:vAlign w:val="center"/>
          </w:tcPr>
          <w:p w14:paraId="33FF16E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-0.97</w:t>
            </w:r>
          </w:p>
        </w:tc>
        <w:tc>
          <w:tcPr>
            <w:tcW w:w="270" w:type="dxa"/>
            <w:vAlign w:val="center"/>
          </w:tcPr>
          <w:p w14:paraId="5C1EDA3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6A717B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895" w:type="dxa"/>
            <w:shd w:val="clear" w:color="auto" w:fill="FFFFFF"/>
            <w:vAlign w:val="center"/>
          </w:tcPr>
          <w:p w14:paraId="7345EB9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-1.32</w:t>
            </w:r>
          </w:p>
        </w:tc>
        <w:tc>
          <w:tcPr>
            <w:tcW w:w="275" w:type="dxa"/>
            <w:vAlign w:val="center"/>
          </w:tcPr>
          <w:p w14:paraId="5C6B384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85BA9F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0F94CB0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0.94</w:t>
            </w:r>
          </w:p>
        </w:tc>
        <w:tc>
          <w:tcPr>
            <w:tcW w:w="236" w:type="dxa"/>
            <w:vAlign w:val="center"/>
          </w:tcPr>
          <w:p w14:paraId="5A3D2135"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62FD66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990" w:type="dxa"/>
            <w:shd w:val="clear" w:color="auto" w:fill="FFFFFF"/>
            <w:vAlign w:val="center"/>
          </w:tcPr>
          <w:p w14:paraId="244119B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1.60</w:t>
            </w:r>
          </w:p>
        </w:tc>
      </w:tr>
      <w:tr w:rsidR="00940B30" w:rsidRPr="00072142" w14:paraId="04DBDC3D" w14:textId="77777777" w:rsidTr="005B152F">
        <w:tc>
          <w:tcPr>
            <w:tcW w:w="1350" w:type="dxa"/>
            <w:vAlign w:val="center"/>
          </w:tcPr>
          <w:p w14:paraId="7B299AA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Relaxation</w:t>
            </w:r>
          </w:p>
        </w:tc>
        <w:tc>
          <w:tcPr>
            <w:tcW w:w="540" w:type="dxa"/>
            <w:shd w:val="clear" w:color="auto" w:fill="FFFFFF"/>
            <w:vAlign w:val="center"/>
          </w:tcPr>
          <w:p w14:paraId="061F6BA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0.19</w:t>
            </w:r>
          </w:p>
        </w:tc>
        <w:tc>
          <w:tcPr>
            <w:tcW w:w="900" w:type="dxa"/>
            <w:shd w:val="clear" w:color="auto" w:fill="FFFFFF"/>
            <w:vAlign w:val="center"/>
          </w:tcPr>
          <w:p w14:paraId="7E720EA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5.49***</w:t>
            </w:r>
          </w:p>
        </w:tc>
        <w:tc>
          <w:tcPr>
            <w:tcW w:w="270" w:type="dxa"/>
            <w:vAlign w:val="center"/>
          </w:tcPr>
          <w:p w14:paraId="78A82754"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5F9B0A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895" w:type="dxa"/>
            <w:shd w:val="clear" w:color="auto" w:fill="FFFFFF"/>
            <w:vAlign w:val="center"/>
          </w:tcPr>
          <w:p w14:paraId="36FA1F1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2.15*</w:t>
            </w:r>
          </w:p>
        </w:tc>
        <w:tc>
          <w:tcPr>
            <w:tcW w:w="275" w:type="dxa"/>
            <w:vAlign w:val="center"/>
          </w:tcPr>
          <w:p w14:paraId="34870F25"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3C5CBFD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0.36</w:t>
            </w:r>
          </w:p>
        </w:tc>
        <w:tc>
          <w:tcPr>
            <w:tcW w:w="895" w:type="dxa"/>
            <w:shd w:val="clear" w:color="auto" w:fill="FFFFFF"/>
            <w:vAlign w:val="center"/>
          </w:tcPr>
          <w:p w14:paraId="4D38FDF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11.08***</w:t>
            </w:r>
          </w:p>
        </w:tc>
        <w:tc>
          <w:tcPr>
            <w:tcW w:w="236" w:type="dxa"/>
            <w:vAlign w:val="center"/>
          </w:tcPr>
          <w:p w14:paraId="1E74AD0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D1F92E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0.13</w:t>
            </w:r>
          </w:p>
        </w:tc>
        <w:tc>
          <w:tcPr>
            <w:tcW w:w="990" w:type="dxa"/>
            <w:shd w:val="clear" w:color="auto" w:fill="FFFFFF"/>
            <w:vAlign w:val="center"/>
          </w:tcPr>
          <w:p w14:paraId="3F53973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3.98***</w:t>
            </w:r>
          </w:p>
        </w:tc>
      </w:tr>
      <w:tr w:rsidR="00940B30" w:rsidRPr="00072142" w14:paraId="6AA07AC2" w14:textId="77777777" w:rsidTr="005B152F">
        <w:tc>
          <w:tcPr>
            <w:tcW w:w="1350" w:type="dxa"/>
            <w:vAlign w:val="center"/>
          </w:tcPr>
          <w:p w14:paraId="019CD4CC"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Mastery</w:t>
            </w:r>
          </w:p>
        </w:tc>
        <w:tc>
          <w:tcPr>
            <w:tcW w:w="540" w:type="dxa"/>
            <w:shd w:val="clear" w:color="auto" w:fill="FFFFFF"/>
            <w:vAlign w:val="center"/>
          </w:tcPr>
          <w:p w14:paraId="789C584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0.17</w:t>
            </w:r>
          </w:p>
        </w:tc>
        <w:tc>
          <w:tcPr>
            <w:tcW w:w="900" w:type="dxa"/>
            <w:shd w:val="clear" w:color="auto" w:fill="FFFFFF"/>
            <w:vAlign w:val="center"/>
          </w:tcPr>
          <w:p w14:paraId="20F337D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4.95***</w:t>
            </w:r>
          </w:p>
        </w:tc>
        <w:tc>
          <w:tcPr>
            <w:tcW w:w="270" w:type="dxa"/>
            <w:vAlign w:val="center"/>
          </w:tcPr>
          <w:p w14:paraId="2DB12FC2"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181EF5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70C853A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1.50</w:t>
            </w:r>
          </w:p>
        </w:tc>
        <w:tc>
          <w:tcPr>
            <w:tcW w:w="275" w:type="dxa"/>
            <w:vAlign w:val="center"/>
          </w:tcPr>
          <w:p w14:paraId="503DB5C3"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A72D08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0.19</w:t>
            </w:r>
          </w:p>
        </w:tc>
        <w:tc>
          <w:tcPr>
            <w:tcW w:w="895" w:type="dxa"/>
            <w:shd w:val="clear" w:color="auto" w:fill="FFFFFF"/>
            <w:vAlign w:val="center"/>
          </w:tcPr>
          <w:p w14:paraId="51B6D15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5.60***</w:t>
            </w:r>
          </w:p>
        </w:tc>
        <w:tc>
          <w:tcPr>
            <w:tcW w:w="236" w:type="dxa"/>
            <w:vAlign w:val="center"/>
          </w:tcPr>
          <w:p w14:paraId="6D88D715"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5B0257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990" w:type="dxa"/>
            <w:shd w:val="clear" w:color="auto" w:fill="FFFFFF"/>
            <w:vAlign w:val="center"/>
          </w:tcPr>
          <w:p w14:paraId="419ACC6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1.68^</w:t>
            </w:r>
          </w:p>
        </w:tc>
      </w:tr>
      <w:tr w:rsidR="00940B30" w:rsidRPr="00072142" w14:paraId="72A77235" w14:textId="77777777" w:rsidTr="005B152F">
        <w:tc>
          <w:tcPr>
            <w:tcW w:w="1350" w:type="dxa"/>
            <w:vAlign w:val="center"/>
          </w:tcPr>
          <w:p w14:paraId="2992618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Prevention Focus</w:t>
            </w:r>
          </w:p>
        </w:tc>
        <w:tc>
          <w:tcPr>
            <w:tcW w:w="540" w:type="dxa"/>
            <w:shd w:val="clear" w:color="auto" w:fill="FFFFFF"/>
            <w:vAlign w:val="center"/>
          </w:tcPr>
          <w:p w14:paraId="6FB47E5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7A5EB01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-0.70</w:t>
            </w:r>
          </w:p>
        </w:tc>
        <w:tc>
          <w:tcPr>
            <w:tcW w:w="270" w:type="dxa"/>
            <w:vAlign w:val="center"/>
          </w:tcPr>
          <w:p w14:paraId="1D95FA8F"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DBA0D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w:t>
            </w:r>
          </w:p>
        </w:tc>
        <w:tc>
          <w:tcPr>
            <w:tcW w:w="895" w:type="dxa"/>
            <w:shd w:val="clear" w:color="auto" w:fill="FFFFFF"/>
            <w:vAlign w:val="center"/>
          </w:tcPr>
          <w:p w14:paraId="059941C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-2.75**</w:t>
            </w:r>
          </w:p>
        </w:tc>
        <w:tc>
          <w:tcPr>
            <w:tcW w:w="275" w:type="dxa"/>
            <w:vAlign w:val="center"/>
          </w:tcPr>
          <w:p w14:paraId="637D70D8"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E5EEA7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895" w:type="dxa"/>
            <w:shd w:val="clear" w:color="auto" w:fill="FFFFFF"/>
            <w:vAlign w:val="center"/>
          </w:tcPr>
          <w:p w14:paraId="7A564C9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-1.55</w:t>
            </w:r>
          </w:p>
        </w:tc>
        <w:tc>
          <w:tcPr>
            <w:tcW w:w="236" w:type="dxa"/>
            <w:vAlign w:val="center"/>
          </w:tcPr>
          <w:p w14:paraId="5BC644BB"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047932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w:t>
            </w:r>
          </w:p>
        </w:tc>
        <w:tc>
          <w:tcPr>
            <w:tcW w:w="990" w:type="dxa"/>
            <w:shd w:val="clear" w:color="auto" w:fill="FFFFFF"/>
            <w:vAlign w:val="center"/>
          </w:tcPr>
          <w:p w14:paraId="34E5E5A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-1.91^</w:t>
            </w:r>
          </w:p>
        </w:tc>
      </w:tr>
      <w:tr w:rsidR="00940B30" w:rsidRPr="00072142" w14:paraId="13A3171F" w14:textId="77777777" w:rsidTr="005B152F">
        <w:tc>
          <w:tcPr>
            <w:tcW w:w="1350" w:type="dxa"/>
            <w:vAlign w:val="center"/>
          </w:tcPr>
          <w:p w14:paraId="1CD54CD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DetSch*Prev Focus</w:t>
            </w:r>
          </w:p>
        </w:tc>
        <w:tc>
          <w:tcPr>
            <w:tcW w:w="540" w:type="dxa"/>
            <w:shd w:val="clear" w:color="auto" w:fill="FFFFFF"/>
            <w:vAlign w:val="center"/>
          </w:tcPr>
          <w:p w14:paraId="3DF1E26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0387141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270" w:type="dxa"/>
            <w:vAlign w:val="center"/>
          </w:tcPr>
          <w:p w14:paraId="70195558"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6EBFF4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76AC959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-0.49</w:t>
            </w:r>
          </w:p>
        </w:tc>
        <w:tc>
          <w:tcPr>
            <w:tcW w:w="275" w:type="dxa"/>
            <w:vAlign w:val="center"/>
          </w:tcPr>
          <w:p w14:paraId="55F2A88D"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939112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7D53B62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-0.38</w:t>
            </w:r>
          </w:p>
        </w:tc>
        <w:tc>
          <w:tcPr>
            <w:tcW w:w="236" w:type="dxa"/>
            <w:vAlign w:val="center"/>
          </w:tcPr>
          <w:p w14:paraId="0F8087E2"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0E9B11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90" w:type="dxa"/>
            <w:shd w:val="clear" w:color="auto" w:fill="FFFFFF"/>
            <w:vAlign w:val="center"/>
          </w:tcPr>
          <w:p w14:paraId="303C480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1.65^</w:t>
            </w:r>
          </w:p>
        </w:tc>
      </w:tr>
      <w:tr w:rsidR="00940B30" w:rsidRPr="00072142" w14:paraId="28B9A4B6" w14:textId="77777777" w:rsidTr="005B152F">
        <w:tc>
          <w:tcPr>
            <w:tcW w:w="1350" w:type="dxa"/>
            <w:vAlign w:val="center"/>
          </w:tcPr>
          <w:p w14:paraId="72BAC20C"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DetWork*Prev Focus</w:t>
            </w:r>
          </w:p>
        </w:tc>
        <w:tc>
          <w:tcPr>
            <w:tcW w:w="540" w:type="dxa"/>
            <w:shd w:val="clear" w:color="auto" w:fill="FFFFFF"/>
            <w:vAlign w:val="center"/>
          </w:tcPr>
          <w:p w14:paraId="01B332A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52AA367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0.69</w:t>
            </w:r>
          </w:p>
        </w:tc>
        <w:tc>
          <w:tcPr>
            <w:tcW w:w="270" w:type="dxa"/>
            <w:vAlign w:val="center"/>
          </w:tcPr>
          <w:p w14:paraId="66F81CE4"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779475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895" w:type="dxa"/>
            <w:shd w:val="clear" w:color="auto" w:fill="FFFFFF"/>
            <w:vAlign w:val="center"/>
          </w:tcPr>
          <w:p w14:paraId="62B3DA9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-1.82^</w:t>
            </w:r>
          </w:p>
        </w:tc>
        <w:tc>
          <w:tcPr>
            <w:tcW w:w="275" w:type="dxa"/>
            <w:vAlign w:val="center"/>
          </w:tcPr>
          <w:p w14:paraId="28D65702"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1D4B46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895" w:type="dxa"/>
            <w:shd w:val="clear" w:color="auto" w:fill="FFFFFF"/>
            <w:vAlign w:val="center"/>
          </w:tcPr>
          <w:p w14:paraId="1818C01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0.86</w:t>
            </w:r>
          </w:p>
        </w:tc>
        <w:tc>
          <w:tcPr>
            <w:tcW w:w="236" w:type="dxa"/>
            <w:vAlign w:val="center"/>
          </w:tcPr>
          <w:p w14:paraId="088EC7F8"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89A27B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w:t>
            </w:r>
          </w:p>
        </w:tc>
        <w:tc>
          <w:tcPr>
            <w:tcW w:w="990" w:type="dxa"/>
            <w:shd w:val="clear" w:color="auto" w:fill="FFFFFF"/>
            <w:vAlign w:val="center"/>
          </w:tcPr>
          <w:p w14:paraId="7CF39C2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-2.77*</w:t>
            </w:r>
          </w:p>
        </w:tc>
      </w:tr>
      <w:tr w:rsidR="00940B30" w:rsidRPr="00072142" w14:paraId="1F0A68FE" w14:textId="77777777" w:rsidTr="005B152F">
        <w:tc>
          <w:tcPr>
            <w:tcW w:w="1350" w:type="dxa"/>
            <w:vAlign w:val="center"/>
          </w:tcPr>
          <w:p w14:paraId="74F0A45E" w14:textId="6E2E088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w:t>
            </w:r>
            <w:r w:rsidR="005B152F">
              <w:rPr>
                <w:rFonts w:ascii="Times New Roman" w:hAnsi="Times New Roman"/>
                <w:sz w:val="18"/>
                <w:szCs w:val="18"/>
              </w:rPr>
              <w:t>@</w:t>
            </w:r>
            <w:r w:rsidRPr="00072142">
              <w:rPr>
                <w:rFonts w:ascii="Times New Roman" w:hAnsi="Times New Roman"/>
                <w:sz w:val="18"/>
                <w:szCs w:val="18"/>
              </w:rPr>
              <w:t>S*</w:t>
            </w:r>
            <w:r w:rsidR="005B152F">
              <w:rPr>
                <w:rFonts w:ascii="Times New Roman" w:hAnsi="Times New Roman"/>
                <w:sz w:val="18"/>
                <w:szCs w:val="18"/>
              </w:rPr>
              <w:t xml:space="preserve"> </w:t>
            </w:r>
            <w:r w:rsidRPr="00072142">
              <w:rPr>
                <w:rFonts w:ascii="Times New Roman" w:hAnsi="Times New Roman"/>
                <w:sz w:val="18"/>
                <w:szCs w:val="18"/>
              </w:rPr>
              <w:t>PrevFocus</w:t>
            </w:r>
          </w:p>
        </w:tc>
        <w:tc>
          <w:tcPr>
            <w:tcW w:w="540" w:type="dxa"/>
            <w:shd w:val="clear" w:color="auto" w:fill="FFFFFF"/>
            <w:vAlign w:val="center"/>
          </w:tcPr>
          <w:p w14:paraId="4EDEAA9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4F42B02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1.54</w:t>
            </w:r>
          </w:p>
        </w:tc>
        <w:tc>
          <w:tcPr>
            <w:tcW w:w="270" w:type="dxa"/>
            <w:vAlign w:val="center"/>
          </w:tcPr>
          <w:p w14:paraId="4C6BBCF3"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C3CA3B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1D62BEB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1.44</w:t>
            </w:r>
          </w:p>
        </w:tc>
        <w:tc>
          <w:tcPr>
            <w:tcW w:w="275" w:type="dxa"/>
            <w:vAlign w:val="center"/>
          </w:tcPr>
          <w:p w14:paraId="703A39C8"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4C7915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771E740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1.57</w:t>
            </w:r>
          </w:p>
        </w:tc>
        <w:tc>
          <w:tcPr>
            <w:tcW w:w="236" w:type="dxa"/>
            <w:vAlign w:val="center"/>
          </w:tcPr>
          <w:p w14:paraId="6655A201"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E34F79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90" w:type="dxa"/>
            <w:shd w:val="clear" w:color="auto" w:fill="FFFFFF"/>
            <w:vAlign w:val="center"/>
          </w:tcPr>
          <w:p w14:paraId="510A9BD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3.35***</w:t>
            </w:r>
          </w:p>
        </w:tc>
      </w:tr>
      <w:tr w:rsidR="00940B30" w:rsidRPr="00072142" w14:paraId="41E7D657" w14:textId="77777777" w:rsidTr="005B152F">
        <w:tc>
          <w:tcPr>
            <w:tcW w:w="1350" w:type="dxa"/>
            <w:vAlign w:val="center"/>
          </w:tcPr>
          <w:p w14:paraId="6D6AADD7"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1</w:t>
            </w:r>
          </w:p>
        </w:tc>
        <w:tc>
          <w:tcPr>
            <w:tcW w:w="1440" w:type="dxa"/>
            <w:gridSpan w:val="2"/>
            <w:vAlign w:val="center"/>
          </w:tcPr>
          <w:p w14:paraId="309BFB9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7201.7</w:t>
            </w:r>
          </w:p>
        </w:tc>
        <w:tc>
          <w:tcPr>
            <w:tcW w:w="270" w:type="dxa"/>
            <w:vAlign w:val="center"/>
          </w:tcPr>
          <w:p w14:paraId="6B0F3AF3"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vAlign w:val="center"/>
          </w:tcPr>
          <w:p w14:paraId="4255627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6553.6</w:t>
            </w:r>
          </w:p>
        </w:tc>
        <w:tc>
          <w:tcPr>
            <w:tcW w:w="275" w:type="dxa"/>
            <w:vAlign w:val="center"/>
          </w:tcPr>
          <w:p w14:paraId="60AFD93B"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vAlign w:val="center"/>
          </w:tcPr>
          <w:p w14:paraId="552D906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7041.4</w:t>
            </w:r>
          </w:p>
        </w:tc>
        <w:tc>
          <w:tcPr>
            <w:tcW w:w="236" w:type="dxa"/>
            <w:vAlign w:val="center"/>
          </w:tcPr>
          <w:p w14:paraId="50090BA4"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06107F1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6304.9</w:t>
            </w:r>
          </w:p>
        </w:tc>
      </w:tr>
      <w:tr w:rsidR="00940B30" w:rsidRPr="00072142" w14:paraId="68D7A668" w14:textId="77777777" w:rsidTr="005B152F">
        <w:tc>
          <w:tcPr>
            <w:tcW w:w="1350" w:type="dxa"/>
            <w:vAlign w:val="center"/>
          </w:tcPr>
          <w:p w14:paraId="7616AAA8"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2</w:t>
            </w:r>
          </w:p>
        </w:tc>
        <w:tc>
          <w:tcPr>
            <w:tcW w:w="1440" w:type="dxa"/>
            <w:gridSpan w:val="2"/>
            <w:vAlign w:val="center"/>
          </w:tcPr>
          <w:p w14:paraId="5E9DF42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7196.7</w:t>
            </w:r>
          </w:p>
        </w:tc>
        <w:tc>
          <w:tcPr>
            <w:tcW w:w="270" w:type="dxa"/>
            <w:vAlign w:val="center"/>
          </w:tcPr>
          <w:p w14:paraId="6CAD5A01"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vAlign w:val="center"/>
          </w:tcPr>
          <w:p w14:paraId="5162DBA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6549.6</w:t>
            </w:r>
          </w:p>
        </w:tc>
        <w:tc>
          <w:tcPr>
            <w:tcW w:w="275" w:type="dxa"/>
            <w:vAlign w:val="center"/>
          </w:tcPr>
          <w:p w14:paraId="5890DF0B"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vAlign w:val="center"/>
          </w:tcPr>
          <w:p w14:paraId="48C9993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7036.0</w:t>
            </w:r>
          </w:p>
        </w:tc>
        <w:tc>
          <w:tcPr>
            <w:tcW w:w="236" w:type="dxa"/>
            <w:vAlign w:val="center"/>
          </w:tcPr>
          <w:p w14:paraId="790896BE"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598BF23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6289.4</w:t>
            </w:r>
          </w:p>
        </w:tc>
      </w:tr>
      <w:tr w:rsidR="00940B30" w:rsidRPr="00720CBD" w14:paraId="70B77449" w14:textId="77777777" w:rsidTr="005B152F">
        <w:tc>
          <w:tcPr>
            <w:tcW w:w="1350" w:type="dxa"/>
            <w:vAlign w:val="center"/>
          </w:tcPr>
          <w:p w14:paraId="3417C4BD" w14:textId="1A52EE09" w:rsidR="00940B30" w:rsidRPr="00072142"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40" w:type="dxa"/>
            <w:gridSpan w:val="2"/>
            <w:vAlign w:val="center"/>
          </w:tcPr>
          <w:p w14:paraId="0EE3622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5(3)</w:t>
            </w:r>
          </w:p>
        </w:tc>
        <w:tc>
          <w:tcPr>
            <w:tcW w:w="270" w:type="dxa"/>
            <w:vAlign w:val="center"/>
          </w:tcPr>
          <w:p w14:paraId="44391D54"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vAlign w:val="center"/>
          </w:tcPr>
          <w:p w14:paraId="5E26EAF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4(3)</w:t>
            </w:r>
          </w:p>
        </w:tc>
        <w:tc>
          <w:tcPr>
            <w:tcW w:w="275" w:type="dxa"/>
            <w:vAlign w:val="center"/>
          </w:tcPr>
          <w:p w14:paraId="16110290" w14:textId="77777777" w:rsidR="00940B30" w:rsidRPr="00072142" w:rsidRDefault="00940B30" w:rsidP="00E90527">
            <w:pPr>
              <w:spacing w:line="240" w:lineRule="auto"/>
              <w:jc w:val="center"/>
              <w:rPr>
                <w:rFonts w:ascii="Times New Roman" w:hAnsi="Times New Roman"/>
                <w:sz w:val="18"/>
                <w:szCs w:val="18"/>
              </w:rPr>
            </w:pPr>
          </w:p>
        </w:tc>
        <w:tc>
          <w:tcPr>
            <w:tcW w:w="1435" w:type="dxa"/>
            <w:gridSpan w:val="2"/>
            <w:vAlign w:val="center"/>
          </w:tcPr>
          <w:p w14:paraId="259C195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5.4(3)</w:t>
            </w:r>
          </w:p>
        </w:tc>
        <w:tc>
          <w:tcPr>
            <w:tcW w:w="236" w:type="dxa"/>
            <w:vAlign w:val="center"/>
          </w:tcPr>
          <w:p w14:paraId="70840B72"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14B7F826" w14:textId="77777777" w:rsidR="00940B30" w:rsidRPr="00720CBD"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15.5(3)**</w:t>
            </w:r>
          </w:p>
        </w:tc>
      </w:tr>
    </w:tbl>
    <w:p w14:paraId="0AFE5F89" w14:textId="4D2236D2" w:rsidR="001110AD" w:rsidRDefault="00753E21"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5B152F">
        <w:rPr>
          <w:rFonts w:ascii="Times New Roman" w:hAnsi="Times New Roman"/>
          <w:sz w:val="18"/>
          <w:szCs w:val="18"/>
        </w:rPr>
        <w:t>.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p>
    <w:p w14:paraId="146BB567" w14:textId="1439DDCB" w:rsidR="00753E21" w:rsidRPr="00720CBD" w:rsidRDefault="00753E21" w:rsidP="00753E21">
      <w:pPr>
        <w:spacing w:line="240" w:lineRule="auto"/>
        <w:rPr>
          <w:rFonts w:ascii="Times New Roman" w:hAnsi="Times New Roman"/>
          <w:sz w:val="18"/>
          <w:szCs w:val="18"/>
        </w:rPr>
      </w:pPr>
    </w:p>
    <w:p w14:paraId="48F51459" w14:textId="77777777" w:rsidR="00940B30" w:rsidRPr="00720CBD" w:rsidRDefault="00940B30" w:rsidP="00940B30">
      <w:pPr>
        <w:rPr>
          <w:rFonts w:ascii="Times New Roman" w:hAnsi="Times New Roman"/>
          <w:sz w:val="18"/>
          <w:szCs w:val="18"/>
        </w:rPr>
      </w:pPr>
    </w:p>
    <w:p w14:paraId="7D1A6FAC" w14:textId="77777777" w:rsidR="00940B30" w:rsidRPr="00720CBD" w:rsidRDefault="00940B30" w:rsidP="00940B30">
      <w:pPr>
        <w:rPr>
          <w:rFonts w:ascii="Times New Roman" w:hAnsi="Times New Roman"/>
          <w:sz w:val="18"/>
          <w:szCs w:val="18"/>
        </w:rPr>
      </w:pPr>
    </w:p>
    <w:p w14:paraId="7A3B156A" w14:textId="77777777" w:rsidR="00940B30" w:rsidRPr="00720CBD" w:rsidRDefault="00940B30" w:rsidP="00940B30">
      <w:pPr>
        <w:rPr>
          <w:rFonts w:ascii="Times New Roman" w:hAnsi="Times New Roman"/>
          <w:sz w:val="18"/>
          <w:szCs w:val="18"/>
        </w:rPr>
      </w:pPr>
    </w:p>
    <w:p w14:paraId="47B16E21" w14:textId="77777777" w:rsidR="00940B30" w:rsidRPr="00720CBD" w:rsidRDefault="00940B30" w:rsidP="00940B30">
      <w:pPr>
        <w:rPr>
          <w:rFonts w:ascii="Times New Roman" w:hAnsi="Times New Roman"/>
          <w:sz w:val="18"/>
          <w:szCs w:val="18"/>
        </w:rPr>
      </w:pPr>
    </w:p>
    <w:p w14:paraId="7CDAD41B" w14:textId="77777777" w:rsidR="00940B30" w:rsidRPr="00720CBD" w:rsidRDefault="00940B30" w:rsidP="00940B30">
      <w:pPr>
        <w:rPr>
          <w:rFonts w:ascii="Times New Roman" w:hAnsi="Times New Roman"/>
          <w:sz w:val="18"/>
          <w:szCs w:val="18"/>
        </w:rPr>
      </w:pPr>
    </w:p>
    <w:p w14:paraId="72081421" w14:textId="77777777" w:rsidR="00940B30" w:rsidRPr="00720CBD" w:rsidRDefault="00940B30" w:rsidP="00940B30">
      <w:pPr>
        <w:rPr>
          <w:rFonts w:ascii="Times New Roman" w:hAnsi="Times New Roman"/>
          <w:sz w:val="18"/>
          <w:szCs w:val="18"/>
        </w:rPr>
      </w:pPr>
    </w:p>
    <w:p w14:paraId="3AF92DCD" w14:textId="77777777" w:rsidR="00940B30" w:rsidRPr="00720CBD" w:rsidRDefault="00940B30" w:rsidP="00940B30">
      <w:pPr>
        <w:rPr>
          <w:rFonts w:ascii="Times New Roman" w:hAnsi="Times New Roman"/>
          <w:sz w:val="18"/>
          <w:szCs w:val="18"/>
        </w:rPr>
      </w:pPr>
    </w:p>
    <w:p w14:paraId="14606E78" w14:textId="77777777" w:rsidR="005F566C" w:rsidRDefault="005F566C">
      <w:pPr>
        <w:spacing w:line="240" w:lineRule="auto"/>
        <w:rPr>
          <w:bCs/>
          <w:szCs w:val="18"/>
        </w:rPr>
      </w:pPr>
      <w:bookmarkStart w:id="66" w:name="_Toc457918792"/>
      <w:r>
        <w:rPr>
          <w:b/>
        </w:rPr>
        <w:br w:type="page"/>
      </w:r>
    </w:p>
    <w:p w14:paraId="045ED609" w14:textId="6EDC4C1A"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25</w:t>
      </w:r>
      <w:r w:rsidRPr="00436618">
        <w:rPr>
          <w:b w:val="0"/>
          <w:noProof/>
        </w:rPr>
        <w:fldChar w:fldCharType="end"/>
      </w:r>
    </w:p>
    <w:p w14:paraId="4545D276"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S</w:t>
      </w:r>
      <w:r w:rsidRPr="00436618">
        <w:rPr>
          <w:b w:val="0"/>
          <w:i/>
        </w:rPr>
        <w:t xml:space="preserve">chool </w:t>
      </w:r>
      <w:r>
        <w:rPr>
          <w:b w:val="0"/>
          <w:i/>
        </w:rPr>
        <w:t>D</w:t>
      </w:r>
      <w:r w:rsidRPr="00436618">
        <w:rPr>
          <w:b w:val="0"/>
          <w:i/>
        </w:rPr>
        <w:t>ays</w:t>
      </w:r>
      <w:bookmarkEnd w:id="66"/>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895"/>
        <w:gridCol w:w="236"/>
        <w:gridCol w:w="574"/>
        <w:gridCol w:w="900"/>
        <w:gridCol w:w="236"/>
        <w:gridCol w:w="574"/>
        <w:gridCol w:w="900"/>
        <w:gridCol w:w="236"/>
        <w:gridCol w:w="664"/>
        <w:gridCol w:w="990"/>
      </w:tblGrid>
      <w:tr w:rsidR="00940B30" w:rsidRPr="00072142" w14:paraId="2DD3D732" w14:textId="77777777" w:rsidTr="005B152F">
        <w:tc>
          <w:tcPr>
            <w:tcW w:w="1350" w:type="dxa"/>
          </w:tcPr>
          <w:p w14:paraId="22A7E5BD"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1E255A9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Physical Exhaustion</w:t>
            </w:r>
          </w:p>
        </w:tc>
        <w:tc>
          <w:tcPr>
            <w:tcW w:w="236" w:type="dxa"/>
          </w:tcPr>
          <w:p w14:paraId="1A10AE38" w14:textId="77777777" w:rsidR="00940B30" w:rsidRPr="00072142" w:rsidRDefault="00940B30" w:rsidP="00E90527">
            <w:pPr>
              <w:spacing w:line="240" w:lineRule="auto"/>
              <w:jc w:val="center"/>
              <w:rPr>
                <w:rFonts w:ascii="Times New Roman" w:hAnsi="Times New Roman"/>
                <w:sz w:val="18"/>
                <w:szCs w:val="18"/>
              </w:rPr>
            </w:pPr>
          </w:p>
        </w:tc>
        <w:tc>
          <w:tcPr>
            <w:tcW w:w="3364" w:type="dxa"/>
            <w:gridSpan w:val="5"/>
            <w:tcBorders>
              <w:bottom w:val="single" w:sz="4" w:space="0" w:color="auto"/>
            </w:tcBorders>
          </w:tcPr>
          <w:p w14:paraId="0CF854A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Mental Exhaustion</w:t>
            </w:r>
          </w:p>
        </w:tc>
      </w:tr>
      <w:tr w:rsidR="00940B30" w:rsidRPr="00072142" w14:paraId="224A2F88" w14:textId="77777777" w:rsidTr="005B152F">
        <w:tc>
          <w:tcPr>
            <w:tcW w:w="1350" w:type="dxa"/>
          </w:tcPr>
          <w:p w14:paraId="32F354CF" w14:textId="77777777" w:rsidR="00940B30" w:rsidRPr="00072142"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3C09532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4CC7E3B9"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2B7800E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c>
          <w:tcPr>
            <w:tcW w:w="236" w:type="dxa"/>
          </w:tcPr>
          <w:p w14:paraId="35C78FCF"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43E4D5A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3CE49519"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tcBorders>
              <w:top w:val="single" w:sz="4" w:space="0" w:color="auto"/>
              <w:bottom w:val="single" w:sz="4" w:space="0" w:color="auto"/>
            </w:tcBorders>
          </w:tcPr>
          <w:p w14:paraId="2838B37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r>
      <w:tr w:rsidR="00940B30" w:rsidRPr="00072142" w14:paraId="5576158D" w14:textId="77777777" w:rsidTr="005B152F">
        <w:tc>
          <w:tcPr>
            <w:tcW w:w="1350" w:type="dxa"/>
            <w:tcBorders>
              <w:bottom w:val="single" w:sz="4" w:space="0" w:color="auto"/>
            </w:tcBorders>
          </w:tcPr>
          <w:p w14:paraId="130E3094" w14:textId="77777777" w:rsidR="00940B30" w:rsidRPr="00072142" w:rsidRDefault="00940B30" w:rsidP="00E90527">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26A4BC6"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895" w:type="dxa"/>
            <w:tcBorders>
              <w:top w:val="single" w:sz="4" w:space="0" w:color="auto"/>
              <w:bottom w:val="single" w:sz="4" w:space="0" w:color="auto"/>
            </w:tcBorders>
          </w:tcPr>
          <w:p w14:paraId="62E9B2A2"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3A76EA89"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7F106301"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32B32A61"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1E6D9F63"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6E884BC4"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7DCF7DE2"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1C1D45A8" w14:textId="77777777" w:rsidR="00940B30" w:rsidRPr="00072142"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single" w:sz="4" w:space="0" w:color="auto"/>
            </w:tcBorders>
          </w:tcPr>
          <w:p w14:paraId="2A060FEE"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90" w:type="dxa"/>
            <w:tcBorders>
              <w:top w:val="single" w:sz="4" w:space="0" w:color="auto"/>
              <w:bottom w:val="single" w:sz="4" w:space="0" w:color="auto"/>
            </w:tcBorders>
          </w:tcPr>
          <w:p w14:paraId="459DE564"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r>
      <w:tr w:rsidR="00940B30" w:rsidRPr="00072142" w14:paraId="30832E99" w14:textId="77777777" w:rsidTr="005B152F">
        <w:tc>
          <w:tcPr>
            <w:tcW w:w="1350" w:type="dxa"/>
            <w:tcBorders>
              <w:top w:val="single" w:sz="4" w:space="0" w:color="auto"/>
            </w:tcBorders>
            <w:vAlign w:val="center"/>
          </w:tcPr>
          <w:p w14:paraId="2E25B577"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Intercept</w:t>
            </w:r>
          </w:p>
        </w:tc>
        <w:tc>
          <w:tcPr>
            <w:tcW w:w="540" w:type="dxa"/>
            <w:tcBorders>
              <w:top w:val="single" w:sz="4" w:space="0" w:color="auto"/>
            </w:tcBorders>
            <w:shd w:val="clear" w:color="auto" w:fill="FFFFFF"/>
            <w:vAlign w:val="center"/>
          </w:tcPr>
          <w:p w14:paraId="77AF57A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4.03</w:t>
            </w:r>
          </w:p>
        </w:tc>
        <w:tc>
          <w:tcPr>
            <w:tcW w:w="895" w:type="dxa"/>
            <w:tcBorders>
              <w:top w:val="single" w:sz="4" w:space="0" w:color="auto"/>
            </w:tcBorders>
            <w:shd w:val="clear" w:color="auto" w:fill="FFFFFF"/>
            <w:vAlign w:val="center"/>
          </w:tcPr>
          <w:p w14:paraId="1CC21E6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72.63***</w:t>
            </w:r>
          </w:p>
        </w:tc>
        <w:tc>
          <w:tcPr>
            <w:tcW w:w="236" w:type="dxa"/>
            <w:tcBorders>
              <w:top w:val="single" w:sz="4" w:space="0" w:color="auto"/>
            </w:tcBorders>
            <w:vAlign w:val="center"/>
          </w:tcPr>
          <w:p w14:paraId="5E13FCA6"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vAlign w:val="center"/>
          </w:tcPr>
          <w:p w14:paraId="3FD059D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3.67</w:t>
            </w:r>
          </w:p>
        </w:tc>
        <w:tc>
          <w:tcPr>
            <w:tcW w:w="900" w:type="dxa"/>
            <w:tcBorders>
              <w:top w:val="single" w:sz="4" w:space="0" w:color="auto"/>
            </w:tcBorders>
            <w:shd w:val="clear" w:color="auto" w:fill="FFFFFF"/>
            <w:vAlign w:val="center"/>
          </w:tcPr>
          <w:p w14:paraId="3713C91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59.36***</w:t>
            </w:r>
          </w:p>
        </w:tc>
        <w:tc>
          <w:tcPr>
            <w:tcW w:w="236" w:type="dxa"/>
            <w:tcBorders>
              <w:top w:val="single" w:sz="4" w:space="0" w:color="auto"/>
            </w:tcBorders>
            <w:vAlign w:val="center"/>
          </w:tcPr>
          <w:p w14:paraId="0D16BA2C"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vAlign w:val="center"/>
          </w:tcPr>
          <w:p w14:paraId="3BF0E7A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3.58</w:t>
            </w:r>
          </w:p>
        </w:tc>
        <w:tc>
          <w:tcPr>
            <w:tcW w:w="900" w:type="dxa"/>
            <w:tcBorders>
              <w:top w:val="single" w:sz="4" w:space="0" w:color="auto"/>
            </w:tcBorders>
            <w:shd w:val="clear" w:color="auto" w:fill="FFFFFF"/>
            <w:vAlign w:val="center"/>
          </w:tcPr>
          <w:p w14:paraId="23F3B7F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52.74***</w:t>
            </w:r>
          </w:p>
        </w:tc>
        <w:tc>
          <w:tcPr>
            <w:tcW w:w="236" w:type="dxa"/>
            <w:tcBorders>
              <w:top w:val="single" w:sz="4" w:space="0" w:color="auto"/>
            </w:tcBorders>
            <w:vAlign w:val="center"/>
          </w:tcPr>
          <w:p w14:paraId="57E4CDA7" w14:textId="77777777" w:rsidR="00940B30" w:rsidRPr="00072142" w:rsidRDefault="00940B30" w:rsidP="00E90527">
            <w:pPr>
              <w:spacing w:line="240" w:lineRule="auto"/>
              <w:jc w:val="center"/>
              <w:rPr>
                <w:rFonts w:ascii="Times New Roman" w:hAnsi="Times New Roman"/>
                <w:sz w:val="18"/>
                <w:szCs w:val="18"/>
              </w:rPr>
            </w:pPr>
          </w:p>
        </w:tc>
        <w:tc>
          <w:tcPr>
            <w:tcW w:w="664" w:type="dxa"/>
            <w:tcBorders>
              <w:top w:val="single" w:sz="4" w:space="0" w:color="auto"/>
            </w:tcBorders>
            <w:shd w:val="clear" w:color="auto" w:fill="FFFFFF"/>
            <w:vAlign w:val="center"/>
          </w:tcPr>
          <w:p w14:paraId="7FB25A7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3.37</w:t>
            </w:r>
          </w:p>
        </w:tc>
        <w:tc>
          <w:tcPr>
            <w:tcW w:w="990" w:type="dxa"/>
            <w:tcBorders>
              <w:top w:val="single" w:sz="4" w:space="0" w:color="auto"/>
            </w:tcBorders>
            <w:shd w:val="clear" w:color="auto" w:fill="FFFFFF"/>
            <w:vAlign w:val="center"/>
          </w:tcPr>
          <w:p w14:paraId="7846003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49.08***</w:t>
            </w:r>
          </w:p>
        </w:tc>
      </w:tr>
      <w:tr w:rsidR="00940B30" w:rsidRPr="00072142" w14:paraId="3B179187" w14:textId="77777777" w:rsidTr="005B152F">
        <w:tc>
          <w:tcPr>
            <w:tcW w:w="1350" w:type="dxa"/>
            <w:vAlign w:val="center"/>
          </w:tcPr>
          <w:p w14:paraId="339F7DB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color w:val="000000"/>
                <w:sz w:val="18"/>
                <w:szCs w:val="18"/>
                <w:lang w:bidi="ar-SA"/>
              </w:rPr>
              <w:t>Time elapsed</w:t>
            </w:r>
            <w:r w:rsidRPr="00072142">
              <w:rPr>
                <w:rFonts w:ascii="Times New Roman" w:hAnsi="Times New Roman"/>
                <w:color w:val="000000"/>
                <w:sz w:val="18"/>
                <w:szCs w:val="18"/>
                <w:vertAlign w:val="superscript"/>
                <w:lang w:bidi="ar-SA"/>
              </w:rPr>
              <w:t>a</w:t>
            </w:r>
          </w:p>
        </w:tc>
        <w:tc>
          <w:tcPr>
            <w:tcW w:w="540" w:type="dxa"/>
            <w:shd w:val="clear" w:color="auto" w:fill="FFFFFF"/>
            <w:vAlign w:val="center"/>
          </w:tcPr>
          <w:p w14:paraId="08A6E96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06546A3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6F7C4F8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F03855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w:t>
            </w:r>
          </w:p>
        </w:tc>
        <w:tc>
          <w:tcPr>
            <w:tcW w:w="900" w:type="dxa"/>
            <w:shd w:val="clear" w:color="auto" w:fill="FFFFFF"/>
            <w:vAlign w:val="center"/>
          </w:tcPr>
          <w:p w14:paraId="151F6DB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-4.71***</w:t>
            </w:r>
          </w:p>
        </w:tc>
        <w:tc>
          <w:tcPr>
            <w:tcW w:w="236" w:type="dxa"/>
            <w:vAlign w:val="center"/>
          </w:tcPr>
          <w:p w14:paraId="71BFE84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A3EE8D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A77ACD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2C2D9B8E"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CB550F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-.22</w:t>
            </w:r>
          </w:p>
        </w:tc>
        <w:tc>
          <w:tcPr>
            <w:tcW w:w="990" w:type="dxa"/>
            <w:shd w:val="clear" w:color="auto" w:fill="FFFFFF"/>
            <w:vAlign w:val="center"/>
          </w:tcPr>
          <w:p w14:paraId="02EF8D9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-4.66***</w:t>
            </w:r>
          </w:p>
        </w:tc>
      </w:tr>
      <w:tr w:rsidR="00940B30" w:rsidRPr="00072142" w14:paraId="769895DC" w14:textId="77777777" w:rsidTr="005B152F">
        <w:tc>
          <w:tcPr>
            <w:tcW w:w="1350" w:type="dxa"/>
            <w:vAlign w:val="center"/>
          </w:tcPr>
          <w:p w14:paraId="1236C050"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school</w:t>
            </w:r>
          </w:p>
        </w:tc>
        <w:tc>
          <w:tcPr>
            <w:tcW w:w="540" w:type="dxa"/>
            <w:shd w:val="clear" w:color="auto" w:fill="FFFFFF"/>
            <w:vAlign w:val="center"/>
          </w:tcPr>
          <w:p w14:paraId="597C867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895" w:type="dxa"/>
            <w:shd w:val="clear" w:color="auto" w:fill="FFFFFF"/>
            <w:vAlign w:val="center"/>
          </w:tcPr>
          <w:p w14:paraId="194069E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6.46***</w:t>
            </w:r>
          </w:p>
        </w:tc>
        <w:tc>
          <w:tcPr>
            <w:tcW w:w="236" w:type="dxa"/>
            <w:vAlign w:val="center"/>
          </w:tcPr>
          <w:p w14:paraId="572BFD3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D9D09B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1C8A347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0.77</w:t>
            </w:r>
          </w:p>
        </w:tc>
        <w:tc>
          <w:tcPr>
            <w:tcW w:w="236" w:type="dxa"/>
            <w:vAlign w:val="center"/>
          </w:tcPr>
          <w:p w14:paraId="7D0C1059"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2DC12F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0.18</w:t>
            </w:r>
          </w:p>
        </w:tc>
        <w:tc>
          <w:tcPr>
            <w:tcW w:w="900" w:type="dxa"/>
            <w:shd w:val="clear" w:color="auto" w:fill="FFFFFF"/>
            <w:vAlign w:val="center"/>
          </w:tcPr>
          <w:p w14:paraId="5FD0E95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5.05***</w:t>
            </w:r>
          </w:p>
        </w:tc>
        <w:tc>
          <w:tcPr>
            <w:tcW w:w="236" w:type="dxa"/>
            <w:vAlign w:val="center"/>
          </w:tcPr>
          <w:p w14:paraId="6C94BDB7"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13F132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990" w:type="dxa"/>
            <w:shd w:val="clear" w:color="auto" w:fill="FFFFFF"/>
            <w:vAlign w:val="center"/>
          </w:tcPr>
          <w:p w14:paraId="0BCDF0B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1.09</w:t>
            </w:r>
          </w:p>
        </w:tc>
      </w:tr>
      <w:tr w:rsidR="00940B30" w:rsidRPr="00072142" w14:paraId="48747346" w14:textId="77777777" w:rsidTr="005B152F">
        <w:tc>
          <w:tcPr>
            <w:tcW w:w="1350" w:type="dxa"/>
            <w:vAlign w:val="center"/>
          </w:tcPr>
          <w:p w14:paraId="56BA2303"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work</w:t>
            </w:r>
          </w:p>
        </w:tc>
        <w:tc>
          <w:tcPr>
            <w:tcW w:w="540" w:type="dxa"/>
            <w:shd w:val="clear" w:color="auto" w:fill="FFFFFF"/>
            <w:vAlign w:val="center"/>
          </w:tcPr>
          <w:p w14:paraId="3DDE214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0DB0607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1.35</w:t>
            </w:r>
          </w:p>
        </w:tc>
        <w:tc>
          <w:tcPr>
            <w:tcW w:w="236" w:type="dxa"/>
            <w:vAlign w:val="center"/>
          </w:tcPr>
          <w:p w14:paraId="42707DE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09A0EB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61340EA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0.46</w:t>
            </w:r>
          </w:p>
        </w:tc>
        <w:tc>
          <w:tcPr>
            <w:tcW w:w="236" w:type="dxa"/>
            <w:vAlign w:val="center"/>
          </w:tcPr>
          <w:p w14:paraId="2522D3BE"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421E6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0.08</w:t>
            </w:r>
          </w:p>
        </w:tc>
        <w:tc>
          <w:tcPr>
            <w:tcW w:w="900" w:type="dxa"/>
            <w:shd w:val="clear" w:color="auto" w:fill="FFFFFF"/>
            <w:vAlign w:val="center"/>
          </w:tcPr>
          <w:p w14:paraId="63A425A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2.23*</w:t>
            </w:r>
          </w:p>
        </w:tc>
        <w:tc>
          <w:tcPr>
            <w:tcW w:w="236" w:type="dxa"/>
            <w:vAlign w:val="center"/>
          </w:tcPr>
          <w:p w14:paraId="2B463E0F"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0C7819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90" w:type="dxa"/>
            <w:shd w:val="clear" w:color="auto" w:fill="FFFFFF"/>
            <w:vAlign w:val="center"/>
          </w:tcPr>
          <w:p w14:paraId="40C45EC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1.20</w:t>
            </w:r>
          </w:p>
        </w:tc>
      </w:tr>
      <w:tr w:rsidR="00940B30" w:rsidRPr="00072142" w14:paraId="30EE0B4E" w14:textId="77777777" w:rsidTr="005B152F">
        <w:tc>
          <w:tcPr>
            <w:tcW w:w="1350" w:type="dxa"/>
            <w:vAlign w:val="center"/>
          </w:tcPr>
          <w:p w14:paraId="367717C0"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school</w:t>
            </w:r>
          </w:p>
        </w:tc>
        <w:tc>
          <w:tcPr>
            <w:tcW w:w="540" w:type="dxa"/>
            <w:shd w:val="clear" w:color="auto" w:fill="FFFFFF"/>
            <w:vAlign w:val="center"/>
          </w:tcPr>
          <w:p w14:paraId="11D6F9F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895" w:type="dxa"/>
            <w:shd w:val="clear" w:color="auto" w:fill="FFFFFF"/>
            <w:vAlign w:val="center"/>
          </w:tcPr>
          <w:p w14:paraId="7F41458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1.02</w:t>
            </w:r>
          </w:p>
        </w:tc>
        <w:tc>
          <w:tcPr>
            <w:tcW w:w="236" w:type="dxa"/>
            <w:vAlign w:val="center"/>
          </w:tcPr>
          <w:p w14:paraId="0616795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738970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4105C9E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0.29</w:t>
            </w:r>
          </w:p>
        </w:tc>
        <w:tc>
          <w:tcPr>
            <w:tcW w:w="236" w:type="dxa"/>
            <w:vAlign w:val="center"/>
          </w:tcPr>
          <w:p w14:paraId="161F297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4857FF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508AC4C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1.45</w:t>
            </w:r>
          </w:p>
        </w:tc>
        <w:tc>
          <w:tcPr>
            <w:tcW w:w="236" w:type="dxa"/>
            <w:vAlign w:val="center"/>
          </w:tcPr>
          <w:p w14:paraId="76ABD9E9"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9D3B4C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90" w:type="dxa"/>
            <w:shd w:val="clear" w:color="auto" w:fill="FFFFFF"/>
            <w:vAlign w:val="center"/>
          </w:tcPr>
          <w:p w14:paraId="09CA4CB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0.50</w:t>
            </w:r>
          </w:p>
        </w:tc>
      </w:tr>
      <w:tr w:rsidR="00940B30" w:rsidRPr="00072142" w14:paraId="25A50543" w14:textId="77777777" w:rsidTr="005B152F">
        <w:tc>
          <w:tcPr>
            <w:tcW w:w="1350" w:type="dxa"/>
            <w:vAlign w:val="center"/>
          </w:tcPr>
          <w:p w14:paraId="37348EB8"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work</w:t>
            </w:r>
          </w:p>
        </w:tc>
        <w:tc>
          <w:tcPr>
            <w:tcW w:w="540" w:type="dxa"/>
            <w:shd w:val="clear" w:color="auto" w:fill="FFFFFF"/>
            <w:vAlign w:val="center"/>
          </w:tcPr>
          <w:p w14:paraId="76540B7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895" w:type="dxa"/>
            <w:shd w:val="clear" w:color="auto" w:fill="FFFFFF"/>
            <w:vAlign w:val="center"/>
          </w:tcPr>
          <w:p w14:paraId="1148161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3.62***</w:t>
            </w:r>
          </w:p>
        </w:tc>
        <w:tc>
          <w:tcPr>
            <w:tcW w:w="236" w:type="dxa"/>
            <w:vAlign w:val="center"/>
          </w:tcPr>
          <w:p w14:paraId="1585409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40A889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1327C0A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-0.23</w:t>
            </w:r>
          </w:p>
        </w:tc>
        <w:tc>
          <w:tcPr>
            <w:tcW w:w="236" w:type="dxa"/>
            <w:vAlign w:val="center"/>
          </w:tcPr>
          <w:p w14:paraId="7715D94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C3D24C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70B8B1B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0.90</w:t>
            </w:r>
          </w:p>
        </w:tc>
        <w:tc>
          <w:tcPr>
            <w:tcW w:w="236" w:type="dxa"/>
            <w:vAlign w:val="center"/>
          </w:tcPr>
          <w:p w14:paraId="7887C2D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B4B16B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90" w:type="dxa"/>
            <w:shd w:val="clear" w:color="auto" w:fill="FFFFFF"/>
            <w:vAlign w:val="center"/>
          </w:tcPr>
          <w:p w14:paraId="5AB3252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-0.51</w:t>
            </w:r>
          </w:p>
        </w:tc>
      </w:tr>
      <w:tr w:rsidR="00940B30" w:rsidRPr="00072142" w14:paraId="60E7183C" w14:textId="77777777" w:rsidTr="005B152F">
        <w:tc>
          <w:tcPr>
            <w:tcW w:w="1350" w:type="dxa"/>
            <w:vAlign w:val="center"/>
          </w:tcPr>
          <w:p w14:paraId="46C7A8BE" w14:textId="531F39F5" w:rsidR="00940B30" w:rsidRPr="00072142"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072142">
              <w:rPr>
                <w:rFonts w:ascii="Times New Roman" w:hAnsi="Times New Roman"/>
                <w:sz w:val="18"/>
                <w:szCs w:val="18"/>
              </w:rPr>
              <w:t xml:space="preserve"> sleep</w:t>
            </w:r>
          </w:p>
        </w:tc>
        <w:tc>
          <w:tcPr>
            <w:tcW w:w="540" w:type="dxa"/>
            <w:shd w:val="clear" w:color="auto" w:fill="FFFFFF"/>
            <w:vAlign w:val="center"/>
          </w:tcPr>
          <w:p w14:paraId="74A14CD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6B0E1A2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-1.91^</w:t>
            </w:r>
          </w:p>
        </w:tc>
        <w:tc>
          <w:tcPr>
            <w:tcW w:w="236" w:type="dxa"/>
            <w:vAlign w:val="center"/>
          </w:tcPr>
          <w:p w14:paraId="170DB3E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3BBF3F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w:t>
            </w:r>
          </w:p>
        </w:tc>
        <w:tc>
          <w:tcPr>
            <w:tcW w:w="900" w:type="dxa"/>
            <w:shd w:val="clear" w:color="auto" w:fill="FFFFFF"/>
            <w:vAlign w:val="center"/>
          </w:tcPr>
          <w:p w14:paraId="5C8A5FE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-6.25***</w:t>
            </w:r>
          </w:p>
        </w:tc>
        <w:tc>
          <w:tcPr>
            <w:tcW w:w="236" w:type="dxa"/>
            <w:vAlign w:val="center"/>
          </w:tcPr>
          <w:p w14:paraId="438D3A3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BFE428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044A9E3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-1.17</w:t>
            </w:r>
          </w:p>
        </w:tc>
        <w:tc>
          <w:tcPr>
            <w:tcW w:w="236" w:type="dxa"/>
            <w:vAlign w:val="center"/>
          </w:tcPr>
          <w:p w14:paraId="3DA38848"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5AFFAC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w:t>
            </w:r>
          </w:p>
        </w:tc>
        <w:tc>
          <w:tcPr>
            <w:tcW w:w="990" w:type="dxa"/>
            <w:shd w:val="clear" w:color="auto" w:fill="FFFFFF"/>
            <w:vAlign w:val="center"/>
          </w:tcPr>
          <w:p w14:paraId="0B33E50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-4.10***</w:t>
            </w:r>
          </w:p>
        </w:tc>
      </w:tr>
      <w:tr w:rsidR="00940B30" w:rsidRPr="00072142" w14:paraId="05AB3801" w14:textId="77777777" w:rsidTr="005B152F">
        <w:tc>
          <w:tcPr>
            <w:tcW w:w="1350" w:type="dxa"/>
            <w:vAlign w:val="center"/>
          </w:tcPr>
          <w:p w14:paraId="1C99A0F2"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Quality sleep</w:t>
            </w:r>
          </w:p>
        </w:tc>
        <w:tc>
          <w:tcPr>
            <w:tcW w:w="540" w:type="dxa"/>
            <w:shd w:val="clear" w:color="auto" w:fill="FFFFFF"/>
            <w:vAlign w:val="center"/>
          </w:tcPr>
          <w:p w14:paraId="4CC0340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0498379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2.68**</w:t>
            </w:r>
          </w:p>
        </w:tc>
        <w:tc>
          <w:tcPr>
            <w:tcW w:w="236" w:type="dxa"/>
            <w:vAlign w:val="center"/>
          </w:tcPr>
          <w:p w14:paraId="5E99C09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B7F7E0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0.36</w:t>
            </w:r>
          </w:p>
        </w:tc>
        <w:tc>
          <w:tcPr>
            <w:tcW w:w="900" w:type="dxa"/>
            <w:shd w:val="clear" w:color="auto" w:fill="FFFFFF"/>
            <w:vAlign w:val="center"/>
          </w:tcPr>
          <w:p w14:paraId="7512024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9.68***</w:t>
            </w:r>
          </w:p>
        </w:tc>
        <w:tc>
          <w:tcPr>
            <w:tcW w:w="236" w:type="dxa"/>
            <w:vAlign w:val="center"/>
          </w:tcPr>
          <w:p w14:paraId="4EEEE2D8"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D814C0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900" w:type="dxa"/>
            <w:shd w:val="clear" w:color="auto" w:fill="FFFFFF"/>
            <w:vAlign w:val="center"/>
          </w:tcPr>
          <w:p w14:paraId="244DFD3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1.72^</w:t>
            </w:r>
          </w:p>
        </w:tc>
        <w:tc>
          <w:tcPr>
            <w:tcW w:w="236" w:type="dxa"/>
            <w:vAlign w:val="center"/>
          </w:tcPr>
          <w:p w14:paraId="5EF8C115"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8143E1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0.29</w:t>
            </w:r>
          </w:p>
        </w:tc>
        <w:tc>
          <w:tcPr>
            <w:tcW w:w="990" w:type="dxa"/>
            <w:shd w:val="clear" w:color="auto" w:fill="FFFFFF"/>
            <w:vAlign w:val="center"/>
          </w:tcPr>
          <w:p w14:paraId="0B9F9F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6.93***</w:t>
            </w:r>
          </w:p>
        </w:tc>
      </w:tr>
      <w:tr w:rsidR="00940B30" w:rsidRPr="00072142" w14:paraId="0B3E64B7" w14:textId="77777777" w:rsidTr="005B152F">
        <w:tc>
          <w:tcPr>
            <w:tcW w:w="1350" w:type="dxa"/>
            <w:vAlign w:val="center"/>
          </w:tcPr>
          <w:p w14:paraId="149034FD" w14:textId="7F28E723"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en. Sch</w:t>
            </w:r>
            <w:r>
              <w:rPr>
                <w:rFonts w:ascii="Times New Roman" w:hAnsi="Times New Roman"/>
                <w:sz w:val="18"/>
                <w:szCs w:val="18"/>
              </w:rPr>
              <w:t xml:space="preserve"> Detach</w:t>
            </w:r>
          </w:p>
        </w:tc>
        <w:tc>
          <w:tcPr>
            <w:tcW w:w="540" w:type="dxa"/>
            <w:shd w:val="clear" w:color="auto" w:fill="FFFFFF"/>
            <w:vAlign w:val="center"/>
          </w:tcPr>
          <w:p w14:paraId="7B4D915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895" w:type="dxa"/>
            <w:shd w:val="clear" w:color="auto" w:fill="FFFFFF"/>
            <w:vAlign w:val="center"/>
          </w:tcPr>
          <w:p w14:paraId="69CDC9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-0.50</w:t>
            </w:r>
          </w:p>
        </w:tc>
        <w:tc>
          <w:tcPr>
            <w:tcW w:w="236" w:type="dxa"/>
            <w:vAlign w:val="center"/>
          </w:tcPr>
          <w:p w14:paraId="16A8556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2E0B59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900" w:type="dxa"/>
            <w:shd w:val="clear" w:color="auto" w:fill="FFFFFF"/>
            <w:vAlign w:val="center"/>
          </w:tcPr>
          <w:p w14:paraId="11A3610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-1.73^</w:t>
            </w:r>
          </w:p>
        </w:tc>
        <w:tc>
          <w:tcPr>
            <w:tcW w:w="236" w:type="dxa"/>
            <w:vAlign w:val="center"/>
          </w:tcPr>
          <w:p w14:paraId="43CD6CE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AD8D32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2B2A7B0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0.36</w:t>
            </w:r>
          </w:p>
        </w:tc>
        <w:tc>
          <w:tcPr>
            <w:tcW w:w="236" w:type="dxa"/>
            <w:vAlign w:val="center"/>
          </w:tcPr>
          <w:p w14:paraId="17BF9EC8"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D3B18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w:t>
            </w:r>
          </w:p>
        </w:tc>
        <w:tc>
          <w:tcPr>
            <w:tcW w:w="990" w:type="dxa"/>
            <w:shd w:val="clear" w:color="auto" w:fill="FFFFFF"/>
            <w:vAlign w:val="center"/>
          </w:tcPr>
          <w:p w14:paraId="4F1C498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-1.68^</w:t>
            </w:r>
          </w:p>
        </w:tc>
      </w:tr>
      <w:tr w:rsidR="00940B30" w:rsidRPr="00072142" w14:paraId="7E31FFA1" w14:textId="77777777" w:rsidTr="005B152F">
        <w:tc>
          <w:tcPr>
            <w:tcW w:w="1350" w:type="dxa"/>
            <w:vAlign w:val="center"/>
          </w:tcPr>
          <w:p w14:paraId="73AA86AF" w14:textId="05B05086"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Gen</w:t>
            </w:r>
            <w:r w:rsidR="00171518">
              <w:rPr>
                <w:rFonts w:ascii="Times New Roman" w:hAnsi="Times New Roman"/>
                <w:sz w:val="18"/>
                <w:szCs w:val="18"/>
              </w:rPr>
              <w:t>. Wrk</w:t>
            </w:r>
            <w:r>
              <w:rPr>
                <w:rFonts w:ascii="Times New Roman" w:hAnsi="Times New Roman"/>
                <w:sz w:val="18"/>
                <w:szCs w:val="18"/>
              </w:rPr>
              <w:t xml:space="preserve"> Detach</w:t>
            </w:r>
          </w:p>
        </w:tc>
        <w:tc>
          <w:tcPr>
            <w:tcW w:w="540" w:type="dxa"/>
            <w:shd w:val="clear" w:color="auto" w:fill="FFFFFF"/>
            <w:vAlign w:val="center"/>
          </w:tcPr>
          <w:p w14:paraId="6FFDEF5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895" w:type="dxa"/>
            <w:shd w:val="clear" w:color="auto" w:fill="FFFFFF"/>
            <w:vAlign w:val="center"/>
          </w:tcPr>
          <w:p w14:paraId="7BD3E1E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-1.14</w:t>
            </w:r>
          </w:p>
        </w:tc>
        <w:tc>
          <w:tcPr>
            <w:tcW w:w="236" w:type="dxa"/>
            <w:vAlign w:val="center"/>
          </w:tcPr>
          <w:p w14:paraId="0A8E3A28"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D59BEE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46FDDB3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0.14</w:t>
            </w:r>
          </w:p>
        </w:tc>
        <w:tc>
          <w:tcPr>
            <w:tcW w:w="236" w:type="dxa"/>
            <w:vAlign w:val="center"/>
          </w:tcPr>
          <w:p w14:paraId="13CECBE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F7051D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00" w:type="dxa"/>
            <w:shd w:val="clear" w:color="auto" w:fill="FFFFFF"/>
            <w:vAlign w:val="center"/>
          </w:tcPr>
          <w:p w14:paraId="1300ED3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0.72</w:t>
            </w:r>
          </w:p>
        </w:tc>
        <w:tc>
          <w:tcPr>
            <w:tcW w:w="236" w:type="dxa"/>
            <w:vAlign w:val="center"/>
          </w:tcPr>
          <w:p w14:paraId="259A1D4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462A1C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90" w:type="dxa"/>
            <w:shd w:val="clear" w:color="auto" w:fill="FFFFFF"/>
            <w:vAlign w:val="center"/>
          </w:tcPr>
          <w:p w14:paraId="76E65AB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1.13</w:t>
            </w:r>
          </w:p>
        </w:tc>
      </w:tr>
      <w:tr w:rsidR="00940B30" w:rsidRPr="00072142" w14:paraId="15CAC553" w14:textId="77777777" w:rsidTr="005B152F">
        <w:tc>
          <w:tcPr>
            <w:tcW w:w="1350" w:type="dxa"/>
            <w:vAlign w:val="center"/>
          </w:tcPr>
          <w:p w14:paraId="5F28C0B1" w14:textId="4E807376" w:rsidR="00940B30" w:rsidRPr="00072142" w:rsidRDefault="00B4380D" w:rsidP="00B4380D">
            <w:pPr>
              <w:spacing w:line="240" w:lineRule="auto"/>
              <w:rPr>
                <w:rFonts w:ascii="Times New Roman" w:hAnsi="Times New Roman"/>
                <w:sz w:val="18"/>
                <w:szCs w:val="18"/>
              </w:rPr>
            </w:pPr>
            <w:r>
              <w:rPr>
                <w:rFonts w:ascii="Times New Roman" w:hAnsi="Times New Roman"/>
                <w:sz w:val="18"/>
                <w:szCs w:val="18"/>
              </w:rPr>
              <w:t>DetW</w:t>
            </w:r>
            <w:r w:rsidR="00940B30" w:rsidRPr="00072142">
              <w:rPr>
                <w:rFonts w:ascii="Times New Roman" w:hAnsi="Times New Roman"/>
                <w:sz w:val="18"/>
                <w:szCs w:val="18"/>
              </w:rPr>
              <w:t>ork</w:t>
            </w:r>
            <w:r>
              <w:rPr>
                <w:rFonts w:ascii="Times New Roman" w:hAnsi="Times New Roman"/>
                <w:sz w:val="18"/>
                <w:szCs w:val="18"/>
              </w:rPr>
              <w:t>@</w:t>
            </w:r>
            <w:r w:rsidR="00940B30" w:rsidRPr="00072142">
              <w:rPr>
                <w:rFonts w:ascii="Times New Roman" w:hAnsi="Times New Roman"/>
                <w:sz w:val="18"/>
                <w:szCs w:val="18"/>
              </w:rPr>
              <w:t>S</w:t>
            </w:r>
          </w:p>
        </w:tc>
        <w:tc>
          <w:tcPr>
            <w:tcW w:w="540" w:type="dxa"/>
            <w:shd w:val="clear" w:color="auto" w:fill="FFFFFF"/>
            <w:vAlign w:val="center"/>
          </w:tcPr>
          <w:p w14:paraId="3975343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895" w:type="dxa"/>
            <w:shd w:val="clear" w:color="auto" w:fill="FFFFFF"/>
            <w:vAlign w:val="center"/>
          </w:tcPr>
          <w:p w14:paraId="606134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2.48*</w:t>
            </w:r>
          </w:p>
        </w:tc>
        <w:tc>
          <w:tcPr>
            <w:tcW w:w="236" w:type="dxa"/>
            <w:vAlign w:val="center"/>
          </w:tcPr>
          <w:p w14:paraId="0C1837D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822F2A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900" w:type="dxa"/>
            <w:shd w:val="clear" w:color="auto" w:fill="FFFFFF"/>
            <w:vAlign w:val="center"/>
          </w:tcPr>
          <w:p w14:paraId="0FC37EF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0.66</w:t>
            </w:r>
          </w:p>
        </w:tc>
        <w:tc>
          <w:tcPr>
            <w:tcW w:w="236" w:type="dxa"/>
            <w:vAlign w:val="center"/>
          </w:tcPr>
          <w:p w14:paraId="59EB314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ECD952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900" w:type="dxa"/>
            <w:shd w:val="clear" w:color="auto" w:fill="FFFFFF"/>
            <w:vAlign w:val="center"/>
          </w:tcPr>
          <w:p w14:paraId="1FDFF3C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1.40</w:t>
            </w:r>
          </w:p>
        </w:tc>
        <w:tc>
          <w:tcPr>
            <w:tcW w:w="236" w:type="dxa"/>
            <w:vAlign w:val="center"/>
          </w:tcPr>
          <w:p w14:paraId="6D96ECE1"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20A75A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90" w:type="dxa"/>
            <w:shd w:val="clear" w:color="auto" w:fill="FFFFFF"/>
            <w:vAlign w:val="center"/>
          </w:tcPr>
          <w:p w14:paraId="7650D36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-0.35</w:t>
            </w:r>
          </w:p>
        </w:tc>
      </w:tr>
      <w:tr w:rsidR="00940B30" w:rsidRPr="00072142" w14:paraId="245BEAE5" w14:textId="77777777" w:rsidTr="005B152F">
        <w:tc>
          <w:tcPr>
            <w:tcW w:w="1350" w:type="dxa"/>
            <w:vAlign w:val="center"/>
          </w:tcPr>
          <w:p w14:paraId="1F00CFE8"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Relaxation</w:t>
            </w:r>
          </w:p>
        </w:tc>
        <w:tc>
          <w:tcPr>
            <w:tcW w:w="540" w:type="dxa"/>
            <w:shd w:val="clear" w:color="auto" w:fill="FFFFFF"/>
            <w:vAlign w:val="center"/>
          </w:tcPr>
          <w:p w14:paraId="7D34A71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-.25</w:t>
            </w:r>
          </w:p>
        </w:tc>
        <w:tc>
          <w:tcPr>
            <w:tcW w:w="895" w:type="dxa"/>
            <w:shd w:val="clear" w:color="auto" w:fill="FFFFFF"/>
            <w:vAlign w:val="center"/>
          </w:tcPr>
          <w:p w14:paraId="67FACC7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-7.61***</w:t>
            </w:r>
          </w:p>
        </w:tc>
        <w:tc>
          <w:tcPr>
            <w:tcW w:w="236" w:type="dxa"/>
            <w:vAlign w:val="center"/>
          </w:tcPr>
          <w:p w14:paraId="1B8394A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1E9A75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w:t>
            </w:r>
          </w:p>
        </w:tc>
        <w:tc>
          <w:tcPr>
            <w:tcW w:w="900" w:type="dxa"/>
            <w:shd w:val="clear" w:color="auto" w:fill="FFFFFF"/>
            <w:vAlign w:val="center"/>
          </w:tcPr>
          <w:p w14:paraId="1BC4F5E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-2.94**</w:t>
            </w:r>
          </w:p>
        </w:tc>
        <w:tc>
          <w:tcPr>
            <w:tcW w:w="236" w:type="dxa"/>
            <w:vAlign w:val="center"/>
          </w:tcPr>
          <w:p w14:paraId="6E1A0464"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72764F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w:t>
            </w:r>
          </w:p>
        </w:tc>
        <w:tc>
          <w:tcPr>
            <w:tcW w:w="900" w:type="dxa"/>
            <w:shd w:val="clear" w:color="auto" w:fill="FFFFFF"/>
            <w:vAlign w:val="center"/>
          </w:tcPr>
          <w:p w14:paraId="3D5A371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-5.28***</w:t>
            </w:r>
          </w:p>
        </w:tc>
        <w:tc>
          <w:tcPr>
            <w:tcW w:w="236" w:type="dxa"/>
            <w:vAlign w:val="center"/>
          </w:tcPr>
          <w:p w14:paraId="48FF7C70"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C55B8C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90" w:type="dxa"/>
            <w:shd w:val="clear" w:color="auto" w:fill="FFFFFF"/>
            <w:vAlign w:val="center"/>
          </w:tcPr>
          <w:p w14:paraId="4F9F10F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-0.63</w:t>
            </w:r>
          </w:p>
        </w:tc>
      </w:tr>
      <w:tr w:rsidR="00940B30" w:rsidRPr="00072142" w14:paraId="20D428DE" w14:textId="77777777" w:rsidTr="005B152F">
        <w:tc>
          <w:tcPr>
            <w:tcW w:w="1350" w:type="dxa"/>
            <w:vAlign w:val="center"/>
          </w:tcPr>
          <w:p w14:paraId="754F0803"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Mastery</w:t>
            </w:r>
          </w:p>
        </w:tc>
        <w:tc>
          <w:tcPr>
            <w:tcW w:w="540" w:type="dxa"/>
            <w:shd w:val="clear" w:color="auto" w:fill="FFFFFF"/>
            <w:vAlign w:val="center"/>
          </w:tcPr>
          <w:p w14:paraId="73F35D7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w:t>
            </w:r>
          </w:p>
        </w:tc>
        <w:tc>
          <w:tcPr>
            <w:tcW w:w="895" w:type="dxa"/>
            <w:shd w:val="clear" w:color="auto" w:fill="FFFFFF"/>
            <w:vAlign w:val="center"/>
          </w:tcPr>
          <w:p w14:paraId="5A557A2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-3.72***</w:t>
            </w:r>
          </w:p>
        </w:tc>
        <w:tc>
          <w:tcPr>
            <w:tcW w:w="236" w:type="dxa"/>
            <w:vAlign w:val="center"/>
          </w:tcPr>
          <w:p w14:paraId="1C3C98A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BB991D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791BD38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-0.83</w:t>
            </w:r>
          </w:p>
        </w:tc>
        <w:tc>
          <w:tcPr>
            <w:tcW w:w="236" w:type="dxa"/>
            <w:vAlign w:val="center"/>
          </w:tcPr>
          <w:p w14:paraId="3B8E71EE"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2B57E6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w:t>
            </w:r>
          </w:p>
        </w:tc>
        <w:tc>
          <w:tcPr>
            <w:tcW w:w="900" w:type="dxa"/>
            <w:shd w:val="clear" w:color="auto" w:fill="FFFFFF"/>
            <w:vAlign w:val="center"/>
          </w:tcPr>
          <w:p w14:paraId="67BFA93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-3.09**</w:t>
            </w:r>
          </w:p>
        </w:tc>
        <w:tc>
          <w:tcPr>
            <w:tcW w:w="236" w:type="dxa"/>
            <w:vAlign w:val="center"/>
          </w:tcPr>
          <w:p w14:paraId="3ECC3EE2"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C95470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w:t>
            </w:r>
          </w:p>
        </w:tc>
        <w:tc>
          <w:tcPr>
            <w:tcW w:w="990" w:type="dxa"/>
            <w:shd w:val="clear" w:color="auto" w:fill="FFFFFF"/>
            <w:vAlign w:val="center"/>
          </w:tcPr>
          <w:p w14:paraId="45D1E89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-2.20*</w:t>
            </w:r>
          </w:p>
        </w:tc>
      </w:tr>
      <w:tr w:rsidR="00940B30" w:rsidRPr="00072142" w14:paraId="4435BEC4" w14:textId="77777777" w:rsidTr="005B152F">
        <w:tc>
          <w:tcPr>
            <w:tcW w:w="1350" w:type="dxa"/>
            <w:vAlign w:val="center"/>
          </w:tcPr>
          <w:p w14:paraId="0630A1D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Prevention Focus</w:t>
            </w:r>
          </w:p>
        </w:tc>
        <w:tc>
          <w:tcPr>
            <w:tcW w:w="540" w:type="dxa"/>
            <w:shd w:val="clear" w:color="auto" w:fill="FFFFFF"/>
            <w:vAlign w:val="center"/>
          </w:tcPr>
          <w:p w14:paraId="12BDA31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895" w:type="dxa"/>
            <w:shd w:val="clear" w:color="auto" w:fill="FFFFFF"/>
            <w:vAlign w:val="center"/>
          </w:tcPr>
          <w:p w14:paraId="1026E8C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2.77**</w:t>
            </w:r>
          </w:p>
        </w:tc>
        <w:tc>
          <w:tcPr>
            <w:tcW w:w="236" w:type="dxa"/>
            <w:vAlign w:val="center"/>
          </w:tcPr>
          <w:p w14:paraId="3FBDB778"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C345CD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0.15</w:t>
            </w:r>
          </w:p>
        </w:tc>
        <w:tc>
          <w:tcPr>
            <w:tcW w:w="900" w:type="dxa"/>
            <w:shd w:val="clear" w:color="auto" w:fill="FFFFFF"/>
            <w:vAlign w:val="center"/>
          </w:tcPr>
          <w:p w14:paraId="2FDBAE8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3.51***</w:t>
            </w:r>
          </w:p>
        </w:tc>
        <w:tc>
          <w:tcPr>
            <w:tcW w:w="236" w:type="dxa"/>
            <w:vAlign w:val="center"/>
          </w:tcPr>
          <w:p w14:paraId="19C350E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502876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900" w:type="dxa"/>
            <w:shd w:val="clear" w:color="auto" w:fill="FFFFFF"/>
            <w:vAlign w:val="center"/>
          </w:tcPr>
          <w:p w14:paraId="7D12499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2.34*</w:t>
            </w:r>
          </w:p>
        </w:tc>
        <w:tc>
          <w:tcPr>
            <w:tcW w:w="236" w:type="dxa"/>
            <w:vAlign w:val="center"/>
          </w:tcPr>
          <w:p w14:paraId="419D5250"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B6B8CA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0.17</w:t>
            </w:r>
          </w:p>
        </w:tc>
        <w:tc>
          <w:tcPr>
            <w:tcW w:w="990" w:type="dxa"/>
            <w:shd w:val="clear" w:color="auto" w:fill="FFFFFF"/>
            <w:vAlign w:val="center"/>
          </w:tcPr>
          <w:p w14:paraId="7800728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3.58***</w:t>
            </w:r>
          </w:p>
        </w:tc>
      </w:tr>
      <w:tr w:rsidR="00940B30" w:rsidRPr="00072142" w14:paraId="0123BB23" w14:textId="77777777" w:rsidTr="005B152F">
        <w:tc>
          <w:tcPr>
            <w:tcW w:w="1350" w:type="dxa"/>
            <w:vAlign w:val="center"/>
          </w:tcPr>
          <w:p w14:paraId="5CE44170"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DetSch*Prev Focus</w:t>
            </w:r>
          </w:p>
        </w:tc>
        <w:tc>
          <w:tcPr>
            <w:tcW w:w="540" w:type="dxa"/>
            <w:shd w:val="clear" w:color="auto" w:fill="FFFFFF"/>
            <w:vAlign w:val="center"/>
          </w:tcPr>
          <w:p w14:paraId="3BAF568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895" w:type="dxa"/>
            <w:shd w:val="clear" w:color="auto" w:fill="FFFFFF"/>
            <w:vAlign w:val="center"/>
          </w:tcPr>
          <w:p w14:paraId="5097680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-0.42</w:t>
            </w:r>
          </w:p>
        </w:tc>
        <w:tc>
          <w:tcPr>
            <w:tcW w:w="236" w:type="dxa"/>
            <w:vAlign w:val="center"/>
          </w:tcPr>
          <w:p w14:paraId="5B7E154D"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F041F7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2C38C33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-0.75</w:t>
            </w:r>
          </w:p>
        </w:tc>
        <w:tc>
          <w:tcPr>
            <w:tcW w:w="236" w:type="dxa"/>
            <w:vAlign w:val="center"/>
          </w:tcPr>
          <w:p w14:paraId="18A52544"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2935BD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3A376BE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0.41</w:t>
            </w:r>
          </w:p>
        </w:tc>
        <w:tc>
          <w:tcPr>
            <w:tcW w:w="236" w:type="dxa"/>
            <w:vAlign w:val="center"/>
          </w:tcPr>
          <w:p w14:paraId="7B323442"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00BB78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90" w:type="dxa"/>
            <w:shd w:val="clear" w:color="auto" w:fill="FFFFFF"/>
            <w:vAlign w:val="center"/>
          </w:tcPr>
          <w:p w14:paraId="6C8D3B2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-1.65^</w:t>
            </w:r>
          </w:p>
        </w:tc>
      </w:tr>
      <w:tr w:rsidR="00940B30" w:rsidRPr="00072142" w14:paraId="4C6E903B" w14:textId="77777777" w:rsidTr="005B152F">
        <w:tc>
          <w:tcPr>
            <w:tcW w:w="1350" w:type="dxa"/>
            <w:vAlign w:val="center"/>
          </w:tcPr>
          <w:p w14:paraId="52CEF160"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DetWork*Prev Focus</w:t>
            </w:r>
          </w:p>
        </w:tc>
        <w:tc>
          <w:tcPr>
            <w:tcW w:w="540" w:type="dxa"/>
            <w:shd w:val="clear" w:color="auto" w:fill="FFFFFF"/>
            <w:vAlign w:val="center"/>
          </w:tcPr>
          <w:p w14:paraId="680ECA8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1A7CED3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-0.89</w:t>
            </w:r>
          </w:p>
        </w:tc>
        <w:tc>
          <w:tcPr>
            <w:tcW w:w="236" w:type="dxa"/>
            <w:vAlign w:val="center"/>
          </w:tcPr>
          <w:p w14:paraId="45A4619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E3FDFA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0374CE3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0.38</w:t>
            </w:r>
          </w:p>
        </w:tc>
        <w:tc>
          <w:tcPr>
            <w:tcW w:w="236" w:type="dxa"/>
            <w:vAlign w:val="center"/>
          </w:tcPr>
          <w:p w14:paraId="3316AED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83EA98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66F978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0.60</w:t>
            </w:r>
          </w:p>
        </w:tc>
        <w:tc>
          <w:tcPr>
            <w:tcW w:w="236" w:type="dxa"/>
            <w:vAlign w:val="center"/>
          </w:tcPr>
          <w:p w14:paraId="0B854187"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22F9B5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90" w:type="dxa"/>
            <w:shd w:val="clear" w:color="auto" w:fill="FFFFFF"/>
            <w:vAlign w:val="center"/>
          </w:tcPr>
          <w:p w14:paraId="4766C3B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1.62</w:t>
            </w:r>
          </w:p>
        </w:tc>
      </w:tr>
      <w:tr w:rsidR="00940B30" w:rsidRPr="00072142" w14:paraId="013D2F21" w14:textId="77777777" w:rsidTr="005B152F">
        <w:tc>
          <w:tcPr>
            <w:tcW w:w="1350" w:type="dxa"/>
            <w:vAlign w:val="center"/>
          </w:tcPr>
          <w:p w14:paraId="489FF7FB" w14:textId="44E46BE0"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w:t>
            </w:r>
            <w:r w:rsidR="005B152F">
              <w:rPr>
                <w:rFonts w:ascii="Times New Roman" w:hAnsi="Times New Roman"/>
                <w:sz w:val="18"/>
                <w:szCs w:val="18"/>
              </w:rPr>
              <w:t>@</w:t>
            </w:r>
            <w:r w:rsidRPr="00072142">
              <w:rPr>
                <w:rFonts w:ascii="Times New Roman" w:hAnsi="Times New Roman"/>
                <w:sz w:val="18"/>
                <w:szCs w:val="18"/>
              </w:rPr>
              <w:t>S*</w:t>
            </w:r>
            <w:r w:rsidR="005B152F">
              <w:rPr>
                <w:rFonts w:ascii="Times New Roman" w:hAnsi="Times New Roman"/>
                <w:sz w:val="18"/>
                <w:szCs w:val="18"/>
              </w:rPr>
              <w:t xml:space="preserve"> </w:t>
            </w:r>
            <w:r w:rsidRPr="00072142">
              <w:rPr>
                <w:rFonts w:ascii="Times New Roman" w:hAnsi="Times New Roman"/>
                <w:sz w:val="18"/>
                <w:szCs w:val="18"/>
              </w:rPr>
              <w:t>PrevFocus</w:t>
            </w:r>
          </w:p>
        </w:tc>
        <w:tc>
          <w:tcPr>
            <w:tcW w:w="540" w:type="dxa"/>
            <w:shd w:val="clear" w:color="auto" w:fill="FFFFFF"/>
            <w:vAlign w:val="center"/>
          </w:tcPr>
          <w:p w14:paraId="3BF93C2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895" w:type="dxa"/>
            <w:shd w:val="clear" w:color="auto" w:fill="FFFFFF"/>
            <w:vAlign w:val="center"/>
          </w:tcPr>
          <w:p w14:paraId="6384F06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-1.54</w:t>
            </w:r>
          </w:p>
        </w:tc>
        <w:tc>
          <w:tcPr>
            <w:tcW w:w="236" w:type="dxa"/>
            <w:vAlign w:val="center"/>
          </w:tcPr>
          <w:p w14:paraId="7E0718D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15031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2C78227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-0.42</w:t>
            </w:r>
          </w:p>
        </w:tc>
        <w:tc>
          <w:tcPr>
            <w:tcW w:w="236" w:type="dxa"/>
            <w:vAlign w:val="center"/>
          </w:tcPr>
          <w:p w14:paraId="17CFD4E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B26697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2BA80C9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-1.13</w:t>
            </w:r>
          </w:p>
        </w:tc>
        <w:tc>
          <w:tcPr>
            <w:tcW w:w="236" w:type="dxa"/>
            <w:vAlign w:val="center"/>
          </w:tcPr>
          <w:p w14:paraId="68F8A079"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531401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90" w:type="dxa"/>
            <w:shd w:val="clear" w:color="auto" w:fill="FFFFFF"/>
            <w:vAlign w:val="center"/>
          </w:tcPr>
          <w:p w14:paraId="6D73742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-0.97</w:t>
            </w:r>
          </w:p>
        </w:tc>
      </w:tr>
      <w:tr w:rsidR="00940B30" w:rsidRPr="00072142" w14:paraId="2E7388A2" w14:textId="77777777" w:rsidTr="005B152F">
        <w:tc>
          <w:tcPr>
            <w:tcW w:w="1350" w:type="dxa"/>
            <w:vAlign w:val="center"/>
          </w:tcPr>
          <w:p w14:paraId="2345C8CD"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1</w:t>
            </w:r>
          </w:p>
        </w:tc>
        <w:tc>
          <w:tcPr>
            <w:tcW w:w="1435" w:type="dxa"/>
            <w:gridSpan w:val="2"/>
            <w:vAlign w:val="center"/>
          </w:tcPr>
          <w:p w14:paraId="473522B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6930.9</w:t>
            </w:r>
          </w:p>
        </w:tc>
        <w:tc>
          <w:tcPr>
            <w:tcW w:w="236" w:type="dxa"/>
            <w:vAlign w:val="center"/>
          </w:tcPr>
          <w:p w14:paraId="5C8174F9"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6D71565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6140.1</w:t>
            </w:r>
          </w:p>
        </w:tc>
        <w:tc>
          <w:tcPr>
            <w:tcW w:w="236" w:type="dxa"/>
            <w:vAlign w:val="center"/>
          </w:tcPr>
          <w:p w14:paraId="30091D72"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68BB64E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7369.3</w:t>
            </w:r>
          </w:p>
        </w:tc>
        <w:tc>
          <w:tcPr>
            <w:tcW w:w="236" w:type="dxa"/>
            <w:vAlign w:val="center"/>
          </w:tcPr>
          <w:p w14:paraId="781B88A6"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53563D1E"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6551.4</w:t>
            </w:r>
          </w:p>
        </w:tc>
      </w:tr>
      <w:tr w:rsidR="00940B30" w:rsidRPr="00072142" w14:paraId="510A3911" w14:textId="77777777" w:rsidTr="005B152F">
        <w:tc>
          <w:tcPr>
            <w:tcW w:w="1350" w:type="dxa"/>
            <w:vAlign w:val="center"/>
          </w:tcPr>
          <w:p w14:paraId="214D7570"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2</w:t>
            </w:r>
          </w:p>
        </w:tc>
        <w:tc>
          <w:tcPr>
            <w:tcW w:w="1435" w:type="dxa"/>
            <w:gridSpan w:val="2"/>
            <w:vAlign w:val="center"/>
          </w:tcPr>
          <w:p w14:paraId="339F013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6925.2</w:t>
            </w:r>
          </w:p>
        </w:tc>
        <w:tc>
          <w:tcPr>
            <w:tcW w:w="236" w:type="dxa"/>
            <w:vAlign w:val="center"/>
          </w:tcPr>
          <w:p w14:paraId="75FE3EF1"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35C1AAF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6139.3</w:t>
            </w:r>
          </w:p>
        </w:tc>
        <w:tc>
          <w:tcPr>
            <w:tcW w:w="236" w:type="dxa"/>
            <w:vAlign w:val="center"/>
          </w:tcPr>
          <w:p w14:paraId="61C7E871"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4D2D31C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7367.9</w:t>
            </w:r>
          </w:p>
        </w:tc>
        <w:tc>
          <w:tcPr>
            <w:tcW w:w="236" w:type="dxa"/>
            <w:vAlign w:val="center"/>
          </w:tcPr>
          <w:p w14:paraId="59DBB3BA"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5C8AB9E4"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6546.3</w:t>
            </w:r>
          </w:p>
        </w:tc>
      </w:tr>
      <w:tr w:rsidR="00940B30" w:rsidRPr="00720CBD" w14:paraId="0114A15F" w14:textId="77777777" w:rsidTr="005B152F">
        <w:tc>
          <w:tcPr>
            <w:tcW w:w="1350" w:type="dxa"/>
            <w:vAlign w:val="center"/>
          </w:tcPr>
          <w:p w14:paraId="103C27D5" w14:textId="1BC963B5" w:rsidR="00940B30" w:rsidRPr="00072142"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vAlign w:val="center"/>
          </w:tcPr>
          <w:p w14:paraId="6ED0C40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5.7(3)</w:t>
            </w:r>
          </w:p>
        </w:tc>
        <w:tc>
          <w:tcPr>
            <w:tcW w:w="236" w:type="dxa"/>
            <w:vAlign w:val="center"/>
          </w:tcPr>
          <w:p w14:paraId="59FC7251"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44BA755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.8(3)</w:t>
            </w:r>
          </w:p>
        </w:tc>
        <w:tc>
          <w:tcPr>
            <w:tcW w:w="236" w:type="dxa"/>
            <w:vAlign w:val="center"/>
          </w:tcPr>
          <w:p w14:paraId="4034D510"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45DE98B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1.4(3)</w:t>
            </w:r>
          </w:p>
        </w:tc>
        <w:tc>
          <w:tcPr>
            <w:tcW w:w="236" w:type="dxa"/>
            <w:vAlign w:val="center"/>
          </w:tcPr>
          <w:p w14:paraId="0795460D" w14:textId="77777777" w:rsidR="00940B30" w:rsidRPr="00072142" w:rsidRDefault="00940B30" w:rsidP="00E90527">
            <w:pPr>
              <w:spacing w:line="240" w:lineRule="auto"/>
              <w:jc w:val="center"/>
              <w:rPr>
                <w:rFonts w:ascii="Times New Roman" w:hAnsi="Times New Roman"/>
                <w:sz w:val="18"/>
                <w:szCs w:val="18"/>
              </w:rPr>
            </w:pPr>
          </w:p>
        </w:tc>
        <w:tc>
          <w:tcPr>
            <w:tcW w:w="1654" w:type="dxa"/>
            <w:gridSpan w:val="2"/>
            <w:vAlign w:val="center"/>
          </w:tcPr>
          <w:p w14:paraId="04AD2297" w14:textId="77777777" w:rsidR="00940B30" w:rsidRPr="00720CBD"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5.1(3)</w:t>
            </w:r>
          </w:p>
        </w:tc>
      </w:tr>
    </w:tbl>
    <w:p w14:paraId="32257B50" w14:textId="78F9B682"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5B152F">
        <w:rPr>
          <w:rFonts w:ascii="Times New Roman" w:hAnsi="Times New Roman"/>
          <w:sz w:val="18"/>
          <w:szCs w:val="18"/>
        </w:rPr>
        <w:t>.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r w:rsidR="006D422B">
        <w:rPr>
          <w:rFonts w:cstheme="minorHAnsi"/>
          <w:sz w:val="18"/>
          <w:szCs w:val="18"/>
          <w:lang w:bidi="ar-SA"/>
        </w:rPr>
        <w:t>DetWork@S is detachment from work while at school.</w:t>
      </w:r>
    </w:p>
    <w:p w14:paraId="6B707C8A" w14:textId="5BA3B361" w:rsidR="005B152F" w:rsidRPr="00720CBD" w:rsidRDefault="005B152F" w:rsidP="005B152F">
      <w:pPr>
        <w:spacing w:line="240" w:lineRule="auto"/>
        <w:rPr>
          <w:rFonts w:ascii="Times New Roman" w:hAnsi="Times New Roman"/>
          <w:sz w:val="18"/>
          <w:szCs w:val="18"/>
        </w:rPr>
      </w:pPr>
    </w:p>
    <w:p w14:paraId="0F7F7AED" w14:textId="0A0B3803" w:rsidR="00940B30" w:rsidRPr="00720CBD" w:rsidRDefault="00940B30" w:rsidP="00940B30">
      <w:pPr>
        <w:spacing w:line="240" w:lineRule="auto"/>
        <w:rPr>
          <w:rFonts w:ascii="Times New Roman" w:hAnsi="Times New Roman"/>
          <w:sz w:val="18"/>
          <w:szCs w:val="18"/>
        </w:rPr>
      </w:pPr>
    </w:p>
    <w:p w14:paraId="289B9F88" w14:textId="77777777" w:rsidR="00940B30" w:rsidRPr="00720CBD" w:rsidRDefault="00940B30" w:rsidP="00940B30">
      <w:pPr>
        <w:rPr>
          <w:rFonts w:ascii="Times New Roman" w:hAnsi="Times New Roman"/>
          <w:sz w:val="18"/>
          <w:szCs w:val="18"/>
        </w:rPr>
      </w:pPr>
      <w:r w:rsidRPr="00720CBD">
        <w:rPr>
          <w:rFonts w:ascii="Times New Roman" w:hAnsi="Times New Roman"/>
          <w:sz w:val="18"/>
          <w:szCs w:val="18"/>
        </w:rPr>
        <w:br w:type="page"/>
      </w:r>
    </w:p>
    <w:p w14:paraId="7543E3AE" w14:textId="77777777" w:rsidR="00940B30" w:rsidRDefault="00940B30" w:rsidP="00940B30">
      <w:pPr>
        <w:pStyle w:val="Caption"/>
        <w:rPr>
          <w:b w:val="0"/>
        </w:rPr>
      </w:pPr>
      <w:bookmarkStart w:id="67" w:name="_Toc457918793"/>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26</w:t>
      </w:r>
      <w:r w:rsidRPr="00436618">
        <w:rPr>
          <w:b w:val="0"/>
          <w:noProof/>
        </w:rPr>
        <w:fldChar w:fldCharType="end"/>
      </w:r>
    </w:p>
    <w:p w14:paraId="48828668"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W</w:t>
      </w:r>
      <w:r w:rsidRPr="00436618">
        <w:rPr>
          <w:b w:val="0"/>
          <w:i/>
        </w:rPr>
        <w:t xml:space="preserve">ork </w:t>
      </w:r>
      <w:r>
        <w:rPr>
          <w:b w:val="0"/>
          <w:i/>
        </w:rPr>
        <w:t>D</w:t>
      </w:r>
      <w:r w:rsidRPr="00436618">
        <w:rPr>
          <w:b w:val="0"/>
          <w:i/>
        </w:rPr>
        <w:t>ays</w:t>
      </w:r>
      <w:bookmarkEnd w:id="67"/>
    </w:p>
    <w:tbl>
      <w:tblPr>
        <w:tblStyle w:val="TableGrid"/>
        <w:tblW w:w="80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895"/>
        <w:gridCol w:w="236"/>
        <w:gridCol w:w="574"/>
        <w:gridCol w:w="900"/>
        <w:gridCol w:w="236"/>
        <w:gridCol w:w="574"/>
        <w:gridCol w:w="990"/>
        <w:gridCol w:w="270"/>
        <w:gridCol w:w="540"/>
        <w:gridCol w:w="900"/>
      </w:tblGrid>
      <w:tr w:rsidR="00940B30" w:rsidRPr="00720CBD" w14:paraId="3BDC4133" w14:textId="77777777" w:rsidTr="005B152F">
        <w:tc>
          <w:tcPr>
            <w:tcW w:w="1350" w:type="dxa"/>
          </w:tcPr>
          <w:p w14:paraId="526B0D23"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6FE3CAE2"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Vigor</w:t>
            </w:r>
          </w:p>
        </w:tc>
        <w:tc>
          <w:tcPr>
            <w:tcW w:w="236" w:type="dxa"/>
          </w:tcPr>
          <w:p w14:paraId="10EB31C5" w14:textId="77777777" w:rsidR="00940B30" w:rsidRPr="00720CBD" w:rsidRDefault="00940B30" w:rsidP="00E90527">
            <w:pPr>
              <w:spacing w:line="240" w:lineRule="auto"/>
              <w:jc w:val="center"/>
              <w:rPr>
                <w:rFonts w:ascii="Times New Roman" w:hAnsi="Times New Roman"/>
                <w:sz w:val="18"/>
                <w:szCs w:val="18"/>
              </w:rPr>
            </w:pPr>
          </w:p>
        </w:tc>
        <w:tc>
          <w:tcPr>
            <w:tcW w:w="3274" w:type="dxa"/>
            <w:gridSpan w:val="5"/>
            <w:tcBorders>
              <w:bottom w:val="single" w:sz="4" w:space="0" w:color="auto"/>
            </w:tcBorders>
          </w:tcPr>
          <w:p w14:paraId="29E11B2C"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Recovery</w:t>
            </w:r>
          </w:p>
        </w:tc>
      </w:tr>
      <w:tr w:rsidR="00940B30" w:rsidRPr="00720CBD" w14:paraId="44C34215" w14:textId="77777777" w:rsidTr="005B152F">
        <w:tc>
          <w:tcPr>
            <w:tcW w:w="1350" w:type="dxa"/>
          </w:tcPr>
          <w:p w14:paraId="0BBE0FAE" w14:textId="77777777" w:rsidR="00940B30" w:rsidRPr="00720CBD"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156C4AFF"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Bedtime</w:t>
            </w:r>
          </w:p>
        </w:tc>
        <w:tc>
          <w:tcPr>
            <w:tcW w:w="236" w:type="dxa"/>
            <w:tcBorders>
              <w:top w:val="single" w:sz="4" w:space="0" w:color="auto"/>
              <w:bottom w:val="nil"/>
            </w:tcBorders>
          </w:tcPr>
          <w:p w14:paraId="7685E8BB"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0A3E54CF"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Next morning</w:t>
            </w:r>
          </w:p>
        </w:tc>
        <w:tc>
          <w:tcPr>
            <w:tcW w:w="236" w:type="dxa"/>
          </w:tcPr>
          <w:p w14:paraId="14483AE1"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tcBorders>
              <w:top w:val="single" w:sz="4" w:space="0" w:color="auto"/>
              <w:bottom w:val="single" w:sz="4" w:space="0" w:color="auto"/>
            </w:tcBorders>
            <w:shd w:val="clear" w:color="auto" w:fill="auto"/>
          </w:tcPr>
          <w:p w14:paraId="32078DA0"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Bedtime</w:t>
            </w:r>
          </w:p>
        </w:tc>
        <w:tc>
          <w:tcPr>
            <w:tcW w:w="270" w:type="dxa"/>
            <w:tcBorders>
              <w:top w:val="single" w:sz="4" w:space="0" w:color="auto"/>
              <w:bottom w:val="nil"/>
            </w:tcBorders>
          </w:tcPr>
          <w:p w14:paraId="66D0FC54"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7A6D0E1C"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Next morning</w:t>
            </w:r>
          </w:p>
        </w:tc>
      </w:tr>
      <w:tr w:rsidR="00940B30" w:rsidRPr="00720CBD" w14:paraId="2D95AC92" w14:textId="77777777" w:rsidTr="005B152F">
        <w:tc>
          <w:tcPr>
            <w:tcW w:w="1350" w:type="dxa"/>
          </w:tcPr>
          <w:p w14:paraId="11CAE77D" w14:textId="77777777" w:rsidR="00940B30" w:rsidRPr="00720CBD" w:rsidRDefault="00940B30" w:rsidP="00E90527">
            <w:pPr>
              <w:spacing w:line="240" w:lineRule="auto"/>
              <w:rPr>
                <w:rFonts w:ascii="Times New Roman" w:hAnsi="Times New Roman"/>
                <w:sz w:val="18"/>
                <w:szCs w:val="18"/>
              </w:rPr>
            </w:pPr>
          </w:p>
        </w:tc>
        <w:tc>
          <w:tcPr>
            <w:tcW w:w="540" w:type="dxa"/>
            <w:tcBorders>
              <w:top w:val="single" w:sz="4" w:space="0" w:color="auto"/>
              <w:bottom w:val="nil"/>
            </w:tcBorders>
          </w:tcPr>
          <w:p w14:paraId="301F614E"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895" w:type="dxa"/>
            <w:tcBorders>
              <w:top w:val="single" w:sz="4" w:space="0" w:color="auto"/>
              <w:bottom w:val="nil"/>
            </w:tcBorders>
          </w:tcPr>
          <w:p w14:paraId="3EE4BE55"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tcBorders>
          </w:tcPr>
          <w:p w14:paraId="6866AA47" w14:textId="77777777" w:rsidR="00940B30" w:rsidRPr="00720CBD"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nil"/>
            </w:tcBorders>
          </w:tcPr>
          <w:p w14:paraId="459F591C"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nil"/>
            </w:tcBorders>
          </w:tcPr>
          <w:p w14:paraId="0D2A4F8E"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tcBorders>
          </w:tcPr>
          <w:p w14:paraId="2B3ABFE5" w14:textId="77777777" w:rsidR="00940B30" w:rsidRPr="00720CBD"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nil"/>
            </w:tcBorders>
          </w:tcPr>
          <w:p w14:paraId="07E08EB5"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90" w:type="dxa"/>
            <w:tcBorders>
              <w:top w:val="single" w:sz="4" w:space="0" w:color="auto"/>
              <w:bottom w:val="nil"/>
            </w:tcBorders>
          </w:tcPr>
          <w:p w14:paraId="4CCF796A"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70" w:type="dxa"/>
            <w:tcBorders>
              <w:top w:val="nil"/>
            </w:tcBorders>
          </w:tcPr>
          <w:p w14:paraId="4E71B22C" w14:textId="77777777" w:rsidR="00940B30" w:rsidRPr="00720CBD" w:rsidRDefault="00940B30" w:rsidP="00E90527">
            <w:pPr>
              <w:spacing w:line="240" w:lineRule="auto"/>
              <w:jc w:val="center"/>
              <w:rPr>
                <w:rFonts w:ascii="Times New Roman" w:hAnsi="Times New Roman"/>
                <w:i/>
                <w:sz w:val="18"/>
                <w:szCs w:val="18"/>
              </w:rPr>
            </w:pPr>
          </w:p>
        </w:tc>
        <w:tc>
          <w:tcPr>
            <w:tcW w:w="540" w:type="dxa"/>
            <w:tcBorders>
              <w:top w:val="single" w:sz="4" w:space="0" w:color="auto"/>
              <w:bottom w:val="nil"/>
            </w:tcBorders>
          </w:tcPr>
          <w:p w14:paraId="7ACD1394"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nil"/>
            </w:tcBorders>
          </w:tcPr>
          <w:p w14:paraId="28750D8D"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r>
      <w:tr w:rsidR="00940B30" w:rsidRPr="00720CBD" w14:paraId="62CFAC47" w14:textId="77777777" w:rsidTr="005B152F">
        <w:tc>
          <w:tcPr>
            <w:tcW w:w="1350" w:type="dxa"/>
            <w:vAlign w:val="center"/>
          </w:tcPr>
          <w:p w14:paraId="620A286A"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Intercept</w:t>
            </w:r>
          </w:p>
        </w:tc>
        <w:tc>
          <w:tcPr>
            <w:tcW w:w="540" w:type="dxa"/>
            <w:tcBorders>
              <w:top w:val="nil"/>
            </w:tcBorders>
            <w:shd w:val="clear" w:color="auto" w:fill="FFFFFF"/>
            <w:vAlign w:val="center"/>
          </w:tcPr>
          <w:p w14:paraId="3ABD605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3.27</w:t>
            </w:r>
          </w:p>
        </w:tc>
        <w:tc>
          <w:tcPr>
            <w:tcW w:w="895" w:type="dxa"/>
            <w:tcBorders>
              <w:top w:val="nil"/>
            </w:tcBorders>
            <w:shd w:val="clear" w:color="auto" w:fill="FFFFFF"/>
            <w:vAlign w:val="center"/>
          </w:tcPr>
          <w:p w14:paraId="0E26EBA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56.57***</w:t>
            </w:r>
          </w:p>
        </w:tc>
        <w:tc>
          <w:tcPr>
            <w:tcW w:w="236" w:type="dxa"/>
            <w:tcBorders>
              <w:top w:val="nil"/>
            </w:tcBorders>
            <w:vAlign w:val="center"/>
          </w:tcPr>
          <w:p w14:paraId="062A9EDD" w14:textId="77777777" w:rsidR="00940B30" w:rsidRPr="00720CBD" w:rsidRDefault="00940B30" w:rsidP="00E90527">
            <w:pPr>
              <w:spacing w:line="240" w:lineRule="auto"/>
              <w:jc w:val="center"/>
              <w:rPr>
                <w:rFonts w:ascii="Times New Roman" w:hAnsi="Times New Roman"/>
                <w:sz w:val="18"/>
                <w:szCs w:val="18"/>
              </w:rPr>
            </w:pPr>
          </w:p>
        </w:tc>
        <w:tc>
          <w:tcPr>
            <w:tcW w:w="574" w:type="dxa"/>
            <w:tcBorders>
              <w:top w:val="nil"/>
            </w:tcBorders>
            <w:shd w:val="clear" w:color="auto" w:fill="FFFFFF"/>
            <w:vAlign w:val="center"/>
          </w:tcPr>
          <w:p w14:paraId="2C1D452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3.57</w:t>
            </w:r>
          </w:p>
        </w:tc>
        <w:tc>
          <w:tcPr>
            <w:tcW w:w="900" w:type="dxa"/>
            <w:tcBorders>
              <w:top w:val="nil"/>
            </w:tcBorders>
            <w:shd w:val="clear" w:color="auto" w:fill="FFFFFF"/>
            <w:vAlign w:val="center"/>
          </w:tcPr>
          <w:p w14:paraId="79F38E5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54.37***</w:t>
            </w:r>
          </w:p>
        </w:tc>
        <w:tc>
          <w:tcPr>
            <w:tcW w:w="236" w:type="dxa"/>
            <w:tcBorders>
              <w:top w:val="nil"/>
            </w:tcBorders>
            <w:vAlign w:val="center"/>
          </w:tcPr>
          <w:p w14:paraId="0FA95669" w14:textId="77777777" w:rsidR="00940B30" w:rsidRPr="00720CBD" w:rsidRDefault="00940B30" w:rsidP="00E90527">
            <w:pPr>
              <w:spacing w:line="240" w:lineRule="auto"/>
              <w:jc w:val="center"/>
              <w:rPr>
                <w:rFonts w:ascii="Times New Roman" w:hAnsi="Times New Roman"/>
                <w:sz w:val="18"/>
                <w:szCs w:val="18"/>
              </w:rPr>
            </w:pPr>
          </w:p>
        </w:tc>
        <w:tc>
          <w:tcPr>
            <w:tcW w:w="574" w:type="dxa"/>
            <w:tcBorders>
              <w:top w:val="nil"/>
            </w:tcBorders>
            <w:shd w:val="clear" w:color="auto" w:fill="FFFFFF"/>
            <w:vAlign w:val="center"/>
          </w:tcPr>
          <w:p w14:paraId="6E64BEB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4.48</w:t>
            </w:r>
          </w:p>
        </w:tc>
        <w:tc>
          <w:tcPr>
            <w:tcW w:w="990" w:type="dxa"/>
            <w:tcBorders>
              <w:top w:val="nil"/>
            </w:tcBorders>
            <w:shd w:val="clear" w:color="auto" w:fill="FFFFFF"/>
            <w:vAlign w:val="center"/>
          </w:tcPr>
          <w:p w14:paraId="29F4E0F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74.17***</w:t>
            </w:r>
          </w:p>
        </w:tc>
        <w:tc>
          <w:tcPr>
            <w:tcW w:w="270" w:type="dxa"/>
            <w:tcBorders>
              <w:top w:val="nil"/>
            </w:tcBorders>
            <w:vAlign w:val="center"/>
          </w:tcPr>
          <w:p w14:paraId="326690F0" w14:textId="77777777" w:rsidR="00940B30" w:rsidRPr="00720CBD" w:rsidRDefault="00940B30" w:rsidP="00E90527">
            <w:pPr>
              <w:spacing w:line="240" w:lineRule="auto"/>
              <w:jc w:val="center"/>
              <w:rPr>
                <w:rFonts w:ascii="Times New Roman" w:hAnsi="Times New Roman"/>
                <w:sz w:val="18"/>
                <w:szCs w:val="18"/>
              </w:rPr>
            </w:pPr>
          </w:p>
        </w:tc>
        <w:tc>
          <w:tcPr>
            <w:tcW w:w="540" w:type="dxa"/>
            <w:tcBorders>
              <w:top w:val="nil"/>
            </w:tcBorders>
            <w:shd w:val="clear" w:color="auto" w:fill="FFFFFF"/>
            <w:vAlign w:val="center"/>
          </w:tcPr>
          <w:p w14:paraId="23D305A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4.69</w:t>
            </w:r>
          </w:p>
        </w:tc>
        <w:tc>
          <w:tcPr>
            <w:tcW w:w="900" w:type="dxa"/>
            <w:tcBorders>
              <w:top w:val="nil"/>
            </w:tcBorders>
            <w:shd w:val="clear" w:color="auto" w:fill="FFFFFF"/>
            <w:vAlign w:val="center"/>
          </w:tcPr>
          <w:p w14:paraId="718DAA6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81.77***</w:t>
            </w:r>
          </w:p>
        </w:tc>
      </w:tr>
      <w:tr w:rsidR="00940B30" w:rsidRPr="00720CBD" w14:paraId="4FBD6B46" w14:textId="77777777" w:rsidTr="005B152F">
        <w:tc>
          <w:tcPr>
            <w:tcW w:w="1350" w:type="dxa"/>
            <w:vAlign w:val="center"/>
          </w:tcPr>
          <w:p w14:paraId="5410FEBA" w14:textId="77777777" w:rsidR="00940B30" w:rsidRPr="00720CBD" w:rsidRDefault="00940B30" w:rsidP="00E90527">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2B0904B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140747A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7653F98D"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E997F0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0.24</w:t>
            </w:r>
          </w:p>
        </w:tc>
        <w:tc>
          <w:tcPr>
            <w:tcW w:w="900" w:type="dxa"/>
            <w:shd w:val="clear" w:color="auto" w:fill="FFFFFF"/>
            <w:vAlign w:val="center"/>
          </w:tcPr>
          <w:p w14:paraId="31ABCDB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4.31***</w:t>
            </w:r>
          </w:p>
        </w:tc>
        <w:tc>
          <w:tcPr>
            <w:tcW w:w="236" w:type="dxa"/>
            <w:vAlign w:val="center"/>
          </w:tcPr>
          <w:p w14:paraId="26FEF371"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DCDFE5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990" w:type="dxa"/>
            <w:shd w:val="clear" w:color="auto" w:fill="FFFFFF"/>
            <w:vAlign w:val="center"/>
          </w:tcPr>
          <w:p w14:paraId="02A3CDC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270" w:type="dxa"/>
            <w:vAlign w:val="center"/>
          </w:tcPr>
          <w:p w14:paraId="61199079"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CC85B9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0.08</w:t>
            </w:r>
          </w:p>
        </w:tc>
        <w:tc>
          <w:tcPr>
            <w:tcW w:w="900" w:type="dxa"/>
            <w:shd w:val="clear" w:color="auto" w:fill="FFFFFF"/>
            <w:vAlign w:val="center"/>
          </w:tcPr>
          <w:p w14:paraId="1D6F3E8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1.59</w:t>
            </w:r>
          </w:p>
        </w:tc>
      </w:tr>
      <w:tr w:rsidR="00940B30" w:rsidRPr="00720CBD" w14:paraId="0E7E3047" w14:textId="77777777" w:rsidTr="005B152F">
        <w:tc>
          <w:tcPr>
            <w:tcW w:w="1350" w:type="dxa"/>
            <w:vAlign w:val="center"/>
          </w:tcPr>
          <w:p w14:paraId="30C92DCE"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Stress school</w:t>
            </w:r>
          </w:p>
        </w:tc>
        <w:tc>
          <w:tcPr>
            <w:tcW w:w="540" w:type="dxa"/>
            <w:shd w:val="clear" w:color="auto" w:fill="FFFFFF"/>
            <w:vAlign w:val="center"/>
          </w:tcPr>
          <w:p w14:paraId="30EEF55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-.12</w:t>
            </w:r>
          </w:p>
        </w:tc>
        <w:tc>
          <w:tcPr>
            <w:tcW w:w="895" w:type="dxa"/>
            <w:shd w:val="clear" w:color="auto" w:fill="FFFFFF"/>
            <w:vAlign w:val="center"/>
          </w:tcPr>
          <w:p w14:paraId="5A475C6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-2.83**</w:t>
            </w:r>
          </w:p>
        </w:tc>
        <w:tc>
          <w:tcPr>
            <w:tcW w:w="236" w:type="dxa"/>
            <w:vAlign w:val="center"/>
          </w:tcPr>
          <w:p w14:paraId="7EB0CC0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F904F5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900" w:type="dxa"/>
            <w:shd w:val="clear" w:color="auto" w:fill="FFFFFF"/>
            <w:vAlign w:val="center"/>
          </w:tcPr>
          <w:p w14:paraId="3E40569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-0.59</w:t>
            </w:r>
          </w:p>
        </w:tc>
        <w:tc>
          <w:tcPr>
            <w:tcW w:w="236" w:type="dxa"/>
            <w:vAlign w:val="center"/>
          </w:tcPr>
          <w:p w14:paraId="4547534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C526B8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w:t>
            </w:r>
          </w:p>
        </w:tc>
        <w:tc>
          <w:tcPr>
            <w:tcW w:w="990" w:type="dxa"/>
            <w:shd w:val="clear" w:color="auto" w:fill="FFFFFF"/>
            <w:vAlign w:val="center"/>
          </w:tcPr>
          <w:p w14:paraId="60F44F1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-1.40</w:t>
            </w:r>
          </w:p>
        </w:tc>
        <w:tc>
          <w:tcPr>
            <w:tcW w:w="270" w:type="dxa"/>
            <w:vAlign w:val="center"/>
          </w:tcPr>
          <w:p w14:paraId="178A3963"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CC8484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w:t>
            </w:r>
          </w:p>
        </w:tc>
        <w:tc>
          <w:tcPr>
            <w:tcW w:w="900" w:type="dxa"/>
            <w:shd w:val="clear" w:color="auto" w:fill="FFFFFF"/>
            <w:vAlign w:val="center"/>
          </w:tcPr>
          <w:p w14:paraId="1A88D5C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-1.64</w:t>
            </w:r>
          </w:p>
        </w:tc>
      </w:tr>
      <w:tr w:rsidR="00940B30" w:rsidRPr="00720CBD" w14:paraId="5E166996" w14:textId="77777777" w:rsidTr="005B152F">
        <w:tc>
          <w:tcPr>
            <w:tcW w:w="1350" w:type="dxa"/>
            <w:vAlign w:val="center"/>
          </w:tcPr>
          <w:p w14:paraId="1A0EC65F"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Stress work</w:t>
            </w:r>
          </w:p>
        </w:tc>
        <w:tc>
          <w:tcPr>
            <w:tcW w:w="540" w:type="dxa"/>
            <w:shd w:val="clear" w:color="auto" w:fill="FFFFFF"/>
            <w:vAlign w:val="center"/>
          </w:tcPr>
          <w:p w14:paraId="43DCF54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895" w:type="dxa"/>
            <w:shd w:val="clear" w:color="auto" w:fill="FFFFFF"/>
            <w:vAlign w:val="center"/>
          </w:tcPr>
          <w:p w14:paraId="0EBAFC5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-1.03</w:t>
            </w:r>
          </w:p>
        </w:tc>
        <w:tc>
          <w:tcPr>
            <w:tcW w:w="236" w:type="dxa"/>
            <w:vAlign w:val="center"/>
          </w:tcPr>
          <w:p w14:paraId="3670458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C27A89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0.02</w:t>
            </w:r>
          </w:p>
        </w:tc>
        <w:tc>
          <w:tcPr>
            <w:tcW w:w="900" w:type="dxa"/>
            <w:shd w:val="clear" w:color="auto" w:fill="FFFFFF"/>
            <w:vAlign w:val="center"/>
          </w:tcPr>
          <w:p w14:paraId="687BF90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0.48</w:t>
            </w:r>
          </w:p>
        </w:tc>
        <w:tc>
          <w:tcPr>
            <w:tcW w:w="236" w:type="dxa"/>
            <w:vAlign w:val="center"/>
          </w:tcPr>
          <w:p w14:paraId="770C8C21"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768B5F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-.13</w:t>
            </w:r>
          </w:p>
        </w:tc>
        <w:tc>
          <w:tcPr>
            <w:tcW w:w="990" w:type="dxa"/>
            <w:shd w:val="clear" w:color="auto" w:fill="FFFFFF"/>
            <w:vAlign w:val="center"/>
          </w:tcPr>
          <w:p w14:paraId="471A893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-2.70**</w:t>
            </w:r>
          </w:p>
        </w:tc>
        <w:tc>
          <w:tcPr>
            <w:tcW w:w="270" w:type="dxa"/>
            <w:vAlign w:val="center"/>
          </w:tcPr>
          <w:p w14:paraId="601003A9"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169591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vAlign w:val="center"/>
          </w:tcPr>
          <w:p w14:paraId="218A9F8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-0.85</w:t>
            </w:r>
          </w:p>
        </w:tc>
      </w:tr>
      <w:tr w:rsidR="00940B30" w:rsidRPr="00720CBD" w14:paraId="2F6469E3" w14:textId="77777777" w:rsidTr="005B152F">
        <w:tc>
          <w:tcPr>
            <w:tcW w:w="1350" w:type="dxa"/>
            <w:vAlign w:val="center"/>
          </w:tcPr>
          <w:p w14:paraId="1CDD8925"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Hours school</w:t>
            </w:r>
          </w:p>
        </w:tc>
        <w:tc>
          <w:tcPr>
            <w:tcW w:w="540" w:type="dxa"/>
            <w:shd w:val="clear" w:color="auto" w:fill="FFFFFF"/>
            <w:vAlign w:val="center"/>
          </w:tcPr>
          <w:p w14:paraId="79E3084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w:t>
            </w:r>
          </w:p>
        </w:tc>
        <w:tc>
          <w:tcPr>
            <w:tcW w:w="895" w:type="dxa"/>
            <w:shd w:val="clear" w:color="auto" w:fill="FFFFFF"/>
            <w:vAlign w:val="center"/>
          </w:tcPr>
          <w:p w14:paraId="15C0D88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236" w:type="dxa"/>
            <w:vAlign w:val="center"/>
          </w:tcPr>
          <w:p w14:paraId="22401D0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0A712F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w:t>
            </w:r>
          </w:p>
        </w:tc>
        <w:tc>
          <w:tcPr>
            <w:tcW w:w="900" w:type="dxa"/>
            <w:shd w:val="clear" w:color="auto" w:fill="FFFFFF"/>
            <w:vAlign w:val="center"/>
          </w:tcPr>
          <w:p w14:paraId="748ED9F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236" w:type="dxa"/>
            <w:vAlign w:val="center"/>
          </w:tcPr>
          <w:p w14:paraId="274C5223"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5F7E32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w:t>
            </w:r>
          </w:p>
        </w:tc>
        <w:tc>
          <w:tcPr>
            <w:tcW w:w="990" w:type="dxa"/>
            <w:shd w:val="clear" w:color="auto" w:fill="FFFFFF"/>
            <w:vAlign w:val="center"/>
          </w:tcPr>
          <w:p w14:paraId="01D2323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-2.60**</w:t>
            </w:r>
          </w:p>
        </w:tc>
        <w:tc>
          <w:tcPr>
            <w:tcW w:w="270" w:type="dxa"/>
            <w:vAlign w:val="center"/>
          </w:tcPr>
          <w:p w14:paraId="77DD937D"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A701A0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09A238A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0.54</w:t>
            </w:r>
          </w:p>
        </w:tc>
      </w:tr>
      <w:tr w:rsidR="00940B30" w:rsidRPr="00720CBD" w14:paraId="63587B21" w14:textId="77777777" w:rsidTr="005B152F">
        <w:tc>
          <w:tcPr>
            <w:tcW w:w="1350" w:type="dxa"/>
            <w:vAlign w:val="center"/>
          </w:tcPr>
          <w:p w14:paraId="3A3EEFAC"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Hours work</w:t>
            </w:r>
          </w:p>
        </w:tc>
        <w:tc>
          <w:tcPr>
            <w:tcW w:w="540" w:type="dxa"/>
            <w:shd w:val="clear" w:color="auto" w:fill="FFFFFF"/>
            <w:vAlign w:val="center"/>
          </w:tcPr>
          <w:p w14:paraId="1B7D7AE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895" w:type="dxa"/>
            <w:shd w:val="clear" w:color="auto" w:fill="FFFFFF"/>
            <w:vAlign w:val="center"/>
          </w:tcPr>
          <w:p w14:paraId="37E05BC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-1.84^</w:t>
            </w:r>
          </w:p>
        </w:tc>
        <w:tc>
          <w:tcPr>
            <w:tcW w:w="236" w:type="dxa"/>
            <w:vAlign w:val="center"/>
          </w:tcPr>
          <w:p w14:paraId="352D2700"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03DF8B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0.04</w:t>
            </w:r>
          </w:p>
        </w:tc>
        <w:tc>
          <w:tcPr>
            <w:tcW w:w="900" w:type="dxa"/>
            <w:shd w:val="clear" w:color="auto" w:fill="FFFFFF"/>
            <w:vAlign w:val="center"/>
          </w:tcPr>
          <w:p w14:paraId="047AD2B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1.68^</w:t>
            </w:r>
          </w:p>
        </w:tc>
        <w:tc>
          <w:tcPr>
            <w:tcW w:w="236" w:type="dxa"/>
            <w:vAlign w:val="center"/>
          </w:tcPr>
          <w:p w14:paraId="76F3126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6158AF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990" w:type="dxa"/>
            <w:shd w:val="clear" w:color="auto" w:fill="FFFFFF"/>
            <w:vAlign w:val="center"/>
          </w:tcPr>
          <w:p w14:paraId="6380799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-0.75</w:t>
            </w:r>
          </w:p>
        </w:tc>
        <w:tc>
          <w:tcPr>
            <w:tcW w:w="270" w:type="dxa"/>
            <w:vAlign w:val="center"/>
          </w:tcPr>
          <w:p w14:paraId="52C5BCF2"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6EE6C0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0.05</w:t>
            </w:r>
          </w:p>
        </w:tc>
        <w:tc>
          <w:tcPr>
            <w:tcW w:w="900" w:type="dxa"/>
            <w:shd w:val="clear" w:color="auto" w:fill="FFFFFF"/>
            <w:vAlign w:val="center"/>
          </w:tcPr>
          <w:p w14:paraId="03B21EE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2.49*</w:t>
            </w:r>
          </w:p>
        </w:tc>
      </w:tr>
      <w:tr w:rsidR="00940B30" w:rsidRPr="00720CBD" w14:paraId="38CC17F5" w14:textId="77777777" w:rsidTr="005B152F">
        <w:tc>
          <w:tcPr>
            <w:tcW w:w="1350" w:type="dxa"/>
            <w:vAlign w:val="center"/>
          </w:tcPr>
          <w:p w14:paraId="54787A74" w14:textId="2E4CCAF9" w:rsidR="00940B30" w:rsidRPr="00720CBD"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720CBD">
              <w:rPr>
                <w:rFonts w:ascii="Times New Roman" w:hAnsi="Times New Roman"/>
                <w:sz w:val="18"/>
                <w:szCs w:val="18"/>
              </w:rPr>
              <w:t xml:space="preserve"> sleep</w:t>
            </w:r>
          </w:p>
        </w:tc>
        <w:tc>
          <w:tcPr>
            <w:tcW w:w="540" w:type="dxa"/>
            <w:shd w:val="clear" w:color="auto" w:fill="FFFFFF"/>
            <w:vAlign w:val="center"/>
          </w:tcPr>
          <w:p w14:paraId="2CFE895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895" w:type="dxa"/>
            <w:shd w:val="clear" w:color="auto" w:fill="FFFFFF"/>
            <w:vAlign w:val="center"/>
          </w:tcPr>
          <w:p w14:paraId="3BE76FE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1.00</w:t>
            </w:r>
          </w:p>
        </w:tc>
        <w:tc>
          <w:tcPr>
            <w:tcW w:w="236" w:type="dxa"/>
            <w:vAlign w:val="center"/>
          </w:tcPr>
          <w:p w14:paraId="38BBB0BA"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377ACE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0.07</w:t>
            </w:r>
          </w:p>
        </w:tc>
        <w:tc>
          <w:tcPr>
            <w:tcW w:w="900" w:type="dxa"/>
            <w:shd w:val="clear" w:color="auto" w:fill="FFFFFF"/>
            <w:vAlign w:val="center"/>
          </w:tcPr>
          <w:p w14:paraId="71320CB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2.12*</w:t>
            </w:r>
          </w:p>
        </w:tc>
        <w:tc>
          <w:tcPr>
            <w:tcW w:w="236" w:type="dxa"/>
            <w:vAlign w:val="center"/>
          </w:tcPr>
          <w:p w14:paraId="281F862E"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C6B4C2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90" w:type="dxa"/>
            <w:shd w:val="clear" w:color="auto" w:fill="FFFFFF"/>
            <w:vAlign w:val="center"/>
          </w:tcPr>
          <w:p w14:paraId="1B5666C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0.47</w:t>
            </w:r>
          </w:p>
        </w:tc>
        <w:tc>
          <w:tcPr>
            <w:tcW w:w="270" w:type="dxa"/>
            <w:vAlign w:val="center"/>
          </w:tcPr>
          <w:p w14:paraId="5CB12FD0"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4842AC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0.08</w:t>
            </w:r>
          </w:p>
        </w:tc>
        <w:tc>
          <w:tcPr>
            <w:tcW w:w="900" w:type="dxa"/>
            <w:shd w:val="clear" w:color="auto" w:fill="FFFFFF"/>
            <w:vAlign w:val="center"/>
          </w:tcPr>
          <w:p w14:paraId="2D69396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2.92**</w:t>
            </w:r>
          </w:p>
        </w:tc>
      </w:tr>
      <w:tr w:rsidR="00940B30" w:rsidRPr="00720CBD" w14:paraId="538C981F" w14:textId="77777777" w:rsidTr="005B152F">
        <w:tc>
          <w:tcPr>
            <w:tcW w:w="1350" w:type="dxa"/>
            <w:vAlign w:val="center"/>
          </w:tcPr>
          <w:p w14:paraId="08BFEF4B"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Quality sleep</w:t>
            </w:r>
          </w:p>
        </w:tc>
        <w:tc>
          <w:tcPr>
            <w:tcW w:w="540" w:type="dxa"/>
            <w:shd w:val="clear" w:color="auto" w:fill="FFFFFF"/>
            <w:vAlign w:val="center"/>
          </w:tcPr>
          <w:p w14:paraId="464BC93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895" w:type="dxa"/>
            <w:shd w:val="clear" w:color="auto" w:fill="FFFFFF"/>
            <w:vAlign w:val="center"/>
          </w:tcPr>
          <w:p w14:paraId="6472387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-0.40</w:t>
            </w:r>
          </w:p>
        </w:tc>
        <w:tc>
          <w:tcPr>
            <w:tcW w:w="236" w:type="dxa"/>
            <w:vAlign w:val="center"/>
          </w:tcPr>
          <w:p w14:paraId="0CEC002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4CE750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-.41</w:t>
            </w:r>
          </w:p>
        </w:tc>
        <w:tc>
          <w:tcPr>
            <w:tcW w:w="900" w:type="dxa"/>
            <w:shd w:val="clear" w:color="auto" w:fill="FFFFFF"/>
            <w:vAlign w:val="center"/>
          </w:tcPr>
          <w:p w14:paraId="0F6BF1A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-6.76***</w:t>
            </w:r>
          </w:p>
        </w:tc>
        <w:tc>
          <w:tcPr>
            <w:tcW w:w="236" w:type="dxa"/>
            <w:vAlign w:val="center"/>
          </w:tcPr>
          <w:p w14:paraId="3B231772"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C47409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990" w:type="dxa"/>
            <w:shd w:val="clear" w:color="auto" w:fill="FFFFFF"/>
            <w:vAlign w:val="center"/>
          </w:tcPr>
          <w:p w14:paraId="6485A1F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-0.31</w:t>
            </w:r>
          </w:p>
        </w:tc>
        <w:tc>
          <w:tcPr>
            <w:tcW w:w="270" w:type="dxa"/>
            <w:vAlign w:val="center"/>
          </w:tcPr>
          <w:p w14:paraId="75A37B03"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BB30CB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-.55</w:t>
            </w:r>
          </w:p>
        </w:tc>
        <w:tc>
          <w:tcPr>
            <w:tcW w:w="900" w:type="dxa"/>
            <w:shd w:val="clear" w:color="auto" w:fill="FFFFFF"/>
            <w:vAlign w:val="center"/>
          </w:tcPr>
          <w:p w14:paraId="3EFB8E3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-9.16***</w:t>
            </w:r>
          </w:p>
        </w:tc>
      </w:tr>
      <w:tr w:rsidR="00940B30" w:rsidRPr="00720CBD" w14:paraId="2DD05106" w14:textId="77777777" w:rsidTr="005B152F">
        <w:tc>
          <w:tcPr>
            <w:tcW w:w="1350" w:type="dxa"/>
            <w:vAlign w:val="center"/>
          </w:tcPr>
          <w:p w14:paraId="53B4AE8F" w14:textId="24B1B926" w:rsidR="00940B30" w:rsidRPr="00720CBD"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en. Sch</w:t>
            </w:r>
            <w:r>
              <w:rPr>
                <w:rFonts w:ascii="Times New Roman" w:hAnsi="Times New Roman"/>
                <w:sz w:val="18"/>
                <w:szCs w:val="18"/>
              </w:rPr>
              <w:t xml:space="preserve"> Detach</w:t>
            </w:r>
          </w:p>
        </w:tc>
        <w:tc>
          <w:tcPr>
            <w:tcW w:w="540" w:type="dxa"/>
            <w:shd w:val="clear" w:color="auto" w:fill="FFFFFF"/>
            <w:vAlign w:val="center"/>
          </w:tcPr>
          <w:p w14:paraId="559980D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0.05</w:t>
            </w:r>
          </w:p>
        </w:tc>
        <w:tc>
          <w:tcPr>
            <w:tcW w:w="895" w:type="dxa"/>
            <w:shd w:val="clear" w:color="auto" w:fill="FFFFFF"/>
            <w:vAlign w:val="center"/>
          </w:tcPr>
          <w:p w14:paraId="7CF15AC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0.84</w:t>
            </w:r>
          </w:p>
        </w:tc>
        <w:tc>
          <w:tcPr>
            <w:tcW w:w="236" w:type="dxa"/>
            <w:vAlign w:val="center"/>
          </w:tcPr>
          <w:p w14:paraId="523367FE"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929590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0.04</w:t>
            </w:r>
          </w:p>
        </w:tc>
        <w:tc>
          <w:tcPr>
            <w:tcW w:w="900" w:type="dxa"/>
            <w:shd w:val="clear" w:color="auto" w:fill="FFFFFF"/>
            <w:vAlign w:val="center"/>
          </w:tcPr>
          <w:p w14:paraId="6248847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0.68</w:t>
            </w:r>
          </w:p>
        </w:tc>
        <w:tc>
          <w:tcPr>
            <w:tcW w:w="236" w:type="dxa"/>
            <w:vAlign w:val="center"/>
          </w:tcPr>
          <w:p w14:paraId="130F4BF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CE1D7B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0.05</w:t>
            </w:r>
          </w:p>
        </w:tc>
        <w:tc>
          <w:tcPr>
            <w:tcW w:w="990" w:type="dxa"/>
            <w:shd w:val="clear" w:color="auto" w:fill="FFFFFF"/>
            <w:vAlign w:val="center"/>
          </w:tcPr>
          <w:p w14:paraId="0F1D359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0.92</w:t>
            </w:r>
          </w:p>
        </w:tc>
        <w:tc>
          <w:tcPr>
            <w:tcW w:w="270" w:type="dxa"/>
            <w:vAlign w:val="center"/>
          </w:tcPr>
          <w:p w14:paraId="6E9CA3FC"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A4BF01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1E473BD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1.70^</w:t>
            </w:r>
          </w:p>
        </w:tc>
      </w:tr>
      <w:tr w:rsidR="00940B30" w:rsidRPr="00720CBD" w14:paraId="3D3551D7" w14:textId="77777777" w:rsidTr="005B152F">
        <w:tc>
          <w:tcPr>
            <w:tcW w:w="1350" w:type="dxa"/>
            <w:vAlign w:val="center"/>
          </w:tcPr>
          <w:p w14:paraId="2BC10E73" w14:textId="754A90AC" w:rsidR="00940B30" w:rsidRPr="00720CBD" w:rsidRDefault="00B4380D" w:rsidP="00B4380D">
            <w:pPr>
              <w:spacing w:line="240" w:lineRule="auto"/>
              <w:rPr>
                <w:rFonts w:ascii="Times New Roman" w:hAnsi="Times New Roman"/>
                <w:sz w:val="18"/>
                <w:szCs w:val="18"/>
              </w:rPr>
            </w:pPr>
            <w:r>
              <w:rPr>
                <w:rFonts w:ascii="Times New Roman" w:hAnsi="Times New Roman"/>
                <w:sz w:val="18"/>
                <w:szCs w:val="18"/>
              </w:rPr>
              <w:t>DetS</w:t>
            </w:r>
            <w:r w:rsidR="00940B30" w:rsidRPr="00720CBD">
              <w:rPr>
                <w:rFonts w:ascii="Times New Roman" w:hAnsi="Times New Roman"/>
                <w:sz w:val="18"/>
                <w:szCs w:val="18"/>
              </w:rPr>
              <w:t>ch</w:t>
            </w:r>
            <w:r>
              <w:rPr>
                <w:rFonts w:ascii="Times New Roman" w:hAnsi="Times New Roman"/>
                <w:sz w:val="18"/>
                <w:szCs w:val="18"/>
              </w:rPr>
              <w:t>@</w:t>
            </w:r>
            <w:r w:rsidR="00940B30" w:rsidRPr="00720CBD">
              <w:rPr>
                <w:rFonts w:ascii="Times New Roman" w:hAnsi="Times New Roman"/>
                <w:sz w:val="18"/>
                <w:szCs w:val="18"/>
              </w:rPr>
              <w:t>W</w:t>
            </w:r>
          </w:p>
        </w:tc>
        <w:tc>
          <w:tcPr>
            <w:tcW w:w="540" w:type="dxa"/>
            <w:shd w:val="clear" w:color="auto" w:fill="FFFFFF"/>
            <w:vAlign w:val="center"/>
          </w:tcPr>
          <w:p w14:paraId="28541F4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w:t>
            </w:r>
          </w:p>
        </w:tc>
        <w:tc>
          <w:tcPr>
            <w:tcW w:w="895" w:type="dxa"/>
            <w:shd w:val="clear" w:color="auto" w:fill="FFFFFF"/>
            <w:vAlign w:val="center"/>
          </w:tcPr>
          <w:p w14:paraId="3E3FD36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236" w:type="dxa"/>
            <w:vAlign w:val="center"/>
          </w:tcPr>
          <w:p w14:paraId="319E31F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CEFD43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0.04</w:t>
            </w:r>
          </w:p>
        </w:tc>
        <w:tc>
          <w:tcPr>
            <w:tcW w:w="900" w:type="dxa"/>
            <w:shd w:val="clear" w:color="auto" w:fill="FFFFFF"/>
            <w:vAlign w:val="center"/>
          </w:tcPr>
          <w:p w14:paraId="37ADACC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0.53</w:t>
            </w:r>
          </w:p>
        </w:tc>
        <w:tc>
          <w:tcPr>
            <w:tcW w:w="236" w:type="dxa"/>
            <w:vAlign w:val="center"/>
          </w:tcPr>
          <w:p w14:paraId="1CCB3EB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C31D13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990" w:type="dxa"/>
            <w:shd w:val="clear" w:color="auto" w:fill="FFFFFF"/>
            <w:vAlign w:val="center"/>
          </w:tcPr>
          <w:p w14:paraId="5E330F0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-0.71</w:t>
            </w:r>
          </w:p>
        </w:tc>
        <w:tc>
          <w:tcPr>
            <w:tcW w:w="270" w:type="dxa"/>
            <w:vAlign w:val="center"/>
          </w:tcPr>
          <w:p w14:paraId="67D56626"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0BCA66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6047CAA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-0.09</w:t>
            </w:r>
          </w:p>
        </w:tc>
      </w:tr>
      <w:tr w:rsidR="00940B30" w:rsidRPr="00720CBD" w14:paraId="12889463" w14:textId="77777777" w:rsidTr="005B152F">
        <w:tc>
          <w:tcPr>
            <w:tcW w:w="1350" w:type="dxa"/>
            <w:vAlign w:val="center"/>
          </w:tcPr>
          <w:p w14:paraId="419171C2" w14:textId="51189C9A" w:rsidR="00940B30" w:rsidRPr="00720CBD" w:rsidRDefault="00E5772C" w:rsidP="00E90527">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03C5F25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w:t>
            </w:r>
          </w:p>
        </w:tc>
        <w:tc>
          <w:tcPr>
            <w:tcW w:w="895" w:type="dxa"/>
            <w:shd w:val="clear" w:color="auto" w:fill="FFFFFF"/>
            <w:vAlign w:val="center"/>
          </w:tcPr>
          <w:p w14:paraId="5BEF162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-1.10</w:t>
            </w:r>
          </w:p>
        </w:tc>
        <w:tc>
          <w:tcPr>
            <w:tcW w:w="236" w:type="dxa"/>
            <w:vAlign w:val="center"/>
          </w:tcPr>
          <w:p w14:paraId="7E30A2A3"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ADC3F5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w:t>
            </w:r>
          </w:p>
        </w:tc>
        <w:tc>
          <w:tcPr>
            <w:tcW w:w="900" w:type="dxa"/>
            <w:shd w:val="clear" w:color="auto" w:fill="FFFFFF"/>
            <w:vAlign w:val="center"/>
          </w:tcPr>
          <w:p w14:paraId="5E76339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-1.51</w:t>
            </w:r>
          </w:p>
        </w:tc>
        <w:tc>
          <w:tcPr>
            <w:tcW w:w="236" w:type="dxa"/>
            <w:vAlign w:val="center"/>
          </w:tcPr>
          <w:p w14:paraId="77A5D290"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F8BCCA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990" w:type="dxa"/>
            <w:shd w:val="clear" w:color="auto" w:fill="FFFFFF"/>
            <w:vAlign w:val="center"/>
          </w:tcPr>
          <w:p w14:paraId="21381E7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0.52***</w:t>
            </w:r>
          </w:p>
        </w:tc>
        <w:tc>
          <w:tcPr>
            <w:tcW w:w="270" w:type="dxa"/>
            <w:vAlign w:val="center"/>
          </w:tcPr>
          <w:p w14:paraId="00F62469"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DDF8DC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04502AD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0.12</w:t>
            </w:r>
          </w:p>
        </w:tc>
      </w:tr>
      <w:tr w:rsidR="00940B30" w:rsidRPr="00720CBD" w14:paraId="3DDA6D3C" w14:textId="77777777" w:rsidTr="005B152F">
        <w:tc>
          <w:tcPr>
            <w:tcW w:w="1350" w:type="dxa"/>
            <w:vAlign w:val="center"/>
          </w:tcPr>
          <w:p w14:paraId="1CB14D5E"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Relaxation</w:t>
            </w:r>
          </w:p>
        </w:tc>
        <w:tc>
          <w:tcPr>
            <w:tcW w:w="540" w:type="dxa"/>
            <w:shd w:val="clear" w:color="auto" w:fill="FFFFFF"/>
            <w:vAlign w:val="center"/>
          </w:tcPr>
          <w:p w14:paraId="58F1D9D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0.19</w:t>
            </w:r>
          </w:p>
        </w:tc>
        <w:tc>
          <w:tcPr>
            <w:tcW w:w="895" w:type="dxa"/>
            <w:shd w:val="clear" w:color="auto" w:fill="FFFFFF"/>
            <w:vAlign w:val="center"/>
          </w:tcPr>
          <w:p w14:paraId="513F5DB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4.32***</w:t>
            </w:r>
          </w:p>
        </w:tc>
        <w:tc>
          <w:tcPr>
            <w:tcW w:w="236" w:type="dxa"/>
            <w:vAlign w:val="center"/>
          </w:tcPr>
          <w:p w14:paraId="06FAB69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B3C279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900" w:type="dxa"/>
            <w:shd w:val="clear" w:color="auto" w:fill="FFFFFF"/>
            <w:vAlign w:val="center"/>
          </w:tcPr>
          <w:p w14:paraId="2DC75FB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0.78</w:t>
            </w:r>
          </w:p>
        </w:tc>
        <w:tc>
          <w:tcPr>
            <w:tcW w:w="236" w:type="dxa"/>
            <w:vAlign w:val="center"/>
          </w:tcPr>
          <w:p w14:paraId="54AFA820"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1D1B9C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0.33</w:t>
            </w:r>
          </w:p>
        </w:tc>
        <w:tc>
          <w:tcPr>
            <w:tcW w:w="990" w:type="dxa"/>
            <w:shd w:val="clear" w:color="auto" w:fill="FFFFFF"/>
            <w:vAlign w:val="center"/>
          </w:tcPr>
          <w:p w14:paraId="15CFEAB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7.39***</w:t>
            </w:r>
          </w:p>
        </w:tc>
        <w:tc>
          <w:tcPr>
            <w:tcW w:w="270" w:type="dxa"/>
            <w:vAlign w:val="center"/>
          </w:tcPr>
          <w:p w14:paraId="646B7086"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8C8B7E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0.13</w:t>
            </w:r>
          </w:p>
        </w:tc>
        <w:tc>
          <w:tcPr>
            <w:tcW w:w="900" w:type="dxa"/>
            <w:shd w:val="clear" w:color="auto" w:fill="FFFFFF"/>
            <w:vAlign w:val="center"/>
          </w:tcPr>
          <w:p w14:paraId="17449A2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3.10**</w:t>
            </w:r>
          </w:p>
        </w:tc>
      </w:tr>
      <w:tr w:rsidR="00940B30" w:rsidRPr="00720CBD" w14:paraId="7E5E971C" w14:textId="77777777" w:rsidTr="005B152F">
        <w:tc>
          <w:tcPr>
            <w:tcW w:w="1350" w:type="dxa"/>
            <w:vAlign w:val="center"/>
          </w:tcPr>
          <w:p w14:paraId="7F9D70EF"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Mastery</w:t>
            </w:r>
          </w:p>
        </w:tc>
        <w:tc>
          <w:tcPr>
            <w:tcW w:w="540" w:type="dxa"/>
            <w:shd w:val="clear" w:color="auto" w:fill="FFFFFF"/>
            <w:vAlign w:val="center"/>
          </w:tcPr>
          <w:p w14:paraId="56026E5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0.26</w:t>
            </w:r>
          </w:p>
        </w:tc>
        <w:tc>
          <w:tcPr>
            <w:tcW w:w="895" w:type="dxa"/>
            <w:shd w:val="clear" w:color="auto" w:fill="FFFFFF"/>
            <w:vAlign w:val="center"/>
          </w:tcPr>
          <w:p w14:paraId="3650FB9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5.25***</w:t>
            </w:r>
          </w:p>
        </w:tc>
        <w:tc>
          <w:tcPr>
            <w:tcW w:w="236" w:type="dxa"/>
            <w:vAlign w:val="center"/>
          </w:tcPr>
          <w:p w14:paraId="5BCFC75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D1F0A0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0.08</w:t>
            </w:r>
          </w:p>
        </w:tc>
        <w:tc>
          <w:tcPr>
            <w:tcW w:w="900" w:type="dxa"/>
            <w:shd w:val="clear" w:color="auto" w:fill="FFFFFF"/>
            <w:vAlign w:val="center"/>
          </w:tcPr>
          <w:p w14:paraId="3AD09BF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1.58</w:t>
            </w:r>
          </w:p>
        </w:tc>
        <w:tc>
          <w:tcPr>
            <w:tcW w:w="236" w:type="dxa"/>
            <w:vAlign w:val="center"/>
          </w:tcPr>
          <w:p w14:paraId="6FFB278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127F14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0.27</w:t>
            </w:r>
          </w:p>
        </w:tc>
        <w:tc>
          <w:tcPr>
            <w:tcW w:w="990" w:type="dxa"/>
            <w:shd w:val="clear" w:color="auto" w:fill="FFFFFF"/>
            <w:vAlign w:val="center"/>
          </w:tcPr>
          <w:p w14:paraId="44603A9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5.77*</w:t>
            </w:r>
          </w:p>
        </w:tc>
        <w:tc>
          <w:tcPr>
            <w:tcW w:w="270" w:type="dxa"/>
            <w:vAlign w:val="center"/>
          </w:tcPr>
          <w:p w14:paraId="3AB467C1"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35FD3A1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0.09</w:t>
            </w:r>
          </w:p>
        </w:tc>
        <w:tc>
          <w:tcPr>
            <w:tcW w:w="900" w:type="dxa"/>
            <w:shd w:val="clear" w:color="auto" w:fill="FFFFFF"/>
            <w:vAlign w:val="center"/>
          </w:tcPr>
          <w:p w14:paraId="4EAA828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2.01*</w:t>
            </w:r>
          </w:p>
        </w:tc>
      </w:tr>
      <w:tr w:rsidR="00940B30" w:rsidRPr="00720CBD" w14:paraId="141615B1" w14:textId="77777777" w:rsidTr="005B152F">
        <w:tc>
          <w:tcPr>
            <w:tcW w:w="1350" w:type="dxa"/>
            <w:vAlign w:val="center"/>
          </w:tcPr>
          <w:p w14:paraId="0DD8091B"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Prevention Focus</w:t>
            </w:r>
          </w:p>
        </w:tc>
        <w:tc>
          <w:tcPr>
            <w:tcW w:w="540" w:type="dxa"/>
            <w:shd w:val="clear" w:color="auto" w:fill="FFFFFF"/>
            <w:vAlign w:val="center"/>
          </w:tcPr>
          <w:p w14:paraId="33E2151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w:t>
            </w:r>
          </w:p>
        </w:tc>
        <w:tc>
          <w:tcPr>
            <w:tcW w:w="895" w:type="dxa"/>
            <w:shd w:val="clear" w:color="auto" w:fill="FFFFFF"/>
            <w:vAlign w:val="center"/>
          </w:tcPr>
          <w:p w14:paraId="034F193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-2.06*</w:t>
            </w:r>
          </w:p>
        </w:tc>
        <w:tc>
          <w:tcPr>
            <w:tcW w:w="236" w:type="dxa"/>
            <w:vAlign w:val="center"/>
          </w:tcPr>
          <w:p w14:paraId="0C8776B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3E1867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w:t>
            </w:r>
          </w:p>
        </w:tc>
        <w:tc>
          <w:tcPr>
            <w:tcW w:w="900" w:type="dxa"/>
            <w:shd w:val="clear" w:color="auto" w:fill="FFFFFF"/>
            <w:vAlign w:val="center"/>
          </w:tcPr>
          <w:p w14:paraId="3DEFB6F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-3.07**</w:t>
            </w:r>
          </w:p>
        </w:tc>
        <w:tc>
          <w:tcPr>
            <w:tcW w:w="236" w:type="dxa"/>
            <w:vAlign w:val="center"/>
          </w:tcPr>
          <w:p w14:paraId="304A2FEA"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91D013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w:t>
            </w:r>
          </w:p>
        </w:tc>
        <w:tc>
          <w:tcPr>
            <w:tcW w:w="990" w:type="dxa"/>
            <w:shd w:val="clear" w:color="auto" w:fill="FFFFFF"/>
            <w:vAlign w:val="center"/>
          </w:tcPr>
          <w:p w14:paraId="58C499A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-2.46</w:t>
            </w:r>
          </w:p>
        </w:tc>
        <w:tc>
          <w:tcPr>
            <w:tcW w:w="270" w:type="dxa"/>
            <w:vAlign w:val="center"/>
          </w:tcPr>
          <w:p w14:paraId="0948AE56"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454D1F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w:t>
            </w:r>
          </w:p>
        </w:tc>
        <w:tc>
          <w:tcPr>
            <w:tcW w:w="900" w:type="dxa"/>
            <w:shd w:val="clear" w:color="auto" w:fill="FFFFFF"/>
            <w:vAlign w:val="center"/>
          </w:tcPr>
          <w:p w14:paraId="0507B77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-1.86^</w:t>
            </w:r>
          </w:p>
        </w:tc>
      </w:tr>
      <w:tr w:rsidR="00940B30" w:rsidRPr="00720CBD" w14:paraId="493B4D2A" w14:textId="77777777" w:rsidTr="005B152F">
        <w:tc>
          <w:tcPr>
            <w:tcW w:w="1350" w:type="dxa"/>
            <w:vAlign w:val="center"/>
          </w:tcPr>
          <w:p w14:paraId="2E4AE964"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DetSch*Prev Focus</w:t>
            </w:r>
          </w:p>
        </w:tc>
        <w:tc>
          <w:tcPr>
            <w:tcW w:w="540" w:type="dxa"/>
            <w:shd w:val="clear" w:color="auto" w:fill="FFFFFF"/>
            <w:vAlign w:val="center"/>
          </w:tcPr>
          <w:p w14:paraId="0AE85CC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0.04</w:t>
            </w:r>
          </w:p>
        </w:tc>
        <w:tc>
          <w:tcPr>
            <w:tcW w:w="895" w:type="dxa"/>
            <w:shd w:val="clear" w:color="auto" w:fill="FFFFFF"/>
            <w:vAlign w:val="center"/>
          </w:tcPr>
          <w:p w14:paraId="0F3AE6C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1.09</w:t>
            </w:r>
          </w:p>
        </w:tc>
        <w:tc>
          <w:tcPr>
            <w:tcW w:w="236" w:type="dxa"/>
            <w:vAlign w:val="center"/>
          </w:tcPr>
          <w:p w14:paraId="61B5110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A5B091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w:t>
            </w:r>
          </w:p>
        </w:tc>
        <w:tc>
          <w:tcPr>
            <w:tcW w:w="900" w:type="dxa"/>
            <w:shd w:val="clear" w:color="auto" w:fill="FFFFFF"/>
            <w:vAlign w:val="center"/>
          </w:tcPr>
          <w:p w14:paraId="117999F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-1.67^</w:t>
            </w:r>
          </w:p>
        </w:tc>
        <w:tc>
          <w:tcPr>
            <w:tcW w:w="236" w:type="dxa"/>
            <w:vAlign w:val="center"/>
          </w:tcPr>
          <w:p w14:paraId="011573E1"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F0B209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90" w:type="dxa"/>
            <w:shd w:val="clear" w:color="auto" w:fill="FFFFFF"/>
            <w:vAlign w:val="center"/>
          </w:tcPr>
          <w:p w14:paraId="58EEB80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0.32</w:t>
            </w:r>
          </w:p>
        </w:tc>
        <w:tc>
          <w:tcPr>
            <w:tcW w:w="270" w:type="dxa"/>
            <w:vAlign w:val="center"/>
          </w:tcPr>
          <w:p w14:paraId="59176C40"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2A0CB2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900" w:type="dxa"/>
            <w:shd w:val="clear" w:color="auto" w:fill="FFFFFF"/>
            <w:vAlign w:val="center"/>
          </w:tcPr>
          <w:p w14:paraId="1D9DC92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0.64</w:t>
            </w:r>
          </w:p>
        </w:tc>
      </w:tr>
      <w:tr w:rsidR="00940B30" w:rsidRPr="00720CBD" w14:paraId="1D2D9550" w14:textId="77777777" w:rsidTr="005B152F">
        <w:tc>
          <w:tcPr>
            <w:tcW w:w="1350" w:type="dxa"/>
            <w:vAlign w:val="center"/>
          </w:tcPr>
          <w:p w14:paraId="030C163C" w14:textId="4ADB7753"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DetSch</w:t>
            </w:r>
            <w:r w:rsidR="005B152F">
              <w:rPr>
                <w:rFonts w:ascii="Times New Roman" w:hAnsi="Times New Roman"/>
                <w:sz w:val="18"/>
                <w:szCs w:val="18"/>
              </w:rPr>
              <w:t>@</w:t>
            </w:r>
            <w:r w:rsidRPr="00720CBD">
              <w:rPr>
                <w:rFonts w:ascii="Times New Roman" w:hAnsi="Times New Roman"/>
                <w:sz w:val="18"/>
                <w:szCs w:val="18"/>
              </w:rPr>
              <w:t>W*</w:t>
            </w:r>
            <w:r w:rsidR="005B152F">
              <w:rPr>
                <w:rFonts w:ascii="Times New Roman" w:hAnsi="Times New Roman"/>
                <w:sz w:val="18"/>
                <w:szCs w:val="18"/>
              </w:rPr>
              <w:t xml:space="preserve"> </w:t>
            </w:r>
            <w:r w:rsidRPr="00720CBD">
              <w:rPr>
                <w:rFonts w:ascii="Times New Roman" w:hAnsi="Times New Roman"/>
                <w:sz w:val="18"/>
                <w:szCs w:val="18"/>
              </w:rPr>
              <w:t>Prev Focus</w:t>
            </w:r>
          </w:p>
        </w:tc>
        <w:tc>
          <w:tcPr>
            <w:tcW w:w="540" w:type="dxa"/>
            <w:shd w:val="clear" w:color="auto" w:fill="FFFFFF"/>
            <w:vAlign w:val="center"/>
          </w:tcPr>
          <w:p w14:paraId="01BDA45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895" w:type="dxa"/>
            <w:shd w:val="clear" w:color="auto" w:fill="FFFFFF"/>
            <w:vAlign w:val="center"/>
          </w:tcPr>
          <w:p w14:paraId="635634F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-0.89</w:t>
            </w:r>
          </w:p>
        </w:tc>
        <w:tc>
          <w:tcPr>
            <w:tcW w:w="236" w:type="dxa"/>
            <w:vAlign w:val="center"/>
          </w:tcPr>
          <w:p w14:paraId="7D3B8BC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06EE4A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6946C8E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-0.14</w:t>
            </w:r>
          </w:p>
        </w:tc>
        <w:tc>
          <w:tcPr>
            <w:tcW w:w="236" w:type="dxa"/>
            <w:vAlign w:val="center"/>
          </w:tcPr>
          <w:p w14:paraId="5B958DC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36DA31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w:t>
            </w:r>
          </w:p>
        </w:tc>
        <w:tc>
          <w:tcPr>
            <w:tcW w:w="990" w:type="dxa"/>
            <w:shd w:val="clear" w:color="auto" w:fill="FFFFFF"/>
            <w:vAlign w:val="center"/>
          </w:tcPr>
          <w:p w14:paraId="7015F32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-0.90</w:t>
            </w:r>
          </w:p>
        </w:tc>
        <w:tc>
          <w:tcPr>
            <w:tcW w:w="270" w:type="dxa"/>
            <w:vAlign w:val="center"/>
          </w:tcPr>
          <w:p w14:paraId="151F1F67"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604774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5460B5D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0.26</w:t>
            </w:r>
          </w:p>
        </w:tc>
      </w:tr>
      <w:tr w:rsidR="00940B30" w:rsidRPr="00720CBD" w14:paraId="0C5006F5" w14:textId="77777777" w:rsidTr="005B152F">
        <w:tc>
          <w:tcPr>
            <w:tcW w:w="1350" w:type="dxa"/>
            <w:vAlign w:val="center"/>
          </w:tcPr>
          <w:p w14:paraId="78C5D01D"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DetWork*Prev Focus</w:t>
            </w:r>
          </w:p>
        </w:tc>
        <w:tc>
          <w:tcPr>
            <w:tcW w:w="540" w:type="dxa"/>
            <w:shd w:val="clear" w:color="auto" w:fill="FFFFFF"/>
            <w:vAlign w:val="center"/>
          </w:tcPr>
          <w:p w14:paraId="57CDCF4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w:t>
            </w:r>
          </w:p>
        </w:tc>
        <w:tc>
          <w:tcPr>
            <w:tcW w:w="895" w:type="dxa"/>
            <w:shd w:val="clear" w:color="auto" w:fill="FFFFFF"/>
            <w:vAlign w:val="center"/>
          </w:tcPr>
          <w:p w14:paraId="0D95186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0.09</w:t>
            </w:r>
          </w:p>
        </w:tc>
        <w:tc>
          <w:tcPr>
            <w:tcW w:w="236" w:type="dxa"/>
            <w:vAlign w:val="center"/>
          </w:tcPr>
          <w:p w14:paraId="2BD50F51"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7B9543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vAlign w:val="center"/>
          </w:tcPr>
          <w:p w14:paraId="0BE1A2B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-0.52</w:t>
            </w:r>
          </w:p>
        </w:tc>
        <w:tc>
          <w:tcPr>
            <w:tcW w:w="236" w:type="dxa"/>
            <w:vAlign w:val="center"/>
          </w:tcPr>
          <w:p w14:paraId="6A2D3327"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310611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0.07</w:t>
            </w:r>
          </w:p>
        </w:tc>
        <w:tc>
          <w:tcPr>
            <w:tcW w:w="990" w:type="dxa"/>
            <w:shd w:val="clear" w:color="auto" w:fill="FFFFFF"/>
            <w:vAlign w:val="center"/>
          </w:tcPr>
          <w:p w14:paraId="0669AE3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1.60</w:t>
            </w:r>
          </w:p>
        </w:tc>
        <w:tc>
          <w:tcPr>
            <w:tcW w:w="270" w:type="dxa"/>
            <w:vAlign w:val="center"/>
          </w:tcPr>
          <w:p w14:paraId="1F4D14F4"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B29851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vAlign w:val="center"/>
          </w:tcPr>
          <w:p w14:paraId="32E4BDB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-0.63</w:t>
            </w:r>
          </w:p>
        </w:tc>
      </w:tr>
      <w:tr w:rsidR="00940B30" w:rsidRPr="00720CBD" w14:paraId="52205DF9" w14:textId="77777777" w:rsidTr="005B152F">
        <w:tc>
          <w:tcPr>
            <w:tcW w:w="1350" w:type="dxa"/>
            <w:vAlign w:val="center"/>
          </w:tcPr>
          <w:p w14:paraId="75278BD0"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Dev. Model 1</w:t>
            </w:r>
          </w:p>
        </w:tc>
        <w:tc>
          <w:tcPr>
            <w:tcW w:w="1435" w:type="dxa"/>
            <w:gridSpan w:val="2"/>
            <w:vAlign w:val="center"/>
          </w:tcPr>
          <w:p w14:paraId="092BAE37"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3760.6</w:t>
            </w:r>
          </w:p>
        </w:tc>
        <w:tc>
          <w:tcPr>
            <w:tcW w:w="236" w:type="dxa"/>
            <w:vAlign w:val="center"/>
          </w:tcPr>
          <w:p w14:paraId="6BC72D00"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vAlign w:val="center"/>
          </w:tcPr>
          <w:p w14:paraId="53163B9B"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3448.7</w:t>
            </w:r>
          </w:p>
        </w:tc>
        <w:tc>
          <w:tcPr>
            <w:tcW w:w="236" w:type="dxa"/>
            <w:vAlign w:val="center"/>
          </w:tcPr>
          <w:p w14:paraId="16F984A6"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vAlign w:val="center"/>
          </w:tcPr>
          <w:p w14:paraId="7D6297E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3676.4</w:t>
            </w:r>
          </w:p>
        </w:tc>
        <w:tc>
          <w:tcPr>
            <w:tcW w:w="270" w:type="dxa"/>
            <w:vAlign w:val="center"/>
          </w:tcPr>
          <w:p w14:paraId="4A69D986"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vAlign w:val="center"/>
          </w:tcPr>
          <w:p w14:paraId="59CABF79"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3179.8</w:t>
            </w:r>
          </w:p>
        </w:tc>
      </w:tr>
      <w:tr w:rsidR="00940B30" w:rsidRPr="00720CBD" w14:paraId="0D87F50F" w14:textId="77777777" w:rsidTr="005B152F">
        <w:tc>
          <w:tcPr>
            <w:tcW w:w="1350" w:type="dxa"/>
            <w:vAlign w:val="center"/>
          </w:tcPr>
          <w:p w14:paraId="3EC1EB34"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Dev. Model 2</w:t>
            </w:r>
          </w:p>
        </w:tc>
        <w:tc>
          <w:tcPr>
            <w:tcW w:w="1435" w:type="dxa"/>
            <w:gridSpan w:val="2"/>
            <w:vAlign w:val="center"/>
          </w:tcPr>
          <w:p w14:paraId="30690A40"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3759.0</w:t>
            </w:r>
          </w:p>
        </w:tc>
        <w:tc>
          <w:tcPr>
            <w:tcW w:w="236" w:type="dxa"/>
            <w:vAlign w:val="center"/>
          </w:tcPr>
          <w:p w14:paraId="48BB035B"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vAlign w:val="center"/>
          </w:tcPr>
          <w:p w14:paraId="497C862F"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3444.9</w:t>
            </w:r>
          </w:p>
        </w:tc>
        <w:tc>
          <w:tcPr>
            <w:tcW w:w="236" w:type="dxa"/>
            <w:vAlign w:val="center"/>
          </w:tcPr>
          <w:p w14:paraId="4934A7E5"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vAlign w:val="center"/>
          </w:tcPr>
          <w:p w14:paraId="0419C879"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3673.0</w:t>
            </w:r>
          </w:p>
        </w:tc>
        <w:tc>
          <w:tcPr>
            <w:tcW w:w="270" w:type="dxa"/>
            <w:vAlign w:val="center"/>
          </w:tcPr>
          <w:p w14:paraId="6C2C79FC"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vAlign w:val="center"/>
          </w:tcPr>
          <w:p w14:paraId="0150A2F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3178.8</w:t>
            </w:r>
          </w:p>
        </w:tc>
      </w:tr>
      <w:tr w:rsidR="00940B30" w:rsidRPr="00720CBD" w14:paraId="0D497263" w14:textId="77777777" w:rsidTr="005B152F">
        <w:tc>
          <w:tcPr>
            <w:tcW w:w="1350" w:type="dxa"/>
            <w:vAlign w:val="center"/>
          </w:tcPr>
          <w:p w14:paraId="33D0FD71" w14:textId="3227095B" w:rsidR="00940B30" w:rsidRPr="00720CBD"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vAlign w:val="center"/>
          </w:tcPr>
          <w:p w14:paraId="7397B7D8"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1.6(3)</w:t>
            </w:r>
          </w:p>
        </w:tc>
        <w:tc>
          <w:tcPr>
            <w:tcW w:w="236" w:type="dxa"/>
            <w:vAlign w:val="center"/>
          </w:tcPr>
          <w:p w14:paraId="1E74CF39"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vAlign w:val="center"/>
          </w:tcPr>
          <w:p w14:paraId="023E6F3D"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3.8(3)</w:t>
            </w:r>
          </w:p>
        </w:tc>
        <w:tc>
          <w:tcPr>
            <w:tcW w:w="236" w:type="dxa"/>
            <w:vAlign w:val="center"/>
          </w:tcPr>
          <w:p w14:paraId="303E2D1C"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vAlign w:val="center"/>
          </w:tcPr>
          <w:p w14:paraId="5C555C9F"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3.4(3)</w:t>
            </w:r>
          </w:p>
        </w:tc>
        <w:tc>
          <w:tcPr>
            <w:tcW w:w="270" w:type="dxa"/>
            <w:vAlign w:val="center"/>
          </w:tcPr>
          <w:p w14:paraId="51CF1B40"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vAlign w:val="center"/>
          </w:tcPr>
          <w:p w14:paraId="115537C6"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1(3)</w:t>
            </w:r>
          </w:p>
        </w:tc>
      </w:tr>
    </w:tbl>
    <w:p w14:paraId="0ABB9490" w14:textId="593F1A79"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5B152F">
        <w:rPr>
          <w:rFonts w:ascii="Times New Roman" w:hAnsi="Times New Roman"/>
          <w:sz w:val="18"/>
          <w:szCs w:val="18"/>
        </w:rPr>
        <w:t>.  DetSch@W is detachment from school while at work.</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4B94883D" w14:textId="621996D0" w:rsidR="005B152F" w:rsidRPr="00720CBD" w:rsidRDefault="005B152F" w:rsidP="005B152F">
      <w:pPr>
        <w:spacing w:line="240" w:lineRule="auto"/>
        <w:rPr>
          <w:rFonts w:ascii="Times New Roman" w:hAnsi="Times New Roman"/>
          <w:sz w:val="18"/>
          <w:szCs w:val="18"/>
        </w:rPr>
      </w:pPr>
    </w:p>
    <w:p w14:paraId="55B5F011" w14:textId="607D8CEF" w:rsidR="00940B30" w:rsidRPr="00720CBD" w:rsidRDefault="00940B30" w:rsidP="00940B30">
      <w:pPr>
        <w:spacing w:line="240" w:lineRule="auto"/>
        <w:rPr>
          <w:rFonts w:ascii="Times New Roman" w:hAnsi="Times New Roman"/>
          <w:sz w:val="18"/>
          <w:szCs w:val="18"/>
        </w:rPr>
      </w:pPr>
    </w:p>
    <w:p w14:paraId="3FC7AD8B" w14:textId="77777777" w:rsidR="00940B30" w:rsidRPr="00720CBD" w:rsidRDefault="00940B30" w:rsidP="00940B30">
      <w:pPr>
        <w:rPr>
          <w:rFonts w:ascii="Times New Roman" w:hAnsi="Times New Roman"/>
          <w:sz w:val="18"/>
          <w:szCs w:val="18"/>
        </w:rPr>
      </w:pPr>
    </w:p>
    <w:p w14:paraId="6A598084" w14:textId="77777777" w:rsidR="00940B30" w:rsidRPr="00720CBD" w:rsidRDefault="00940B30" w:rsidP="00940B30">
      <w:pPr>
        <w:rPr>
          <w:rFonts w:ascii="Times New Roman" w:hAnsi="Times New Roman"/>
          <w:sz w:val="18"/>
          <w:szCs w:val="18"/>
        </w:rPr>
      </w:pPr>
    </w:p>
    <w:p w14:paraId="06A42BB0" w14:textId="77777777" w:rsidR="00940B30" w:rsidRPr="00720CBD" w:rsidRDefault="00940B30" w:rsidP="00940B30">
      <w:pPr>
        <w:rPr>
          <w:rFonts w:ascii="Times New Roman" w:hAnsi="Times New Roman"/>
          <w:sz w:val="18"/>
          <w:szCs w:val="18"/>
        </w:rPr>
      </w:pPr>
    </w:p>
    <w:p w14:paraId="47C4E212" w14:textId="77777777" w:rsidR="005F566C" w:rsidRDefault="005F566C">
      <w:pPr>
        <w:spacing w:line="240" w:lineRule="auto"/>
        <w:rPr>
          <w:bCs/>
          <w:szCs w:val="18"/>
        </w:rPr>
      </w:pPr>
      <w:bookmarkStart w:id="68" w:name="_Toc457918794"/>
      <w:r>
        <w:rPr>
          <w:b/>
        </w:rPr>
        <w:br w:type="page"/>
      </w:r>
    </w:p>
    <w:p w14:paraId="632CA958" w14:textId="527AB028"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27</w:t>
      </w:r>
      <w:r w:rsidRPr="00436618">
        <w:rPr>
          <w:b w:val="0"/>
          <w:noProof/>
        </w:rPr>
        <w:fldChar w:fldCharType="end"/>
      </w:r>
    </w:p>
    <w:p w14:paraId="43698DD4"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across </w:t>
      </w:r>
      <w:r>
        <w:rPr>
          <w:b w:val="0"/>
          <w:i/>
        </w:rPr>
        <w:t>W</w:t>
      </w:r>
      <w:r w:rsidRPr="00436618">
        <w:rPr>
          <w:b w:val="0"/>
          <w:i/>
        </w:rPr>
        <w:t xml:space="preserve">ork </w:t>
      </w:r>
      <w:r>
        <w:rPr>
          <w:b w:val="0"/>
          <w:i/>
        </w:rPr>
        <w:t>D</w:t>
      </w:r>
      <w:r w:rsidRPr="00436618">
        <w:rPr>
          <w:b w:val="0"/>
          <w:i/>
        </w:rPr>
        <w:t>ays</w:t>
      </w:r>
      <w:bookmarkEnd w:id="68"/>
    </w:p>
    <w:tbl>
      <w:tblPr>
        <w:tblStyle w:val="TableGrid"/>
        <w:tblW w:w="80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895"/>
        <w:gridCol w:w="236"/>
        <w:gridCol w:w="574"/>
        <w:gridCol w:w="900"/>
        <w:gridCol w:w="236"/>
        <w:gridCol w:w="574"/>
        <w:gridCol w:w="900"/>
        <w:gridCol w:w="236"/>
        <w:gridCol w:w="664"/>
        <w:gridCol w:w="900"/>
      </w:tblGrid>
      <w:tr w:rsidR="00940B30" w:rsidRPr="00072142" w14:paraId="2869C1E9" w14:textId="77777777" w:rsidTr="005B152F">
        <w:tc>
          <w:tcPr>
            <w:tcW w:w="1350" w:type="dxa"/>
          </w:tcPr>
          <w:p w14:paraId="4372D755"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27BB9F2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Physical Exhaustion</w:t>
            </w:r>
          </w:p>
        </w:tc>
        <w:tc>
          <w:tcPr>
            <w:tcW w:w="236" w:type="dxa"/>
          </w:tcPr>
          <w:p w14:paraId="63D4D196" w14:textId="77777777" w:rsidR="00940B30" w:rsidRPr="00072142" w:rsidRDefault="00940B30" w:rsidP="00E90527">
            <w:pPr>
              <w:spacing w:line="240" w:lineRule="auto"/>
              <w:jc w:val="center"/>
              <w:rPr>
                <w:rFonts w:ascii="Times New Roman" w:hAnsi="Times New Roman"/>
                <w:sz w:val="18"/>
                <w:szCs w:val="18"/>
              </w:rPr>
            </w:pPr>
          </w:p>
        </w:tc>
        <w:tc>
          <w:tcPr>
            <w:tcW w:w="3274" w:type="dxa"/>
            <w:gridSpan w:val="5"/>
            <w:tcBorders>
              <w:bottom w:val="single" w:sz="4" w:space="0" w:color="auto"/>
            </w:tcBorders>
          </w:tcPr>
          <w:p w14:paraId="7679597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Mental Exhaustion</w:t>
            </w:r>
          </w:p>
        </w:tc>
      </w:tr>
      <w:tr w:rsidR="00940B30" w:rsidRPr="00072142" w14:paraId="5F9A3A22" w14:textId="77777777" w:rsidTr="005B152F">
        <w:tc>
          <w:tcPr>
            <w:tcW w:w="1350" w:type="dxa"/>
          </w:tcPr>
          <w:p w14:paraId="7C40CA67" w14:textId="77777777" w:rsidR="00940B30" w:rsidRPr="00072142"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5CA1CB8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460ABD0F"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2503C45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c>
          <w:tcPr>
            <w:tcW w:w="236" w:type="dxa"/>
          </w:tcPr>
          <w:p w14:paraId="1C8EFF11"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34DBE60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73144C84"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tcBorders>
              <w:top w:val="single" w:sz="4" w:space="0" w:color="auto"/>
              <w:bottom w:val="single" w:sz="4" w:space="0" w:color="auto"/>
            </w:tcBorders>
          </w:tcPr>
          <w:p w14:paraId="6CC86A1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r>
      <w:tr w:rsidR="00940B30" w:rsidRPr="00072142" w14:paraId="0479431B" w14:textId="77777777" w:rsidTr="005B152F">
        <w:tc>
          <w:tcPr>
            <w:tcW w:w="1350" w:type="dxa"/>
          </w:tcPr>
          <w:p w14:paraId="3AB52576" w14:textId="77777777" w:rsidR="00940B30" w:rsidRPr="00072142" w:rsidRDefault="00940B30" w:rsidP="00E90527">
            <w:pPr>
              <w:spacing w:line="240" w:lineRule="auto"/>
              <w:rPr>
                <w:rFonts w:ascii="Times New Roman" w:hAnsi="Times New Roman"/>
                <w:sz w:val="18"/>
                <w:szCs w:val="18"/>
              </w:rPr>
            </w:pPr>
          </w:p>
        </w:tc>
        <w:tc>
          <w:tcPr>
            <w:tcW w:w="540" w:type="dxa"/>
            <w:tcBorders>
              <w:top w:val="single" w:sz="4" w:space="0" w:color="auto"/>
              <w:bottom w:val="nil"/>
            </w:tcBorders>
          </w:tcPr>
          <w:p w14:paraId="526AE40D"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895" w:type="dxa"/>
            <w:tcBorders>
              <w:top w:val="single" w:sz="4" w:space="0" w:color="auto"/>
              <w:bottom w:val="nil"/>
            </w:tcBorders>
          </w:tcPr>
          <w:p w14:paraId="69BBABCC"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tcBorders>
          </w:tcPr>
          <w:p w14:paraId="5FBAB295"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nil"/>
            </w:tcBorders>
          </w:tcPr>
          <w:p w14:paraId="1861F98A"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nil"/>
            </w:tcBorders>
          </w:tcPr>
          <w:p w14:paraId="01AEDCD5"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tcBorders>
          </w:tcPr>
          <w:p w14:paraId="2C5A859C"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nil"/>
            </w:tcBorders>
          </w:tcPr>
          <w:p w14:paraId="27C48E4A"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nil"/>
            </w:tcBorders>
          </w:tcPr>
          <w:p w14:paraId="3A93647B"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tcBorders>
          </w:tcPr>
          <w:p w14:paraId="438293FB" w14:textId="77777777" w:rsidR="00940B30" w:rsidRPr="00072142"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nil"/>
            </w:tcBorders>
          </w:tcPr>
          <w:p w14:paraId="0373E119"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nil"/>
            </w:tcBorders>
          </w:tcPr>
          <w:p w14:paraId="0F8F388D"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r>
      <w:tr w:rsidR="00940B30" w:rsidRPr="00072142" w14:paraId="2C048006" w14:textId="77777777" w:rsidTr="005B152F">
        <w:tc>
          <w:tcPr>
            <w:tcW w:w="1350" w:type="dxa"/>
            <w:vAlign w:val="center"/>
          </w:tcPr>
          <w:p w14:paraId="3B101A08"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Intercept</w:t>
            </w:r>
          </w:p>
        </w:tc>
        <w:tc>
          <w:tcPr>
            <w:tcW w:w="540" w:type="dxa"/>
            <w:tcBorders>
              <w:top w:val="nil"/>
            </w:tcBorders>
            <w:shd w:val="clear" w:color="auto" w:fill="FFFFFF"/>
            <w:vAlign w:val="center"/>
          </w:tcPr>
          <w:p w14:paraId="73C379B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4.14</w:t>
            </w:r>
          </w:p>
        </w:tc>
        <w:tc>
          <w:tcPr>
            <w:tcW w:w="895" w:type="dxa"/>
            <w:tcBorders>
              <w:top w:val="nil"/>
            </w:tcBorders>
            <w:shd w:val="clear" w:color="auto" w:fill="FFFFFF"/>
            <w:vAlign w:val="center"/>
          </w:tcPr>
          <w:p w14:paraId="2D219FB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63.91***</w:t>
            </w:r>
          </w:p>
        </w:tc>
        <w:tc>
          <w:tcPr>
            <w:tcW w:w="236" w:type="dxa"/>
            <w:tcBorders>
              <w:top w:val="nil"/>
            </w:tcBorders>
            <w:vAlign w:val="center"/>
          </w:tcPr>
          <w:p w14:paraId="7DF95D3C"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nil"/>
            </w:tcBorders>
            <w:shd w:val="clear" w:color="auto" w:fill="FFFFFF"/>
            <w:vAlign w:val="center"/>
          </w:tcPr>
          <w:p w14:paraId="627ACF9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3.66</w:t>
            </w:r>
          </w:p>
        </w:tc>
        <w:tc>
          <w:tcPr>
            <w:tcW w:w="900" w:type="dxa"/>
            <w:tcBorders>
              <w:top w:val="nil"/>
            </w:tcBorders>
            <w:shd w:val="clear" w:color="auto" w:fill="FFFFFF"/>
            <w:vAlign w:val="center"/>
          </w:tcPr>
          <w:p w14:paraId="1C7BADF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54.83***</w:t>
            </w:r>
          </w:p>
        </w:tc>
        <w:tc>
          <w:tcPr>
            <w:tcW w:w="236" w:type="dxa"/>
            <w:tcBorders>
              <w:top w:val="nil"/>
            </w:tcBorders>
            <w:vAlign w:val="center"/>
          </w:tcPr>
          <w:p w14:paraId="4FCD1D0A"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nil"/>
            </w:tcBorders>
            <w:shd w:val="clear" w:color="auto" w:fill="FFFFFF"/>
            <w:vAlign w:val="center"/>
          </w:tcPr>
          <w:p w14:paraId="0ADFF9B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3.63</w:t>
            </w:r>
          </w:p>
        </w:tc>
        <w:tc>
          <w:tcPr>
            <w:tcW w:w="900" w:type="dxa"/>
            <w:tcBorders>
              <w:top w:val="nil"/>
            </w:tcBorders>
            <w:shd w:val="clear" w:color="auto" w:fill="FFFFFF"/>
            <w:vAlign w:val="center"/>
          </w:tcPr>
          <w:p w14:paraId="4D7B258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44.95***</w:t>
            </w:r>
          </w:p>
        </w:tc>
        <w:tc>
          <w:tcPr>
            <w:tcW w:w="236" w:type="dxa"/>
            <w:tcBorders>
              <w:top w:val="nil"/>
            </w:tcBorders>
            <w:vAlign w:val="center"/>
          </w:tcPr>
          <w:p w14:paraId="085BECFD" w14:textId="77777777" w:rsidR="00940B30" w:rsidRPr="00072142" w:rsidRDefault="00940B30" w:rsidP="00E90527">
            <w:pPr>
              <w:spacing w:line="240" w:lineRule="auto"/>
              <w:jc w:val="center"/>
              <w:rPr>
                <w:rFonts w:ascii="Times New Roman" w:hAnsi="Times New Roman"/>
                <w:sz w:val="18"/>
                <w:szCs w:val="18"/>
              </w:rPr>
            </w:pPr>
          </w:p>
        </w:tc>
        <w:tc>
          <w:tcPr>
            <w:tcW w:w="664" w:type="dxa"/>
            <w:tcBorders>
              <w:top w:val="nil"/>
            </w:tcBorders>
            <w:shd w:val="clear" w:color="auto" w:fill="FFFFFF"/>
            <w:vAlign w:val="center"/>
          </w:tcPr>
          <w:p w14:paraId="499F4ED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3.36</w:t>
            </w:r>
          </w:p>
        </w:tc>
        <w:tc>
          <w:tcPr>
            <w:tcW w:w="900" w:type="dxa"/>
            <w:tcBorders>
              <w:top w:val="nil"/>
            </w:tcBorders>
            <w:shd w:val="clear" w:color="auto" w:fill="FFFFFF"/>
            <w:vAlign w:val="center"/>
          </w:tcPr>
          <w:p w14:paraId="7F9FAED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47.09***</w:t>
            </w:r>
          </w:p>
        </w:tc>
      </w:tr>
      <w:tr w:rsidR="00940B30" w:rsidRPr="00072142" w14:paraId="7E065E2D" w14:textId="77777777" w:rsidTr="005B152F">
        <w:tc>
          <w:tcPr>
            <w:tcW w:w="1350" w:type="dxa"/>
            <w:vAlign w:val="center"/>
          </w:tcPr>
          <w:p w14:paraId="43B025F2"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color w:val="000000"/>
                <w:sz w:val="18"/>
                <w:szCs w:val="18"/>
                <w:lang w:bidi="ar-SA"/>
              </w:rPr>
              <w:t>Time elapsed</w:t>
            </w:r>
            <w:r w:rsidRPr="00072142">
              <w:rPr>
                <w:rFonts w:ascii="Times New Roman" w:hAnsi="Times New Roman"/>
                <w:color w:val="000000"/>
                <w:sz w:val="18"/>
                <w:szCs w:val="18"/>
                <w:vertAlign w:val="superscript"/>
                <w:lang w:bidi="ar-SA"/>
              </w:rPr>
              <w:t>a</w:t>
            </w:r>
          </w:p>
        </w:tc>
        <w:tc>
          <w:tcPr>
            <w:tcW w:w="540" w:type="dxa"/>
            <w:shd w:val="clear" w:color="auto" w:fill="FFFFFF"/>
            <w:vAlign w:val="center"/>
          </w:tcPr>
          <w:p w14:paraId="57AC7E7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0F7D8FD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5F045D2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575D15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w:t>
            </w:r>
          </w:p>
        </w:tc>
        <w:tc>
          <w:tcPr>
            <w:tcW w:w="900" w:type="dxa"/>
            <w:shd w:val="clear" w:color="auto" w:fill="FFFFFF"/>
            <w:vAlign w:val="center"/>
          </w:tcPr>
          <w:p w14:paraId="53EDF23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-2.20*</w:t>
            </w:r>
          </w:p>
        </w:tc>
        <w:tc>
          <w:tcPr>
            <w:tcW w:w="236" w:type="dxa"/>
            <w:vAlign w:val="center"/>
          </w:tcPr>
          <w:p w14:paraId="6A7122F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157E79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45BDDE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035D99AE"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8DD4DE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-.21</w:t>
            </w:r>
          </w:p>
        </w:tc>
        <w:tc>
          <w:tcPr>
            <w:tcW w:w="900" w:type="dxa"/>
            <w:shd w:val="clear" w:color="auto" w:fill="FFFFFF"/>
            <w:vAlign w:val="center"/>
          </w:tcPr>
          <w:p w14:paraId="1D02586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-3.38***</w:t>
            </w:r>
          </w:p>
        </w:tc>
      </w:tr>
      <w:tr w:rsidR="00940B30" w:rsidRPr="00072142" w14:paraId="6DAAB2EC" w14:textId="77777777" w:rsidTr="005B152F">
        <w:tc>
          <w:tcPr>
            <w:tcW w:w="1350" w:type="dxa"/>
            <w:vAlign w:val="center"/>
          </w:tcPr>
          <w:p w14:paraId="5557E0B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school</w:t>
            </w:r>
          </w:p>
        </w:tc>
        <w:tc>
          <w:tcPr>
            <w:tcW w:w="540" w:type="dxa"/>
            <w:shd w:val="clear" w:color="auto" w:fill="FFFFFF"/>
            <w:vAlign w:val="center"/>
          </w:tcPr>
          <w:p w14:paraId="27552D7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0.12</w:t>
            </w:r>
          </w:p>
        </w:tc>
        <w:tc>
          <w:tcPr>
            <w:tcW w:w="895" w:type="dxa"/>
            <w:shd w:val="clear" w:color="auto" w:fill="FFFFFF"/>
            <w:vAlign w:val="center"/>
          </w:tcPr>
          <w:p w14:paraId="09BF002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2.90**</w:t>
            </w:r>
          </w:p>
        </w:tc>
        <w:tc>
          <w:tcPr>
            <w:tcW w:w="236" w:type="dxa"/>
            <w:vAlign w:val="center"/>
          </w:tcPr>
          <w:p w14:paraId="7F75E00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81FB8F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2408C35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-0.76</w:t>
            </w:r>
          </w:p>
        </w:tc>
        <w:tc>
          <w:tcPr>
            <w:tcW w:w="236" w:type="dxa"/>
            <w:vAlign w:val="center"/>
          </w:tcPr>
          <w:p w14:paraId="7F39A22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10DFCE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900" w:type="dxa"/>
            <w:shd w:val="clear" w:color="auto" w:fill="FFFFFF"/>
            <w:vAlign w:val="center"/>
          </w:tcPr>
          <w:p w14:paraId="70ABB17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2.63**</w:t>
            </w:r>
          </w:p>
        </w:tc>
        <w:tc>
          <w:tcPr>
            <w:tcW w:w="236" w:type="dxa"/>
            <w:vAlign w:val="center"/>
          </w:tcPr>
          <w:p w14:paraId="05C4C927"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9658E3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780EDFC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0.27</w:t>
            </w:r>
          </w:p>
        </w:tc>
      </w:tr>
      <w:tr w:rsidR="00940B30" w:rsidRPr="00072142" w14:paraId="3E90DEDF" w14:textId="77777777" w:rsidTr="005B152F">
        <w:tc>
          <w:tcPr>
            <w:tcW w:w="1350" w:type="dxa"/>
            <w:vAlign w:val="center"/>
          </w:tcPr>
          <w:p w14:paraId="489EF06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work</w:t>
            </w:r>
          </w:p>
        </w:tc>
        <w:tc>
          <w:tcPr>
            <w:tcW w:w="540" w:type="dxa"/>
            <w:shd w:val="clear" w:color="auto" w:fill="FFFFFF"/>
            <w:vAlign w:val="center"/>
          </w:tcPr>
          <w:p w14:paraId="1479BC8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0.13</w:t>
            </w:r>
          </w:p>
        </w:tc>
        <w:tc>
          <w:tcPr>
            <w:tcW w:w="895" w:type="dxa"/>
            <w:shd w:val="clear" w:color="auto" w:fill="FFFFFF"/>
            <w:vAlign w:val="center"/>
          </w:tcPr>
          <w:p w14:paraId="1D42F68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3.17**</w:t>
            </w:r>
          </w:p>
        </w:tc>
        <w:tc>
          <w:tcPr>
            <w:tcW w:w="236" w:type="dxa"/>
            <w:vAlign w:val="center"/>
          </w:tcPr>
          <w:p w14:paraId="2CF7ED83"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E5F7FF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70BD54F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1.25</w:t>
            </w:r>
          </w:p>
        </w:tc>
        <w:tc>
          <w:tcPr>
            <w:tcW w:w="236" w:type="dxa"/>
            <w:vAlign w:val="center"/>
          </w:tcPr>
          <w:p w14:paraId="2A70611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4498A6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0.18</w:t>
            </w:r>
          </w:p>
        </w:tc>
        <w:tc>
          <w:tcPr>
            <w:tcW w:w="900" w:type="dxa"/>
            <w:shd w:val="clear" w:color="auto" w:fill="FFFFFF"/>
            <w:vAlign w:val="center"/>
          </w:tcPr>
          <w:p w14:paraId="044F12C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4.10***</w:t>
            </w:r>
          </w:p>
        </w:tc>
        <w:tc>
          <w:tcPr>
            <w:tcW w:w="236" w:type="dxa"/>
            <w:vAlign w:val="center"/>
          </w:tcPr>
          <w:p w14:paraId="688FCD61"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FC6FCD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00" w:type="dxa"/>
            <w:shd w:val="clear" w:color="auto" w:fill="FFFFFF"/>
            <w:vAlign w:val="center"/>
          </w:tcPr>
          <w:p w14:paraId="3FDDE46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0.86</w:t>
            </w:r>
          </w:p>
        </w:tc>
      </w:tr>
      <w:tr w:rsidR="00940B30" w:rsidRPr="00072142" w14:paraId="24E3BE6D" w14:textId="77777777" w:rsidTr="005B152F">
        <w:tc>
          <w:tcPr>
            <w:tcW w:w="1350" w:type="dxa"/>
            <w:vAlign w:val="center"/>
          </w:tcPr>
          <w:p w14:paraId="56C2F078"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school</w:t>
            </w:r>
          </w:p>
        </w:tc>
        <w:tc>
          <w:tcPr>
            <w:tcW w:w="540" w:type="dxa"/>
            <w:shd w:val="clear" w:color="auto" w:fill="FFFFFF"/>
            <w:vAlign w:val="center"/>
          </w:tcPr>
          <w:p w14:paraId="0F90152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895" w:type="dxa"/>
            <w:shd w:val="clear" w:color="auto" w:fill="FFFFFF"/>
            <w:vAlign w:val="center"/>
          </w:tcPr>
          <w:p w14:paraId="2588E9D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0.55</w:t>
            </w:r>
          </w:p>
        </w:tc>
        <w:tc>
          <w:tcPr>
            <w:tcW w:w="236" w:type="dxa"/>
            <w:vAlign w:val="center"/>
          </w:tcPr>
          <w:p w14:paraId="107FA11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B52D95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046912D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236" w:type="dxa"/>
            <w:vAlign w:val="center"/>
          </w:tcPr>
          <w:p w14:paraId="4E03631E"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2FE608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23C9BA5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1.36</w:t>
            </w:r>
          </w:p>
        </w:tc>
        <w:tc>
          <w:tcPr>
            <w:tcW w:w="236" w:type="dxa"/>
            <w:vAlign w:val="center"/>
          </w:tcPr>
          <w:p w14:paraId="0CFF58EE"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B035F7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0B71B97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-1.74^</w:t>
            </w:r>
          </w:p>
        </w:tc>
      </w:tr>
      <w:tr w:rsidR="00940B30" w:rsidRPr="00072142" w14:paraId="3E982E96" w14:textId="77777777" w:rsidTr="005B152F">
        <w:tc>
          <w:tcPr>
            <w:tcW w:w="1350" w:type="dxa"/>
            <w:vAlign w:val="center"/>
          </w:tcPr>
          <w:p w14:paraId="500D330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work</w:t>
            </w:r>
          </w:p>
        </w:tc>
        <w:tc>
          <w:tcPr>
            <w:tcW w:w="540" w:type="dxa"/>
            <w:shd w:val="clear" w:color="auto" w:fill="FFFFFF"/>
            <w:vAlign w:val="center"/>
          </w:tcPr>
          <w:p w14:paraId="256BDF8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3669F55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2.40*</w:t>
            </w:r>
          </w:p>
        </w:tc>
        <w:tc>
          <w:tcPr>
            <w:tcW w:w="236" w:type="dxa"/>
            <w:vAlign w:val="center"/>
          </w:tcPr>
          <w:p w14:paraId="19F4C04D"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D82135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622C50A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-1.95^</w:t>
            </w:r>
          </w:p>
        </w:tc>
        <w:tc>
          <w:tcPr>
            <w:tcW w:w="236" w:type="dxa"/>
            <w:vAlign w:val="center"/>
          </w:tcPr>
          <w:p w14:paraId="59203B3D"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48D820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03C3265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0.20</w:t>
            </w:r>
          </w:p>
        </w:tc>
        <w:tc>
          <w:tcPr>
            <w:tcW w:w="236" w:type="dxa"/>
            <w:vAlign w:val="center"/>
          </w:tcPr>
          <w:p w14:paraId="70A25D26"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FDC659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900" w:type="dxa"/>
            <w:shd w:val="clear" w:color="auto" w:fill="FFFFFF"/>
            <w:vAlign w:val="center"/>
          </w:tcPr>
          <w:p w14:paraId="6531B27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-2.81**</w:t>
            </w:r>
          </w:p>
        </w:tc>
      </w:tr>
      <w:tr w:rsidR="00940B30" w:rsidRPr="00072142" w14:paraId="0619E3B1" w14:textId="77777777" w:rsidTr="005B152F">
        <w:tc>
          <w:tcPr>
            <w:tcW w:w="1350" w:type="dxa"/>
            <w:vAlign w:val="center"/>
          </w:tcPr>
          <w:p w14:paraId="6F400289" w14:textId="6B313917" w:rsidR="00940B30" w:rsidRPr="00072142"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072142">
              <w:rPr>
                <w:rFonts w:ascii="Times New Roman" w:hAnsi="Times New Roman"/>
                <w:sz w:val="18"/>
                <w:szCs w:val="18"/>
              </w:rPr>
              <w:t xml:space="preserve"> sleep</w:t>
            </w:r>
          </w:p>
        </w:tc>
        <w:tc>
          <w:tcPr>
            <w:tcW w:w="540" w:type="dxa"/>
            <w:shd w:val="clear" w:color="auto" w:fill="FFFFFF"/>
            <w:vAlign w:val="center"/>
          </w:tcPr>
          <w:p w14:paraId="05AE3E0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088D662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-1.05</w:t>
            </w:r>
          </w:p>
        </w:tc>
        <w:tc>
          <w:tcPr>
            <w:tcW w:w="236" w:type="dxa"/>
            <w:vAlign w:val="center"/>
          </w:tcPr>
          <w:p w14:paraId="339401E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01A467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w:t>
            </w:r>
          </w:p>
        </w:tc>
        <w:tc>
          <w:tcPr>
            <w:tcW w:w="900" w:type="dxa"/>
            <w:shd w:val="clear" w:color="auto" w:fill="FFFFFF"/>
            <w:vAlign w:val="center"/>
          </w:tcPr>
          <w:p w14:paraId="1B0F63D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-3.83***</w:t>
            </w:r>
          </w:p>
        </w:tc>
        <w:tc>
          <w:tcPr>
            <w:tcW w:w="236" w:type="dxa"/>
            <w:vAlign w:val="center"/>
          </w:tcPr>
          <w:p w14:paraId="3875B939"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74F873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6102213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-1.66^</w:t>
            </w:r>
          </w:p>
        </w:tc>
        <w:tc>
          <w:tcPr>
            <w:tcW w:w="236" w:type="dxa"/>
            <w:vAlign w:val="center"/>
          </w:tcPr>
          <w:p w14:paraId="29C12096"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10BD9A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6EA9E09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-0.71</w:t>
            </w:r>
          </w:p>
        </w:tc>
      </w:tr>
      <w:tr w:rsidR="00940B30" w:rsidRPr="00072142" w14:paraId="56584AF6" w14:textId="77777777" w:rsidTr="005B152F">
        <w:tc>
          <w:tcPr>
            <w:tcW w:w="1350" w:type="dxa"/>
            <w:vAlign w:val="center"/>
          </w:tcPr>
          <w:p w14:paraId="2A40A0E5"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Quality sleep</w:t>
            </w:r>
          </w:p>
        </w:tc>
        <w:tc>
          <w:tcPr>
            <w:tcW w:w="540" w:type="dxa"/>
            <w:shd w:val="clear" w:color="auto" w:fill="FFFFFF"/>
            <w:vAlign w:val="center"/>
          </w:tcPr>
          <w:p w14:paraId="0C692F6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0.08</w:t>
            </w:r>
          </w:p>
        </w:tc>
        <w:tc>
          <w:tcPr>
            <w:tcW w:w="895" w:type="dxa"/>
            <w:shd w:val="clear" w:color="auto" w:fill="FFFFFF"/>
            <w:vAlign w:val="center"/>
          </w:tcPr>
          <w:p w14:paraId="3A4B934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1.38</w:t>
            </w:r>
          </w:p>
        </w:tc>
        <w:tc>
          <w:tcPr>
            <w:tcW w:w="236" w:type="dxa"/>
            <w:vAlign w:val="center"/>
          </w:tcPr>
          <w:p w14:paraId="005EBC8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D7257E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0.45</w:t>
            </w:r>
          </w:p>
        </w:tc>
        <w:tc>
          <w:tcPr>
            <w:tcW w:w="900" w:type="dxa"/>
            <w:shd w:val="clear" w:color="auto" w:fill="FFFFFF"/>
            <w:vAlign w:val="center"/>
          </w:tcPr>
          <w:p w14:paraId="36A4591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6.80***</w:t>
            </w:r>
          </w:p>
        </w:tc>
        <w:tc>
          <w:tcPr>
            <w:tcW w:w="236" w:type="dxa"/>
            <w:vAlign w:val="center"/>
          </w:tcPr>
          <w:p w14:paraId="59F9E95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378CA3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2BF1F77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-0.28</w:t>
            </w:r>
          </w:p>
        </w:tc>
        <w:tc>
          <w:tcPr>
            <w:tcW w:w="236" w:type="dxa"/>
            <w:vAlign w:val="center"/>
          </w:tcPr>
          <w:p w14:paraId="7CAE9FF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23C830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0.46</w:t>
            </w:r>
          </w:p>
        </w:tc>
        <w:tc>
          <w:tcPr>
            <w:tcW w:w="900" w:type="dxa"/>
            <w:shd w:val="clear" w:color="auto" w:fill="FFFFFF"/>
            <w:vAlign w:val="center"/>
          </w:tcPr>
          <w:p w14:paraId="767A8BF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6.81***</w:t>
            </w:r>
          </w:p>
        </w:tc>
      </w:tr>
      <w:tr w:rsidR="00940B30" w:rsidRPr="00072142" w14:paraId="0AC70D88" w14:textId="77777777" w:rsidTr="005B152F">
        <w:tc>
          <w:tcPr>
            <w:tcW w:w="1350" w:type="dxa"/>
            <w:vAlign w:val="center"/>
          </w:tcPr>
          <w:p w14:paraId="14409D1B" w14:textId="694A4C2F"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Gen. Sch</w:t>
            </w:r>
            <w:r w:rsidR="00171518">
              <w:rPr>
                <w:rFonts w:ascii="Times New Roman" w:hAnsi="Times New Roman"/>
                <w:sz w:val="18"/>
                <w:szCs w:val="18"/>
              </w:rPr>
              <w:t xml:space="preserve"> </w:t>
            </w:r>
            <w:r>
              <w:rPr>
                <w:rFonts w:ascii="Times New Roman" w:hAnsi="Times New Roman"/>
                <w:sz w:val="18"/>
                <w:szCs w:val="18"/>
              </w:rPr>
              <w:t>Detach</w:t>
            </w:r>
          </w:p>
        </w:tc>
        <w:tc>
          <w:tcPr>
            <w:tcW w:w="540" w:type="dxa"/>
            <w:shd w:val="clear" w:color="auto" w:fill="FFFFFF"/>
            <w:vAlign w:val="center"/>
          </w:tcPr>
          <w:p w14:paraId="0DD7D1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w:t>
            </w:r>
          </w:p>
        </w:tc>
        <w:tc>
          <w:tcPr>
            <w:tcW w:w="895" w:type="dxa"/>
            <w:shd w:val="clear" w:color="auto" w:fill="FFFFFF"/>
            <w:vAlign w:val="center"/>
          </w:tcPr>
          <w:p w14:paraId="2B817AC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-1.38</w:t>
            </w:r>
          </w:p>
        </w:tc>
        <w:tc>
          <w:tcPr>
            <w:tcW w:w="236" w:type="dxa"/>
            <w:vAlign w:val="center"/>
          </w:tcPr>
          <w:p w14:paraId="2150EC2E"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881752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w:t>
            </w:r>
          </w:p>
        </w:tc>
        <w:tc>
          <w:tcPr>
            <w:tcW w:w="900" w:type="dxa"/>
            <w:shd w:val="clear" w:color="auto" w:fill="FFFFFF"/>
            <w:vAlign w:val="center"/>
          </w:tcPr>
          <w:p w14:paraId="59784E3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-2.51*</w:t>
            </w:r>
          </w:p>
        </w:tc>
        <w:tc>
          <w:tcPr>
            <w:tcW w:w="236" w:type="dxa"/>
            <w:vAlign w:val="center"/>
          </w:tcPr>
          <w:p w14:paraId="775D1673"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93339C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0.09</w:t>
            </w:r>
          </w:p>
        </w:tc>
        <w:tc>
          <w:tcPr>
            <w:tcW w:w="900" w:type="dxa"/>
            <w:shd w:val="clear" w:color="auto" w:fill="FFFFFF"/>
            <w:vAlign w:val="center"/>
          </w:tcPr>
          <w:p w14:paraId="4D3B843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1.41</w:t>
            </w:r>
          </w:p>
        </w:tc>
        <w:tc>
          <w:tcPr>
            <w:tcW w:w="236" w:type="dxa"/>
            <w:vAlign w:val="center"/>
          </w:tcPr>
          <w:p w14:paraId="7F4D2446"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D7584E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w:t>
            </w:r>
          </w:p>
        </w:tc>
        <w:tc>
          <w:tcPr>
            <w:tcW w:w="900" w:type="dxa"/>
            <w:shd w:val="clear" w:color="auto" w:fill="FFFFFF"/>
            <w:vAlign w:val="center"/>
          </w:tcPr>
          <w:p w14:paraId="30781B9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-2.83**</w:t>
            </w:r>
          </w:p>
        </w:tc>
      </w:tr>
      <w:tr w:rsidR="00940B30" w:rsidRPr="00072142" w14:paraId="772F0BBC" w14:textId="77777777" w:rsidTr="005B152F">
        <w:tc>
          <w:tcPr>
            <w:tcW w:w="1350" w:type="dxa"/>
            <w:vAlign w:val="center"/>
          </w:tcPr>
          <w:p w14:paraId="115ECB30" w14:textId="44EF96A5" w:rsidR="00940B30" w:rsidRPr="00072142" w:rsidRDefault="00B4380D" w:rsidP="00B4380D">
            <w:pPr>
              <w:spacing w:line="240" w:lineRule="auto"/>
              <w:rPr>
                <w:rFonts w:ascii="Times New Roman" w:hAnsi="Times New Roman"/>
                <w:sz w:val="18"/>
                <w:szCs w:val="18"/>
              </w:rPr>
            </w:pPr>
            <w:r>
              <w:rPr>
                <w:rFonts w:ascii="Times New Roman" w:hAnsi="Times New Roman"/>
                <w:sz w:val="18"/>
                <w:szCs w:val="18"/>
              </w:rPr>
              <w:t>Det</w:t>
            </w:r>
            <w:r w:rsidR="00940B30" w:rsidRPr="00072142">
              <w:rPr>
                <w:rFonts w:ascii="Times New Roman" w:hAnsi="Times New Roman"/>
                <w:sz w:val="18"/>
                <w:szCs w:val="18"/>
              </w:rPr>
              <w:t>Sch</w:t>
            </w:r>
            <w:r>
              <w:rPr>
                <w:rFonts w:ascii="Times New Roman" w:hAnsi="Times New Roman"/>
                <w:sz w:val="18"/>
                <w:szCs w:val="18"/>
              </w:rPr>
              <w:t>@</w:t>
            </w:r>
            <w:r w:rsidR="00940B30" w:rsidRPr="00072142">
              <w:rPr>
                <w:rFonts w:ascii="Times New Roman" w:hAnsi="Times New Roman"/>
                <w:sz w:val="18"/>
                <w:szCs w:val="18"/>
              </w:rPr>
              <w:t>W</w:t>
            </w:r>
          </w:p>
        </w:tc>
        <w:tc>
          <w:tcPr>
            <w:tcW w:w="540" w:type="dxa"/>
            <w:shd w:val="clear" w:color="auto" w:fill="FFFFFF"/>
            <w:vAlign w:val="center"/>
          </w:tcPr>
          <w:p w14:paraId="7CA5AD6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895" w:type="dxa"/>
            <w:shd w:val="clear" w:color="auto" w:fill="FFFFFF"/>
            <w:vAlign w:val="center"/>
          </w:tcPr>
          <w:p w14:paraId="7AFB294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0.43</w:t>
            </w:r>
          </w:p>
        </w:tc>
        <w:tc>
          <w:tcPr>
            <w:tcW w:w="236" w:type="dxa"/>
            <w:vAlign w:val="center"/>
          </w:tcPr>
          <w:p w14:paraId="106A89C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234E8D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900" w:type="dxa"/>
            <w:shd w:val="clear" w:color="auto" w:fill="FFFFFF"/>
            <w:vAlign w:val="center"/>
          </w:tcPr>
          <w:p w14:paraId="22D6685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-0.88</w:t>
            </w:r>
          </w:p>
        </w:tc>
        <w:tc>
          <w:tcPr>
            <w:tcW w:w="236" w:type="dxa"/>
            <w:vAlign w:val="center"/>
          </w:tcPr>
          <w:p w14:paraId="166E77D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6F8A54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w:t>
            </w:r>
          </w:p>
        </w:tc>
        <w:tc>
          <w:tcPr>
            <w:tcW w:w="900" w:type="dxa"/>
            <w:shd w:val="clear" w:color="auto" w:fill="FFFFFF"/>
            <w:vAlign w:val="center"/>
          </w:tcPr>
          <w:p w14:paraId="2BE9B91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-2.06*</w:t>
            </w:r>
          </w:p>
        </w:tc>
        <w:tc>
          <w:tcPr>
            <w:tcW w:w="236" w:type="dxa"/>
            <w:vAlign w:val="center"/>
          </w:tcPr>
          <w:p w14:paraId="406F4DF9"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90F2B6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900" w:type="dxa"/>
            <w:shd w:val="clear" w:color="auto" w:fill="FFFFFF"/>
            <w:vAlign w:val="center"/>
          </w:tcPr>
          <w:p w14:paraId="26005E5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-0.72</w:t>
            </w:r>
          </w:p>
        </w:tc>
      </w:tr>
      <w:tr w:rsidR="00940B30" w:rsidRPr="00072142" w14:paraId="38D3D8CF" w14:textId="77777777" w:rsidTr="005B152F">
        <w:tc>
          <w:tcPr>
            <w:tcW w:w="1350" w:type="dxa"/>
            <w:vAlign w:val="center"/>
          </w:tcPr>
          <w:p w14:paraId="62E221FB" w14:textId="4C24B1A2"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Wrk </w:t>
            </w:r>
            <w:r>
              <w:rPr>
                <w:rFonts w:ascii="Times New Roman" w:hAnsi="Times New Roman"/>
                <w:sz w:val="18"/>
                <w:szCs w:val="18"/>
              </w:rPr>
              <w:t xml:space="preserve"> Detach</w:t>
            </w:r>
          </w:p>
        </w:tc>
        <w:tc>
          <w:tcPr>
            <w:tcW w:w="540" w:type="dxa"/>
            <w:shd w:val="clear" w:color="auto" w:fill="FFFFFF"/>
            <w:vAlign w:val="center"/>
          </w:tcPr>
          <w:p w14:paraId="183E8F9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895" w:type="dxa"/>
            <w:shd w:val="clear" w:color="auto" w:fill="FFFFFF"/>
            <w:vAlign w:val="center"/>
          </w:tcPr>
          <w:p w14:paraId="3317AC4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1.24</w:t>
            </w:r>
          </w:p>
        </w:tc>
        <w:tc>
          <w:tcPr>
            <w:tcW w:w="236" w:type="dxa"/>
            <w:vAlign w:val="center"/>
          </w:tcPr>
          <w:p w14:paraId="2E384B5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0AF7A5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26F5096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0.92</w:t>
            </w:r>
          </w:p>
        </w:tc>
        <w:tc>
          <w:tcPr>
            <w:tcW w:w="236" w:type="dxa"/>
            <w:vAlign w:val="center"/>
          </w:tcPr>
          <w:p w14:paraId="2175F42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52375A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0.16</w:t>
            </w:r>
          </w:p>
        </w:tc>
        <w:tc>
          <w:tcPr>
            <w:tcW w:w="900" w:type="dxa"/>
            <w:shd w:val="clear" w:color="auto" w:fill="FFFFFF"/>
            <w:vAlign w:val="center"/>
          </w:tcPr>
          <w:p w14:paraId="7C661F9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2.63**</w:t>
            </w:r>
          </w:p>
        </w:tc>
        <w:tc>
          <w:tcPr>
            <w:tcW w:w="236" w:type="dxa"/>
            <w:vAlign w:val="center"/>
          </w:tcPr>
          <w:p w14:paraId="74D721C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C387AA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900" w:type="dxa"/>
            <w:shd w:val="clear" w:color="auto" w:fill="FFFFFF"/>
            <w:vAlign w:val="center"/>
          </w:tcPr>
          <w:p w14:paraId="1DC5658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0.99</w:t>
            </w:r>
          </w:p>
        </w:tc>
      </w:tr>
      <w:tr w:rsidR="00940B30" w:rsidRPr="00072142" w14:paraId="46A4BF12" w14:textId="77777777" w:rsidTr="005B152F">
        <w:tc>
          <w:tcPr>
            <w:tcW w:w="1350" w:type="dxa"/>
            <w:vAlign w:val="center"/>
          </w:tcPr>
          <w:p w14:paraId="323159F6"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Relaxation</w:t>
            </w:r>
          </w:p>
        </w:tc>
        <w:tc>
          <w:tcPr>
            <w:tcW w:w="540" w:type="dxa"/>
            <w:shd w:val="clear" w:color="auto" w:fill="FFFFFF"/>
            <w:vAlign w:val="center"/>
          </w:tcPr>
          <w:p w14:paraId="2A55074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-.25</w:t>
            </w:r>
          </w:p>
        </w:tc>
        <w:tc>
          <w:tcPr>
            <w:tcW w:w="895" w:type="dxa"/>
            <w:shd w:val="clear" w:color="auto" w:fill="FFFFFF"/>
            <w:vAlign w:val="center"/>
          </w:tcPr>
          <w:p w14:paraId="1B04677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-5.70***</w:t>
            </w:r>
          </w:p>
        </w:tc>
        <w:tc>
          <w:tcPr>
            <w:tcW w:w="236" w:type="dxa"/>
            <w:vAlign w:val="center"/>
          </w:tcPr>
          <w:p w14:paraId="1301F6B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D62334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w:t>
            </w:r>
          </w:p>
        </w:tc>
        <w:tc>
          <w:tcPr>
            <w:tcW w:w="900" w:type="dxa"/>
            <w:shd w:val="clear" w:color="auto" w:fill="FFFFFF"/>
            <w:vAlign w:val="center"/>
          </w:tcPr>
          <w:p w14:paraId="4B55129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-1.99*</w:t>
            </w:r>
          </w:p>
        </w:tc>
        <w:tc>
          <w:tcPr>
            <w:tcW w:w="236" w:type="dxa"/>
            <w:vAlign w:val="center"/>
          </w:tcPr>
          <w:p w14:paraId="19B7EE4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03BBF3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w:t>
            </w:r>
          </w:p>
        </w:tc>
        <w:tc>
          <w:tcPr>
            <w:tcW w:w="900" w:type="dxa"/>
            <w:shd w:val="clear" w:color="auto" w:fill="FFFFFF"/>
            <w:vAlign w:val="center"/>
          </w:tcPr>
          <w:p w14:paraId="4F23F3D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-3.99***</w:t>
            </w:r>
          </w:p>
        </w:tc>
        <w:tc>
          <w:tcPr>
            <w:tcW w:w="236" w:type="dxa"/>
            <w:vAlign w:val="center"/>
          </w:tcPr>
          <w:p w14:paraId="314DEB1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5410B2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7B56A92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-0.57</w:t>
            </w:r>
          </w:p>
        </w:tc>
      </w:tr>
      <w:tr w:rsidR="00940B30" w:rsidRPr="00072142" w14:paraId="3FB8EDBC" w14:textId="77777777" w:rsidTr="005B152F">
        <w:tc>
          <w:tcPr>
            <w:tcW w:w="1350" w:type="dxa"/>
            <w:vAlign w:val="center"/>
          </w:tcPr>
          <w:p w14:paraId="3942F77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Mastery</w:t>
            </w:r>
          </w:p>
        </w:tc>
        <w:tc>
          <w:tcPr>
            <w:tcW w:w="540" w:type="dxa"/>
            <w:shd w:val="clear" w:color="auto" w:fill="FFFFFF"/>
            <w:vAlign w:val="center"/>
          </w:tcPr>
          <w:p w14:paraId="591C9FF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w:t>
            </w:r>
          </w:p>
        </w:tc>
        <w:tc>
          <w:tcPr>
            <w:tcW w:w="895" w:type="dxa"/>
            <w:shd w:val="clear" w:color="auto" w:fill="FFFFFF"/>
            <w:vAlign w:val="center"/>
          </w:tcPr>
          <w:p w14:paraId="3A30C93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-3.54***</w:t>
            </w:r>
          </w:p>
        </w:tc>
        <w:tc>
          <w:tcPr>
            <w:tcW w:w="236" w:type="dxa"/>
            <w:vAlign w:val="center"/>
          </w:tcPr>
          <w:p w14:paraId="7CA48664"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EC49FB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683107C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0.33</w:t>
            </w:r>
          </w:p>
        </w:tc>
        <w:tc>
          <w:tcPr>
            <w:tcW w:w="236" w:type="dxa"/>
            <w:vAlign w:val="center"/>
          </w:tcPr>
          <w:p w14:paraId="3C04294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6B01CF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w:t>
            </w:r>
          </w:p>
        </w:tc>
        <w:tc>
          <w:tcPr>
            <w:tcW w:w="900" w:type="dxa"/>
            <w:shd w:val="clear" w:color="auto" w:fill="FFFFFF"/>
            <w:vAlign w:val="center"/>
          </w:tcPr>
          <w:p w14:paraId="2D536AC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-3.14**</w:t>
            </w:r>
          </w:p>
        </w:tc>
        <w:tc>
          <w:tcPr>
            <w:tcW w:w="236" w:type="dxa"/>
            <w:vAlign w:val="center"/>
          </w:tcPr>
          <w:p w14:paraId="7434E9C0"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CF85C3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4EF59DF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-2.08*</w:t>
            </w:r>
          </w:p>
        </w:tc>
      </w:tr>
      <w:tr w:rsidR="00940B30" w:rsidRPr="00072142" w14:paraId="171AEC2E" w14:textId="77777777" w:rsidTr="005B152F">
        <w:tc>
          <w:tcPr>
            <w:tcW w:w="1350" w:type="dxa"/>
            <w:vAlign w:val="center"/>
          </w:tcPr>
          <w:p w14:paraId="34850E3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Prevention Focus</w:t>
            </w:r>
          </w:p>
        </w:tc>
        <w:tc>
          <w:tcPr>
            <w:tcW w:w="540" w:type="dxa"/>
            <w:shd w:val="clear" w:color="auto" w:fill="FFFFFF"/>
            <w:vAlign w:val="center"/>
          </w:tcPr>
          <w:p w14:paraId="6F7EB09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0.15</w:t>
            </w:r>
          </w:p>
        </w:tc>
        <w:tc>
          <w:tcPr>
            <w:tcW w:w="895" w:type="dxa"/>
            <w:shd w:val="clear" w:color="auto" w:fill="FFFFFF"/>
            <w:vAlign w:val="center"/>
          </w:tcPr>
          <w:p w14:paraId="6A4A5B1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3.27**</w:t>
            </w:r>
          </w:p>
        </w:tc>
        <w:tc>
          <w:tcPr>
            <w:tcW w:w="236" w:type="dxa"/>
            <w:vAlign w:val="center"/>
          </w:tcPr>
          <w:p w14:paraId="41946189"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46E8DB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0.16</w:t>
            </w:r>
          </w:p>
        </w:tc>
        <w:tc>
          <w:tcPr>
            <w:tcW w:w="900" w:type="dxa"/>
            <w:shd w:val="clear" w:color="auto" w:fill="FFFFFF"/>
            <w:vAlign w:val="center"/>
          </w:tcPr>
          <w:p w14:paraId="5040D57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3.43***</w:t>
            </w:r>
          </w:p>
        </w:tc>
        <w:tc>
          <w:tcPr>
            <w:tcW w:w="236" w:type="dxa"/>
            <w:vAlign w:val="center"/>
          </w:tcPr>
          <w:p w14:paraId="62493008"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CC496E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0.17</w:t>
            </w:r>
          </w:p>
        </w:tc>
        <w:tc>
          <w:tcPr>
            <w:tcW w:w="900" w:type="dxa"/>
            <w:shd w:val="clear" w:color="auto" w:fill="FFFFFF"/>
            <w:vAlign w:val="center"/>
          </w:tcPr>
          <w:p w14:paraId="0CDDAFE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2.90**</w:t>
            </w:r>
          </w:p>
        </w:tc>
        <w:tc>
          <w:tcPr>
            <w:tcW w:w="236" w:type="dxa"/>
            <w:vAlign w:val="center"/>
          </w:tcPr>
          <w:p w14:paraId="2FB2DDAE"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BEF3A1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0.18</w:t>
            </w:r>
          </w:p>
        </w:tc>
        <w:tc>
          <w:tcPr>
            <w:tcW w:w="900" w:type="dxa"/>
            <w:shd w:val="clear" w:color="auto" w:fill="FFFFFF"/>
            <w:vAlign w:val="center"/>
          </w:tcPr>
          <w:p w14:paraId="23949B6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3.46***</w:t>
            </w:r>
          </w:p>
        </w:tc>
      </w:tr>
      <w:tr w:rsidR="00940B30" w:rsidRPr="00072142" w14:paraId="743CD1FC" w14:textId="77777777" w:rsidTr="005B152F">
        <w:tc>
          <w:tcPr>
            <w:tcW w:w="1350" w:type="dxa"/>
            <w:vAlign w:val="center"/>
          </w:tcPr>
          <w:p w14:paraId="7EE35CCD"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DetSch*Prev Focus</w:t>
            </w:r>
          </w:p>
        </w:tc>
        <w:tc>
          <w:tcPr>
            <w:tcW w:w="540" w:type="dxa"/>
            <w:shd w:val="clear" w:color="auto" w:fill="FFFFFF"/>
            <w:vAlign w:val="center"/>
          </w:tcPr>
          <w:p w14:paraId="736C183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895" w:type="dxa"/>
            <w:shd w:val="clear" w:color="auto" w:fill="FFFFFF"/>
            <w:vAlign w:val="center"/>
          </w:tcPr>
          <w:p w14:paraId="14EAA81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-1.11</w:t>
            </w:r>
          </w:p>
        </w:tc>
        <w:tc>
          <w:tcPr>
            <w:tcW w:w="236" w:type="dxa"/>
            <w:vAlign w:val="center"/>
          </w:tcPr>
          <w:p w14:paraId="093E47CE"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555631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27C6EDC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-0.75</w:t>
            </w:r>
          </w:p>
        </w:tc>
        <w:tc>
          <w:tcPr>
            <w:tcW w:w="236" w:type="dxa"/>
            <w:vAlign w:val="center"/>
          </w:tcPr>
          <w:p w14:paraId="159CBA4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8A2ADC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53F1746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-0.97</w:t>
            </w:r>
          </w:p>
        </w:tc>
        <w:tc>
          <w:tcPr>
            <w:tcW w:w="236" w:type="dxa"/>
            <w:vAlign w:val="center"/>
          </w:tcPr>
          <w:p w14:paraId="710C37D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CC7F0F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1D73883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0.64</w:t>
            </w:r>
          </w:p>
        </w:tc>
      </w:tr>
      <w:tr w:rsidR="00940B30" w:rsidRPr="00072142" w14:paraId="50C73F40" w14:textId="77777777" w:rsidTr="005B152F">
        <w:tc>
          <w:tcPr>
            <w:tcW w:w="1350" w:type="dxa"/>
            <w:vAlign w:val="center"/>
          </w:tcPr>
          <w:p w14:paraId="5C5098FF" w14:textId="76237520"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w:t>
            </w:r>
            <w:r w:rsidR="005B152F">
              <w:rPr>
                <w:rFonts w:ascii="Times New Roman" w:hAnsi="Times New Roman"/>
                <w:sz w:val="18"/>
                <w:szCs w:val="18"/>
              </w:rPr>
              <w:t>@</w:t>
            </w:r>
            <w:r w:rsidRPr="00072142">
              <w:rPr>
                <w:rFonts w:ascii="Times New Roman" w:hAnsi="Times New Roman"/>
                <w:sz w:val="18"/>
                <w:szCs w:val="18"/>
              </w:rPr>
              <w:t>W*</w:t>
            </w:r>
            <w:r w:rsidR="005B152F">
              <w:rPr>
                <w:rFonts w:ascii="Times New Roman" w:hAnsi="Times New Roman"/>
                <w:sz w:val="18"/>
                <w:szCs w:val="18"/>
              </w:rPr>
              <w:t xml:space="preserve"> </w:t>
            </w:r>
            <w:r w:rsidRPr="00072142">
              <w:rPr>
                <w:rFonts w:ascii="Times New Roman" w:hAnsi="Times New Roman"/>
                <w:sz w:val="18"/>
                <w:szCs w:val="18"/>
              </w:rPr>
              <w:t>Prev Focus</w:t>
            </w:r>
          </w:p>
        </w:tc>
        <w:tc>
          <w:tcPr>
            <w:tcW w:w="540" w:type="dxa"/>
            <w:shd w:val="clear" w:color="auto" w:fill="FFFFFF"/>
            <w:vAlign w:val="center"/>
          </w:tcPr>
          <w:p w14:paraId="1B0A509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895" w:type="dxa"/>
            <w:shd w:val="clear" w:color="auto" w:fill="FFFFFF"/>
            <w:vAlign w:val="center"/>
          </w:tcPr>
          <w:p w14:paraId="75C1B40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1.08</w:t>
            </w:r>
          </w:p>
        </w:tc>
        <w:tc>
          <w:tcPr>
            <w:tcW w:w="236" w:type="dxa"/>
            <w:vAlign w:val="center"/>
          </w:tcPr>
          <w:p w14:paraId="232432D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EBFCBF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5F004C0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-0.19</w:t>
            </w:r>
          </w:p>
        </w:tc>
        <w:tc>
          <w:tcPr>
            <w:tcW w:w="236" w:type="dxa"/>
            <w:vAlign w:val="center"/>
          </w:tcPr>
          <w:p w14:paraId="297149BD"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A269D0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900" w:type="dxa"/>
            <w:shd w:val="clear" w:color="auto" w:fill="FFFFFF"/>
            <w:vAlign w:val="center"/>
          </w:tcPr>
          <w:p w14:paraId="3663907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1.92^</w:t>
            </w:r>
          </w:p>
        </w:tc>
        <w:tc>
          <w:tcPr>
            <w:tcW w:w="236" w:type="dxa"/>
            <w:vAlign w:val="center"/>
          </w:tcPr>
          <w:p w14:paraId="24AA7E4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BBC0B9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3816765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r>
      <w:tr w:rsidR="00940B30" w:rsidRPr="00072142" w14:paraId="7299443C" w14:textId="77777777" w:rsidTr="005B152F">
        <w:tc>
          <w:tcPr>
            <w:tcW w:w="1350" w:type="dxa"/>
            <w:vAlign w:val="center"/>
          </w:tcPr>
          <w:p w14:paraId="06D24AF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DetWork*Prev Focus</w:t>
            </w:r>
          </w:p>
        </w:tc>
        <w:tc>
          <w:tcPr>
            <w:tcW w:w="540" w:type="dxa"/>
            <w:shd w:val="clear" w:color="auto" w:fill="FFFFFF"/>
            <w:vAlign w:val="center"/>
          </w:tcPr>
          <w:p w14:paraId="4C9217C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895" w:type="dxa"/>
            <w:shd w:val="clear" w:color="auto" w:fill="FFFFFF"/>
            <w:vAlign w:val="center"/>
          </w:tcPr>
          <w:p w14:paraId="1BA8174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236" w:type="dxa"/>
            <w:vAlign w:val="center"/>
          </w:tcPr>
          <w:p w14:paraId="1A919F51"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F99937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21BACFB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0.20</w:t>
            </w:r>
          </w:p>
        </w:tc>
        <w:tc>
          <w:tcPr>
            <w:tcW w:w="236" w:type="dxa"/>
            <w:vAlign w:val="center"/>
          </w:tcPr>
          <w:p w14:paraId="16BF5BA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62BC3A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900" w:type="dxa"/>
            <w:shd w:val="clear" w:color="auto" w:fill="FFFFFF"/>
            <w:vAlign w:val="center"/>
          </w:tcPr>
          <w:p w14:paraId="17FE8B8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0.46</w:t>
            </w:r>
          </w:p>
        </w:tc>
        <w:tc>
          <w:tcPr>
            <w:tcW w:w="236" w:type="dxa"/>
            <w:vAlign w:val="center"/>
          </w:tcPr>
          <w:p w14:paraId="1B3C99E9"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EE9328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900" w:type="dxa"/>
            <w:shd w:val="clear" w:color="auto" w:fill="FFFFFF"/>
            <w:vAlign w:val="center"/>
          </w:tcPr>
          <w:p w14:paraId="5343FEF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0.63</w:t>
            </w:r>
          </w:p>
        </w:tc>
      </w:tr>
      <w:tr w:rsidR="00940B30" w:rsidRPr="00072142" w14:paraId="54243EEA" w14:textId="77777777" w:rsidTr="005B152F">
        <w:tc>
          <w:tcPr>
            <w:tcW w:w="1350" w:type="dxa"/>
            <w:vAlign w:val="center"/>
          </w:tcPr>
          <w:p w14:paraId="7CDBB152"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1</w:t>
            </w:r>
          </w:p>
        </w:tc>
        <w:tc>
          <w:tcPr>
            <w:tcW w:w="1435" w:type="dxa"/>
            <w:gridSpan w:val="2"/>
            <w:vAlign w:val="center"/>
          </w:tcPr>
          <w:p w14:paraId="132E9CF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3672.4</w:t>
            </w:r>
          </w:p>
        </w:tc>
        <w:tc>
          <w:tcPr>
            <w:tcW w:w="236" w:type="dxa"/>
            <w:vAlign w:val="center"/>
          </w:tcPr>
          <w:p w14:paraId="7E4955AC"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5E68976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3234.4</w:t>
            </w:r>
          </w:p>
        </w:tc>
        <w:tc>
          <w:tcPr>
            <w:tcW w:w="236" w:type="dxa"/>
            <w:vAlign w:val="center"/>
          </w:tcPr>
          <w:p w14:paraId="6D8618D2"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4C73238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3811.7</w:t>
            </w:r>
          </w:p>
        </w:tc>
        <w:tc>
          <w:tcPr>
            <w:tcW w:w="236" w:type="dxa"/>
            <w:vAlign w:val="center"/>
          </w:tcPr>
          <w:p w14:paraId="7826D9F7"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vAlign w:val="center"/>
          </w:tcPr>
          <w:p w14:paraId="0584D67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3414.3</w:t>
            </w:r>
          </w:p>
        </w:tc>
      </w:tr>
      <w:tr w:rsidR="00940B30" w:rsidRPr="00072142" w14:paraId="1CC40DD4" w14:textId="77777777" w:rsidTr="005B152F">
        <w:tc>
          <w:tcPr>
            <w:tcW w:w="1350" w:type="dxa"/>
            <w:vAlign w:val="center"/>
          </w:tcPr>
          <w:p w14:paraId="0D8E6CE1"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2</w:t>
            </w:r>
          </w:p>
        </w:tc>
        <w:tc>
          <w:tcPr>
            <w:tcW w:w="1435" w:type="dxa"/>
            <w:gridSpan w:val="2"/>
            <w:vAlign w:val="center"/>
          </w:tcPr>
          <w:p w14:paraId="2BF3AD5C"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3670.6</w:t>
            </w:r>
          </w:p>
        </w:tc>
        <w:tc>
          <w:tcPr>
            <w:tcW w:w="236" w:type="dxa"/>
            <w:vAlign w:val="center"/>
          </w:tcPr>
          <w:p w14:paraId="3E4E700C"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622D5D1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3233.5</w:t>
            </w:r>
          </w:p>
        </w:tc>
        <w:tc>
          <w:tcPr>
            <w:tcW w:w="236" w:type="dxa"/>
            <w:vAlign w:val="center"/>
          </w:tcPr>
          <w:p w14:paraId="0159284E"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546BEFD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3807.8</w:t>
            </w:r>
          </w:p>
        </w:tc>
        <w:tc>
          <w:tcPr>
            <w:tcW w:w="236" w:type="dxa"/>
            <w:vAlign w:val="center"/>
          </w:tcPr>
          <w:p w14:paraId="4BDD9540"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vAlign w:val="center"/>
          </w:tcPr>
          <w:p w14:paraId="0EB3A4C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3413.3</w:t>
            </w:r>
          </w:p>
        </w:tc>
      </w:tr>
      <w:tr w:rsidR="00940B30" w:rsidRPr="00720CBD" w14:paraId="15D607B1" w14:textId="77777777" w:rsidTr="005B152F">
        <w:tc>
          <w:tcPr>
            <w:tcW w:w="1350" w:type="dxa"/>
            <w:vAlign w:val="center"/>
          </w:tcPr>
          <w:p w14:paraId="28533AB6" w14:textId="6191BF7D" w:rsidR="00940B30" w:rsidRPr="00072142"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vAlign w:val="center"/>
          </w:tcPr>
          <w:p w14:paraId="1C00108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1.8(3)</w:t>
            </w:r>
          </w:p>
        </w:tc>
        <w:tc>
          <w:tcPr>
            <w:tcW w:w="236" w:type="dxa"/>
            <w:vAlign w:val="center"/>
          </w:tcPr>
          <w:p w14:paraId="49874F5B"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66FC2C0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.9(3)</w:t>
            </w:r>
          </w:p>
        </w:tc>
        <w:tc>
          <w:tcPr>
            <w:tcW w:w="236" w:type="dxa"/>
            <w:vAlign w:val="center"/>
          </w:tcPr>
          <w:p w14:paraId="7330E2F3"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357F742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3.9(3)</w:t>
            </w:r>
          </w:p>
        </w:tc>
        <w:tc>
          <w:tcPr>
            <w:tcW w:w="236" w:type="dxa"/>
            <w:vAlign w:val="center"/>
          </w:tcPr>
          <w:p w14:paraId="7597909F"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vAlign w:val="center"/>
          </w:tcPr>
          <w:p w14:paraId="52941427" w14:textId="77777777" w:rsidR="00940B30" w:rsidRPr="00720CBD"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1(3)</w:t>
            </w:r>
          </w:p>
        </w:tc>
      </w:tr>
    </w:tbl>
    <w:p w14:paraId="64E77CB4" w14:textId="1FA8030C"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5B152F">
        <w:rPr>
          <w:rFonts w:ascii="Times New Roman" w:hAnsi="Times New Roman"/>
          <w:sz w:val="18"/>
          <w:szCs w:val="18"/>
        </w:rPr>
        <w:t xml:space="preserve">.  DetSch@W is detachment from school while at work.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4EF1DDE0" w14:textId="283D028F" w:rsidR="00940B30" w:rsidRPr="00720CBD" w:rsidRDefault="00940B30" w:rsidP="00940B30">
      <w:pPr>
        <w:spacing w:line="240" w:lineRule="auto"/>
        <w:rPr>
          <w:rFonts w:ascii="Times New Roman" w:hAnsi="Times New Roman"/>
          <w:sz w:val="18"/>
          <w:szCs w:val="18"/>
        </w:rPr>
      </w:pPr>
    </w:p>
    <w:p w14:paraId="2FD9CCA4" w14:textId="77777777" w:rsidR="00940B30" w:rsidRPr="00720CBD" w:rsidRDefault="00940B30" w:rsidP="00940B30">
      <w:pPr>
        <w:rPr>
          <w:rFonts w:ascii="Times New Roman" w:hAnsi="Times New Roman"/>
          <w:sz w:val="18"/>
          <w:szCs w:val="18"/>
        </w:rPr>
      </w:pPr>
    </w:p>
    <w:p w14:paraId="117CE2F7" w14:textId="77777777" w:rsidR="005F566C" w:rsidRDefault="005F566C">
      <w:pPr>
        <w:spacing w:line="240" w:lineRule="auto"/>
        <w:rPr>
          <w:bCs/>
          <w:szCs w:val="18"/>
        </w:rPr>
      </w:pPr>
      <w:bookmarkStart w:id="69" w:name="_Toc457918795"/>
      <w:r>
        <w:rPr>
          <w:b/>
        </w:rPr>
        <w:br w:type="page"/>
      </w:r>
    </w:p>
    <w:p w14:paraId="518C897E" w14:textId="6721A9D3"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28</w:t>
      </w:r>
      <w:r w:rsidRPr="00436618">
        <w:rPr>
          <w:b w:val="0"/>
          <w:noProof/>
        </w:rPr>
        <w:fldChar w:fldCharType="end"/>
      </w:r>
    </w:p>
    <w:p w14:paraId="17837F6B"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P</w:t>
      </w:r>
      <w:r w:rsidRPr="00436618">
        <w:rPr>
          <w:b w:val="0"/>
          <w:i/>
        </w:rPr>
        <w:t xml:space="preserve">ositive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w:t>
      </w:r>
      <w:r>
        <w:rPr>
          <w:b w:val="0"/>
          <w:i/>
        </w:rPr>
        <w:t>a</w:t>
      </w:r>
      <w:r w:rsidRPr="00436618">
        <w:rPr>
          <w:b w:val="0"/>
          <w:i/>
        </w:rPr>
        <w:t xml:space="preserve">cross </w:t>
      </w:r>
      <w:r>
        <w:rPr>
          <w:b w:val="0"/>
          <w:i/>
        </w:rPr>
        <w:t>W</w:t>
      </w:r>
      <w:r w:rsidRPr="00436618">
        <w:rPr>
          <w:b w:val="0"/>
          <w:i/>
        </w:rPr>
        <w:t>ork/</w:t>
      </w:r>
      <w:r>
        <w:rPr>
          <w:b w:val="0"/>
          <w:i/>
        </w:rPr>
        <w:t>S</w:t>
      </w:r>
      <w:r w:rsidRPr="00436618">
        <w:rPr>
          <w:b w:val="0"/>
          <w:i/>
        </w:rPr>
        <w:t xml:space="preserve">chool </w:t>
      </w:r>
      <w:r>
        <w:rPr>
          <w:b w:val="0"/>
          <w:i/>
        </w:rPr>
        <w:t>D</w:t>
      </w:r>
      <w:r w:rsidRPr="00436618">
        <w:rPr>
          <w:b w:val="0"/>
          <w:i/>
        </w:rPr>
        <w:t>ays</w:t>
      </w:r>
      <w:bookmarkEnd w:id="69"/>
    </w:p>
    <w:tbl>
      <w:tblPr>
        <w:tblStyle w:val="TableGrid"/>
        <w:tblW w:w="80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895"/>
        <w:gridCol w:w="236"/>
        <w:gridCol w:w="574"/>
        <w:gridCol w:w="900"/>
        <w:gridCol w:w="270"/>
        <w:gridCol w:w="540"/>
        <w:gridCol w:w="900"/>
        <w:gridCol w:w="236"/>
        <w:gridCol w:w="664"/>
        <w:gridCol w:w="900"/>
      </w:tblGrid>
      <w:tr w:rsidR="00940B30" w:rsidRPr="00072142" w14:paraId="75DF23D9" w14:textId="77777777" w:rsidTr="005B152F">
        <w:tc>
          <w:tcPr>
            <w:tcW w:w="1350" w:type="dxa"/>
          </w:tcPr>
          <w:p w14:paraId="2ABBDAC7"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03C4D2E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Vigor</w:t>
            </w:r>
          </w:p>
        </w:tc>
        <w:tc>
          <w:tcPr>
            <w:tcW w:w="270" w:type="dxa"/>
          </w:tcPr>
          <w:p w14:paraId="30DB636C" w14:textId="77777777" w:rsidR="00940B30" w:rsidRPr="00072142" w:rsidRDefault="00940B30" w:rsidP="00E90527">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6B8203F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Recovery</w:t>
            </w:r>
          </w:p>
        </w:tc>
      </w:tr>
      <w:tr w:rsidR="00940B30" w:rsidRPr="00072142" w14:paraId="6D86E877" w14:textId="77777777" w:rsidTr="005B152F">
        <w:tc>
          <w:tcPr>
            <w:tcW w:w="1350" w:type="dxa"/>
          </w:tcPr>
          <w:p w14:paraId="0C6F2542" w14:textId="77777777" w:rsidR="00940B30" w:rsidRPr="00072142"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1EF51E5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3C99760D"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66529C0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c>
          <w:tcPr>
            <w:tcW w:w="270" w:type="dxa"/>
          </w:tcPr>
          <w:p w14:paraId="0A388114" w14:textId="77777777" w:rsidR="00940B30" w:rsidRPr="00072142" w:rsidRDefault="00940B30" w:rsidP="00E90527">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shd w:val="clear" w:color="auto" w:fill="auto"/>
          </w:tcPr>
          <w:p w14:paraId="34BC892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Bedtime</w:t>
            </w:r>
          </w:p>
        </w:tc>
        <w:tc>
          <w:tcPr>
            <w:tcW w:w="236" w:type="dxa"/>
            <w:tcBorders>
              <w:top w:val="single" w:sz="4" w:space="0" w:color="auto"/>
              <w:bottom w:val="nil"/>
            </w:tcBorders>
          </w:tcPr>
          <w:p w14:paraId="3FE64914"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tcBorders>
              <w:top w:val="single" w:sz="4" w:space="0" w:color="auto"/>
              <w:bottom w:val="single" w:sz="4" w:space="0" w:color="auto"/>
            </w:tcBorders>
          </w:tcPr>
          <w:p w14:paraId="008E48AE"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Next morning</w:t>
            </w:r>
          </w:p>
        </w:tc>
      </w:tr>
      <w:tr w:rsidR="00940B30" w:rsidRPr="00072142" w14:paraId="4BA821E8" w14:textId="77777777" w:rsidTr="005B152F">
        <w:tc>
          <w:tcPr>
            <w:tcW w:w="1350" w:type="dxa"/>
            <w:tcBorders>
              <w:bottom w:val="single" w:sz="4" w:space="0" w:color="auto"/>
            </w:tcBorders>
          </w:tcPr>
          <w:p w14:paraId="6B911258" w14:textId="77777777" w:rsidR="00940B30" w:rsidRPr="00072142" w:rsidRDefault="00940B30" w:rsidP="00E90527">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37799BC0"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895" w:type="dxa"/>
            <w:tcBorders>
              <w:top w:val="single" w:sz="4" w:space="0" w:color="auto"/>
              <w:bottom w:val="single" w:sz="4" w:space="0" w:color="auto"/>
            </w:tcBorders>
          </w:tcPr>
          <w:p w14:paraId="4F58F03D"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220525AF" w14:textId="77777777" w:rsidR="00940B30" w:rsidRPr="00072142"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3A837607"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6053C102"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70" w:type="dxa"/>
            <w:tcBorders>
              <w:top w:val="nil"/>
              <w:bottom w:val="single" w:sz="4" w:space="0" w:color="auto"/>
            </w:tcBorders>
          </w:tcPr>
          <w:p w14:paraId="08205B19" w14:textId="77777777" w:rsidR="00940B30" w:rsidRPr="00072142" w:rsidRDefault="00940B30" w:rsidP="00E90527">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5C537ABD"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09988865"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c>
          <w:tcPr>
            <w:tcW w:w="236" w:type="dxa"/>
            <w:tcBorders>
              <w:top w:val="nil"/>
              <w:bottom w:val="single" w:sz="4" w:space="0" w:color="auto"/>
            </w:tcBorders>
          </w:tcPr>
          <w:p w14:paraId="3BB5351A" w14:textId="77777777" w:rsidR="00940B30" w:rsidRPr="00072142"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single" w:sz="4" w:space="0" w:color="auto"/>
            </w:tcBorders>
          </w:tcPr>
          <w:p w14:paraId="31C2F8F1"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B</w:t>
            </w:r>
          </w:p>
        </w:tc>
        <w:tc>
          <w:tcPr>
            <w:tcW w:w="900" w:type="dxa"/>
            <w:tcBorders>
              <w:top w:val="single" w:sz="4" w:space="0" w:color="auto"/>
              <w:bottom w:val="single" w:sz="4" w:space="0" w:color="auto"/>
            </w:tcBorders>
          </w:tcPr>
          <w:p w14:paraId="1FD50EDE" w14:textId="77777777" w:rsidR="00940B30" w:rsidRPr="00072142" w:rsidRDefault="00940B30" w:rsidP="00E90527">
            <w:pPr>
              <w:spacing w:line="240" w:lineRule="auto"/>
              <w:jc w:val="center"/>
              <w:rPr>
                <w:rFonts w:ascii="Times New Roman" w:hAnsi="Times New Roman"/>
                <w:i/>
                <w:sz w:val="18"/>
                <w:szCs w:val="18"/>
              </w:rPr>
            </w:pPr>
            <w:r w:rsidRPr="00072142">
              <w:rPr>
                <w:rFonts w:ascii="Times New Roman" w:hAnsi="Times New Roman"/>
                <w:i/>
                <w:sz w:val="18"/>
                <w:szCs w:val="18"/>
              </w:rPr>
              <w:t>T</w:t>
            </w:r>
          </w:p>
        </w:tc>
      </w:tr>
      <w:tr w:rsidR="00940B30" w:rsidRPr="00072142" w14:paraId="63F88B0C" w14:textId="77777777" w:rsidTr="005B152F">
        <w:tc>
          <w:tcPr>
            <w:tcW w:w="1350" w:type="dxa"/>
            <w:tcBorders>
              <w:top w:val="single" w:sz="4" w:space="0" w:color="auto"/>
            </w:tcBorders>
            <w:vAlign w:val="center"/>
          </w:tcPr>
          <w:p w14:paraId="0C29912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Intercept</w:t>
            </w:r>
          </w:p>
        </w:tc>
        <w:tc>
          <w:tcPr>
            <w:tcW w:w="540" w:type="dxa"/>
            <w:tcBorders>
              <w:top w:val="single" w:sz="4" w:space="0" w:color="auto"/>
            </w:tcBorders>
            <w:shd w:val="clear" w:color="auto" w:fill="FFFFFF"/>
            <w:vAlign w:val="center"/>
          </w:tcPr>
          <w:p w14:paraId="31B2772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3.27</w:t>
            </w:r>
          </w:p>
        </w:tc>
        <w:tc>
          <w:tcPr>
            <w:tcW w:w="895" w:type="dxa"/>
            <w:tcBorders>
              <w:top w:val="single" w:sz="4" w:space="0" w:color="auto"/>
            </w:tcBorders>
            <w:shd w:val="clear" w:color="auto" w:fill="FFFFFF"/>
            <w:vAlign w:val="center"/>
          </w:tcPr>
          <w:p w14:paraId="269137C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53.58***</w:t>
            </w:r>
          </w:p>
        </w:tc>
        <w:tc>
          <w:tcPr>
            <w:tcW w:w="236" w:type="dxa"/>
            <w:tcBorders>
              <w:top w:val="single" w:sz="4" w:space="0" w:color="auto"/>
            </w:tcBorders>
            <w:vAlign w:val="center"/>
          </w:tcPr>
          <w:p w14:paraId="2C14D03D" w14:textId="77777777" w:rsidR="00940B30" w:rsidRPr="00072142"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vAlign w:val="center"/>
          </w:tcPr>
          <w:p w14:paraId="358587E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3.55</w:t>
            </w:r>
          </w:p>
        </w:tc>
        <w:tc>
          <w:tcPr>
            <w:tcW w:w="900" w:type="dxa"/>
            <w:tcBorders>
              <w:top w:val="single" w:sz="4" w:space="0" w:color="auto"/>
            </w:tcBorders>
            <w:shd w:val="clear" w:color="auto" w:fill="FFFFFF"/>
            <w:vAlign w:val="center"/>
          </w:tcPr>
          <w:p w14:paraId="5EBC922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50.32***</w:t>
            </w:r>
          </w:p>
        </w:tc>
        <w:tc>
          <w:tcPr>
            <w:tcW w:w="270" w:type="dxa"/>
            <w:tcBorders>
              <w:top w:val="single" w:sz="4" w:space="0" w:color="auto"/>
            </w:tcBorders>
            <w:vAlign w:val="center"/>
          </w:tcPr>
          <w:p w14:paraId="033F89BC" w14:textId="77777777" w:rsidR="00940B30" w:rsidRPr="00072142" w:rsidRDefault="00940B30" w:rsidP="00E90527">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3793A12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4.43</w:t>
            </w:r>
          </w:p>
        </w:tc>
        <w:tc>
          <w:tcPr>
            <w:tcW w:w="900" w:type="dxa"/>
            <w:tcBorders>
              <w:top w:val="single" w:sz="4" w:space="0" w:color="auto"/>
            </w:tcBorders>
            <w:shd w:val="clear" w:color="auto" w:fill="FFFFFF"/>
            <w:vAlign w:val="center"/>
          </w:tcPr>
          <w:p w14:paraId="359B17D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69.65***</w:t>
            </w:r>
          </w:p>
        </w:tc>
        <w:tc>
          <w:tcPr>
            <w:tcW w:w="236" w:type="dxa"/>
            <w:tcBorders>
              <w:top w:val="single" w:sz="4" w:space="0" w:color="auto"/>
            </w:tcBorders>
            <w:vAlign w:val="center"/>
          </w:tcPr>
          <w:p w14:paraId="19ED5697" w14:textId="77777777" w:rsidR="00940B30" w:rsidRPr="00072142" w:rsidRDefault="00940B30" w:rsidP="00E90527">
            <w:pPr>
              <w:spacing w:line="240" w:lineRule="auto"/>
              <w:jc w:val="center"/>
              <w:rPr>
                <w:rFonts w:ascii="Times New Roman" w:hAnsi="Times New Roman"/>
                <w:sz w:val="18"/>
                <w:szCs w:val="18"/>
              </w:rPr>
            </w:pPr>
          </w:p>
        </w:tc>
        <w:tc>
          <w:tcPr>
            <w:tcW w:w="664" w:type="dxa"/>
            <w:tcBorders>
              <w:top w:val="single" w:sz="4" w:space="0" w:color="auto"/>
            </w:tcBorders>
            <w:shd w:val="clear" w:color="auto" w:fill="FFFFFF"/>
            <w:vAlign w:val="center"/>
          </w:tcPr>
          <w:p w14:paraId="411F920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4.66</w:t>
            </w:r>
          </w:p>
        </w:tc>
        <w:tc>
          <w:tcPr>
            <w:tcW w:w="900" w:type="dxa"/>
            <w:tcBorders>
              <w:top w:val="single" w:sz="4" w:space="0" w:color="auto"/>
            </w:tcBorders>
            <w:shd w:val="clear" w:color="auto" w:fill="FFFFFF"/>
            <w:vAlign w:val="center"/>
          </w:tcPr>
          <w:p w14:paraId="7332191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74.79***</w:t>
            </w:r>
          </w:p>
        </w:tc>
      </w:tr>
      <w:tr w:rsidR="00940B30" w:rsidRPr="00072142" w14:paraId="59230414" w14:textId="77777777" w:rsidTr="005B152F">
        <w:tc>
          <w:tcPr>
            <w:tcW w:w="1350" w:type="dxa"/>
            <w:vAlign w:val="center"/>
          </w:tcPr>
          <w:p w14:paraId="50FB3E86"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color w:val="000000"/>
                <w:sz w:val="18"/>
                <w:szCs w:val="18"/>
                <w:lang w:bidi="ar-SA"/>
              </w:rPr>
              <w:t>Time elapsed</w:t>
            </w:r>
            <w:r w:rsidRPr="00072142">
              <w:rPr>
                <w:rFonts w:ascii="Times New Roman" w:hAnsi="Times New Roman"/>
                <w:color w:val="000000"/>
                <w:sz w:val="18"/>
                <w:szCs w:val="18"/>
                <w:vertAlign w:val="superscript"/>
                <w:lang w:bidi="ar-SA"/>
              </w:rPr>
              <w:t>a</w:t>
            </w:r>
          </w:p>
        </w:tc>
        <w:tc>
          <w:tcPr>
            <w:tcW w:w="540" w:type="dxa"/>
            <w:shd w:val="clear" w:color="auto" w:fill="FFFFFF"/>
            <w:vAlign w:val="center"/>
          </w:tcPr>
          <w:p w14:paraId="519A7B7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2E8037F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07EFB223"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1918D0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0.24</w:t>
            </w:r>
          </w:p>
        </w:tc>
        <w:tc>
          <w:tcPr>
            <w:tcW w:w="900" w:type="dxa"/>
            <w:shd w:val="clear" w:color="auto" w:fill="FFFFFF"/>
            <w:vAlign w:val="center"/>
          </w:tcPr>
          <w:p w14:paraId="17DD2F9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3.88***</w:t>
            </w:r>
          </w:p>
        </w:tc>
        <w:tc>
          <w:tcPr>
            <w:tcW w:w="270" w:type="dxa"/>
            <w:vAlign w:val="center"/>
          </w:tcPr>
          <w:p w14:paraId="1B77CE6F"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E37479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9C2992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097ABF45"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50879D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7136A9F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0.93</w:t>
            </w:r>
          </w:p>
        </w:tc>
      </w:tr>
      <w:tr w:rsidR="00940B30" w:rsidRPr="00072142" w14:paraId="43C2DD70" w14:textId="77777777" w:rsidTr="005B152F">
        <w:tc>
          <w:tcPr>
            <w:tcW w:w="1350" w:type="dxa"/>
            <w:vAlign w:val="center"/>
          </w:tcPr>
          <w:p w14:paraId="2F6058A5"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school</w:t>
            </w:r>
          </w:p>
        </w:tc>
        <w:tc>
          <w:tcPr>
            <w:tcW w:w="540" w:type="dxa"/>
            <w:shd w:val="clear" w:color="auto" w:fill="FFFFFF"/>
            <w:vAlign w:val="center"/>
          </w:tcPr>
          <w:p w14:paraId="1E35829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w:t>
            </w:r>
          </w:p>
        </w:tc>
        <w:tc>
          <w:tcPr>
            <w:tcW w:w="895" w:type="dxa"/>
            <w:shd w:val="clear" w:color="auto" w:fill="FFFFFF"/>
            <w:vAlign w:val="center"/>
          </w:tcPr>
          <w:p w14:paraId="05DEB93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-3.14**</w:t>
            </w:r>
          </w:p>
        </w:tc>
        <w:tc>
          <w:tcPr>
            <w:tcW w:w="236" w:type="dxa"/>
            <w:vAlign w:val="center"/>
          </w:tcPr>
          <w:p w14:paraId="4C75145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29AAD9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43016A9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-0.86</w:t>
            </w:r>
          </w:p>
        </w:tc>
        <w:tc>
          <w:tcPr>
            <w:tcW w:w="270" w:type="dxa"/>
            <w:vAlign w:val="center"/>
          </w:tcPr>
          <w:p w14:paraId="286317A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C8FDBC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35EF474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-2.02*</w:t>
            </w:r>
          </w:p>
        </w:tc>
        <w:tc>
          <w:tcPr>
            <w:tcW w:w="236" w:type="dxa"/>
            <w:vAlign w:val="center"/>
          </w:tcPr>
          <w:p w14:paraId="378E0426"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E41F6B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-.06</w:t>
            </w:r>
          </w:p>
        </w:tc>
        <w:tc>
          <w:tcPr>
            <w:tcW w:w="900" w:type="dxa"/>
            <w:shd w:val="clear" w:color="auto" w:fill="FFFFFF"/>
            <w:vAlign w:val="center"/>
          </w:tcPr>
          <w:p w14:paraId="23A31E0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-1.49</w:t>
            </w:r>
          </w:p>
        </w:tc>
      </w:tr>
      <w:tr w:rsidR="00940B30" w:rsidRPr="00072142" w14:paraId="48FBF7F5" w14:textId="77777777" w:rsidTr="005B152F">
        <w:tc>
          <w:tcPr>
            <w:tcW w:w="1350" w:type="dxa"/>
            <w:vAlign w:val="center"/>
          </w:tcPr>
          <w:p w14:paraId="25B5D9B2"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Stress work</w:t>
            </w:r>
          </w:p>
        </w:tc>
        <w:tc>
          <w:tcPr>
            <w:tcW w:w="540" w:type="dxa"/>
            <w:shd w:val="clear" w:color="auto" w:fill="FFFFFF"/>
            <w:vAlign w:val="center"/>
          </w:tcPr>
          <w:p w14:paraId="4C6D4A7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17CFB2E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-0.61</w:t>
            </w:r>
          </w:p>
        </w:tc>
        <w:tc>
          <w:tcPr>
            <w:tcW w:w="236" w:type="dxa"/>
            <w:vAlign w:val="center"/>
          </w:tcPr>
          <w:p w14:paraId="160EBCF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E74AF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900" w:type="dxa"/>
            <w:shd w:val="clear" w:color="auto" w:fill="FFFFFF"/>
            <w:vAlign w:val="center"/>
          </w:tcPr>
          <w:p w14:paraId="6D6DF14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1.29</w:t>
            </w:r>
          </w:p>
        </w:tc>
        <w:tc>
          <w:tcPr>
            <w:tcW w:w="270" w:type="dxa"/>
            <w:vAlign w:val="center"/>
          </w:tcPr>
          <w:p w14:paraId="2DCD13AB"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F7864D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w:t>
            </w:r>
          </w:p>
        </w:tc>
        <w:tc>
          <w:tcPr>
            <w:tcW w:w="900" w:type="dxa"/>
            <w:shd w:val="clear" w:color="auto" w:fill="FFFFFF"/>
            <w:vAlign w:val="center"/>
          </w:tcPr>
          <w:p w14:paraId="38C2085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-2.06*</w:t>
            </w:r>
          </w:p>
        </w:tc>
        <w:tc>
          <w:tcPr>
            <w:tcW w:w="236" w:type="dxa"/>
            <w:vAlign w:val="center"/>
          </w:tcPr>
          <w:p w14:paraId="06C5CE57"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D899AF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530A30B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-0.13</w:t>
            </w:r>
          </w:p>
        </w:tc>
      </w:tr>
      <w:tr w:rsidR="00940B30" w:rsidRPr="00072142" w14:paraId="36F69B72" w14:textId="77777777" w:rsidTr="005B152F">
        <w:tc>
          <w:tcPr>
            <w:tcW w:w="1350" w:type="dxa"/>
            <w:vAlign w:val="center"/>
          </w:tcPr>
          <w:p w14:paraId="0564482D"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school</w:t>
            </w:r>
          </w:p>
        </w:tc>
        <w:tc>
          <w:tcPr>
            <w:tcW w:w="540" w:type="dxa"/>
            <w:shd w:val="clear" w:color="auto" w:fill="FFFFFF"/>
            <w:vAlign w:val="center"/>
          </w:tcPr>
          <w:p w14:paraId="7331957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895" w:type="dxa"/>
            <w:shd w:val="clear" w:color="auto" w:fill="FFFFFF"/>
            <w:vAlign w:val="center"/>
          </w:tcPr>
          <w:p w14:paraId="50404CD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0.22</w:t>
            </w:r>
          </w:p>
        </w:tc>
        <w:tc>
          <w:tcPr>
            <w:tcW w:w="236" w:type="dxa"/>
            <w:vAlign w:val="center"/>
          </w:tcPr>
          <w:p w14:paraId="4DD01CE2"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3F0E8F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0C25FD9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-0.32</w:t>
            </w:r>
          </w:p>
        </w:tc>
        <w:tc>
          <w:tcPr>
            <w:tcW w:w="270" w:type="dxa"/>
            <w:vAlign w:val="center"/>
          </w:tcPr>
          <w:p w14:paraId="287D28C6"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491F4E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4E6CBB2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-1.95^</w:t>
            </w:r>
          </w:p>
        </w:tc>
        <w:tc>
          <w:tcPr>
            <w:tcW w:w="236" w:type="dxa"/>
            <w:vAlign w:val="center"/>
          </w:tcPr>
          <w:p w14:paraId="3C5579D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630652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79A4810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0.44</w:t>
            </w:r>
          </w:p>
        </w:tc>
      </w:tr>
      <w:tr w:rsidR="00940B30" w:rsidRPr="00072142" w14:paraId="24552A0A" w14:textId="77777777" w:rsidTr="005B152F">
        <w:tc>
          <w:tcPr>
            <w:tcW w:w="1350" w:type="dxa"/>
            <w:vAlign w:val="center"/>
          </w:tcPr>
          <w:p w14:paraId="2DB63D5B"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Hours work</w:t>
            </w:r>
          </w:p>
        </w:tc>
        <w:tc>
          <w:tcPr>
            <w:tcW w:w="540" w:type="dxa"/>
            <w:shd w:val="clear" w:color="auto" w:fill="FFFFFF"/>
            <w:vAlign w:val="center"/>
          </w:tcPr>
          <w:p w14:paraId="435C96D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895" w:type="dxa"/>
            <w:shd w:val="clear" w:color="auto" w:fill="FFFFFF"/>
            <w:vAlign w:val="center"/>
          </w:tcPr>
          <w:p w14:paraId="5213743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-0.59</w:t>
            </w:r>
          </w:p>
        </w:tc>
        <w:tc>
          <w:tcPr>
            <w:tcW w:w="236" w:type="dxa"/>
            <w:vAlign w:val="center"/>
          </w:tcPr>
          <w:p w14:paraId="4F5E787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63F305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00" w:type="dxa"/>
            <w:shd w:val="clear" w:color="auto" w:fill="FFFFFF"/>
            <w:vAlign w:val="center"/>
          </w:tcPr>
          <w:p w14:paraId="712E304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1.35</w:t>
            </w:r>
          </w:p>
        </w:tc>
        <w:tc>
          <w:tcPr>
            <w:tcW w:w="270" w:type="dxa"/>
            <w:vAlign w:val="center"/>
          </w:tcPr>
          <w:p w14:paraId="13FFEAE5"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BE2FC7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2DFCB16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236" w:type="dxa"/>
            <w:vAlign w:val="center"/>
          </w:tcPr>
          <w:p w14:paraId="522DC701"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138595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0.07</w:t>
            </w:r>
          </w:p>
        </w:tc>
        <w:tc>
          <w:tcPr>
            <w:tcW w:w="900" w:type="dxa"/>
            <w:shd w:val="clear" w:color="auto" w:fill="FFFFFF"/>
            <w:vAlign w:val="center"/>
          </w:tcPr>
          <w:p w14:paraId="29C9231F"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2.66**</w:t>
            </w:r>
          </w:p>
        </w:tc>
      </w:tr>
      <w:tr w:rsidR="00940B30" w:rsidRPr="00072142" w14:paraId="62E1E65D" w14:textId="77777777" w:rsidTr="005B152F">
        <w:tc>
          <w:tcPr>
            <w:tcW w:w="1350" w:type="dxa"/>
            <w:vAlign w:val="center"/>
          </w:tcPr>
          <w:p w14:paraId="723A89F0" w14:textId="65EB2B7D" w:rsidR="00940B30" w:rsidRPr="00072142"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072142">
              <w:rPr>
                <w:rFonts w:ascii="Times New Roman" w:hAnsi="Times New Roman"/>
                <w:sz w:val="18"/>
                <w:szCs w:val="18"/>
              </w:rPr>
              <w:t xml:space="preserve"> sleep</w:t>
            </w:r>
          </w:p>
        </w:tc>
        <w:tc>
          <w:tcPr>
            <w:tcW w:w="540" w:type="dxa"/>
            <w:shd w:val="clear" w:color="auto" w:fill="FFFFFF"/>
            <w:vAlign w:val="center"/>
          </w:tcPr>
          <w:p w14:paraId="4ACAA0E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895" w:type="dxa"/>
            <w:shd w:val="clear" w:color="auto" w:fill="FFFFFF"/>
            <w:vAlign w:val="center"/>
          </w:tcPr>
          <w:p w14:paraId="5A8B297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0.71</w:t>
            </w:r>
          </w:p>
        </w:tc>
        <w:tc>
          <w:tcPr>
            <w:tcW w:w="236" w:type="dxa"/>
            <w:vAlign w:val="center"/>
          </w:tcPr>
          <w:p w14:paraId="27C27D85"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B560F2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0.13</w:t>
            </w:r>
          </w:p>
        </w:tc>
        <w:tc>
          <w:tcPr>
            <w:tcW w:w="900" w:type="dxa"/>
            <w:shd w:val="clear" w:color="auto" w:fill="FFFFFF"/>
            <w:vAlign w:val="center"/>
          </w:tcPr>
          <w:p w14:paraId="5F8F97E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4.07***</w:t>
            </w:r>
          </w:p>
        </w:tc>
        <w:tc>
          <w:tcPr>
            <w:tcW w:w="270" w:type="dxa"/>
            <w:vAlign w:val="center"/>
          </w:tcPr>
          <w:p w14:paraId="22C3E2E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FE5355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0.01</w:t>
            </w:r>
          </w:p>
        </w:tc>
        <w:tc>
          <w:tcPr>
            <w:tcW w:w="900" w:type="dxa"/>
            <w:shd w:val="clear" w:color="auto" w:fill="FFFFFF"/>
            <w:vAlign w:val="center"/>
          </w:tcPr>
          <w:p w14:paraId="273B96D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0.27</w:t>
            </w:r>
          </w:p>
        </w:tc>
        <w:tc>
          <w:tcPr>
            <w:tcW w:w="236" w:type="dxa"/>
            <w:vAlign w:val="center"/>
          </w:tcPr>
          <w:p w14:paraId="34162F83"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2298F0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0.08</w:t>
            </w:r>
          </w:p>
        </w:tc>
        <w:tc>
          <w:tcPr>
            <w:tcW w:w="900" w:type="dxa"/>
            <w:shd w:val="clear" w:color="auto" w:fill="FFFFFF"/>
            <w:vAlign w:val="center"/>
          </w:tcPr>
          <w:p w14:paraId="1F60E29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2.63**</w:t>
            </w:r>
          </w:p>
        </w:tc>
      </w:tr>
      <w:tr w:rsidR="00940B30" w:rsidRPr="00072142" w14:paraId="0E68902F" w14:textId="77777777" w:rsidTr="005B152F">
        <w:tc>
          <w:tcPr>
            <w:tcW w:w="1350" w:type="dxa"/>
            <w:vAlign w:val="center"/>
          </w:tcPr>
          <w:p w14:paraId="0F4F7560"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Quality sleep</w:t>
            </w:r>
          </w:p>
        </w:tc>
        <w:tc>
          <w:tcPr>
            <w:tcW w:w="540" w:type="dxa"/>
            <w:shd w:val="clear" w:color="auto" w:fill="FFFFFF"/>
            <w:vAlign w:val="center"/>
          </w:tcPr>
          <w:p w14:paraId="7656937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w:t>
            </w:r>
          </w:p>
        </w:tc>
        <w:tc>
          <w:tcPr>
            <w:tcW w:w="895" w:type="dxa"/>
            <w:shd w:val="clear" w:color="auto" w:fill="FFFFFF"/>
            <w:vAlign w:val="center"/>
          </w:tcPr>
          <w:p w14:paraId="7263B01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-1.20</w:t>
            </w:r>
          </w:p>
        </w:tc>
        <w:tc>
          <w:tcPr>
            <w:tcW w:w="236" w:type="dxa"/>
            <w:vAlign w:val="center"/>
          </w:tcPr>
          <w:p w14:paraId="7567525F"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7CFF5A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-.32</w:t>
            </w:r>
          </w:p>
        </w:tc>
        <w:tc>
          <w:tcPr>
            <w:tcW w:w="900" w:type="dxa"/>
            <w:shd w:val="clear" w:color="auto" w:fill="FFFFFF"/>
            <w:vAlign w:val="center"/>
          </w:tcPr>
          <w:p w14:paraId="200F09B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-4.38***</w:t>
            </w:r>
          </w:p>
        </w:tc>
        <w:tc>
          <w:tcPr>
            <w:tcW w:w="270" w:type="dxa"/>
            <w:vAlign w:val="center"/>
          </w:tcPr>
          <w:p w14:paraId="7BF47E5B"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DA050D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w:t>
            </w:r>
          </w:p>
        </w:tc>
        <w:tc>
          <w:tcPr>
            <w:tcW w:w="900" w:type="dxa"/>
            <w:shd w:val="clear" w:color="auto" w:fill="FFFFFF"/>
            <w:vAlign w:val="center"/>
          </w:tcPr>
          <w:p w14:paraId="3A49EB3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-0.24</w:t>
            </w:r>
          </w:p>
        </w:tc>
        <w:tc>
          <w:tcPr>
            <w:tcW w:w="236" w:type="dxa"/>
            <w:vAlign w:val="center"/>
          </w:tcPr>
          <w:p w14:paraId="40D2B112"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DDFC99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-.53</w:t>
            </w:r>
          </w:p>
        </w:tc>
        <w:tc>
          <w:tcPr>
            <w:tcW w:w="900" w:type="dxa"/>
            <w:shd w:val="clear" w:color="auto" w:fill="FFFFFF"/>
            <w:vAlign w:val="center"/>
          </w:tcPr>
          <w:p w14:paraId="3D44AB3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-7.64***</w:t>
            </w:r>
          </w:p>
        </w:tc>
      </w:tr>
      <w:tr w:rsidR="00940B30" w:rsidRPr="00072142" w14:paraId="2B4FA76F" w14:textId="77777777" w:rsidTr="005B152F">
        <w:tc>
          <w:tcPr>
            <w:tcW w:w="1350" w:type="dxa"/>
            <w:vAlign w:val="center"/>
          </w:tcPr>
          <w:p w14:paraId="5C700795" w14:textId="7EF85F6F"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Sch </w:t>
            </w:r>
            <w:r>
              <w:rPr>
                <w:rFonts w:ascii="Times New Roman" w:hAnsi="Times New Roman"/>
                <w:sz w:val="18"/>
                <w:szCs w:val="18"/>
              </w:rPr>
              <w:t xml:space="preserve"> Detach</w:t>
            </w:r>
          </w:p>
        </w:tc>
        <w:tc>
          <w:tcPr>
            <w:tcW w:w="540" w:type="dxa"/>
            <w:shd w:val="clear" w:color="auto" w:fill="FFFFFF"/>
            <w:vAlign w:val="center"/>
          </w:tcPr>
          <w:p w14:paraId="50DFB4EC"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895" w:type="dxa"/>
            <w:shd w:val="clear" w:color="auto" w:fill="FFFFFF"/>
            <w:vAlign w:val="center"/>
          </w:tcPr>
          <w:p w14:paraId="312C9AC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0.25</w:t>
            </w:r>
          </w:p>
        </w:tc>
        <w:tc>
          <w:tcPr>
            <w:tcW w:w="236" w:type="dxa"/>
            <w:vAlign w:val="center"/>
          </w:tcPr>
          <w:p w14:paraId="1739898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55CAD7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1F78AB3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-0.02</w:t>
            </w:r>
          </w:p>
        </w:tc>
        <w:tc>
          <w:tcPr>
            <w:tcW w:w="270" w:type="dxa"/>
            <w:vAlign w:val="center"/>
          </w:tcPr>
          <w:p w14:paraId="734E35A6"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A6D102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900" w:type="dxa"/>
            <w:shd w:val="clear" w:color="auto" w:fill="FFFFFF"/>
            <w:vAlign w:val="center"/>
          </w:tcPr>
          <w:p w14:paraId="651067F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0.41</w:t>
            </w:r>
          </w:p>
        </w:tc>
        <w:tc>
          <w:tcPr>
            <w:tcW w:w="236" w:type="dxa"/>
            <w:vAlign w:val="center"/>
          </w:tcPr>
          <w:p w14:paraId="4171BF2E"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3C02DF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0.12</w:t>
            </w:r>
          </w:p>
        </w:tc>
        <w:tc>
          <w:tcPr>
            <w:tcW w:w="900" w:type="dxa"/>
            <w:shd w:val="clear" w:color="auto" w:fill="FFFFFF"/>
            <w:vAlign w:val="center"/>
          </w:tcPr>
          <w:p w14:paraId="3EB11A6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1.93^</w:t>
            </w:r>
          </w:p>
        </w:tc>
      </w:tr>
      <w:tr w:rsidR="00940B30" w:rsidRPr="00072142" w14:paraId="06EA3C6E" w14:textId="77777777" w:rsidTr="005B152F">
        <w:tc>
          <w:tcPr>
            <w:tcW w:w="1350" w:type="dxa"/>
            <w:vAlign w:val="center"/>
          </w:tcPr>
          <w:p w14:paraId="29D70D04" w14:textId="3F40F64E" w:rsidR="00940B30" w:rsidRPr="00072142" w:rsidRDefault="00B4380D" w:rsidP="00B4380D">
            <w:pPr>
              <w:spacing w:line="240" w:lineRule="auto"/>
              <w:rPr>
                <w:rFonts w:ascii="Times New Roman" w:hAnsi="Times New Roman"/>
                <w:sz w:val="18"/>
                <w:szCs w:val="18"/>
              </w:rPr>
            </w:pPr>
            <w:r>
              <w:rPr>
                <w:rFonts w:ascii="Times New Roman" w:hAnsi="Times New Roman"/>
                <w:sz w:val="18"/>
                <w:szCs w:val="18"/>
              </w:rPr>
              <w:t>Det</w:t>
            </w:r>
            <w:r w:rsidR="00940B30" w:rsidRPr="00072142">
              <w:rPr>
                <w:rFonts w:ascii="Times New Roman" w:hAnsi="Times New Roman"/>
                <w:sz w:val="18"/>
                <w:szCs w:val="18"/>
              </w:rPr>
              <w:t>Sch</w:t>
            </w:r>
            <w:r>
              <w:rPr>
                <w:rFonts w:ascii="Times New Roman" w:hAnsi="Times New Roman"/>
                <w:sz w:val="18"/>
                <w:szCs w:val="18"/>
              </w:rPr>
              <w:t>@</w:t>
            </w:r>
            <w:r w:rsidR="00940B30" w:rsidRPr="00072142">
              <w:rPr>
                <w:rFonts w:ascii="Times New Roman" w:hAnsi="Times New Roman"/>
                <w:sz w:val="18"/>
                <w:szCs w:val="18"/>
              </w:rPr>
              <w:t>W</w:t>
            </w:r>
          </w:p>
        </w:tc>
        <w:tc>
          <w:tcPr>
            <w:tcW w:w="540" w:type="dxa"/>
            <w:shd w:val="clear" w:color="auto" w:fill="FFFFFF"/>
            <w:vAlign w:val="center"/>
          </w:tcPr>
          <w:p w14:paraId="3A1B151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895" w:type="dxa"/>
            <w:shd w:val="clear" w:color="auto" w:fill="FFFFFF"/>
            <w:vAlign w:val="center"/>
          </w:tcPr>
          <w:p w14:paraId="3C03F30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0.80</w:t>
            </w:r>
          </w:p>
        </w:tc>
        <w:tc>
          <w:tcPr>
            <w:tcW w:w="236" w:type="dxa"/>
            <w:vAlign w:val="center"/>
          </w:tcPr>
          <w:p w14:paraId="7E8E78A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AB7923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0.13</w:t>
            </w:r>
          </w:p>
        </w:tc>
        <w:tc>
          <w:tcPr>
            <w:tcW w:w="900" w:type="dxa"/>
            <w:shd w:val="clear" w:color="auto" w:fill="FFFFFF"/>
            <w:vAlign w:val="center"/>
          </w:tcPr>
          <w:p w14:paraId="2F70D8B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1.63</w:t>
            </w:r>
          </w:p>
        </w:tc>
        <w:tc>
          <w:tcPr>
            <w:tcW w:w="270" w:type="dxa"/>
            <w:vAlign w:val="center"/>
          </w:tcPr>
          <w:p w14:paraId="1735C530"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4DA6F7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900" w:type="dxa"/>
            <w:shd w:val="clear" w:color="auto" w:fill="FFFFFF"/>
            <w:vAlign w:val="center"/>
          </w:tcPr>
          <w:p w14:paraId="4AF32EC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0.43</w:t>
            </w:r>
          </w:p>
        </w:tc>
        <w:tc>
          <w:tcPr>
            <w:tcW w:w="236" w:type="dxa"/>
            <w:vAlign w:val="center"/>
          </w:tcPr>
          <w:p w14:paraId="6E575100"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6CB67BC"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0.07</w:t>
            </w:r>
          </w:p>
        </w:tc>
        <w:tc>
          <w:tcPr>
            <w:tcW w:w="900" w:type="dxa"/>
            <w:shd w:val="clear" w:color="auto" w:fill="FFFFFF"/>
            <w:vAlign w:val="center"/>
          </w:tcPr>
          <w:p w14:paraId="64575F27"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1.04</w:t>
            </w:r>
          </w:p>
        </w:tc>
      </w:tr>
      <w:tr w:rsidR="00940B30" w:rsidRPr="00072142" w14:paraId="75299B11" w14:textId="77777777" w:rsidTr="005B152F">
        <w:tc>
          <w:tcPr>
            <w:tcW w:w="1350" w:type="dxa"/>
            <w:vAlign w:val="center"/>
          </w:tcPr>
          <w:p w14:paraId="631CF298" w14:textId="037FDE12" w:rsidR="00940B30" w:rsidRPr="00072142"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Wrk </w:t>
            </w:r>
            <w:r>
              <w:rPr>
                <w:rFonts w:ascii="Times New Roman" w:hAnsi="Times New Roman"/>
                <w:sz w:val="18"/>
                <w:szCs w:val="18"/>
              </w:rPr>
              <w:t>Detach</w:t>
            </w:r>
          </w:p>
        </w:tc>
        <w:tc>
          <w:tcPr>
            <w:tcW w:w="540" w:type="dxa"/>
            <w:shd w:val="clear" w:color="auto" w:fill="FFFFFF"/>
            <w:vAlign w:val="center"/>
          </w:tcPr>
          <w:p w14:paraId="6893989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895" w:type="dxa"/>
            <w:shd w:val="clear" w:color="auto" w:fill="FFFFFF"/>
            <w:vAlign w:val="center"/>
          </w:tcPr>
          <w:p w14:paraId="0152D8B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-0.72</w:t>
            </w:r>
          </w:p>
        </w:tc>
        <w:tc>
          <w:tcPr>
            <w:tcW w:w="236" w:type="dxa"/>
            <w:vAlign w:val="center"/>
          </w:tcPr>
          <w:p w14:paraId="6250ACD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C045F9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5ED4303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-0.33</w:t>
            </w:r>
          </w:p>
        </w:tc>
        <w:tc>
          <w:tcPr>
            <w:tcW w:w="270" w:type="dxa"/>
            <w:vAlign w:val="center"/>
          </w:tcPr>
          <w:p w14:paraId="0D49D02C"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3C3F1F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900" w:type="dxa"/>
            <w:shd w:val="clear" w:color="auto" w:fill="FFFFFF"/>
            <w:vAlign w:val="center"/>
          </w:tcPr>
          <w:p w14:paraId="6F2568BD"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-0.06</w:t>
            </w:r>
          </w:p>
        </w:tc>
        <w:tc>
          <w:tcPr>
            <w:tcW w:w="236" w:type="dxa"/>
            <w:vAlign w:val="center"/>
          </w:tcPr>
          <w:p w14:paraId="093011BA"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424B1D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-.04</w:t>
            </w:r>
          </w:p>
        </w:tc>
        <w:tc>
          <w:tcPr>
            <w:tcW w:w="900" w:type="dxa"/>
            <w:shd w:val="clear" w:color="auto" w:fill="FFFFFF"/>
            <w:vAlign w:val="center"/>
          </w:tcPr>
          <w:p w14:paraId="5EC6369A"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-0.59</w:t>
            </w:r>
          </w:p>
        </w:tc>
      </w:tr>
      <w:tr w:rsidR="00940B30" w:rsidRPr="00072142" w14:paraId="4C2C6ECD" w14:textId="77777777" w:rsidTr="005B152F">
        <w:tc>
          <w:tcPr>
            <w:tcW w:w="1350" w:type="dxa"/>
            <w:vAlign w:val="center"/>
          </w:tcPr>
          <w:p w14:paraId="582ED54F" w14:textId="4FAA63BF" w:rsidR="00940B30" w:rsidRPr="00072142" w:rsidRDefault="00B4380D" w:rsidP="00B4380D">
            <w:pPr>
              <w:spacing w:line="240" w:lineRule="auto"/>
              <w:rPr>
                <w:rFonts w:ascii="Times New Roman" w:hAnsi="Times New Roman"/>
                <w:sz w:val="18"/>
                <w:szCs w:val="18"/>
              </w:rPr>
            </w:pPr>
            <w:r>
              <w:rPr>
                <w:rFonts w:ascii="Times New Roman" w:hAnsi="Times New Roman"/>
                <w:sz w:val="18"/>
                <w:szCs w:val="18"/>
              </w:rPr>
              <w:t>DetW</w:t>
            </w:r>
            <w:r w:rsidR="00940B30" w:rsidRPr="00072142">
              <w:rPr>
                <w:rFonts w:ascii="Times New Roman" w:hAnsi="Times New Roman"/>
                <w:sz w:val="18"/>
                <w:szCs w:val="18"/>
              </w:rPr>
              <w:t>ork</w:t>
            </w:r>
            <w:r>
              <w:rPr>
                <w:rFonts w:ascii="Times New Roman" w:hAnsi="Times New Roman"/>
                <w:sz w:val="18"/>
                <w:szCs w:val="18"/>
              </w:rPr>
              <w:t>@</w:t>
            </w:r>
            <w:r w:rsidR="00940B30" w:rsidRPr="00072142">
              <w:rPr>
                <w:rFonts w:ascii="Times New Roman" w:hAnsi="Times New Roman"/>
                <w:sz w:val="18"/>
                <w:szCs w:val="18"/>
              </w:rPr>
              <w:t>S</w:t>
            </w:r>
          </w:p>
        </w:tc>
        <w:tc>
          <w:tcPr>
            <w:tcW w:w="540" w:type="dxa"/>
            <w:shd w:val="clear" w:color="auto" w:fill="FFFFFF"/>
            <w:vAlign w:val="center"/>
          </w:tcPr>
          <w:p w14:paraId="17BA148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895" w:type="dxa"/>
            <w:shd w:val="clear" w:color="auto" w:fill="FFFFFF"/>
            <w:vAlign w:val="center"/>
          </w:tcPr>
          <w:p w14:paraId="58B2A7A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-0.46</w:t>
            </w:r>
          </w:p>
        </w:tc>
        <w:tc>
          <w:tcPr>
            <w:tcW w:w="236" w:type="dxa"/>
            <w:vAlign w:val="center"/>
          </w:tcPr>
          <w:p w14:paraId="58D5BFD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B2DEB6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900" w:type="dxa"/>
            <w:shd w:val="clear" w:color="auto" w:fill="FFFFFF"/>
            <w:vAlign w:val="center"/>
          </w:tcPr>
          <w:p w14:paraId="4BACCD1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-0.85</w:t>
            </w:r>
          </w:p>
        </w:tc>
        <w:tc>
          <w:tcPr>
            <w:tcW w:w="270" w:type="dxa"/>
            <w:vAlign w:val="center"/>
          </w:tcPr>
          <w:p w14:paraId="3F45FE05"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B2EE4E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511038A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-0.18</w:t>
            </w:r>
          </w:p>
        </w:tc>
        <w:tc>
          <w:tcPr>
            <w:tcW w:w="236" w:type="dxa"/>
            <w:vAlign w:val="center"/>
          </w:tcPr>
          <w:p w14:paraId="765A2420"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B28C81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0.04</w:t>
            </w:r>
          </w:p>
        </w:tc>
        <w:tc>
          <w:tcPr>
            <w:tcW w:w="900" w:type="dxa"/>
            <w:shd w:val="clear" w:color="auto" w:fill="FFFFFF"/>
            <w:vAlign w:val="center"/>
          </w:tcPr>
          <w:p w14:paraId="669062D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0.71</w:t>
            </w:r>
          </w:p>
        </w:tc>
      </w:tr>
      <w:tr w:rsidR="00940B30" w:rsidRPr="00072142" w14:paraId="5CB8EC67" w14:textId="77777777" w:rsidTr="005B152F">
        <w:tc>
          <w:tcPr>
            <w:tcW w:w="1350" w:type="dxa"/>
            <w:vAlign w:val="center"/>
          </w:tcPr>
          <w:p w14:paraId="5FA39E1D"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Relaxation</w:t>
            </w:r>
          </w:p>
        </w:tc>
        <w:tc>
          <w:tcPr>
            <w:tcW w:w="540" w:type="dxa"/>
            <w:shd w:val="clear" w:color="auto" w:fill="FFFFFF"/>
            <w:vAlign w:val="center"/>
          </w:tcPr>
          <w:p w14:paraId="22F5B11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0.16</w:t>
            </w:r>
          </w:p>
        </w:tc>
        <w:tc>
          <w:tcPr>
            <w:tcW w:w="895" w:type="dxa"/>
            <w:shd w:val="clear" w:color="auto" w:fill="FFFFFF"/>
            <w:vAlign w:val="center"/>
          </w:tcPr>
          <w:p w14:paraId="469801D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3.48***</w:t>
            </w:r>
          </w:p>
        </w:tc>
        <w:tc>
          <w:tcPr>
            <w:tcW w:w="236" w:type="dxa"/>
            <w:vAlign w:val="center"/>
          </w:tcPr>
          <w:p w14:paraId="508C902B"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B83986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0.04</w:t>
            </w:r>
          </w:p>
        </w:tc>
        <w:tc>
          <w:tcPr>
            <w:tcW w:w="900" w:type="dxa"/>
            <w:shd w:val="clear" w:color="auto" w:fill="FFFFFF"/>
            <w:vAlign w:val="center"/>
          </w:tcPr>
          <w:p w14:paraId="4279F4D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0.90</w:t>
            </w:r>
          </w:p>
        </w:tc>
        <w:tc>
          <w:tcPr>
            <w:tcW w:w="270" w:type="dxa"/>
            <w:vAlign w:val="center"/>
          </w:tcPr>
          <w:p w14:paraId="5BB2C501"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43C9C9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0.29</w:t>
            </w:r>
          </w:p>
        </w:tc>
        <w:tc>
          <w:tcPr>
            <w:tcW w:w="900" w:type="dxa"/>
            <w:shd w:val="clear" w:color="auto" w:fill="FFFFFF"/>
            <w:vAlign w:val="center"/>
          </w:tcPr>
          <w:p w14:paraId="545035E7"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5.65***</w:t>
            </w:r>
          </w:p>
        </w:tc>
        <w:tc>
          <w:tcPr>
            <w:tcW w:w="236" w:type="dxa"/>
            <w:vAlign w:val="center"/>
          </w:tcPr>
          <w:p w14:paraId="2430D23C"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FFE102D"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0.13</w:t>
            </w:r>
          </w:p>
        </w:tc>
        <w:tc>
          <w:tcPr>
            <w:tcW w:w="900" w:type="dxa"/>
            <w:shd w:val="clear" w:color="auto" w:fill="FFFFFF"/>
            <w:vAlign w:val="center"/>
          </w:tcPr>
          <w:p w14:paraId="50BF7A0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3.25**</w:t>
            </w:r>
          </w:p>
        </w:tc>
      </w:tr>
      <w:tr w:rsidR="00940B30" w:rsidRPr="00072142" w14:paraId="28C120A7" w14:textId="77777777" w:rsidTr="005B152F">
        <w:tc>
          <w:tcPr>
            <w:tcW w:w="1350" w:type="dxa"/>
            <w:vAlign w:val="center"/>
          </w:tcPr>
          <w:p w14:paraId="3D521C69"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Mastery</w:t>
            </w:r>
          </w:p>
        </w:tc>
        <w:tc>
          <w:tcPr>
            <w:tcW w:w="540" w:type="dxa"/>
            <w:shd w:val="clear" w:color="auto" w:fill="FFFFFF"/>
            <w:vAlign w:val="center"/>
          </w:tcPr>
          <w:p w14:paraId="1218BEB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0.21</w:t>
            </w:r>
          </w:p>
        </w:tc>
        <w:tc>
          <w:tcPr>
            <w:tcW w:w="895" w:type="dxa"/>
            <w:shd w:val="clear" w:color="auto" w:fill="FFFFFF"/>
            <w:vAlign w:val="center"/>
          </w:tcPr>
          <w:p w14:paraId="5A5837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3.87***</w:t>
            </w:r>
          </w:p>
        </w:tc>
        <w:tc>
          <w:tcPr>
            <w:tcW w:w="236" w:type="dxa"/>
            <w:vAlign w:val="center"/>
          </w:tcPr>
          <w:p w14:paraId="0565B48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9CC1C9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16720D3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1.00</w:t>
            </w:r>
          </w:p>
        </w:tc>
        <w:tc>
          <w:tcPr>
            <w:tcW w:w="270" w:type="dxa"/>
            <w:vAlign w:val="center"/>
          </w:tcPr>
          <w:p w14:paraId="30711B6B"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E35B30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0.21</w:t>
            </w:r>
          </w:p>
        </w:tc>
        <w:tc>
          <w:tcPr>
            <w:tcW w:w="900" w:type="dxa"/>
            <w:shd w:val="clear" w:color="auto" w:fill="FFFFFF"/>
            <w:vAlign w:val="center"/>
          </w:tcPr>
          <w:p w14:paraId="6D23227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4.03***</w:t>
            </w:r>
          </w:p>
        </w:tc>
        <w:tc>
          <w:tcPr>
            <w:tcW w:w="236" w:type="dxa"/>
            <w:vAlign w:val="center"/>
          </w:tcPr>
          <w:p w14:paraId="77EDE4C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C6F87E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5DBCA2DF"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1.04</w:t>
            </w:r>
          </w:p>
        </w:tc>
      </w:tr>
      <w:tr w:rsidR="00940B30" w:rsidRPr="00072142" w14:paraId="5D6746EB" w14:textId="77777777" w:rsidTr="005B152F">
        <w:tc>
          <w:tcPr>
            <w:tcW w:w="1350" w:type="dxa"/>
            <w:vAlign w:val="center"/>
          </w:tcPr>
          <w:p w14:paraId="140E5FC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Prevention Focus</w:t>
            </w:r>
          </w:p>
        </w:tc>
        <w:tc>
          <w:tcPr>
            <w:tcW w:w="540" w:type="dxa"/>
            <w:shd w:val="clear" w:color="auto" w:fill="FFFFFF"/>
            <w:vAlign w:val="center"/>
          </w:tcPr>
          <w:p w14:paraId="067CA56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895" w:type="dxa"/>
            <w:shd w:val="clear" w:color="auto" w:fill="FFFFFF"/>
            <w:vAlign w:val="center"/>
          </w:tcPr>
          <w:p w14:paraId="76E2AAB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-1.29</w:t>
            </w:r>
          </w:p>
        </w:tc>
        <w:tc>
          <w:tcPr>
            <w:tcW w:w="236" w:type="dxa"/>
            <w:vAlign w:val="center"/>
          </w:tcPr>
          <w:p w14:paraId="70BC658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68FE2A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-.17</w:t>
            </w:r>
          </w:p>
        </w:tc>
        <w:tc>
          <w:tcPr>
            <w:tcW w:w="900" w:type="dxa"/>
            <w:shd w:val="clear" w:color="auto" w:fill="FFFFFF"/>
            <w:vAlign w:val="center"/>
          </w:tcPr>
          <w:p w14:paraId="58F70F3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-3.35**</w:t>
            </w:r>
          </w:p>
        </w:tc>
        <w:tc>
          <w:tcPr>
            <w:tcW w:w="270" w:type="dxa"/>
            <w:vAlign w:val="center"/>
          </w:tcPr>
          <w:p w14:paraId="190E7B35"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B9960C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w:t>
            </w:r>
          </w:p>
        </w:tc>
        <w:tc>
          <w:tcPr>
            <w:tcW w:w="900" w:type="dxa"/>
            <w:shd w:val="clear" w:color="auto" w:fill="FFFFFF"/>
            <w:vAlign w:val="center"/>
          </w:tcPr>
          <w:p w14:paraId="2622281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-2.30*</w:t>
            </w:r>
          </w:p>
        </w:tc>
        <w:tc>
          <w:tcPr>
            <w:tcW w:w="236" w:type="dxa"/>
            <w:vAlign w:val="center"/>
          </w:tcPr>
          <w:p w14:paraId="076952A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E957988"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-.09</w:t>
            </w:r>
          </w:p>
        </w:tc>
        <w:tc>
          <w:tcPr>
            <w:tcW w:w="900" w:type="dxa"/>
            <w:shd w:val="clear" w:color="auto" w:fill="FFFFFF"/>
            <w:vAlign w:val="center"/>
          </w:tcPr>
          <w:p w14:paraId="7764499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-1.88^</w:t>
            </w:r>
          </w:p>
        </w:tc>
      </w:tr>
      <w:tr w:rsidR="00940B30" w:rsidRPr="00072142" w14:paraId="44336B06" w14:textId="77777777" w:rsidTr="005B152F">
        <w:tc>
          <w:tcPr>
            <w:tcW w:w="1350" w:type="dxa"/>
            <w:vAlign w:val="center"/>
          </w:tcPr>
          <w:p w14:paraId="5E18A05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DetSch*Prev Focus</w:t>
            </w:r>
          </w:p>
        </w:tc>
        <w:tc>
          <w:tcPr>
            <w:tcW w:w="540" w:type="dxa"/>
            <w:shd w:val="clear" w:color="auto" w:fill="FFFFFF"/>
            <w:vAlign w:val="center"/>
          </w:tcPr>
          <w:p w14:paraId="71CB932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0.07</w:t>
            </w:r>
          </w:p>
        </w:tc>
        <w:tc>
          <w:tcPr>
            <w:tcW w:w="895" w:type="dxa"/>
            <w:shd w:val="clear" w:color="auto" w:fill="FFFFFF"/>
            <w:vAlign w:val="center"/>
          </w:tcPr>
          <w:p w14:paraId="29D81FF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1.44</w:t>
            </w:r>
          </w:p>
        </w:tc>
        <w:tc>
          <w:tcPr>
            <w:tcW w:w="236" w:type="dxa"/>
            <w:vAlign w:val="center"/>
          </w:tcPr>
          <w:p w14:paraId="634E615A"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0F99CC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900" w:type="dxa"/>
            <w:shd w:val="clear" w:color="auto" w:fill="FFFFFF"/>
            <w:vAlign w:val="center"/>
          </w:tcPr>
          <w:p w14:paraId="12FF508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-1.12</w:t>
            </w:r>
          </w:p>
        </w:tc>
        <w:tc>
          <w:tcPr>
            <w:tcW w:w="270" w:type="dxa"/>
            <w:vAlign w:val="center"/>
          </w:tcPr>
          <w:p w14:paraId="67C168FD"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01E5AE3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w:t>
            </w:r>
          </w:p>
        </w:tc>
        <w:tc>
          <w:tcPr>
            <w:tcW w:w="900" w:type="dxa"/>
            <w:shd w:val="clear" w:color="auto" w:fill="FFFFFF"/>
            <w:vAlign w:val="center"/>
          </w:tcPr>
          <w:p w14:paraId="63595AE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-0.53</w:t>
            </w:r>
          </w:p>
        </w:tc>
        <w:tc>
          <w:tcPr>
            <w:tcW w:w="236" w:type="dxa"/>
            <w:vAlign w:val="center"/>
          </w:tcPr>
          <w:p w14:paraId="76024C54"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1372AA0"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0.06</w:t>
            </w:r>
          </w:p>
        </w:tc>
        <w:tc>
          <w:tcPr>
            <w:tcW w:w="900" w:type="dxa"/>
            <w:shd w:val="clear" w:color="auto" w:fill="FFFFFF"/>
            <w:vAlign w:val="center"/>
          </w:tcPr>
          <w:p w14:paraId="4C6B1C8F"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1.35</w:t>
            </w:r>
          </w:p>
        </w:tc>
      </w:tr>
      <w:tr w:rsidR="00940B30" w:rsidRPr="00072142" w14:paraId="55593BA2" w14:textId="77777777" w:rsidTr="005B152F">
        <w:tc>
          <w:tcPr>
            <w:tcW w:w="1350" w:type="dxa"/>
            <w:vAlign w:val="center"/>
          </w:tcPr>
          <w:p w14:paraId="039D8D31" w14:textId="3D373388"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DetSch</w:t>
            </w:r>
            <w:r w:rsidR="005B152F">
              <w:rPr>
                <w:rFonts w:ascii="Times New Roman" w:hAnsi="Times New Roman"/>
                <w:sz w:val="18"/>
                <w:szCs w:val="18"/>
              </w:rPr>
              <w:t>@</w:t>
            </w:r>
            <w:r w:rsidRPr="00072142">
              <w:rPr>
                <w:rFonts w:ascii="Times New Roman" w:hAnsi="Times New Roman"/>
                <w:sz w:val="18"/>
                <w:szCs w:val="18"/>
              </w:rPr>
              <w:t>W*</w:t>
            </w:r>
            <w:r w:rsidR="005B152F">
              <w:rPr>
                <w:rFonts w:ascii="Times New Roman" w:hAnsi="Times New Roman"/>
                <w:sz w:val="18"/>
                <w:szCs w:val="18"/>
              </w:rPr>
              <w:t xml:space="preserve"> </w:t>
            </w:r>
            <w:r w:rsidRPr="00072142">
              <w:rPr>
                <w:rFonts w:ascii="Times New Roman" w:hAnsi="Times New Roman"/>
                <w:sz w:val="18"/>
                <w:szCs w:val="18"/>
              </w:rPr>
              <w:t>Prev Focus</w:t>
            </w:r>
          </w:p>
        </w:tc>
        <w:tc>
          <w:tcPr>
            <w:tcW w:w="540" w:type="dxa"/>
            <w:shd w:val="clear" w:color="auto" w:fill="FFFFFF"/>
            <w:vAlign w:val="center"/>
          </w:tcPr>
          <w:p w14:paraId="4E3E334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w:t>
            </w:r>
          </w:p>
        </w:tc>
        <w:tc>
          <w:tcPr>
            <w:tcW w:w="895" w:type="dxa"/>
            <w:shd w:val="clear" w:color="auto" w:fill="FFFFFF"/>
            <w:vAlign w:val="center"/>
          </w:tcPr>
          <w:p w14:paraId="4341A6D2"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0.03</w:t>
            </w:r>
          </w:p>
        </w:tc>
        <w:tc>
          <w:tcPr>
            <w:tcW w:w="236" w:type="dxa"/>
            <w:vAlign w:val="center"/>
          </w:tcPr>
          <w:p w14:paraId="48A9AE70"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095EAF6"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0.08</w:t>
            </w:r>
          </w:p>
        </w:tc>
        <w:tc>
          <w:tcPr>
            <w:tcW w:w="900" w:type="dxa"/>
            <w:shd w:val="clear" w:color="auto" w:fill="FFFFFF"/>
            <w:vAlign w:val="center"/>
          </w:tcPr>
          <w:p w14:paraId="0263A4E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1.55</w:t>
            </w:r>
          </w:p>
        </w:tc>
        <w:tc>
          <w:tcPr>
            <w:tcW w:w="270" w:type="dxa"/>
            <w:vAlign w:val="center"/>
          </w:tcPr>
          <w:p w14:paraId="43B9FAF9"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0DE001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6FB771B0"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-0.33</w:t>
            </w:r>
          </w:p>
        </w:tc>
        <w:tc>
          <w:tcPr>
            <w:tcW w:w="236" w:type="dxa"/>
            <w:vAlign w:val="center"/>
          </w:tcPr>
          <w:p w14:paraId="6B915144"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0E77FEF"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0.05</w:t>
            </w:r>
          </w:p>
        </w:tc>
        <w:tc>
          <w:tcPr>
            <w:tcW w:w="900" w:type="dxa"/>
            <w:shd w:val="clear" w:color="auto" w:fill="FFFFFF"/>
            <w:vAlign w:val="center"/>
          </w:tcPr>
          <w:p w14:paraId="0C23D2C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1.22</w:t>
            </w:r>
          </w:p>
        </w:tc>
      </w:tr>
      <w:tr w:rsidR="00940B30" w:rsidRPr="00072142" w14:paraId="4825EC69" w14:textId="77777777" w:rsidTr="005B152F">
        <w:tc>
          <w:tcPr>
            <w:tcW w:w="1350" w:type="dxa"/>
            <w:vAlign w:val="center"/>
          </w:tcPr>
          <w:p w14:paraId="5B51A9EA"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DetWork*Prev Focus*Prev</w:t>
            </w:r>
          </w:p>
        </w:tc>
        <w:tc>
          <w:tcPr>
            <w:tcW w:w="540" w:type="dxa"/>
            <w:shd w:val="clear" w:color="auto" w:fill="FFFFFF"/>
            <w:vAlign w:val="center"/>
          </w:tcPr>
          <w:p w14:paraId="66F05DB5"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895" w:type="dxa"/>
            <w:shd w:val="clear" w:color="auto" w:fill="FFFFFF"/>
            <w:vAlign w:val="center"/>
          </w:tcPr>
          <w:p w14:paraId="2E47D194"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-0.98</w:t>
            </w:r>
          </w:p>
        </w:tc>
        <w:tc>
          <w:tcPr>
            <w:tcW w:w="236" w:type="dxa"/>
            <w:vAlign w:val="center"/>
          </w:tcPr>
          <w:p w14:paraId="143FF907"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541485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-.06</w:t>
            </w:r>
          </w:p>
        </w:tc>
        <w:tc>
          <w:tcPr>
            <w:tcW w:w="900" w:type="dxa"/>
            <w:shd w:val="clear" w:color="auto" w:fill="FFFFFF"/>
            <w:vAlign w:val="center"/>
          </w:tcPr>
          <w:p w14:paraId="6481711F"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-0.96</w:t>
            </w:r>
          </w:p>
        </w:tc>
        <w:tc>
          <w:tcPr>
            <w:tcW w:w="270" w:type="dxa"/>
            <w:vAlign w:val="center"/>
          </w:tcPr>
          <w:p w14:paraId="54DD9697"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3E70103"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-.05</w:t>
            </w:r>
          </w:p>
        </w:tc>
        <w:tc>
          <w:tcPr>
            <w:tcW w:w="900" w:type="dxa"/>
            <w:shd w:val="clear" w:color="auto" w:fill="FFFFFF"/>
            <w:vAlign w:val="center"/>
          </w:tcPr>
          <w:p w14:paraId="601EA7F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-0.98</w:t>
            </w:r>
          </w:p>
        </w:tc>
        <w:tc>
          <w:tcPr>
            <w:tcW w:w="236" w:type="dxa"/>
            <w:vAlign w:val="center"/>
          </w:tcPr>
          <w:p w14:paraId="131F2480"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CC7ED9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-0.1</w:t>
            </w:r>
          </w:p>
        </w:tc>
        <w:tc>
          <w:tcPr>
            <w:tcW w:w="900" w:type="dxa"/>
            <w:shd w:val="clear" w:color="auto" w:fill="FFFFFF"/>
            <w:vAlign w:val="center"/>
          </w:tcPr>
          <w:p w14:paraId="0CF257FB"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-1.70^</w:t>
            </w:r>
          </w:p>
        </w:tc>
      </w:tr>
      <w:tr w:rsidR="00940B30" w:rsidRPr="00072142" w14:paraId="59EA9BEC" w14:textId="77777777" w:rsidTr="005B152F">
        <w:tc>
          <w:tcPr>
            <w:tcW w:w="1350" w:type="dxa"/>
            <w:vAlign w:val="center"/>
          </w:tcPr>
          <w:p w14:paraId="71EB42C5" w14:textId="439254EE"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DetWork</w:t>
            </w:r>
            <w:r w:rsidR="005B152F">
              <w:rPr>
                <w:rFonts w:ascii="Times New Roman" w:hAnsi="Times New Roman"/>
                <w:sz w:val="18"/>
                <w:szCs w:val="18"/>
              </w:rPr>
              <w:t xml:space="preserve">@S </w:t>
            </w:r>
            <w:r w:rsidRPr="00072142">
              <w:rPr>
                <w:rFonts w:ascii="Times New Roman" w:hAnsi="Times New Roman"/>
                <w:sz w:val="18"/>
                <w:szCs w:val="18"/>
              </w:rPr>
              <w:t>*Prev Focus</w:t>
            </w:r>
          </w:p>
        </w:tc>
        <w:tc>
          <w:tcPr>
            <w:tcW w:w="540" w:type="dxa"/>
            <w:shd w:val="clear" w:color="auto" w:fill="FFFFFF"/>
            <w:vAlign w:val="center"/>
          </w:tcPr>
          <w:p w14:paraId="696D7C78"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0.05</w:t>
            </w:r>
          </w:p>
        </w:tc>
        <w:tc>
          <w:tcPr>
            <w:tcW w:w="895" w:type="dxa"/>
            <w:shd w:val="clear" w:color="auto" w:fill="FFFFFF"/>
            <w:vAlign w:val="center"/>
          </w:tcPr>
          <w:p w14:paraId="284D0001"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1.14</w:t>
            </w:r>
          </w:p>
        </w:tc>
        <w:tc>
          <w:tcPr>
            <w:tcW w:w="236" w:type="dxa"/>
            <w:vAlign w:val="center"/>
          </w:tcPr>
          <w:p w14:paraId="2D05FC3C" w14:textId="77777777" w:rsidR="00940B30" w:rsidRPr="00072142"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9AA436A"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0.08</w:t>
            </w:r>
          </w:p>
        </w:tc>
        <w:tc>
          <w:tcPr>
            <w:tcW w:w="900" w:type="dxa"/>
            <w:shd w:val="clear" w:color="auto" w:fill="FFFFFF"/>
            <w:vAlign w:val="center"/>
          </w:tcPr>
          <w:p w14:paraId="73E92D7E"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1.55</w:t>
            </w:r>
          </w:p>
        </w:tc>
        <w:tc>
          <w:tcPr>
            <w:tcW w:w="270" w:type="dxa"/>
            <w:vAlign w:val="center"/>
          </w:tcPr>
          <w:p w14:paraId="538341DE" w14:textId="77777777" w:rsidR="00940B30" w:rsidRPr="00072142"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D82CEAB"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0.11</w:t>
            </w:r>
          </w:p>
        </w:tc>
        <w:tc>
          <w:tcPr>
            <w:tcW w:w="900" w:type="dxa"/>
            <w:shd w:val="clear" w:color="auto" w:fill="FFFFFF"/>
            <w:vAlign w:val="center"/>
          </w:tcPr>
          <w:p w14:paraId="4E3F5AF9" w14:textId="77777777" w:rsidR="00940B30" w:rsidRPr="00072142" w:rsidRDefault="00940B30" w:rsidP="00E90527">
            <w:pPr>
              <w:adjustRightInd w:val="0"/>
              <w:spacing w:before="60" w:after="60" w:line="240" w:lineRule="auto"/>
              <w:jc w:val="center"/>
              <w:rPr>
                <w:rFonts w:ascii="Times New Roman" w:hAnsi="Times New Roman"/>
                <w:color w:val="000000"/>
                <w:sz w:val="18"/>
                <w:szCs w:val="18"/>
              </w:rPr>
            </w:pPr>
            <w:r w:rsidRPr="00072142">
              <w:rPr>
                <w:rFonts w:ascii="Times New Roman" w:hAnsi="Times New Roman"/>
                <w:color w:val="000000"/>
                <w:sz w:val="18"/>
                <w:szCs w:val="18"/>
              </w:rPr>
              <w:t>2.49*</w:t>
            </w:r>
          </w:p>
        </w:tc>
        <w:tc>
          <w:tcPr>
            <w:tcW w:w="236" w:type="dxa"/>
            <w:vAlign w:val="center"/>
          </w:tcPr>
          <w:p w14:paraId="6F91EF2D" w14:textId="77777777" w:rsidR="00940B30" w:rsidRPr="00072142"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C9180B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0.15</w:t>
            </w:r>
          </w:p>
        </w:tc>
        <w:tc>
          <w:tcPr>
            <w:tcW w:w="900" w:type="dxa"/>
            <w:shd w:val="clear" w:color="auto" w:fill="FFFFFF"/>
            <w:vAlign w:val="center"/>
          </w:tcPr>
          <w:p w14:paraId="0502DD26"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color w:val="000000"/>
                <w:sz w:val="18"/>
                <w:szCs w:val="18"/>
              </w:rPr>
              <w:t>3.36***</w:t>
            </w:r>
          </w:p>
        </w:tc>
      </w:tr>
      <w:tr w:rsidR="00940B30" w:rsidRPr="00072142" w14:paraId="56ED7D81" w14:textId="77777777" w:rsidTr="005B152F">
        <w:tc>
          <w:tcPr>
            <w:tcW w:w="1350" w:type="dxa"/>
            <w:vAlign w:val="center"/>
          </w:tcPr>
          <w:p w14:paraId="186C9184"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1</w:t>
            </w:r>
          </w:p>
        </w:tc>
        <w:tc>
          <w:tcPr>
            <w:tcW w:w="1435" w:type="dxa"/>
            <w:gridSpan w:val="2"/>
            <w:vAlign w:val="center"/>
          </w:tcPr>
          <w:p w14:paraId="18173432"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2999.7</w:t>
            </w:r>
          </w:p>
        </w:tc>
        <w:tc>
          <w:tcPr>
            <w:tcW w:w="236" w:type="dxa"/>
            <w:vAlign w:val="center"/>
          </w:tcPr>
          <w:p w14:paraId="4D3A2154"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4A1D7213"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2806.4</w:t>
            </w:r>
          </w:p>
        </w:tc>
        <w:tc>
          <w:tcPr>
            <w:tcW w:w="270" w:type="dxa"/>
            <w:vAlign w:val="center"/>
          </w:tcPr>
          <w:p w14:paraId="66AE2595" w14:textId="77777777" w:rsidR="00940B30" w:rsidRPr="00072142" w:rsidRDefault="00940B30" w:rsidP="00E90527">
            <w:pPr>
              <w:spacing w:line="240" w:lineRule="auto"/>
              <w:jc w:val="center"/>
              <w:rPr>
                <w:rFonts w:ascii="Times New Roman" w:hAnsi="Times New Roman"/>
                <w:sz w:val="18"/>
                <w:szCs w:val="18"/>
              </w:rPr>
            </w:pPr>
          </w:p>
        </w:tc>
        <w:tc>
          <w:tcPr>
            <w:tcW w:w="1440" w:type="dxa"/>
            <w:gridSpan w:val="2"/>
            <w:vAlign w:val="center"/>
          </w:tcPr>
          <w:p w14:paraId="41E4A76F"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2954.6</w:t>
            </w:r>
          </w:p>
        </w:tc>
        <w:tc>
          <w:tcPr>
            <w:tcW w:w="236" w:type="dxa"/>
            <w:vAlign w:val="center"/>
          </w:tcPr>
          <w:p w14:paraId="7BF83326"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vAlign w:val="center"/>
          </w:tcPr>
          <w:p w14:paraId="7BCF333C"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2612.6</w:t>
            </w:r>
          </w:p>
        </w:tc>
      </w:tr>
      <w:tr w:rsidR="00940B30" w:rsidRPr="00072142" w14:paraId="2ABDAC30" w14:textId="77777777" w:rsidTr="005B152F">
        <w:tc>
          <w:tcPr>
            <w:tcW w:w="1350" w:type="dxa"/>
            <w:vAlign w:val="center"/>
          </w:tcPr>
          <w:p w14:paraId="6FF4AFAD" w14:textId="77777777" w:rsidR="00940B30" w:rsidRPr="00072142" w:rsidRDefault="00940B30" w:rsidP="00E90527">
            <w:pPr>
              <w:spacing w:line="240" w:lineRule="auto"/>
              <w:rPr>
                <w:rFonts w:ascii="Times New Roman" w:hAnsi="Times New Roman"/>
                <w:sz w:val="18"/>
                <w:szCs w:val="18"/>
              </w:rPr>
            </w:pPr>
            <w:r w:rsidRPr="00072142">
              <w:rPr>
                <w:rFonts w:ascii="Times New Roman" w:hAnsi="Times New Roman"/>
                <w:sz w:val="18"/>
                <w:szCs w:val="18"/>
              </w:rPr>
              <w:t>Dev. Model 2</w:t>
            </w:r>
          </w:p>
        </w:tc>
        <w:tc>
          <w:tcPr>
            <w:tcW w:w="1435" w:type="dxa"/>
            <w:gridSpan w:val="2"/>
            <w:vAlign w:val="center"/>
          </w:tcPr>
          <w:p w14:paraId="19047CAE"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2995.7</w:t>
            </w:r>
          </w:p>
        </w:tc>
        <w:tc>
          <w:tcPr>
            <w:tcW w:w="236" w:type="dxa"/>
            <w:vAlign w:val="center"/>
          </w:tcPr>
          <w:p w14:paraId="5C2FEA5D"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353ED2BE"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2800.3</w:t>
            </w:r>
          </w:p>
        </w:tc>
        <w:tc>
          <w:tcPr>
            <w:tcW w:w="270" w:type="dxa"/>
            <w:vAlign w:val="center"/>
          </w:tcPr>
          <w:p w14:paraId="46279E83" w14:textId="77777777" w:rsidR="00940B30" w:rsidRPr="00072142" w:rsidRDefault="00940B30" w:rsidP="00E90527">
            <w:pPr>
              <w:spacing w:line="240" w:lineRule="auto"/>
              <w:jc w:val="center"/>
              <w:rPr>
                <w:rFonts w:ascii="Times New Roman" w:hAnsi="Times New Roman"/>
                <w:sz w:val="18"/>
                <w:szCs w:val="18"/>
              </w:rPr>
            </w:pPr>
          </w:p>
        </w:tc>
        <w:tc>
          <w:tcPr>
            <w:tcW w:w="1440" w:type="dxa"/>
            <w:gridSpan w:val="2"/>
            <w:vAlign w:val="center"/>
          </w:tcPr>
          <w:p w14:paraId="78F8D91C"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2948.2</w:t>
            </w:r>
          </w:p>
        </w:tc>
        <w:tc>
          <w:tcPr>
            <w:tcW w:w="236" w:type="dxa"/>
            <w:vAlign w:val="center"/>
          </w:tcPr>
          <w:p w14:paraId="7DADF8FC"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vAlign w:val="center"/>
          </w:tcPr>
          <w:p w14:paraId="1635D875"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2594.9</w:t>
            </w:r>
          </w:p>
        </w:tc>
      </w:tr>
      <w:tr w:rsidR="00940B30" w:rsidRPr="00720CBD" w14:paraId="395A2CCB" w14:textId="77777777" w:rsidTr="005B152F">
        <w:tc>
          <w:tcPr>
            <w:tcW w:w="1350" w:type="dxa"/>
            <w:vAlign w:val="center"/>
          </w:tcPr>
          <w:p w14:paraId="4983834E" w14:textId="6DBAFF49" w:rsidR="00940B30" w:rsidRPr="00072142"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vAlign w:val="center"/>
          </w:tcPr>
          <w:p w14:paraId="5551275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4(4)</w:t>
            </w:r>
          </w:p>
        </w:tc>
        <w:tc>
          <w:tcPr>
            <w:tcW w:w="236" w:type="dxa"/>
            <w:vAlign w:val="center"/>
          </w:tcPr>
          <w:p w14:paraId="255E426B" w14:textId="77777777" w:rsidR="00940B30" w:rsidRPr="00072142" w:rsidRDefault="00940B30" w:rsidP="00E90527">
            <w:pPr>
              <w:spacing w:line="240" w:lineRule="auto"/>
              <w:jc w:val="center"/>
              <w:rPr>
                <w:rFonts w:ascii="Times New Roman" w:hAnsi="Times New Roman"/>
                <w:sz w:val="18"/>
                <w:szCs w:val="18"/>
              </w:rPr>
            </w:pPr>
          </w:p>
        </w:tc>
        <w:tc>
          <w:tcPr>
            <w:tcW w:w="1474" w:type="dxa"/>
            <w:gridSpan w:val="2"/>
            <w:vAlign w:val="center"/>
          </w:tcPr>
          <w:p w14:paraId="2C26BD3E"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6.1(4)</w:t>
            </w:r>
          </w:p>
        </w:tc>
        <w:tc>
          <w:tcPr>
            <w:tcW w:w="270" w:type="dxa"/>
            <w:vAlign w:val="center"/>
          </w:tcPr>
          <w:p w14:paraId="6536BA1B" w14:textId="77777777" w:rsidR="00940B30" w:rsidRPr="00072142" w:rsidRDefault="00940B30" w:rsidP="00E90527">
            <w:pPr>
              <w:spacing w:line="240" w:lineRule="auto"/>
              <w:jc w:val="center"/>
              <w:rPr>
                <w:rFonts w:ascii="Times New Roman" w:hAnsi="Times New Roman"/>
                <w:sz w:val="18"/>
                <w:szCs w:val="18"/>
              </w:rPr>
            </w:pPr>
          </w:p>
        </w:tc>
        <w:tc>
          <w:tcPr>
            <w:tcW w:w="1440" w:type="dxa"/>
            <w:gridSpan w:val="2"/>
            <w:vAlign w:val="center"/>
          </w:tcPr>
          <w:p w14:paraId="7F8E7BB1" w14:textId="77777777" w:rsidR="00940B30" w:rsidRPr="00072142"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6.4(4)</w:t>
            </w:r>
          </w:p>
        </w:tc>
        <w:tc>
          <w:tcPr>
            <w:tcW w:w="236" w:type="dxa"/>
            <w:vAlign w:val="center"/>
          </w:tcPr>
          <w:p w14:paraId="182C25FF" w14:textId="77777777" w:rsidR="00940B30" w:rsidRPr="00072142" w:rsidRDefault="00940B30" w:rsidP="00E90527">
            <w:pPr>
              <w:spacing w:line="240" w:lineRule="auto"/>
              <w:jc w:val="center"/>
              <w:rPr>
                <w:rFonts w:ascii="Times New Roman" w:hAnsi="Times New Roman"/>
                <w:sz w:val="18"/>
                <w:szCs w:val="18"/>
              </w:rPr>
            </w:pPr>
          </w:p>
        </w:tc>
        <w:tc>
          <w:tcPr>
            <w:tcW w:w="1564" w:type="dxa"/>
            <w:gridSpan w:val="2"/>
            <w:vAlign w:val="center"/>
          </w:tcPr>
          <w:p w14:paraId="70BA624E" w14:textId="77777777" w:rsidR="00940B30" w:rsidRPr="00720CBD" w:rsidRDefault="00940B30" w:rsidP="00E90527">
            <w:pPr>
              <w:spacing w:line="240" w:lineRule="auto"/>
              <w:jc w:val="center"/>
              <w:rPr>
                <w:rFonts w:ascii="Times New Roman" w:hAnsi="Times New Roman"/>
                <w:sz w:val="18"/>
                <w:szCs w:val="18"/>
              </w:rPr>
            </w:pPr>
            <w:r w:rsidRPr="00072142">
              <w:rPr>
                <w:rFonts w:ascii="Times New Roman" w:hAnsi="Times New Roman"/>
                <w:sz w:val="18"/>
                <w:szCs w:val="18"/>
              </w:rPr>
              <w:t>17.7(4)**</w:t>
            </w:r>
          </w:p>
        </w:tc>
      </w:tr>
    </w:tbl>
    <w:p w14:paraId="3BF018F0" w14:textId="0173A8DF"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5B152F">
        <w:rPr>
          <w:rFonts w:ascii="Times New Roman" w:hAnsi="Times New Roman"/>
          <w:sz w:val="18"/>
          <w:szCs w:val="18"/>
        </w:rPr>
        <w:t>.  DetSch@W is detachment from school while at work.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6D422B">
        <w:rPr>
          <w:rFonts w:ascii="Times New Roman" w:eastAsia="Calibri" w:hAnsi="Times New Roman"/>
          <w:sz w:val="18"/>
          <w:szCs w:val="20"/>
          <w:lang w:bidi="ar-SA"/>
        </w:rPr>
        <w:t xml:space="preserve">  </w:t>
      </w:r>
    </w:p>
    <w:p w14:paraId="5375354C" w14:textId="0B89AE4B" w:rsidR="00940B30" w:rsidRPr="00720CBD" w:rsidRDefault="00940B30" w:rsidP="00940B30">
      <w:pPr>
        <w:spacing w:line="240" w:lineRule="auto"/>
        <w:rPr>
          <w:rFonts w:ascii="Times New Roman" w:hAnsi="Times New Roman"/>
          <w:sz w:val="18"/>
          <w:szCs w:val="18"/>
        </w:rPr>
      </w:pPr>
    </w:p>
    <w:p w14:paraId="528A7E5F" w14:textId="77777777" w:rsidR="00940B30" w:rsidRPr="00720CBD" w:rsidRDefault="00940B30" w:rsidP="00940B30">
      <w:pPr>
        <w:rPr>
          <w:rFonts w:ascii="Times New Roman" w:hAnsi="Times New Roman"/>
          <w:sz w:val="18"/>
          <w:szCs w:val="18"/>
        </w:rPr>
      </w:pPr>
    </w:p>
    <w:p w14:paraId="261EF395" w14:textId="77777777" w:rsidR="00940B30" w:rsidRPr="00720CBD" w:rsidRDefault="00940B30" w:rsidP="00940B30">
      <w:pPr>
        <w:rPr>
          <w:rFonts w:ascii="Times New Roman" w:hAnsi="Times New Roman"/>
          <w:sz w:val="18"/>
          <w:szCs w:val="18"/>
        </w:rPr>
      </w:pPr>
    </w:p>
    <w:p w14:paraId="0C735248" w14:textId="77777777" w:rsidR="00940B30" w:rsidRPr="00720CBD" w:rsidRDefault="00940B30" w:rsidP="00940B30">
      <w:pPr>
        <w:rPr>
          <w:rFonts w:ascii="Times New Roman" w:hAnsi="Times New Roman"/>
          <w:sz w:val="18"/>
          <w:szCs w:val="18"/>
        </w:rPr>
      </w:pPr>
    </w:p>
    <w:p w14:paraId="697AACD2" w14:textId="77777777" w:rsidR="005F566C" w:rsidRDefault="005F566C">
      <w:pPr>
        <w:spacing w:line="240" w:lineRule="auto"/>
        <w:rPr>
          <w:bCs/>
          <w:szCs w:val="18"/>
        </w:rPr>
      </w:pPr>
      <w:bookmarkStart w:id="70" w:name="_Toc457918796"/>
      <w:r>
        <w:rPr>
          <w:b/>
        </w:rPr>
        <w:br w:type="page"/>
      </w:r>
    </w:p>
    <w:p w14:paraId="3F283BA5" w14:textId="7F1BD300" w:rsidR="00940B30" w:rsidRDefault="00940B30" w:rsidP="00940B30">
      <w:pPr>
        <w:pStyle w:val="Caption"/>
        <w:rPr>
          <w:b w:val="0"/>
        </w:rPr>
      </w:pPr>
      <w:r w:rsidRPr="00436618">
        <w:rPr>
          <w:b w:val="0"/>
        </w:rPr>
        <w:lastRenderedPageBreak/>
        <w:t xml:space="preserve">Table </w:t>
      </w:r>
      <w:r w:rsidRPr="00436618">
        <w:rPr>
          <w:b w:val="0"/>
        </w:rPr>
        <w:fldChar w:fldCharType="begin"/>
      </w:r>
      <w:r w:rsidRPr="00436618">
        <w:rPr>
          <w:b w:val="0"/>
        </w:rPr>
        <w:instrText xml:space="preserve"> SEQ Table \* ARABIC </w:instrText>
      </w:r>
      <w:r w:rsidRPr="00436618">
        <w:rPr>
          <w:b w:val="0"/>
        </w:rPr>
        <w:fldChar w:fldCharType="separate"/>
      </w:r>
      <w:r w:rsidR="00F52B9B">
        <w:rPr>
          <w:b w:val="0"/>
          <w:noProof/>
        </w:rPr>
        <w:t>29</w:t>
      </w:r>
      <w:r w:rsidRPr="00436618">
        <w:rPr>
          <w:b w:val="0"/>
          <w:noProof/>
        </w:rPr>
        <w:fldChar w:fldCharType="end"/>
      </w:r>
    </w:p>
    <w:p w14:paraId="0584F838" w14:textId="77777777" w:rsidR="00940B30" w:rsidRPr="00387FFA" w:rsidRDefault="00940B30" w:rsidP="00940B30">
      <w:pPr>
        <w:pStyle w:val="Caption"/>
        <w:rPr>
          <w:b w:val="0"/>
        </w:rPr>
      </w:pPr>
      <w:r w:rsidRPr="00436618">
        <w:rPr>
          <w:b w:val="0"/>
          <w:i/>
        </w:rPr>
        <w:t xml:space="preserve">Parameter </w:t>
      </w:r>
      <w:r>
        <w:rPr>
          <w:b w:val="0"/>
          <w:i/>
        </w:rPr>
        <w:t>E</w:t>
      </w:r>
      <w:r w:rsidRPr="00436618">
        <w:rPr>
          <w:b w:val="0"/>
          <w:i/>
        </w:rPr>
        <w:t xml:space="preserve">stimates for </w:t>
      </w:r>
      <w:r>
        <w:rPr>
          <w:b w:val="0"/>
          <w:i/>
        </w:rPr>
        <w:t>Interaction between Prevention Focus and Detachment</w:t>
      </w:r>
      <w:r w:rsidRPr="00436618">
        <w:rPr>
          <w:b w:val="0"/>
          <w:i/>
        </w:rPr>
        <w:t xml:space="preserve"> for </w:t>
      </w:r>
      <w:r>
        <w:rPr>
          <w:b w:val="0"/>
          <w:i/>
        </w:rPr>
        <w:t>N</w:t>
      </w:r>
      <w:r w:rsidRPr="00436618">
        <w:rPr>
          <w:b w:val="0"/>
          <w:i/>
        </w:rPr>
        <w:t xml:space="preserve">egative </w:t>
      </w:r>
      <w:r>
        <w:rPr>
          <w:b w:val="0"/>
          <w:i/>
        </w:rPr>
        <w:t>W</w:t>
      </w:r>
      <w:r w:rsidRPr="00436618">
        <w:rPr>
          <w:b w:val="0"/>
          <w:i/>
        </w:rPr>
        <w:t>ell-</w:t>
      </w:r>
      <w:r>
        <w:rPr>
          <w:b w:val="0"/>
          <w:i/>
        </w:rPr>
        <w:t>B</w:t>
      </w:r>
      <w:r w:rsidRPr="00436618">
        <w:rPr>
          <w:b w:val="0"/>
          <w:i/>
        </w:rPr>
        <w:t xml:space="preserve">eing </w:t>
      </w:r>
      <w:r>
        <w:rPr>
          <w:b w:val="0"/>
          <w:i/>
        </w:rPr>
        <w:t>O</w:t>
      </w:r>
      <w:r w:rsidRPr="00436618">
        <w:rPr>
          <w:b w:val="0"/>
          <w:i/>
        </w:rPr>
        <w:t xml:space="preserve">utcomes </w:t>
      </w:r>
      <w:r>
        <w:rPr>
          <w:b w:val="0"/>
          <w:i/>
        </w:rPr>
        <w:t>a</w:t>
      </w:r>
      <w:r w:rsidRPr="00436618">
        <w:rPr>
          <w:b w:val="0"/>
          <w:i/>
        </w:rPr>
        <w:t xml:space="preserve">cross </w:t>
      </w:r>
      <w:r>
        <w:rPr>
          <w:b w:val="0"/>
          <w:i/>
        </w:rPr>
        <w:t>W</w:t>
      </w:r>
      <w:r w:rsidRPr="00436618">
        <w:rPr>
          <w:b w:val="0"/>
          <w:i/>
        </w:rPr>
        <w:t>ork/</w:t>
      </w:r>
      <w:r>
        <w:rPr>
          <w:b w:val="0"/>
          <w:i/>
        </w:rPr>
        <w:t>S</w:t>
      </w:r>
      <w:r w:rsidRPr="00436618">
        <w:rPr>
          <w:b w:val="0"/>
          <w:i/>
        </w:rPr>
        <w:t xml:space="preserve">chool </w:t>
      </w:r>
      <w:r>
        <w:rPr>
          <w:b w:val="0"/>
          <w:i/>
        </w:rPr>
        <w:t>D</w:t>
      </w:r>
      <w:r w:rsidRPr="00436618">
        <w:rPr>
          <w:b w:val="0"/>
          <w:i/>
        </w:rPr>
        <w:t>ays</w:t>
      </w:r>
      <w:bookmarkEnd w:id="70"/>
    </w:p>
    <w:tbl>
      <w:tblPr>
        <w:tblStyle w:val="TableGrid"/>
        <w:tblW w:w="80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540"/>
        <w:gridCol w:w="895"/>
        <w:gridCol w:w="236"/>
        <w:gridCol w:w="574"/>
        <w:gridCol w:w="900"/>
        <w:gridCol w:w="270"/>
        <w:gridCol w:w="540"/>
        <w:gridCol w:w="900"/>
        <w:gridCol w:w="236"/>
        <w:gridCol w:w="664"/>
        <w:gridCol w:w="900"/>
      </w:tblGrid>
      <w:tr w:rsidR="00940B30" w:rsidRPr="00720CBD" w14:paraId="73278E5A" w14:textId="77777777" w:rsidTr="005B152F">
        <w:tc>
          <w:tcPr>
            <w:tcW w:w="1350" w:type="dxa"/>
          </w:tcPr>
          <w:p w14:paraId="59333690" w14:textId="77777777" w:rsidR="00940B30" w:rsidRPr="00720CBD" w:rsidRDefault="00940B30" w:rsidP="00E90527">
            <w:pPr>
              <w:spacing w:line="240" w:lineRule="auto"/>
              <w:rPr>
                <w:rFonts w:ascii="Times New Roman" w:hAnsi="Times New Roman"/>
                <w:sz w:val="18"/>
                <w:szCs w:val="18"/>
              </w:rPr>
            </w:pPr>
          </w:p>
        </w:tc>
        <w:tc>
          <w:tcPr>
            <w:tcW w:w="3145" w:type="dxa"/>
            <w:gridSpan w:val="5"/>
            <w:tcBorders>
              <w:bottom w:val="single" w:sz="4" w:space="0" w:color="auto"/>
            </w:tcBorders>
          </w:tcPr>
          <w:p w14:paraId="1CC1115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Physical Exhaustion</w:t>
            </w:r>
          </w:p>
        </w:tc>
        <w:tc>
          <w:tcPr>
            <w:tcW w:w="270" w:type="dxa"/>
          </w:tcPr>
          <w:p w14:paraId="35C25CEB" w14:textId="77777777" w:rsidR="00940B30" w:rsidRPr="00720CBD" w:rsidRDefault="00940B30" w:rsidP="00E90527">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7C736CF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Mental Exhaustion</w:t>
            </w:r>
          </w:p>
        </w:tc>
      </w:tr>
      <w:tr w:rsidR="00940B30" w:rsidRPr="00720CBD" w14:paraId="11187244" w14:textId="77777777" w:rsidTr="005B152F">
        <w:tc>
          <w:tcPr>
            <w:tcW w:w="1350" w:type="dxa"/>
          </w:tcPr>
          <w:p w14:paraId="4F8CF813" w14:textId="77777777" w:rsidR="00940B30" w:rsidRPr="00720CBD" w:rsidRDefault="00940B30" w:rsidP="00E90527">
            <w:pPr>
              <w:spacing w:line="240" w:lineRule="auto"/>
              <w:rPr>
                <w:rFonts w:ascii="Times New Roman" w:hAnsi="Times New Roman"/>
                <w:sz w:val="18"/>
                <w:szCs w:val="18"/>
              </w:rPr>
            </w:pPr>
          </w:p>
        </w:tc>
        <w:tc>
          <w:tcPr>
            <w:tcW w:w="1435" w:type="dxa"/>
            <w:gridSpan w:val="2"/>
            <w:tcBorders>
              <w:top w:val="single" w:sz="4" w:space="0" w:color="auto"/>
              <w:bottom w:val="single" w:sz="4" w:space="0" w:color="auto"/>
            </w:tcBorders>
          </w:tcPr>
          <w:p w14:paraId="6E15C199"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Bedtime</w:t>
            </w:r>
          </w:p>
        </w:tc>
        <w:tc>
          <w:tcPr>
            <w:tcW w:w="236" w:type="dxa"/>
            <w:tcBorders>
              <w:top w:val="single" w:sz="4" w:space="0" w:color="auto"/>
              <w:bottom w:val="nil"/>
            </w:tcBorders>
          </w:tcPr>
          <w:p w14:paraId="53B0FC79"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tcBorders>
              <w:top w:val="single" w:sz="4" w:space="0" w:color="auto"/>
              <w:bottom w:val="single" w:sz="4" w:space="0" w:color="auto"/>
            </w:tcBorders>
          </w:tcPr>
          <w:p w14:paraId="47D28B64"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Next morning</w:t>
            </w:r>
          </w:p>
        </w:tc>
        <w:tc>
          <w:tcPr>
            <w:tcW w:w="270" w:type="dxa"/>
          </w:tcPr>
          <w:p w14:paraId="733A6892"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shd w:val="clear" w:color="auto" w:fill="auto"/>
          </w:tcPr>
          <w:p w14:paraId="22CAA2CD"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Bedtime</w:t>
            </w:r>
          </w:p>
        </w:tc>
        <w:tc>
          <w:tcPr>
            <w:tcW w:w="236" w:type="dxa"/>
            <w:tcBorders>
              <w:top w:val="single" w:sz="4" w:space="0" w:color="auto"/>
              <w:bottom w:val="nil"/>
            </w:tcBorders>
          </w:tcPr>
          <w:p w14:paraId="52D44C64"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tcBorders>
              <w:top w:val="single" w:sz="4" w:space="0" w:color="auto"/>
              <w:bottom w:val="single" w:sz="4" w:space="0" w:color="auto"/>
            </w:tcBorders>
          </w:tcPr>
          <w:p w14:paraId="358381D4"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Next morning</w:t>
            </w:r>
          </w:p>
        </w:tc>
      </w:tr>
      <w:tr w:rsidR="00940B30" w:rsidRPr="00720CBD" w14:paraId="799FE9A3" w14:textId="77777777" w:rsidTr="005B152F">
        <w:tc>
          <w:tcPr>
            <w:tcW w:w="1350" w:type="dxa"/>
            <w:tcBorders>
              <w:bottom w:val="single" w:sz="4" w:space="0" w:color="auto"/>
            </w:tcBorders>
          </w:tcPr>
          <w:p w14:paraId="71E462C8" w14:textId="77777777" w:rsidR="00940B30" w:rsidRPr="00720CBD" w:rsidRDefault="00940B30" w:rsidP="00E90527">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61AE88D1"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895" w:type="dxa"/>
            <w:tcBorders>
              <w:top w:val="single" w:sz="4" w:space="0" w:color="auto"/>
              <w:bottom w:val="single" w:sz="4" w:space="0" w:color="auto"/>
            </w:tcBorders>
          </w:tcPr>
          <w:p w14:paraId="7FC3A4FF"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bottom w:val="single" w:sz="4" w:space="0" w:color="auto"/>
            </w:tcBorders>
          </w:tcPr>
          <w:p w14:paraId="0F9DBA22" w14:textId="77777777" w:rsidR="00940B30" w:rsidRPr="00720CBD" w:rsidRDefault="00940B30" w:rsidP="00E90527">
            <w:pPr>
              <w:spacing w:line="240" w:lineRule="auto"/>
              <w:jc w:val="center"/>
              <w:rPr>
                <w:rFonts w:ascii="Times New Roman" w:hAnsi="Times New Roman"/>
                <w:i/>
                <w:sz w:val="18"/>
                <w:szCs w:val="18"/>
              </w:rPr>
            </w:pPr>
          </w:p>
        </w:tc>
        <w:tc>
          <w:tcPr>
            <w:tcW w:w="574" w:type="dxa"/>
            <w:tcBorders>
              <w:top w:val="single" w:sz="4" w:space="0" w:color="auto"/>
              <w:bottom w:val="single" w:sz="4" w:space="0" w:color="auto"/>
            </w:tcBorders>
          </w:tcPr>
          <w:p w14:paraId="30FA689E"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single" w:sz="4" w:space="0" w:color="auto"/>
            </w:tcBorders>
          </w:tcPr>
          <w:p w14:paraId="118C4D11"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70" w:type="dxa"/>
            <w:tcBorders>
              <w:top w:val="nil"/>
              <w:bottom w:val="single" w:sz="4" w:space="0" w:color="auto"/>
            </w:tcBorders>
          </w:tcPr>
          <w:p w14:paraId="4E754C95" w14:textId="77777777" w:rsidR="00940B30" w:rsidRPr="00720CBD" w:rsidRDefault="00940B30" w:rsidP="00E90527">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0507CDF1"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single" w:sz="4" w:space="0" w:color="auto"/>
            </w:tcBorders>
          </w:tcPr>
          <w:p w14:paraId="177459EA"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c>
          <w:tcPr>
            <w:tcW w:w="236" w:type="dxa"/>
            <w:tcBorders>
              <w:top w:val="nil"/>
              <w:bottom w:val="single" w:sz="4" w:space="0" w:color="auto"/>
            </w:tcBorders>
          </w:tcPr>
          <w:p w14:paraId="65AA24CC" w14:textId="77777777" w:rsidR="00940B30" w:rsidRPr="00720CBD" w:rsidRDefault="00940B30" w:rsidP="00E90527">
            <w:pPr>
              <w:spacing w:line="240" w:lineRule="auto"/>
              <w:jc w:val="center"/>
              <w:rPr>
                <w:rFonts w:ascii="Times New Roman" w:hAnsi="Times New Roman"/>
                <w:i/>
                <w:sz w:val="18"/>
                <w:szCs w:val="18"/>
              </w:rPr>
            </w:pPr>
          </w:p>
        </w:tc>
        <w:tc>
          <w:tcPr>
            <w:tcW w:w="664" w:type="dxa"/>
            <w:tcBorders>
              <w:top w:val="single" w:sz="4" w:space="0" w:color="auto"/>
              <w:bottom w:val="single" w:sz="4" w:space="0" w:color="auto"/>
            </w:tcBorders>
          </w:tcPr>
          <w:p w14:paraId="4B528831"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B</w:t>
            </w:r>
          </w:p>
        </w:tc>
        <w:tc>
          <w:tcPr>
            <w:tcW w:w="900" w:type="dxa"/>
            <w:tcBorders>
              <w:top w:val="single" w:sz="4" w:space="0" w:color="auto"/>
              <w:bottom w:val="single" w:sz="4" w:space="0" w:color="auto"/>
            </w:tcBorders>
          </w:tcPr>
          <w:p w14:paraId="383F90B9" w14:textId="77777777" w:rsidR="00940B30" w:rsidRPr="00720CBD" w:rsidRDefault="00940B30" w:rsidP="00E90527">
            <w:pPr>
              <w:spacing w:line="240" w:lineRule="auto"/>
              <w:jc w:val="center"/>
              <w:rPr>
                <w:rFonts w:ascii="Times New Roman" w:hAnsi="Times New Roman"/>
                <w:i/>
                <w:sz w:val="18"/>
                <w:szCs w:val="18"/>
              </w:rPr>
            </w:pPr>
            <w:r w:rsidRPr="00720CBD">
              <w:rPr>
                <w:rFonts w:ascii="Times New Roman" w:hAnsi="Times New Roman"/>
                <w:i/>
                <w:sz w:val="18"/>
                <w:szCs w:val="18"/>
              </w:rPr>
              <w:t>T</w:t>
            </w:r>
          </w:p>
        </w:tc>
      </w:tr>
      <w:tr w:rsidR="00940B30" w:rsidRPr="00720CBD" w14:paraId="52960164" w14:textId="77777777" w:rsidTr="005B152F">
        <w:tc>
          <w:tcPr>
            <w:tcW w:w="1350" w:type="dxa"/>
            <w:tcBorders>
              <w:top w:val="single" w:sz="4" w:space="0" w:color="auto"/>
            </w:tcBorders>
            <w:vAlign w:val="center"/>
          </w:tcPr>
          <w:p w14:paraId="06D309A8"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Intercept</w:t>
            </w:r>
          </w:p>
        </w:tc>
        <w:tc>
          <w:tcPr>
            <w:tcW w:w="540" w:type="dxa"/>
            <w:tcBorders>
              <w:top w:val="single" w:sz="4" w:space="0" w:color="auto"/>
            </w:tcBorders>
            <w:shd w:val="clear" w:color="auto" w:fill="FFFFFF"/>
            <w:vAlign w:val="center"/>
          </w:tcPr>
          <w:p w14:paraId="692613D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4.15</w:t>
            </w:r>
          </w:p>
        </w:tc>
        <w:tc>
          <w:tcPr>
            <w:tcW w:w="895" w:type="dxa"/>
            <w:tcBorders>
              <w:top w:val="single" w:sz="4" w:space="0" w:color="auto"/>
            </w:tcBorders>
            <w:shd w:val="clear" w:color="auto" w:fill="FFFFFF"/>
            <w:vAlign w:val="center"/>
          </w:tcPr>
          <w:p w14:paraId="74D35C6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59.02***</w:t>
            </w:r>
          </w:p>
        </w:tc>
        <w:tc>
          <w:tcPr>
            <w:tcW w:w="236" w:type="dxa"/>
            <w:tcBorders>
              <w:top w:val="single" w:sz="4" w:space="0" w:color="auto"/>
            </w:tcBorders>
            <w:vAlign w:val="center"/>
          </w:tcPr>
          <w:p w14:paraId="6B8D5BBF" w14:textId="77777777" w:rsidR="00940B30" w:rsidRPr="00720CBD" w:rsidRDefault="00940B30" w:rsidP="00E90527">
            <w:pPr>
              <w:spacing w:line="240" w:lineRule="auto"/>
              <w:jc w:val="center"/>
              <w:rPr>
                <w:rFonts w:ascii="Times New Roman" w:hAnsi="Times New Roman"/>
                <w:sz w:val="18"/>
                <w:szCs w:val="18"/>
              </w:rPr>
            </w:pPr>
          </w:p>
        </w:tc>
        <w:tc>
          <w:tcPr>
            <w:tcW w:w="574" w:type="dxa"/>
            <w:tcBorders>
              <w:top w:val="single" w:sz="4" w:space="0" w:color="auto"/>
            </w:tcBorders>
            <w:shd w:val="clear" w:color="auto" w:fill="FFFFFF"/>
            <w:vAlign w:val="center"/>
          </w:tcPr>
          <w:p w14:paraId="2905975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3.65</w:t>
            </w:r>
          </w:p>
        </w:tc>
        <w:tc>
          <w:tcPr>
            <w:tcW w:w="900" w:type="dxa"/>
            <w:tcBorders>
              <w:top w:val="single" w:sz="4" w:space="0" w:color="auto"/>
            </w:tcBorders>
            <w:shd w:val="clear" w:color="auto" w:fill="FFFFFF"/>
            <w:vAlign w:val="center"/>
          </w:tcPr>
          <w:p w14:paraId="568C90B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50.10***</w:t>
            </w:r>
          </w:p>
        </w:tc>
        <w:tc>
          <w:tcPr>
            <w:tcW w:w="270" w:type="dxa"/>
            <w:tcBorders>
              <w:top w:val="single" w:sz="4" w:space="0" w:color="auto"/>
            </w:tcBorders>
            <w:vAlign w:val="center"/>
          </w:tcPr>
          <w:p w14:paraId="6997C232" w14:textId="77777777" w:rsidR="00940B30" w:rsidRPr="00720CBD" w:rsidRDefault="00940B30" w:rsidP="00E90527">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E01E79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3.63</w:t>
            </w:r>
          </w:p>
        </w:tc>
        <w:tc>
          <w:tcPr>
            <w:tcW w:w="900" w:type="dxa"/>
            <w:tcBorders>
              <w:top w:val="single" w:sz="4" w:space="0" w:color="auto"/>
            </w:tcBorders>
            <w:shd w:val="clear" w:color="auto" w:fill="FFFFFF"/>
            <w:vAlign w:val="center"/>
          </w:tcPr>
          <w:p w14:paraId="2A1E1CC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43.02***</w:t>
            </w:r>
          </w:p>
        </w:tc>
        <w:tc>
          <w:tcPr>
            <w:tcW w:w="236" w:type="dxa"/>
            <w:tcBorders>
              <w:top w:val="single" w:sz="4" w:space="0" w:color="auto"/>
            </w:tcBorders>
            <w:vAlign w:val="center"/>
          </w:tcPr>
          <w:p w14:paraId="60434D51" w14:textId="77777777" w:rsidR="00940B30" w:rsidRPr="00720CBD" w:rsidRDefault="00940B30" w:rsidP="00E90527">
            <w:pPr>
              <w:spacing w:line="240" w:lineRule="auto"/>
              <w:jc w:val="center"/>
              <w:rPr>
                <w:rFonts w:ascii="Times New Roman" w:hAnsi="Times New Roman"/>
                <w:sz w:val="18"/>
                <w:szCs w:val="18"/>
              </w:rPr>
            </w:pPr>
          </w:p>
        </w:tc>
        <w:tc>
          <w:tcPr>
            <w:tcW w:w="664" w:type="dxa"/>
            <w:tcBorders>
              <w:top w:val="single" w:sz="4" w:space="0" w:color="auto"/>
            </w:tcBorders>
            <w:shd w:val="clear" w:color="auto" w:fill="FFFFFF"/>
            <w:vAlign w:val="center"/>
          </w:tcPr>
          <w:p w14:paraId="10FA17C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3.37</w:t>
            </w:r>
          </w:p>
        </w:tc>
        <w:tc>
          <w:tcPr>
            <w:tcW w:w="900" w:type="dxa"/>
            <w:tcBorders>
              <w:top w:val="single" w:sz="4" w:space="0" w:color="auto"/>
            </w:tcBorders>
            <w:shd w:val="clear" w:color="auto" w:fill="FFFFFF"/>
            <w:vAlign w:val="center"/>
          </w:tcPr>
          <w:p w14:paraId="656E469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43.75***</w:t>
            </w:r>
          </w:p>
        </w:tc>
      </w:tr>
      <w:tr w:rsidR="00940B30" w:rsidRPr="00720CBD" w14:paraId="6D2618C1" w14:textId="77777777" w:rsidTr="005B152F">
        <w:tc>
          <w:tcPr>
            <w:tcW w:w="1350" w:type="dxa"/>
            <w:vAlign w:val="center"/>
          </w:tcPr>
          <w:p w14:paraId="5FC03590" w14:textId="77777777" w:rsidR="00940B30" w:rsidRPr="00720CBD" w:rsidRDefault="00940B30" w:rsidP="00E90527">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6BD3C62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895" w:type="dxa"/>
            <w:shd w:val="clear" w:color="auto" w:fill="FFFFFF"/>
            <w:vAlign w:val="center"/>
          </w:tcPr>
          <w:p w14:paraId="3665B52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76E2DA00"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7D22D7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w:t>
            </w:r>
          </w:p>
        </w:tc>
        <w:tc>
          <w:tcPr>
            <w:tcW w:w="900" w:type="dxa"/>
            <w:shd w:val="clear" w:color="auto" w:fill="FFFFFF"/>
            <w:vAlign w:val="center"/>
          </w:tcPr>
          <w:p w14:paraId="5527AEB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-1.55</w:t>
            </w:r>
          </w:p>
        </w:tc>
        <w:tc>
          <w:tcPr>
            <w:tcW w:w="270" w:type="dxa"/>
            <w:vAlign w:val="center"/>
          </w:tcPr>
          <w:p w14:paraId="6E664CAA"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597F9B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1253A0F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p>
        </w:tc>
        <w:tc>
          <w:tcPr>
            <w:tcW w:w="236" w:type="dxa"/>
            <w:vAlign w:val="center"/>
          </w:tcPr>
          <w:p w14:paraId="2D5237FC"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63A90B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-.21</w:t>
            </w:r>
          </w:p>
        </w:tc>
        <w:tc>
          <w:tcPr>
            <w:tcW w:w="900" w:type="dxa"/>
            <w:shd w:val="clear" w:color="auto" w:fill="FFFFFF"/>
            <w:vAlign w:val="center"/>
          </w:tcPr>
          <w:p w14:paraId="4FCFACD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-3.13**</w:t>
            </w:r>
          </w:p>
        </w:tc>
      </w:tr>
      <w:tr w:rsidR="00940B30" w:rsidRPr="00720CBD" w14:paraId="2688012D" w14:textId="77777777" w:rsidTr="005B152F">
        <w:tc>
          <w:tcPr>
            <w:tcW w:w="1350" w:type="dxa"/>
            <w:vAlign w:val="center"/>
          </w:tcPr>
          <w:p w14:paraId="699098D9"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Stress school</w:t>
            </w:r>
          </w:p>
        </w:tc>
        <w:tc>
          <w:tcPr>
            <w:tcW w:w="540" w:type="dxa"/>
            <w:shd w:val="clear" w:color="auto" w:fill="FFFFFF"/>
            <w:vAlign w:val="center"/>
          </w:tcPr>
          <w:p w14:paraId="6B44BD0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0.15</w:t>
            </w:r>
          </w:p>
        </w:tc>
        <w:tc>
          <w:tcPr>
            <w:tcW w:w="895" w:type="dxa"/>
            <w:shd w:val="clear" w:color="auto" w:fill="FFFFFF"/>
            <w:vAlign w:val="center"/>
          </w:tcPr>
          <w:p w14:paraId="4714D3F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2.95**</w:t>
            </w:r>
          </w:p>
        </w:tc>
        <w:tc>
          <w:tcPr>
            <w:tcW w:w="236" w:type="dxa"/>
            <w:vAlign w:val="center"/>
          </w:tcPr>
          <w:p w14:paraId="05139E1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CA4B48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vAlign w:val="center"/>
          </w:tcPr>
          <w:p w14:paraId="35AE15D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-0.81</w:t>
            </w:r>
          </w:p>
        </w:tc>
        <w:tc>
          <w:tcPr>
            <w:tcW w:w="270" w:type="dxa"/>
            <w:vAlign w:val="center"/>
          </w:tcPr>
          <w:p w14:paraId="728832BD"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E0F7CD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0.15</w:t>
            </w:r>
          </w:p>
        </w:tc>
        <w:tc>
          <w:tcPr>
            <w:tcW w:w="900" w:type="dxa"/>
            <w:shd w:val="clear" w:color="auto" w:fill="FFFFFF"/>
            <w:vAlign w:val="center"/>
          </w:tcPr>
          <w:p w14:paraId="6335FC0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2.86**</w:t>
            </w:r>
          </w:p>
        </w:tc>
        <w:tc>
          <w:tcPr>
            <w:tcW w:w="236" w:type="dxa"/>
            <w:vAlign w:val="center"/>
          </w:tcPr>
          <w:p w14:paraId="29129F57"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4A779DA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69E8E43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-0.19</w:t>
            </w:r>
          </w:p>
        </w:tc>
      </w:tr>
      <w:tr w:rsidR="00940B30" w:rsidRPr="00720CBD" w14:paraId="26F6435F" w14:textId="77777777" w:rsidTr="005B152F">
        <w:tc>
          <w:tcPr>
            <w:tcW w:w="1350" w:type="dxa"/>
            <w:vAlign w:val="center"/>
          </w:tcPr>
          <w:p w14:paraId="4AA1E41A"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Stress work</w:t>
            </w:r>
          </w:p>
        </w:tc>
        <w:tc>
          <w:tcPr>
            <w:tcW w:w="540" w:type="dxa"/>
            <w:shd w:val="clear" w:color="auto" w:fill="FFFFFF"/>
            <w:vAlign w:val="center"/>
          </w:tcPr>
          <w:p w14:paraId="3FB8A19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895" w:type="dxa"/>
            <w:shd w:val="clear" w:color="auto" w:fill="FFFFFF"/>
            <w:vAlign w:val="center"/>
          </w:tcPr>
          <w:p w14:paraId="291C307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2.34*</w:t>
            </w:r>
          </w:p>
        </w:tc>
        <w:tc>
          <w:tcPr>
            <w:tcW w:w="236" w:type="dxa"/>
            <w:vAlign w:val="center"/>
          </w:tcPr>
          <w:p w14:paraId="397D174F"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EF3FAC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900" w:type="dxa"/>
            <w:shd w:val="clear" w:color="auto" w:fill="FFFFFF"/>
            <w:vAlign w:val="center"/>
          </w:tcPr>
          <w:p w14:paraId="40E79BC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0.78</w:t>
            </w:r>
          </w:p>
        </w:tc>
        <w:tc>
          <w:tcPr>
            <w:tcW w:w="270" w:type="dxa"/>
            <w:vAlign w:val="center"/>
          </w:tcPr>
          <w:p w14:paraId="104FD6B8"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61ED17E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0.17</w:t>
            </w:r>
          </w:p>
        </w:tc>
        <w:tc>
          <w:tcPr>
            <w:tcW w:w="900" w:type="dxa"/>
            <w:shd w:val="clear" w:color="auto" w:fill="FFFFFF"/>
            <w:vAlign w:val="center"/>
          </w:tcPr>
          <w:p w14:paraId="5FB9CDB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3.55***</w:t>
            </w:r>
          </w:p>
        </w:tc>
        <w:tc>
          <w:tcPr>
            <w:tcW w:w="236" w:type="dxa"/>
            <w:vAlign w:val="center"/>
          </w:tcPr>
          <w:p w14:paraId="761570B7"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F92262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14CD670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0.18</w:t>
            </w:r>
          </w:p>
        </w:tc>
      </w:tr>
      <w:tr w:rsidR="00940B30" w:rsidRPr="00720CBD" w14:paraId="19833B72" w14:textId="77777777" w:rsidTr="005B152F">
        <w:tc>
          <w:tcPr>
            <w:tcW w:w="1350" w:type="dxa"/>
            <w:vAlign w:val="center"/>
          </w:tcPr>
          <w:p w14:paraId="50836675"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Hours school</w:t>
            </w:r>
          </w:p>
        </w:tc>
        <w:tc>
          <w:tcPr>
            <w:tcW w:w="540" w:type="dxa"/>
            <w:shd w:val="clear" w:color="auto" w:fill="FFFFFF"/>
            <w:vAlign w:val="center"/>
          </w:tcPr>
          <w:p w14:paraId="5BFE734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895" w:type="dxa"/>
            <w:shd w:val="clear" w:color="auto" w:fill="FFFFFF"/>
            <w:vAlign w:val="center"/>
          </w:tcPr>
          <w:p w14:paraId="4B98CC9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0.45</w:t>
            </w:r>
          </w:p>
        </w:tc>
        <w:tc>
          <w:tcPr>
            <w:tcW w:w="236" w:type="dxa"/>
            <w:vAlign w:val="center"/>
          </w:tcPr>
          <w:p w14:paraId="3FEDDBB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2312653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13C23DE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0.62</w:t>
            </w:r>
          </w:p>
        </w:tc>
        <w:tc>
          <w:tcPr>
            <w:tcW w:w="270" w:type="dxa"/>
            <w:vAlign w:val="center"/>
          </w:tcPr>
          <w:p w14:paraId="1DCEC7D4"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0D4C6D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900" w:type="dxa"/>
            <w:shd w:val="clear" w:color="auto" w:fill="FFFFFF"/>
            <w:vAlign w:val="center"/>
          </w:tcPr>
          <w:p w14:paraId="1DDDE4A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1.41</w:t>
            </w:r>
          </w:p>
        </w:tc>
        <w:tc>
          <w:tcPr>
            <w:tcW w:w="236" w:type="dxa"/>
            <w:vAlign w:val="center"/>
          </w:tcPr>
          <w:p w14:paraId="6498ADE2"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053962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900" w:type="dxa"/>
            <w:shd w:val="clear" w:color="auto" w:fill="FFFFFF"/>
            <w:vAlign w:val="center"/>
          </w:tcPr>
          <w:p w14:paraId="31B5762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-1.04</w:t>
            </w:r>
          </w:p>
        </w:tc>
      </w:tr>
      <w:tr w:rsidR="00940B30" w:rsidRPr="00720CBD" w14:paraId="4448F5ED" w14:textId="77777777" w:rsidTr="005B152F">
        <w:tc>
          <w:tcPr>
            <w:tcW w:w="1350" w:type="dxa"/>
            <w:vAlign w:val="center"/>
          </w:tcPr>
          <w:p w14:paraId="5A8C4680"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Hours work</w:t>
            </w:r>
          </w:p>
        </w:tc>
        <w:tc>
          <w:tcPr>
            <w:tcW w:w="540" w:type="dxa"/>
            <w:shd w:val="clear" w:color="auto" w:fill="FFFFFF"/>
            <w:vAlign w:val="center"/>
          </w:tcPr>
          <w:p w14:paraId="52797E4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895" w:type="dxa"/>
            <w:shd w:val="clear" w:color="auto" w:fill="FFFFFF"/>
            <w:vAlign w:val="center"/>
          </w:tcPr>
          <w:p w14:paraId="19EE6B9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1.00</w:t>
            </w:r>
          </w:p>
        </w:tc>
        <w:tc>
          <w:tcPr>
            <w:tcW w:w="236" w:type="dxa"/>
            <w:vAlign w:val="center"/>
          </w:tcPr>
          <w:p w14:paraId="6AA18A97"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24EB8C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w:t>
            </w:r>
          </w:p>
        </w:tc>
        <w:tc>
          <w:tcPr>
            <w:tcW w:w="900" w:type="dxa"/>
            <w:shd w:val="clear" w:color="auto" w:fill="FFFFFF"/>
            <w:vAlign w:val="center"/>
          </w:tcPr>
          <w:p w14:paraId="311419D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-2.61**</w:t>
            </w:r>
          </w:p>
        </w:tc>
        <w:tc>
          <w:tcPr>
            <w:tcW w:w="270" w:type="dxa"/>
            <w:vAlign w:val="center"/>
          </w:tcPr>
          <w:p w14:paraId="6B301BA1"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FA0D71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900" w:type="dxa"/>
            <w:shd w:val="clear" w:color="auto" w:fill="FFFFFF"/>
            <w:vAlign w:val="center"/>
          </w:tcPr>
          <w:p w14:paraId="4869557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-0.69</w:t>
            </w:r>
          </w:p>
        </w:tc>
        <w:tc>
          <w:tcPr>
            <w:tcW w:w="236" w:type="dxa"/>
            <w:vAlign w:val="center"/>
          </w:tcPr>
          <w:p w14:paraId="0C009F95"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EF6D97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w:t>
            </w:r>
          </w:p>
        </w:tc>
        <w:tc>
          <w:tcPr>
            <w:tcW w:w="900" w:type="dxa"/>
            <w:shd w:val="clear" w:color="auto" w:fill="FFFFFF"/>
            <w:vAlign w:val="center"/>
          </w:tcPr>
          <w:p w14:paraId="2F00946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-2.19*</w:t>
            </w:r>
          </w:p>
        </w:tc>
      </w:tr>
      <w:tr w:rsidR="00940B30" w:rsidRPr="00720CBD" w14:paraId="5CB63026" w14:textId="77777777" w:rsidTr="005B152F">
        <w:tc>
          <w:tcPr>
            <w:tcW w:w="1350" w:type="dxa"/>
            <w:vAlign w:val="center"/>
          </w:tcPr>
          <w:p w14:paraId="3E0F50C7" w14:textId="621C49DF" w:rsidR="00940B30" w:rsidRPr="00720CBD" w:rsidRDefault="00157951" w:rsidP="00E90527">
            <w:pPr>
              <w:spacing w:line="240" w:lineRule="auto"/>
              <w:rPr>
                <w:rFonts w:ascii="Times New Roman" w:hAnsi="Times New Roman"/>
                <w:sz w:val="18"/>
                <w:szCs w:val="18"/>
              </w:rPr>
            </w:pPr>
            <w:r>
              <w:rPr>
                <w:rFonts w:ascii="Times New Roman" w:hAnsi="Times New Roman"/>
                <w:sz w:val="18"/>
                <w:szCs w:val="18"/>
              </w:rPr>
              <w:t>Hours</w:t>
            </w:r>
            <w:r w:rsidR="00940B30" w:rsidRPr="00720CBD">
              <w:rPr>
                <w:rFonts w:ascii="Times New Roman" w:hAnsi="Times New Roman"/>
                <w:sz w:val="18"/>
                <w:szCs w:val="18"/>
              </w:rPr>
              <w:t xml:space="preserve"> sleep</w:t>
            </w:r>
          </w:p>
        </w:tc>
        <w:tc>
          <w:tcPr>
            <w:tcW w:w="540" w:type="dxa"/>
            <w:shd w:val="clear" w:color="auto" w:fill="FFFFFF"/>
            <w:vAlign w:val="center"/>
          </w:tcPr>
          <w:p w14:paraId="6C9AA74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895" w:type="dxa"/>
            <w:shd w:val="clear" w:color="auto" w:fill="FFFFFF"/>
            <w:vAlign w:val="center"/>
          </w:tcPr>
          <w:p w14:paraId="041119F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-1.39</w:t>
            </w:r>
          </w:p>
        </w:tc>
        <w:tc>
          <w:tcPr>
            <w:tcW w:w="236" w:type="dxa"/>
            <w:vAlign w:val="center"/>
          </w:tcPr>
          <w:p w14:paraId="1F1E5FF8"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B545FE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w:t>
            </w:r>
          </w:p>
        </w:tc>
        <w:tc>
          <w:tcPr>
            <w:tcW w:w="900" w:type="dxa"/>
            <w:shd w:val="clear" w:color="auto" w:fill="FFFFFF"/>
            <w:vAlign w:val="center"/>
          </w:tcPr>
          <w:p w14:paraId="1EEFB3E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-5.65***</w:t>
            </w:r>
          </w:p>
        </w:tc>
        <w:tc>
          <w:tcPr>
            <w:tcW w:w="270" w:type="dxa"/>
            <w:vAlign w:val="center"/>
          </w:tcPr>
          <w:p w14:paraId="6CD47090"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CEF3C8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w:t>
            </w:r>
          </w:p>
        </w:tc>
        <w:tc>
          <w:tcPr>
            <w:tcW w:w="900" w:type="dxa"/>
            <w:shd w:val="clear" w:color="auto" w:fill="FFFFFF"/>
            <w:vAlign w:val="center"/>
          </w:tcPr>
          <w:p w14:paraId="70F0BB7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-1.81^</w:t>
            </w:r>
          </w:p>
        </w:tc>
        <w:tc>
          <w:tcPr>
            <w:tcW w:w="236" w:type="dxa"/>
            <w:vAlign w:val="center"/>
          </w:tcPr>
          <w:p w14:paraId="5E548A36"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C472CA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w:t>
            </w:r>
          </w:p>
        </w:tc>
        <w:tc>
          <w:tcPr>
            <w:tcW w:w="900" w:type="dxa"/>
            <w:shd w:val="clear" w:color="auto" w:fill="FFFFFF"/>
            <w:vAlign w:val="center"/>
          </w:tcPr>
          <w:p w14:paraId="018815B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-1.94^</w:t>
            </w:r>
          </w:p>
        </w:tc>
      </w:tr>
      <w:tr w:rsidR="00940B30" w:rsidRPr="00720CBD" w14:paraId="44B7704E" w14:textId="77777777" w:rsidTr="005B152F">
        <w:tc>
          <w:tcPr>
            <w:tcW w:w="1350" w:type="dxa"/>
            <w:vAlign w:val="center"/>
          </w:tcPr>
          <w:p w14:paraId="546208C2"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Quality sleep</w:t>
            </w:r>
          </w:p>
        </w:tc>
        <w:tc>
          <w:tcPr>
            <w:tcW w:w="540" w:type="dxa"/>
            <w:shd w:val="clear" w:color="auto" w:fill="FFFFFF"/>
            <w:vAlign w:val="center"/>
          </w:tcPr>
          <w:p w14:paraId="4FF6CF7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0.07</w:t>
            </w:r>
          </w:p>
        </w:tc>
        <w:tc>
          <w:tcPr>
            <w:tcW w:w="895" w:type="dxa"/>
            <w:shd w:val="clear" w:color="auto" w:fill="FFFFFF"/>
            <w:vAlign w:val="center"/>
          </w:tcPr>
          <w:p w14:paraId="4A81218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1.13</w:t>
            </w:r>
          </w:p>
        </w:tc>
        <w:tc>
          <w:tcPr>
            <w:tcW w:w="236" w:type="dxa"/>
            <w:vAlign w:val="center"/>
          </w:tcPr>
          <w:p w14:paraId="56EF2A94"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30414C0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vAlign w:val="center"/>
          </w:tcPr>
          <w:p w14:paraId="540D8CD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5.60***</w:t>
            </w:r>
          </w:p>
        </w:tc>
        <w:tc>
          <w:tcPr>
            <w:tcW w:w="270" w:type="dxa"/>
            <w:vAlign w:val="center"/>
          </w:tcPr>
          <w:p w14:paraId="26E10313"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13FCA1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w:t>
            </w:r>
          </w:p>
        </w:tc>
        <w:tc>
          <w:tcPr>
            <w:tcW w:w="900" w:type="dxa"/>
            <w:shd w:val="clear" w:color="auto" w:fill="FFFFFF"/>
            <w:vAlign w:val="center"/>
          </w:tcPr>
          <w:p w14:paraId="2739AF0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-0.70</w:t>
            </w:r>
          </w:p>
        </w:tc>
        <w:tc>
          <w:tcPr>
            <w:tcW w:w="236" w:type="dxa"/>
            <w:vAlign w:val="center"/>
          </w:tcPr>
          <w:p w14:paraId="6AFD4A81"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2202D5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0.38</w:t>
            </w:r>
          </w:p>
        </w:tc>
        <w:tc>
          <w:tcPr>
            <w:tcW w:w="900" w:type="dxa"/>
            <w:shd w:val="clear" w:color="auto" w:fill="FFFFFF"/>
            <w:vAlign w:val="center"/>
          </w:tcPr>
          <w:p w14:paraId="7777A9B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5.19***</w:t>
            </w:r>
          </w:p>
        </w:tc>
      </w:tr>
      <w:tr w:rsidR="00940B30" w:rsidRPr="00720CBD" w14:paraId="5DFE5F4E" w14:textId="77777777" w:rsidTr="005B152F">
        <w:tc>
          <w:tcPr>
            <w:tcW w:w="1350" w:type="dxa"/>
            <w:vAlign w:val="center"/>
          </w:tcPr>
          <w:p w14:paraId="4C5C4676" w14:textId="35F74FEB" w:rsidR="00940B30" w:rsidRPr="00720CBD"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Sch </w:t>
            </w:r>
            <w:r>
              <w:rPr>
                <w:rFonts w:ascii="Times New Roman" w:hAnsi="Times New Roman"/>
                <w:sz w:val="18"/>
                <w:szCs w:val="18"/>
              </w:rPr>
              <w:t xml:space="preserve"> Detach</w:t>
            </w:r>
          </w:p>
        </w:tc>
        <w:tc>
          <w:tcPr>
            <w:tcW w:w="540" w:type="dxa"/>
            <w:shd w:val="clear" w:color="auto" w:fill="FFFFFF"/>
            <w:vAlign w:val="center"/>
          </w:tcPr>
          <w:p w14:paraId="0B080CD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895" w:type="dxa"/>
            <w:shd w:val="clear" w:color="auto" w:fill="FFFFFF"/>
            <w:vAlign w:val="center"/>
          </w:tcPr>
          <w:p w14:paraId="4EE0494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-1.64</w:t>
            </w:r>
          </w:p>
        </w:tc>
        <w:tc>
          <w:tcPr>
            <w:tcW w:w="236" w:type="dxa"/>
            <w:vAlign w:val="center"/>
          </w:tcPr>
          <w:p w14:paraId="0D67E7B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6631E0F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228FB95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-1.63</w:t>
            </w:r>
          </w:p>
        </w:tc>
        <w:tc>
          <w:tcPr>
            <w:tcW w:w="270" w:type="dxa"/>
            <w:vAlign w:val="center"/>
          </w:tcPr>
          <w:p w14:paraId="7EC55FF8"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4FF9D7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0.09</w:t>
            </w:r>
          </w:p>
        </w:tc>
        <w:tc>
          <w:tcPr>
            <w:tcW w:w="900" w:type="dxa"/>
            <w:shd w:val="clear" w:color="auto" w:fill="FFFFFF"/>
            <w:vAlign w:val="center"/>
          </w:tcPr>
          <w:p w14:paraId="0D49899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1.18</w:t>
            </w:r>
          </w:p>
        </w:tc>
        <w:tc>
          <w:tcPr>
            <w:tcW w:w="236" w:type="dxa"/>
            <w:vAlign w:val="center"/>
          </w:tcPr>
          <w:p w14:paraId="592F72B1"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C4FC32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w:t>
            </w:r>
          </w:p>
        </w:tc>
        <w:tc>
          <w:tcPr>
            <w:tcW w:w="900" w:type="dxa"/>
            <w:shd w:val="clear" w:color="auto" w:fill="FFFFFF"/>
            <w:vAlign w:val="center"/>
          </w:tcPr>
          <w:p w14:paraId="6AFF44C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-2.07*</w:t>
            </w:r>
          </w:p>
        </w:tc>
      </w:tr>
      <w:tr w:rsidR="00940B30" w:rsidRPr="00720CBD" w14:paraId="2364BE60" w14:textId="77777777" w:rsidTr="005B152F">
        <w:tc>
          <w:tcPr>
            <w:tcW w:w="1350" w:type="dxa"/>
            <w:vAlign w:val="center"/>
          </w:tcPr>
          <w:p w14:paraId="029B2B73" w14:textId="1E1B20DE" w:rsidR="00940B30" w:rsidRPr="00720CBD" w:rsidRDefault="00B4380D" w:rsidP="00B4380D">
            <w:pPr>
              <w:spacing w:line="240" w:lineRule="auto"/>
              <w:rPr>
                <w:rFonts w:ascii="Times New Roman" w:hAnsi="Times New Roman"/>
                <w:sz w:val="18"/>
                <w:szCs w:val="18"/>
              </w:rPr>
            </w:pPr>
            <w:r>
              <w:rPr>
                <w:rFonts w:ascii="Times New Roman" w:hAnsi="Times New Roman"/>
                <w:sz w:val="18"/>
                <w:szCs w:val="18"/>
              </w:rPr>
              <w:t>DetS</w:t>
            </w:r>
            <w:r w:rsidR="00940B30" w:rsidRPr="00720CBD">
              <w:rPr>
                <w:rFonts w:ascii="Times New Roman" w:hAnsi="Times New Roman"/>
                <w:sz w:val="18"/>
                <w:szCs w:val="18"/>
              </w:rPr>
              <w:t>ch</w:t>
            </w:r>
            <w:r>
              <w:rPr>
                <w:rFonts w:ascii="Times New Roman" w:hAnsi="Times New Roman"/>
                <w:sz w:val="18"/>
                <w:szCs w:val="18"/>
              </w:rPr>
              <w:t>@</w:t>
            </w:r>
            <w:r w:rsidR="00940B30" w:rsidRPr="00720CBD">
              <w:rPr>
                <w:rFonts w:ascii="Times New Roman" w:hAnsi="Times New Roman"/>
                <w:sz w:val="18"/>
                <w:szCs w:val="18"/>
              </w:rPr>
              <w:t>W</w:t>
            </w:r>
          </w:p>
        </w:tc>
        <w:tc>
          <w:tcPr>
            <w:tcW w:w="540" w:type="dxa"/>
            <w:shd w:val="clear" w:color="auto" w:fill="FFFFFF"/>
            <w:vAlign w:val="center"/>
          </w:tcPr>
          <w:p w14:paraId="15DE94C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w:t>
            </w:r>
          </w:p>
        </w:tc>
        <w:tc>
          <w:tcPr>
            <w:tcW w:w="895" w:type="dxa"/>
            <w:shd w:val="clear" w:color="auto" w:fill="FFFFFF"/>
            <w:vAlign w:val="center"/>
          </w:tcPr>
          <w:p w14:paraId="16FE3A0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-0.35</w:t>
            </w:r>
          </w:p>
        </w:tc>
        <w:tc>
          <w:tcPr>
            <w:tcW w:w="236" w:type="dxa"/>
            <w:vAlign w:val="center"/>
          </w:tcPr>
          <w:p w14:paraId="32054E67"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109D84C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w:t>
            </w:r>
          </w:p>
        </w:tc>
        <w:tc>
          <w:tcPr>
            <w:tcW w:w="900" w:type="dxa"/>
            <w:shd w:val="clear" w:color="auto" w:fill="FFFFFF"/>
            <w:vAlign w:val="center"/>
          </w:tcPr>
          <w:p w14:paraId="05FCC64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-2.32*</w:t>
            </w:r>
          </w:p>
        </w:tc>
        <w:tc>
          <w:tcPr>
            <w:tcW w:w="270" w:type="dxa"/>
            <w:vAlign w:val="center"/>
          </w:tcPr>
          <w:p w14:paraId="4D504E4A"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CD8505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-.15</w:t>
            </w:r>
          </w:p>
        </w:tc>
        <w:tc>
          <w:tcPr>
            <w:tcW w:w="900" w:type="dxa"/>
            <w:shd w:val="clear" w:color="auto" w:fill="FFFFFF"/>
            <w:vAlign w:val="center"/>
          </w:tcPr>
          <w:p w14:paraId="318DE85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-2.29*</w:t>
            </w:r>
          </w:p>
        </w:tc>
        <w:tc>
          <w:tcPr>
            <w:tcW w:w="236" w:type="dxa"/>
            <w:vAlign w:val="center"/>
          </w:tcPr>
          <w:p w14:paraId="2C169B22"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A4A3F2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-.09</w:t>
            </w:r>
          </w:p>
        </w:tc>
        <w:tc>
          <w:tcPr>
            <w:tcW w:w="900" w:type="dxa"/>
            <w:shd w:val="clear" w:color="auto" w:fill="FFFFFF"/>
            <w:vAlign w:val="center"/>
          </w:tcPr>
          <w:p w14:paraId="0D6629F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-1.19</w:t>
            </w:r>
          </w:p>
        </w:tc>
      </w:tr>
      <w:tr w:rsidR="00940B30" w:rsidRPr="00720CBD" w14:paraId="5863F6F8" w14:textId="77777777" w:rsidTr="005B152F">
        <w:tc>
          <w:tcPr>
            <w:tcW w:w="1350" w:type="dxa"/>
            <w:vAlign w:val="center"/>
          </w:tcPr>
          <w:p w14:paraId="6AE833F3" w14:textId="0A4BAA05" w:rsidR="00940B30" w:rsidRPr="00720CBD" w:rsidRDefault="00E5772C" w:rsidP="00E90527">
            <w:pPr>
              <w:spacing w:line="240" w:lineRule="auto"/>
              <w:rPr>
                <w:rFonts w:ascii="Times New Roman" w:hAnsi="Times New Roman"/>
                <w:sz w:val="18"/>
                <w:szCs w:val="18"/>
              </w:rPr>
            </w:pPr>
            <w:r>
              <w:rPr>
                <w:rFonts w:ascii="Times New Roman" w:hAnsi="Times New Roman"/>
                <w:sz w:val="18"/>
                <w:szCs w:val="18"/>
              </w:rPr>
              <w:t>G</w:t>
            </w:r>
            <w:r w:rsidR="00171518">
              <w:rPr>
                <w:rFonts w:ascii="Times New Roman" w:hAnsi="Times New Roman"/>
                <w:sz w:val="18"/>
                <w:szCs w:val="18"/>
              </w:rPr>
              <w:t xml:space="preserve">en. Wrk </w:t>
            </w:r>
            <w:r>
              <w:rPr>
                <w:rFonts w:ascii="Times New Roman" w:hAnsi="Times New Roman"/>
                <w:sz w:val="18"/>
                <w:szCs w:val="18"/>
              </w:rPr>
              <w:t>Detach</w:t>
            </w:r>
          </w:p>
        </w:tc>
        <w:tc>
          <w:tcPr>
            <w:tcW w:w="540" w:type="dxa"/>
            <w:shd w:val="clear" w:color="auto" w:fill="FFFFFF"/>
            <w:vAlign w:val="center"/>
          </w:tcPr>
          <w:p w14:paraId="691DF1A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895" w:type="dxa"/>
            <w:shd w:val="clear" w:color="auto" w:fill="FFFFFF"/>
            <w:vAlign w:val="center"/>
          </w:tcPr>
          <w:p w14:paraId="3CCB8D2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0.11</w:t>
            </w:r>
          </w:p>
        </w:tc>
        <w:tc>
          <w:tcPr>
            <w:tcW w:w="236" w:type="dxa"/>
            <w:vAlign w:val="center"/>
          </w:tcPr>
          <w:p w14:paraId="67F3A919"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9AB154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035CF01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0.13</w:t>
            </w:r>
          </w:p>
        </w:tc>
        <w:tc>
          <w:tcPr>
            <w:tcW w:w="270" w:type="dxa"/>
            <w:vAlign w:val="center"/>
          </w:tcPr>
          <w:p w14:paraId="1F72350F"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B6A507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0.16</w:t>
            </w:r>
          </w:p>
        </w:tc>
        <w:tc>
          <w:tcPr>
            <w:tcW w:w="900" w:type="dxa"/>
            <w:shd w:val="clear" w:color="auto" w:fill="FFFFFF"/>
            <w:vAlign w:val="center"/>
          </w:tcPr>
          <w:p w14:paraId="389E0B7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2.11*</w:t>
            </w:r>
          </w:p>
        </w:tc>
        <w:tc>
          <w:tcPr>
            <w:tcW w:w="236" w:type="dxa"/>
            <w:vAlign w:val="center"/>
          </w:tcPr>
          <w:p w14:paraId="222BE360"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08BEA45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0.06</w:t>
            </w:r>
          </w:p>
        </w:tc>
        <w:tc>
          <w:tcPr>
            <w:tcW w:w="900" w:type="dxa"/>
            <w:shd w:val="clear" w:color="auto" w:fill="FFFFFF"/>
            <w:vAlign w:val="center"/>
          </w:tcPr>
          <w:p w14:paraId="14B3FFA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0.84</w:t>
            </w:r>
          </w:p>
        </w:tc>
      </w:tr>
      <w:tr w:rsidR="00940B30" w:rsidRPr="00720CBD" w14:paraId="4C2CCE59" w14:textId="77777777" w:rsidTr="005B152F">
        <w:tc>
          <w:tcPr>
            <w:tcW w:w="1350" w:type="dxa"/>
            <w:vAlign w:val="center"/>
          </w:tcPr>
          <w:p w14:paraId="0E067C9C" w14:textId="6F2EF7A0" w:rsidR="00940B30" w:rsidRPr="00720CBD" w:rsidRDefault="00940B30" w:rsidP="00B4380D">
            <w:pPr>
              <w:spacing w:line="240" w:lineRule="auto"/>
              <w:rPr>
                <w:rFonts w:ascii="Times New Roman" w:hAnsi="Times New Roman"/>
                <w:sz w:val="18"/>
                <w:szCs w:val="18"/>
              </w:rPr>
            </w:pPr>
            <w:r w:rsidRPr="00720CBD">
              <w:rPr>
                <w:rFonts w:ascii="Times New Roman" w:hAnsi="Times New Roman"/>
                <w:sz w:val="18"/>
                <w:szCs w:val="18"/>
              </w:rPr>
              <w:t>D</w:t>
            </w:r>
            <w:r w:rsidR="00B4380D">
              <w:rPr>
                <w:rFonts w:ascii="Times New Roman" w:hAnsi="Times New Roman"/>
                <w:sz w:val="18"/>
                <w:szCs w:val="18"/>
              </w:rPr>
              <w:t>etW</w:t>
            </w:r>
            <w:r w:rsidRPr="00720CBD">
              <w:rPr>
                <w:rFonts w:ascii="Times New Roman" w:hAnsi="Times New Roman"/>
                <w:sz w:val="18"/>
                <w:szCs w:val="18"/>
              </w:rPr>
              <w:t>ork</w:t>
            </w:r>
            <w:r w:rsidR="00B4380D">
              <w:rPr>
                <w:rFonts w:ascii="Times New Roman" w:hAnsi="Times New Roman"/>
                <w:sz w:val="18"/>
                <w:szCs w:val="18"/>
              </w:rPr>
              <w:t>@</w:t>
            </w:r>
            <w:r w:rsidRPr="00720CBD">
              <w:rPr>
                <w:rFonts w:ascii="Times New Roman" w:hAnsi="Times New Roman"/>
                <w:sz w:val="18"/>
                <w:szCs w:val="18"/>
              </w:rPr>
              <w:t>S</w:t>
            </w:r>
          </w:p>
        </w:tc>
        <w:tc>
          <w:tcPr>
            <w:tcW w:w="540" w:type="dxa"/>
            <w:shd w:val="clear" w:color="auto" w:fill="FFFFFF"/>
            <w:vAlign w:val="center"/>
          </w:tcPr>
          <w:p w14:paraId="29E7317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0.12</w:t>
            </w:r>
          </w:p>
        </w:tc>
        <w:tc>
          <w:tcPr>
            <w:tcW w:w="895" w:type="dxa"/>
            <w:shd w:val="clear" w:color="auto" w:fill="FFFFFF"/>
            <w:vAlign w:val="center"/>
          </w:tcPr>
          <w:p w14:paraId="2561259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1.93^</w:t>
            </w:r>
          </w:p>
        </w:tc>
        <w:tc>
          <w:tcPr>
            <w:tcW w:w="236" w:type="dxa"/>
            <w:vAlign w:val="center"/>
          </w:tcPr>
          <w:p w14:paraId="1AEC6575"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9FCEB2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0.09</w:t>
            </w:r>
          </w:p>
        </w:tc>
        <w:tc>
          <w:tcPr>
            <w:tcW w:w="900" w:type="dxa"/>
            <w:shd w:val="clear" w:color="auto" w:fill="FFFFFF"/>
            <w:vAlign w:val="center"/>
          </w:tcPr>
          <w:p w14:paraId="76D72DF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1.43</w:t>
            </w:r>
          </w:p>
        </w:tc>
        <w:tc>
          <w:tcPr>
            <w:tcW w:w="270" w:type="dxa"/>
            <w:vAlign w:val="center"/>
          </w:tcPr>
          <w:p w14:paraId="380AFFB9"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19012F7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0.04</w:t>
            </w:r>
          </w:p>
        </w:tc>
        <w:tc>
          <w:tcPr>
            <w:tcW w:w="900" w:type="dxa"/>
            <w:shd w:val="clear" w:color="auto" w:fill="FFFFFF"/>
            <w:vAlign w:val="center"/>
          </w:tcPr>
          <w:p w14:paraId="5D86476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0.64</w:t>
            </w:r>
          </w:p>
        </w:tc>
        <w:tc>
          <w:tcPr>
            <w:tcW w:w="236" w:type="dxa"/>
            <w:vAlign w:val="center"/>
          </w:tcPr>
          <w:p w14:paraId="036E71EC"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F1517F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27463A0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-0.16</w:t>
            </w:r>
          </w:p>
        </w:tc>
      </w:tr>
      <w:tr w:rsidR="00940B30" w:rsidRPr="00720CBD" w14:paraId="44F89BEB" w14:textId="77777777" w:rsidTr="005B152F">
        <w:tc>
          <w:tcPr>
            <w:tcW w:w="1350" w:type="dxa"/>
            <w:vAlign w:val="center"/>
          </w:tcPr>
          <w:p w14:paraId="6DF501D3"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Relaxation</w:t>
            </w:r>
          </w:p>
        </w:tc>
        <w:tc>
          <w:tcPr>
            <w:tcW w:w="540" w:type="dxa"/>
            <w:shd w:val="clear" w:color="auto" w:fill="FFFFFF"/>
            <w:vAlign w:val="center"/>
          </w:tcPr>
          <w:p w14:paraId="6B53DF2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-.22</w:t>
            </w:r>
          </w:p>
        </w:tc>
        <w:tc>
          <w:tcPr>
            <w:tcW w:w="895" w:type="dxa"/>
            <w:shd w:val="clear" w:color="auto" w:fill="FFFFFF"/>
            <w:vAlign w:val="center"/>
          </w:tcPr>
          <w:p w14:paraId="0BA4E3C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-4.71***</w:t>
            </w:r>
          </w:p>
        </w:tc>
        <w:tc>
          <w:tcPr>
            <w:tcW w:w="236" w:type="dxa"/>
            <w:vAlign w:val="center"/>
          </w:tcPr>
          <w:p w14:paraId="4FC28EC6"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5EC211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-.08</w:t>
            </w:r>
          </w:p>
        </w:tc>
        <w:tc>
          <w:tcPr>
            <w:tcW w:w="900" w:type="dxa"/>
            <w:shd w:val="clear" w:color="auto" w:fill="FFFFFF"/>
            <w:vAlign w:val="center"/>
          </w:tcPr>
          <w:p w14:paraId="7EBE3D0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-2.01*</w:t>
            </w:r>
          </w:p>
        </w:tc>
        <w:tc>
          <w:tcPr>
            <w:tcW w:w="270" w:type="dxa"/>
            <w:vAlign w:val="center"/>
          </w:tcPr>
          <w:p w14:paraId="633929DC"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2307CCC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-.19</w:t>
            </w:r>
          </w:p>
        </w:tc>
        <w:tc>
          <w:tcPr>
            <w:tcW w:w="900" w:type="dxa"/>
            <w:shd w:val="clear" w:color="auto" w:fill="FFFFFF"/>
            <w:vAlign w:val="center"/>
          </w:tcPr>
          <w:p w14:paraId="7D48427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-3.71***</w:t>
            </w:r>
          </w:p>
        </w:tc>
        <w:tc>
          <w:tcPr>
            <w:tcW w:w="236" w:type="dxa"/>
            <w:vAlign w:val="center"/>
          </w:tcPr>
          <w:p w14:paraId="582B9ED5"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1C79411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w:t>
            </w:r>
          </w:p>
        </w:tc>
        <w:tc>
          <w:tcPr>
            <w:tcW w:w="900" w:type="dxa"/>
            <w:shd w:val="clear" w:color="auto" w:fill="FFFFFF"/>
            <w:vAlign w:val="center"/>
          </w:tcPr>
          <w:p w14:paraId="72C32F4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-0.74</w:t>
            </w:r>
          </w:p>
        </w:tc>
      </w:tr>
      <w:tr w:rsidR="00940B30" w:rsidRPr="00720CBD" w14:paraId="7F4487D6" w14:textId="77777777" w:rsidTr="005B152F">
        <w:tc>
          <w:tcPr>
            <w:tcW w:w="1350" w:type="dxa"/>
            <w:vAlign w:val="center"/>
          </w:tcPr>
          <w:p w14:paraId="10824EFB"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Mastery</w:t>
            </w:r>
          </w:p>
        </w:tc>
        <w:tc>
          <w:tcPr>
            <w:tcW w:w="540" w:type="dxa"/>
            <w:shd w:val="clear" w:color="auto" w:fill="FFFFFF"/>
            <w:vAlign w:val="center"/>
          </w:tcPr>
          <w:p w14:paraId="721CA70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-.13</w:t>
            </w:r>
          </w:p>
        </w:tc>
        <w:tc>
          <w:tcPr>
            <w:tcW w:w="895" w:type="dxa"/>
            <w:shd w:val="clear" w:color="auto" w:fill="FFFFFF"/>
            <w:vAlign w:val="center"/>
          </w:tcPr>
          <w:p w14:paraId="5040D26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-2.65**</w:t>
            </w:r>
          </w:p>
        </w:tc>
        <w:tc>
          <w:tcPr>
            <w:tcW w:w="236" w:type="dxa"/>
            <w:vAlign w:val="center"/>
          </w:tcPr>
          <w:p w14:paraId="61D53E17"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CBBF5C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0.03</w:t>
            </w:r>
          </w:p>
        </w:tc>
        <w:tc>
          <w:tcPr>
            <w:tcW w:w="900" w:type="dxa"/>
            <w:shd w:val="clear" w:color="auto" w:fill="FFFFFF"/>
            <w:vAlign w:val="center"/>
          </w:tcPr>
          <w:p w14:paraId="61D0FC6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0.57</w:t>
            </w:r>
          </w:p>
        </w:tc>
        <w:tc>
          <w:tcPr>
            <w:tcW w:w="270" w:type="dxa"/>
            <w:vAlign w:val="center"/>
          </w:tcPr>
          <w:p w14:paraId="296FFA33"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7DE36E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w:t>
            </w:r>
          </w:p>
        </w:tc>
        <w:tc>
          <w:tcPr>
            <w:tcW w:w="900" w:type="dxa"/>
            <w:shd w:val="clear" w:color="auto" w:fill="FFFFFF"/>
            <w:vAlign w:val="center"/>
          </w:tcPr>
          <w:p w14:paraId="32ECA3C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-2.94**</w:t>
            </w:r>
          </w:p>
        </w:tc>
        <w:tc>
          <w:tcPr>
            <w:tcW w:w="236" w:type="dxa"/>
            <w:vAlign w:val="center"/>
          </w:tcPr>
          <w:p w14:paraId="3B5469DB"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06DB87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-.07</w:t>
            </w:r>
          </w:p>
        </w:tc>
        <w:tc>
          <w:tcPr>
            <w:tcW w:w="900" w:type="dxa"/>
            <w:shd w:val="clear" w:color="auto" w:fill="FFFFFF"/>
            <w:vAlign w:val="center"/>
          </w:tcPr>
          <w:p w14:paraId="7C4BB3F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-1.35</w:t>
            </w:r>
          </w:p>
        </w:tc>
      </w:tr>
      <w:tr w:rsidR="00940B30" w:rsidRPr="00720CBD" w14:paraId="32C137EF" w14:textId="77777777" w:rsidTr="005B152F">
        <w:tc>
          <w:tcPr>
            <w:tcW w:w="1350" w:type="dxa"/>
            <w:vAlign w:val="center"/>
          </w:tcPr>
          <w:p w14:paraId="031C0D10"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Prevention Focus</w:t>
            </w:r>
          </w:p>
        </w:tc>
        <w:tc>
          <w:tcPr>
            <w:tcW w:w="540" w:type="dxa"/>
            <w:shd w:val="clear" w:color="auto" w:fill="FFFFFF"/>
            <w:vAlign w:val="center"/>
          </w:tcPr>
          <w:p w14:paraId="662DDD13"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0.14</w:t>
            </w:r>
          </w:p>
        </w:tc>
        <w:tc>
          <w:tcPr>
            <w:tcW w:w="895" w:type="dxa"/>
            <w:shd w:val="clear" w:color="auto" w:fill="FFFFFF"/>
            <w:vAlign w:val="center"/>
          </w:tcPr>
          <w:p w14:paraId="08871FF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2.69**</w:t>
            </w:r>
          </w:p>
        </w:tc>
        <w:tc>
          <w:tcPr>
            <w:tcW w:w="236" w:type="dxa"/>
            <w:vAlign w:val="center"/>
          </w:tcPr>
          <w:p w14:paraId="42E0F23C"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4AB9BC8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0.16</w:t>
            </w:r>
          </w:p>
        </w:tc>
        <w:tc>
          <w:tcPr>
            <w:tcW w:w="900" w:type="dxa"/>
            <w:shd w:val="clear" w:color="auto" w:fill="FFFFFF"/>
            <w:vAlign w:val="center"/>
          </w:tcPr>
          <w:p w14:paraId="5282E4A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3.09**</w:t>
            </w:r>
          </w:p>
        </w:tc>
        <w:tc>
          <w:tcPr>
            <w:tcW w:w="270" w:type="dxa"/>
            <w:vAlign w:val="center"/>
          </w:tcPr>
          <w:p w14:paraId="028BCC4B"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8290DF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0.12</w:t>
            </w:r>
          </w:p>
        </w:tc>
        <w:tc>
          <w:tcPr>
            <w:tcW w:w="900" w:type="dxa"/>
            <w:shd w:val="clear" w:color="auto" w:fill="FFFFFF"/>
            <w:vAlign w:val="center"/>
          </w:tcPr>
          <w:p w14:paraId="6A0AC4A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2.03*</w:t>
            </w:r>
          </w:p>
        </w:tc>
        <w:tc>
          <w:tcPr>
            <w:tcW w:w="236" w:type="dxa"/>
            <w:vAlign w:val="center"/>
          </w:tcPr>
          <w:p w14:paraId="3A283E46"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34E9CEF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0.18</w:t>
            </w:r>
          </w:p>
        </w:tc>
        <w:tc>
          <w:tcPr>
            <w:tcW w:w="900" w:type="dxa"/>
            <w:shd w:val="clear" w:color="auto" w:fill="FFFFFF"/>
            <w:vAlign w:val="center"/>
          </w:tcPr>
          <w:p w14:paraId="08B56A71"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3.13**</w:t>
            </w:r>
          </w:p>
        </w:tc>
      </w:tr>
      <w:tr w:rsidR="00940B30" w:rsidRPr="00720CBD" w14:paraId="54049CDF" w14:textId="77777777" w:rsidTr="005B152F">
        <w:tc>
          <w:tcPr>
            <w:tcW w:w="1350" w:type="dxa"/>
            <w:vAlign w:val="center"/>
          </w:tcPr>
          <w:p w14:paraId="398B9F38"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DetSch*Prev Focus</w:t>
            </w:r>
          </w:p>
        </w:tc>
        <w:tc>
          <w:tcPr>
            <w:tcW w:w="540" w:type="dxa"/>
            <w:shd w:val="clear" w:color="auto" w:fill="FFFFFF"/>
            <w:vAlign w:val="center"/>
          </w:tcPr>
          <w:p w14:paraId="3C68078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-.05</w:t>
            </w:r>
          </w:p>
        </w:tc>
        <w:tc>
          <w:tcPr>
            <w:tcW w:w="895" w:type="dxa"/>
            <w:shd w:val="clear" w:color="auto" w:fill="FFFFFF"/>
            <w:vAlign w:val="center"/>
          </w:tcPr>
          <w:p w14:paraId="7DF68EC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-1.07</w:t>
            </w:r>
          </w:p>
        </w:tc>
        <w:tc>
          <w:tcPr>
            <w:tcW w:w="236" w:type="dxa"/>
            <w:vAlign w:val="center"/>
          </w:tcPr>
          <w:p w14:paraId="76CF567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B359AE8"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2284714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-0.25</w:t>
            </w:r>
          </w:p>
        </w:tc>
        <w:tc>
          <w:tcPr>
            <w:tcW w:w="270" w:type="dxa"/>
            <w:vAlign w:val="center"/>
          </w:tcPr>
          <w:p w14:paraId="4DF97C37"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71F2D42"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w:t>
            </w:r>
          </w:p>
        </w:tc>
        <w:tc>
          <w:tcPr>
            <w:tcW w:w="900" w:type="dxa"/>
            <w:shd w:val="clear" w:color="auto" w:fill="FFFFFF"/>
            <w:vAlign w:val="center"/>
          </w:tcPr>
          <w:p w14:paraId="021830A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-1.12</w:t>
            </w:r>
          </w:p>
        </w:tc>
        <w:tc>
          <w:tcPr>
            <w:tcW w:w="236" w:type="dxa"/>
            <w:vAlign w:val="center"/>
          </w:tcPr>
          <w:p w14:paraId="750FD4FA"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7B6A784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w:t>
            </w:r>
          </w:p>
        </w:tc>
        <w:tc>
          <w:tcPr>
            <w:tcW w:w="900" w:type="dxa"/>
            <w:shd w:val="clear" w:color="auto" w:fill="FFFFFF"/>
            <w:vAlign w:val="center"/>
          </w:tcPr>
          <w:p w14:paraId="3E9422B7"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0.02</w:t>
            </w:r>
          </w:p>
        </w:tc>
      </w:tr>
      <w:tr w:rsidR="00940B30" w:rsidRPr="00720CBD" w14:paraId="4653163E" w14:textId="77777777" w:rsidTr="005B152F">
        <w:tc>
          <w:tcPr>
            <w:tcW w:w="1350" w:type="dxa"/>
            <w:vAlign w:val="center"/>
          </w:tcPr>
          <w:p w14:paraId="50030169" w14:textId="00201ADC"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DetSch</w:t>
            </w:r>
            <w:r w:rsidR="005B152F">
              <w:rPr>
                <w:rFonts w:ascii="Times New Roman" w:hAnsi="Times New Roman"/>
                <w:sz w:val="18"/>
                <w:szCs w:val="18"/>
              </w:rPr>
              <w:t>@</w:t>
            </w:r>
            <w:r w:rsidRPr="00720CBD">
              <w:rPr>
                <w:rFonts w:ascii="Times New Roman" w:hAnsi="Times New Roman"/>
                <w:sz w:val="18"/>
                <w:szCs w:val="18"/>
              </w:rPr>
              <w:t>W*</w:t>
            </w:r>
            <w:r w:rsidR="005B152F">
              <w:rPr>
                <w:rFonts w:ascii="Times New Roman" w:hAnsi="Times New Roman"/>
                <w:sz w:val="18"/>
                <w:szCs w:val="18"/>
              </w:rPr>
              <w:t xml:space="preserve"> </w:t>
            </w:r>
            <w:r w:rsidRPr="00720CBD">
              <w:rPr>
                <w:rFonts w:ascii="Times New Roman" w:hAnsi="Times New Roman"/>
                <w:sz w:val="18"/>
                <w:szCs w:val="18"/>
              </w:rPr>
              <w:t>Prev Focus</w:t>
            </w:r>
          </w:p>
        </w:tc>
        <w:tc>
          <w:tcPr>
            <w:tcW w:w="540" w:type="dxa"/>
            <w:shd w:val="clear" w:color="auto" w:fill="FFFFFF"/>
            <w:vAlign w:val="center"/>
          </w:tcPr>
          <w:p w14:paraId="1E59F04A"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w:t>
            </w:r>
          </w:p>
        </w:tc>
        <w:tc>
          <w:tcPr>
            <w:tcW w:w="895" w:type="dxa"/>
            <w:shd w:val="clear" w:color="auto" w:fill="FFFFFF"/>
            <w:vAlign w:val="center"/>
          </w:tcPr>
          <w:p w14:paraId="7B6403D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0.08</w:t>
            </w:r>
          </w:p>
        </w:tc>
        <w:tc>
          <w:tcPr>
            <w:tcW w:w="236" w:type="dxa"/>
            <w:vAlign w:val="center"/>
          </w:tcPr>
          <w:p w14:paraId="46F57CAB"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52BC934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w:t>
            </w:r>
          </w:p>
        </w:tc>
        <w:tc>
          <w:tcPr>
            <w:tcW w:w="900" w:type="dxa"/>
            <w:shd w:val="clear" w:color="auto" w:fill="FFFFFF"/>
            <w:vAlign w:val="center"/>
          </w:tcPr>
          <w:p w14:paraId="276BA90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-1.18</w:t>
            </w:r>
          </w:p>
        </w:tc>
        <w:tc>
          <w:tcPr>
            <w:tcW w:w="270" w:type="dxa"/>
            <w:vAlign w:val="center"/>
          </w:tcPr>
          <w:p w14:paraId="683FF98F"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7955CD7E"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0.02</w:t>
            </w:r>
          </w:p>
        </w:tc>
        <w:tc>
          <w:tcPr>
            <w:tcW w:w="900" w:type="dxa"/>
            <w:shd w:val="clear" w:color="auto" w:fill="FFFFFF"/>
            <w:vAlign w:val="center"/>
          </w:tcPr>
          <w:p w14:paraId="6BB9663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0.44</w:t>
            </w:r>
          </w:p>
        </w:tc>
        <w:tc>
          <w:tcPr>
            <w:tcW w:w="236" w:type="dxa"/>
            <w:vAlign w:val="center"/>
          </w:tcPr>
          <w:p w14:paraId="4293272B"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225278B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50ED9AA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0.32</w:t>
            </w:r>
          </w:p>
        </w:tc>
      </w:tr>
      <w:tr w:rsidR="00940B30" w:rsidRPr="00720CBD" w14:paraId="2B1FD9A7" w14:textId="77777777" w:rsidTr="005B152F">
        <w:tc>
          <w:tcPr>
            <w:tcW w:w="1350" w:type="dxa"/>
            <w:vAlign w:val="center"/>
          </w:tcPr>
          <w:p w14:paraId="7C8921FC"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DetWork*Prev Focus*Prev</w:t>
            </w:r>
          </w:p>
        </w:tc>
        <w:tc>
          <w:tcPr>
            <w:tcW w:w="540" w:type="dxa"/>
            <w:shd w:val="clear" w:color="auto" w:fill="FFFFFF"/>
            <w:vAlign w:val="center"/>
          </w:tcPr>
          <w:p w14:paraId="33E9BC1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895" w:type="dxa"/>
            <w:shd w:val="clear" w:color="auto" w:fill="FFFFFF"/>
            <w:vAlign w:val="center"/>
          </w:tcPr>
          <w:p w14:paraId="28E21F8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0.24</w:t>
            </w:r>
          </w:p>
        </w:tc>
        <w:tc>
          <w:tcPr>
            <w:tcW w:w="236" w:type="dxa"/>
            <w:vAlign w:val="center"/>
          </w:tcPr>
          <w:p w14:paraId="05DFDE47"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785EFCA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0.02</w:t>
            </w:r>
          </w:p>
        </w:tc>
        <w:tc>
          <w:tcPr>
            <w:tcW w:w="900" w:type="dxa"/>
            <w:shd w:val="clear" w:color="auto" w:fill="FFFFFF"/>
            <w:vAlign w:val="center"/>
          </w:tcPr>
          <w:p w14:paraId="6F1012C5"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0.49</w:t>
            </w:r>
          </w:p>
        </w:tc>
        <w:tc>
          <w:tcPr>
            <w:tcW w:w="270" w:type="dxa"/>
            <w:vAlign w:val="center"/>
          </w:tcPr>
          <w:p w14:paraId="56AD0A13"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4768542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0.01</w:t>
            </w:r>
          </w:p>
        </w:tc>
        <w:tc>
          <w:tcPr>
            <w:tcW w:w="900" w:type="dxa"/>
            <w:shd w:val="clear" w:color="auto" w:fill="FFFFFF"/>
            <w:vAlign w:val="center"/>
          </w:tcPr>
          <w:p w14:paraId="0870CFB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0.25</w:t>
            </w:r>
          </w:p>
        </w:tc>
        <w:tc>
          <w:tcPr>
            <w:tcW w:w="236" w:type="dxa"/>
            <w:vAlign w:val="center"/>
          </w:tcPr>
          <w:p w14:paraId="6ADE0CED"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63A2D1B0"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0.09</w:t>
            </w:r>
          </w:p>
        </w:tc>
        <w:tc>
          <w:tcPr>
            <w:tcW w:w="900" w:type="dxa"/>
            <w:shd w:val="clear" w:color="auto" w:fill="FFFFFF"/>
            <w:vAlign w:val="center"/>
          </w:tcPr>
          <w:p w14:paraId="785334DC"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1.61</w:t>
            </w:r>
          </w:p>
        </w:tc>
      </w:tr>
      <w:tr w:rsidR="00940B30" w:rsidRPr="00720CBD" w14:paraId="55B43E08" w14:textId="77777777" w:rsidTr="005B152F">
        <w:tc>
          <w:tcPr>
            <w:tcW w:w="1350" w:type="dxa"/>
            <w:vAlign w:val="center"/>
          </w:tcPr>
          <w:p w14:paraId="7FEDADB6" w14:textId="6AB32B7B"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DetWork</w:t>
            </w:r>
            <w:r w:rsidR="005B152F">
              <w:rPr>
                <w:rFonts w:ascii="Times New Roman" w:hAnsi="Times New Roman"/>
                <w:sz w:val="18"/>
                <w:szCs w:val="18"/>
              </w:rPr>
              <w:t>@</w:t>
            </w:r>
            <w:r w:rsidRPr="00720CBD">
              <w:rPr>
                <w:rFonts w:ascii="Times New Roman" w:hAnsi="Times New Roman"/>
                <w:sz w:val="18"/>
                <w:szCs w:val="18"/>
              </w:rPr>
              <w:t>S*</w:t>
            </w:r>
            <w:r w:rsidR="005B152F">
              <w:rPr>
                <w:rFonts w:ascii="Times New Roman" w:hAnsi="Times New Roman"/>
                <w:sz w:val="18"/>
                <w:szCs w:val="18"/>
              </w:rPr>
              <w:t xml:space="preserve"> </w:t>
            </w:r>
            <w:r w:rsidRPr="00720CBD">
              <w:rPr>
                <w:rFonts w:ascii="Times New Roman" w:hAnsi="Times New Roman"/>
                <w:sz w:val="18"/>
                <w:szCs w:val="18"/>
              </w:rPr>
              <w:t>Prev Focus</w:t>
            </w:r>
          </w:p>
        </w:tc>
        <w:tc>
          <w:tcPr>
            <w:tcW w:w="540" w:type="dxa"/>
            <w:shd w:val="clear" w:color="auto" w:fill="FFFFFF"/>
            <w:vAlign w:val="center"/>
          </w:tcPr>
          <w:p w14:paraId="5C2E1B5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895" w:type="dxa"/>
            <w:shd w:val="clear" w:color="auto" w:fill="FFFFFF"/>
            <w:vAlign w:val="center"/>
          </w:tcPr>
          <w:p w14:paraId="6FDC0576"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-0.34</w:t>
            </w:r>
          </w:p>
        </w:tc>
        <w:tc>
          <w:tcPr>
            <w:tcW w:w="236" w:type="dxa"/>
            <w:vAlign w:val="center"/>
          </w:tcPr>
          <w:p w14:paraId="66CA81CA" w14:textId="77777777" w:rsidR="00940B30" w:rsidRPr="00720CBD" w:rsidRDefault="00940B30" w:rsidP="00E90527">
            <w:pPr>
              <w:spacing w:line="240" w:lineRule="auto"/>
              <w:jc w:val="center"/>
              <w:rPr>
                <w:rFonts w:ascii="Times New Roman" w:hAnsi="Times New Roman"/>
                <w:sz w:val="18"/>
                <w:szCs w:val="18"/>
              </w:rPr>
            </w:pPr>
          </w:p>
        </w:tc>
        <w:tc>
          <w:tcPr>
            <w:tcW w:w="574" w:type="dxa"/>
            <w:shd w:val="clear" w:color="auto" w:fill="FFFFFF"/>
            <w:vAlign w:val="center"/>
          </w:tcPr>
          <w:p w14:paraId="01E22164"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-.06</w:t>
            </w:r>
          </w:p>
        </w:tc>
        <w:tc>
          <w:tcPr>
            <w:tcW w:w="900" w:type="dxa"/>
            <w:shd w:val="clear" w:color="auto" w:fill="FFFFFF"/>
            <w:vAlign w:val="center"/>
          </w:tcPr>
          <w:p w14:paraId="5B27A83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-1.40</w:t>
            </w:r>
          </w:p>
        </w:tc>
        <w:tc>
          <w:tcPr>
            <w:tcW w:w="270" w:type="dxa"/>
            <w:vAlign w:val="center"/>
          </w:tcPr>
          <w:p w14:paraId="1B6DD467" w14:textId="77777777" w:rsidR="00940B30" w:rsidRPr="00720CBD" w:rsidRDefault="00940B30" w:rsidP="00E90527">
            <w:pPr>
              <w:spacing w:line="240" w:lineRule="auto"/>
              <w:jc w:val="center"/>
              <w:rPr>
                <w:rFonts w:ascii="Times New Roman" w:hAnsi="Times New Roman"/>
                <w:sz w:val="18"/>
                <w:szCs w:val="18"/>
              </w:rPr>
            </w:pPr>
          </w:p>
        </w:tc>
        <w:tc>
          <w:tcPr>
            <w:tcW w:w="540" w:type="dxa"/>
            <w:shd w:val="clear" w:color="auto" w:fill="FFFFFF"/>
            <w:vAlign w:val="center"/>
          </w:tcPr>
          <w:p w14:paraId="5F7A2C49"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0.05</w:t>
            </w:r>
          </w:p>
        </w:tc>
        <w:tc>
          <w:tcPr>
            <w:tcW w:w="900" w:type="dxa"/>
            <w:shd w:val="clear" w:color="auto" w:fill="FFFFFF"/>
            <w:vAlign w:val="center"/>
          </w:tcPr>
          <w:p w14:paraId="6D01E78D"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1.02</w:t>
            </w:r>
          </w:p>
        </w:tc>
        <w:tc>
          <w:tcPr>
            <w:tcW w:w="236" w:type="dxa"/>
            <w:vAlign w:val="center"/>
          </w:tcPr>
          <w:p w14:paraId="7D1CEFCD" w14:textId="77777777" w:rsidR="00940B30" w:rsidRPr="00720CBD" w:rsidRDefault="00940B30" w:rsidP="00E90527">
            <w:pPr>
              <w:spacing w:line="240" w:lineRule="auto"/>
              <w:jc w:val="center"/>
              <w:rPr>
                <w:rFonts w:ascii="Times New Roman" w:hAnsi="Times New Roman"/>
                <w:sz w:val="18"/>
                <w:szCs w:val="18"/>
              </w:rPr>
            </w:pPr>
          </w:p>
        </w:tc>
        <w:tc>
          <w:tcPr>
            <w:tcW w:w="664" w:type="dxa"/>
            <w:shd w:val="clear" w:color="auto" w:fill="FFFFFF"/>
            <w:vAlign w:val="center"/>
          </w:tcPr>
          <w:p w14:paraId="5A2874BF"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-0.1</w:t>
            </w:r>
          </w:p>
        </w:tc>
        <w:tc>
          <w:tcPr>
            <w:tcW w:w="900" w:type="dxa"/>
            <w:shd w:val="clear" w:color="auto" w:fill="FFFFFF"/>
            <w:vAlign w:val="center"/>
          </w:tcPr>
          <w:p w14:paraId="5D13A52B" w14:textId="77777777" w:rsidR="00940B30" w:rsidRPr="00720CBD" w:rsidRDefault="00940B30" w:rsidP="00E90527">
            <w:pPr>
              <w:adjustRightInd w:val="0"/>
              <w:spacing w:before="60" w:after="60" w:line="240" w:lineRule="auto"/>
              <w:jc w:val="center"/>
              <w:rPr>
                <w:rFonts w:ascii="Times New Roman" w:hAnsi="Times New Roman"/>
                <w:color w:val="000000"/>
                <w:sz w:val="18"/>
                <w:szCs w:val="18"/>
              </w:rPr>
            </w:pPr>
            <w:r w:rsidRPr="00720CBD">
              <w:rPr>
                <w:rFonts w:ascii="Times New Roman" w:hAnsi="Times New Roman"/>
                <w:color w:val="000000"/>
                <w:sz w:val="18"/>
                <w:szCs w:val="18"/>
              </w:rPr>
              <w:t>-2.06*</w:t>
            </w:r>
          </w:p>
        </w:tc>
      </w:tr>
      <w:tr w:rsidR="00940B30" w:rsidRPr="00720CBD" w14:paraId="63C245A5" w14:textId="77777777" w:rsidTr="005B152F">
        <w:tc>
          <w:tcPr>
            <w:tcW w:w="1350" w:type="dxa"/>
            <w:vAlign w:val="center"/>
          </w:tcPr>
          <w:p w14:paraId="7EBCA9D2"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Dev. Model 1</w:t>
            </w:r>
          </w:p>
        </w:tc>
        <w:tc>
          <w:tcPr>
            <w:tcW w:w="1435" w:type="dxa"/>
            <w:gridSpan w:val="2"/>
            <w:vAlign w:val="center"/>
          </w:tcPr>
          <w:p w14:paraId="26CBD33A"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2922.3</w:t>
            </w:r>
          </w:p>
        </w:tc>
        <w:tc>
          <w:tcPr>
            <w:tcW w:w="236" w:type="dxa"/>
            <w:vAlign w:val="center"/>
          </w:tcPr>
          <w:p w14:paraId="74732E4F"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vAlign w:val="center"/>
          </w:tcPr>
          <w:p w14:paraId="01C48F87"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2647.3</w:t>
            </w:r>
          </w:p>
        </w:tc>
        <w:tc>
          <w:tcPr>
            <w:tcW w:w="270" w:type="dxa"/>
            <w:vAlign w:val="center"/>
          </w:tcPr>
          <w:p w14:paraId="6CC2E736"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vAlign w:val="center"/>
          </w:tcPr>
          <w:p w14:paraId="0C2CF32A"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3068.6</w:t>
            </w:r>
          </w:p>
        </w:tc>
        <w:tc>
          <w:tcPr>
            <w:tcW w:w="236" w:type="dxa"/>
            <w:vAlign w:val="center"/>
          </w:tcPr>
          <w:p w14:paraId="33795612"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vAlign w:val="center"/>
          </w:tcPr>
          <w:p w14:paraId="50E7B2C6"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2812.5</w:t>
            </w:r>
          </w:p>
        </w:tc>
      </w:tr>
      <w:tr w:rsidR="00940B30" w:rsidRPr="00720CBD" w14:paraId="5538DAB0" w14:textId="77777777" w:rsidTr="005B152F">
        <w:tc>
          <w:tcPr>
            <w:tcW w:w="1350" w:type="dxa"/>
            <w:vAlign w:val="center"/>
          </w:tcPr>
          <w:p w14:paraId="2EF6C47A" w14:textId="77777777" w:rsidR="00940B30" w:rsidRPr="00720CBD" w:rsidRDefault="00940B30" w:rsidP="00E90527">
            <w:pPr>
              <w:spacing w:line="240" w:lineRule="auto"/>
              <w:rPr>
                <w:rFonts w:ascii="Times New Roman" w:hAnsi="Times New Roman"/>
                <w:sz w:val="18"/>
                <w:szCs w:val="18"/>
              </w:rPr>
            </w:pPr>
            <w:r w:rsidRPr="00720CBD">
              <w:rPr>
                <w:rFonts w:ascii="Times New Roman" w:hAnsi="Times New Roman"/>
                <w:sz w:val="18"/>
                <w:szCs w:val="18"/>
              </w:rPr>
              <w:t>Dev. Model 2</w:t>
            </w:r>
          </w:p>
        </w:tc>
        <w:tc>
          <w:tcPr>
            <w:tcW w:w="1435" w:type="dxa"/>
            <w:gridSpan w:val="2"/>
            <w:vAlign w:val="center"/>
          </w:tcPr>
          <w:p w14:paraId="4BDC479F"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2920.9</w:t>
            </w:r>
          </w:p>
        </w:tc>
        <w:tc>
          <w:tcPr>
            <w:tcW w:w="236" w:type="dxa"/>
            <w:vAlign w:val="center"/>
          </w:tcPr>
          <w:p w14:paraId="5CB48DA7"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vAlign w:val="center"/>
          </w:tcPr>
          <w:p w14:paraId="15AB3948"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2642.8</w:t>
            </w:r>
          </w:p>
        </w:tc>
        <w:tc>
          <w:tcPr>
            <w:tcW w:w="270" w:type="dxa"/>
            <w:vAlign w:val="center"/>
          </w:tcPr>
          <w:p w14:paraId="64C12B10"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vAlign w:val="center"/>
          </w:tcPr>
          <w:p w14:paraId="619DEF95"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3065.9</w:t>
            </w:r>
          </w:p>
        </w:tc>
        <w:tc>
          <w:tcPr>
            <w:tcW w:w="236" w:type="dxa"/>
            <w:vAlign w:val="center"/>
          </w:tcPr>
          <w:p w14:paraId="02FD211E"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vAlign w:val="center"/>
          </w:tcPr>
          <w:p w14:paraId="43EC2449"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2807.6</w:t>
            </w:r>
          </w:p>
        </w:tc>
      </w:tr>
      <w:tr w:rsidR="00940B30" w:rsidRPr="00720CBD" w14:paraId="7D50F4EC" w14:textId="77777777" w:rsidTr="005B152F">
        <w:tc>
          <w:tcPr>
            <w:tcW w:w="1350" w:type="dxa"/>
            <w:vAlign w:val="center"/>
          </w:tcPr>
          <w:p w14:paraId="012A7E70" w14:textId="5D7C7CE6" w:rsidR="00940B30" w:rsidRPr="00720CBD" w:rsidRDefault="00157951" w:rsidP="00E90527">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ms.)</w:t>
            </w:r>
          </w:p>
        </w:tc>
        <w:tc>
          <w:tcPr>
            <w:tcW w:w="1435" w:type="dxa"/>
            <w:gridSpan w:val="2"/>
            <w:vAlign w:val="center"/>
          </w:tcPr>
          <w:p w14:paraId="564142C3"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1.4(4)</w:t>
            </w:r>
          </w:p>
        </w:tc>
        <w:tc>
          <w:tcPr>
            <w:tcW w:w="236" w:type="dxa"/>
            <w:vAlign w:val="center"/>
          </w:tcPr>
          <w:p w14:paraId="20AB15E6" w14:textId="77777777" w:rsidR="00940B30" w:rsidRPr="00720CBD" w:rsidRDefault="00940B30" w:rsidP="00E90527">
            <w:pPr>
              <w:spacing w:line="240" w:lineRule="auto"/>
              <w:jc w:val="center"/>
              <w:rPr>
                <w:rFonts w:ascii="Times New Roman" w:hAnsi="Times New Roman"/>
                <w:sz w:val="18"/>
                <w:szCs w:val="18"/>
              </w:rPr>
            </w:pPr>
          </w:p>
        </w:tc>
        <w:tc>
          <w:tcPr>
            <w:tcW w:w="1474" w:type="dxa"/>
            <w:gridSpan w:val="2"/>
            <w:vAlign w:val="center"/>
          </w:tcPr>
          <w:p w14:paraId="5E73DC70"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4.5(4)</w:t>
            </w:r>
          </w:p>
        </w:tc>
        <w:tc>
          <w:tcPr>
            <w:tcW w:w="270" w:type="dxa"/>
            <w:vAlign w:val="center"/>
          </w:tcPr>
          <w:p w14:paraId="1DDCA442" w14:textId="77777777" w:rsidR="00940B30" w:rsidRPr="00720CBD" w:rsidRDefault="00940B30" w:rsidP="00E90527">
            <w:pPr>
              <w:spacing w:line="240" w:lineRule="auto"/>
              <w:jc w:val="center"/>
              <w:rPr>
                <w:rFonts w:ascii="Times New Roman" w:hAnsi="Times New Roman"/>
                <w:sz w:val="18"/>
                <w:szCs w:val="18"/>
              </w:rPr>
            </w:pPr>
          </w:p>
        </w:tc>
        <w:tc>
          <w:tcPr>
            <w:tcW w:w="1440" w:type="dxa"/>
            <w:gridSpan w:val="2"/>
            <w:vAlign w:val="center"/>
          </w:tcPr>
          <w:p w14:paraId="34963D36"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2.7(4)</w:t>
            </w:r>
          </w:p>
        </w:tc>
        <w:tc>
          <w:tcPr>
            <w:tcW w:w="236" w:type="dxa"/>
            <w:vAlign w:val="center"/>
          </w:tcPr>
          <w:p w14:paraId="02B7142B" w14:textId="77777777" w:rsidR="00940B30" w:rsidRPr="00720CBD" w:rsidRDefault="00940B30" w:rsidP="00E90527">
            <w:pPr>
              <w:spacing w:line="240" w:lineRule="auto"/>
              <w:jc w:val="center"/>
              <w:rPr>
                <w:rFonts w:ascii="Times New Roman" w:hAnsi="Times New Roman"/>
                <w:sz w:val="18"/>
                <w:szCs w:val="18"/>
              </w:rPr>
            </w:pPr>
          </w:p>
        </w:tc>
        <w:tc>
          <w:tcPr>
            <w:tcW w:w="1564" w:type="dxa"/>
            <w:gridSpan w:val="2"/>
            <w:vAlign w:val="center"/>
          </w:tcPr>
          <w:p w14:paraId="448D570A" w14:textId="77777777" w:rsidR="00940B30" w:rsidRPr="00720CBD" w:rsidRDefault="00940B30" w:rsidP="00E90527">
            <w:pPr>
              <w:spacing w:line="240" w:lineRule="auto"/>
              <w:jc w:val="center"/>
              <w:rPr>
                <w:rFonts w:ascii="Times New Roman" w:hAnsi="Times New Roman"/>
                <w:sz w:val="18"/>
                <w:szCs w:val="18"/>
              </w:rPr>
            </w:pPr>
            <w:r w:rsidRPr="00720CBD">
              <w:rPr>
                <w:rFonts w:ascii="Times New Roman" w:hAnsi="Times New Roman"/>
                <w:sz w:val="18"/>
                <w:szCs w:val="18"/>
              </w:rPr>
              <w:t>4.9(4)</w:t>
            </w:r>
          </w:p>
        </w:tc>
      </w:tr>
    </w:tbl>
    <w:p w14:paraId="57BFDFE7" w14:textId="76FD8ED6" w:rsidR="001110AD" w:rsidRDefault="00940B30" w:rsidP="001110AD">
      <w:pPr>
        <w:spacing w:after="160" w:line="259" w:lineRule="auto"/>
        <w:rPr>
          <w:rFonts w:ascii="Times New Roman" w:eastAsia="Calibri" w:hAnsi="Times New Roman"/>
          <w:sz w:val="18"/>
          <w:szCs w:val="20"/>
          <w:lang w:bidi="ar-SA"/>
        </w:rPr>
      </w:pPr>
      <w:r w:rsidRPr="00720CBD">
        <w:rPr>
          <w:rFonts w:ascii="Times New Roman" w:hAnsi="Times New Roman"/>
          <w:sz w:val="18"/>
          <w:szCs w:val="18"/>
        </w:rPr>
        <w:t>Note. ^p&lt;.10 *p&lt;.05, **p&lt;.01 ***p&lt;.001 Model 1 includes all variables except interactions terms.  Model 2 includes all variables</w:t>
      </w:r>
      <w:r w:rsidR="005B152F">
        <w:rPr>
          <w:rFonts w:ascii="Times New Roman" w:hAnsi="Times New Roman"/>
          <w:sz w:val="18"/>
          <w:szCs w:val="18"/>
        </w:rPr>
        <w:t>.  DetSch@W is detachment from school while at work.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5D0EDDC" w14:textId="70646D3E" w:rsidR="00940B30" w:rsidRPr="00720CBD" w:rsidRDefault="00940B30" w:rsidP="00940B30">
      <w:pPr>
        <w:spacing w:line="240" w:lineRule="auto"/>
        <w:rPr>
          <w:rFonts w:ascii="Times New Roman" w:hAnsi="Times New Roman"/>
          <w:sz w:val="18"/>
          <w:szCs w:val="18"/>
        </w:rPr>
      </w:pPr>
    </w:p>
    <w:p w14:paraId="5B41C898" w14:textId="77777777" w:rsidR="00940B30" w:rsidRDefault="00940B30" w:rsidP="00940B30">
      <w:pPr>
        <w:rPr>
          <w:rFonts w:ascii="Times New Roman" w:hAnsi="Times New Roman"/>
        </w:rPr>
      </w:pPr>
    </w:p>
    <w:p w14:paraId="05B9477D" w14:textId="77777777" w:rsidR="00940B30" w:rsidRDefault="00940B30" w:rsidP="00940B30">
      <w:pPr>
        <w:rPr>
          <w:rFonts w:ascii="Times New Roman" w:hAnsi="Times New Roman"/>
        </w:rPr>
      </w:pPr>
    </w:p>
    <w:p w14:paraId="6EA8456E" w14:textId="77777777" w:rsidR="00940B30" w:rsidRPr="00A53EF0" w:rsidRDefault="00940B30" w:rsidP="00940B30"/>
    <w:p w14:paraId="5143643F" w14:textId="77777777" w:rsidR="00940B30" w:rsidRPr="00940B30" w:rsidRDefault="00940B30" w:rsidP="00940B30"/>
    <w:p w14:paraId="4705FE3E" w14:textId="77777777" w:rsidR="005F566C" w:rsidRDefault="005F566C">
      <w:pPr>
        <w:spacing w:line="240" w:lineRule="auto"/>
        <w:rPr>
          <w:rFonts w:asciiTheme="majorHAnsi" w:hAnsiTheme="majorHAnsi"/>
          <w:b/>
          <w:bCs/>
          <w:sz w:val="28"/>
          <w:szCs w:val="32"/>
        </w:rPr>
      </w:pPr>
      <w:r>
        <w:br w:type="page"/>
      </w:r>
    </w:p>
    <w:p w14:paraId="05930A3A" w14:textId="2244DE04" w:rsidR="00A9039F" w:rsidRPr="00384DBA" w:rsidRDefault="00A9039F" w:rsidP="00384DBA">
      <w:pPr>
        <w:pStyle w:val="Heading1"/>
      </w:pPr>
      <w:bookmarkStart w:id="71" w:name="_Toc458162205"/>
      <w:r>
        <w:lastRenderedPageBreak/>
        <w:t xml:space="preserve">Appendix </w:t>
      </w:r>
      <w:r w:rsidR="00940B30">
        <w:t>B</w:t>
      </w:r>
      <w:r w:rsidR="004D2E09">
        <w:t>: Variables used in study</w:t>
      </w:r>
      <w:bookmarkEnd w:id="71"/>
    </w:p>
    <w:p w14:paraId="729CCD8C" w14:textId="0CDFB9BC" w:rsidR="00763ACD" w:rsidRDefault="00763ACD" w:rsidP="004D2E09">
      <w:pPr>
        <w:rPr>
          <w:rFonts w:cstheme="minorHAnsi"/>
          <w:b/>
          <w:color w:val="000000" w:themeColor="text1"/>
        </w:rPr>
      </w:pPr>
      <w:r>
        <w:rPr>
          <w:rFonts w:cstheme="minorHAnsi"/>
          <w:b/>
          <w:color w:val="000000" w:themeColor="text1"/>
        </w:rPr>
        <w:t>Variables Measured in Survey Administered Prior to Daily Data Collection</w:t>
      </w:r>
    </w:p>
    <w:p w14:paraId="7CBF8153" w14:textId="77777777" w:rsidR="00763ACD" w:rsidRPr="004D2E09" w:rsidRDefault="00763ACD" w:rsidP="00763ACD">
      <w:pPr>
        <w:rPr>
          <w:rFonts w:cstheme="minorHAnsi"/>
          <w:color w:val="000000" w:themeColor="text1"/>
        </w:rPr>
      </w:pPr>
      <w:r w:rsidRPr="004D2E09">
        <w:rPr>
          <w:rFonts w:cstheme="minorHAnsi"/>
          <w:b/>
          <w:color w:val="000000" w:themeColor="text1"/>
        </w:rPr>
        <w:t xml:space="preserve">Involvement in Work </w:t>
      </w:r>
      <w:r w:rsidRPr="004D2E09">
        <w:rPr>
          <w:rFonts w:cstheme="minorHAnsi"/>
          <w:color w:val="000000" w:themeColor="text1"/>
        </w:rPr>
        <w:t>(Kanungo 1982)</w:t>
      </w:r>
    </w:p>
    <w:p w14:paraId="59D155E5" w14:textId="77777777" w:rsidR="00763ACD" w:rsidRPr="004D2E09" w:rsidRDefault="00763ACD" w:rsidP="00763ACD">
      <w:pPr>
        <w:rPr>
          <w:rFonts w:cstheme="minorHAnsi"/>
          <w:color w:val="000000" w:themeColor="text1"/>
        </w:rPr>
      </w:pPr>
      <w:r w:rsidRPr="004D2E09">
        <w:rPr>
          <w:rFonts w:cstheme="minorHAnsi"/>
          <w:color w:val="000000" w:themeColor="text1"/>
        </w:rPr>
        <w:t>6-point agree/disagree response scale</w:t>
      </w:r>
    </w:p>
    <w:p w14:paraId="4ED91F10" w14:textId="77777777" w:rsidR="00763ACD" w:rsidRDefault="00763ACD" w:rsidP="00763ACD">
      <w:pPr>
        <w:rPr>
          <w:rFonts w:cstheme="minorHAnsi"/>
          <w:color w:val="000000" w:themeColor="text1"/>
        </w:rPr>
      </w:pPr>
      <w:r>
        <w:rPr>
          <w:rFonts w:cstheme="minorHAnsi"/>
          <w:color w:val="000000" w:themeColor="text1"/>
        </w:rPr>
        <w:t xml:space="preserve">Instructions:  </w:t>
      </w:r>
      <w:r w:rsidRPr="000D32A9">
        <w:rPr>
          <w:rFonts w:cstheme="minorHAnsi"/>
          <w:color w:val="000000" w:themeColor="text1"/>
        </w:rPr>
        <w:t>Please indicate the extent to which you agree with the following statements:</w:t>
      </w:r>
    </w:p>
    <w:p w14:paraId="7A897FBA" w14:textId="77777777" w:rsidR="00763ACD" w:rsidRPr="004D2E09" w:rsidRDefault="00763ACD" w:rsidP="00763ACD">
      <w:pPr>
        <w:rPr>
          <w:rFonts w:cstheme="minorHAnsi"/>
          <w:color w:val="000000" w:themeColor="text1"/>
        </w:rPr>
      </w:pPr>
      <w:r w:rsidRPr="004D2E09">
        <w:rPr>
          <w:rFonts w:cstheme="minorHAnsi"/>
          <w:color w:val="000000" w:themeColor="text1"/>
        </w:rPr>
        <w:t>The most important things that happen to me involve my present job.</w:t>
      </w:r>
    </w:p>
    <w:p w14:paraId="07F5F763" w14:textId="77777777" w:rsidR="00763ACD" w:rsidRPr="004D2E09" w:rsidRDefault="00763ACD" w:rsidP="00763ACD">
      <w:pPr>
        <w:rPr>
          <w:rFonts w:cstheme="minorHAnsi"/>
          <w:color w:val="000000" w:themeColor="text1"/>
        </w:rPr>
      </w:pPr>
      <w:r w:rsidRPr="004D2E09">
        <w:rPr>
          <w:rFonts w:cstheme="minorHAnsi"/>
          <w:color w:val="000000" w:themeColor="text1"/>
        </w:rPr>
        <w:t>To me, my job is only a small part of who I am.</w:t>
      </w:r>
    </w:p>
    <w:p w14:paraId="02204B57" w14:textId="77777777" w:rsidR="00763ACD" w:rsidRPr="004D2E09" w:rsidRDefault="00763ACD" w:rsidP="00763ACD">
      <w:pPr>
        <w:rPr>
          <w:rFonts w:cstheme="minorHAnsi"/>
          <w:color w:val="000000" w:themeColor="text1"/>
        </w:rPr>
      </w:pPr>
      <w:r w:rsidRPr="004D2E09">
        <w:rPr>
          <w:rFonts w:cstheme="minorHAnsi"/>
          <w:color w:val="000000" w:themeColor="text1"/>
        </w:rPr>
        <w:t>I am very much involved personally in my job.</w:t>
      </w:r>
    </w:p>
    <w:p w14:paraId="2BF6E8D4" w14:textId="77777777" w:rsidR="00763ACD" w:rsidRPr="004D2E09" w:rsidRDefault="00763ACD" w:rsidP="00763ACD">
      <w:pPr>
        <w:rPr>
          <w:rFonts w:cstheme="minorHAnsi"/>
          <w:color w:val="000000" w:themeColor="text1"/>
        </w:rPr>
      </w:pPr>
      <w:r w:rsidRPr="004D2E09">
        <w:rPr>
          <w:rFonts w:cstheme="minorHAnsi"/>
          <w:color w:val="000000" w:themeColor="text1"/>
        </w:rPr>
        <w:t>I live, eat and breathe my job.</w:t>
      </w:r>
    </w:p>
    <w:p w14:paraId="3A4EC48A" w14:textId="77777777" w:rsidR="00763ACD" w:rsidRPr="004D2E09" w:rsidRDefault="00763ACD" w:rsidP="00763ACD">
      <w:pPr>
        <w:rPr>
          <w:rFonts w:cstheme="minorHAnsi"/>
          <w:color w:val="000000" w:themeColor="text1"/>
        </w:rPr>
      </w:pPr>
      <w:r w:rsidRPr="004D2E09">
        <w:rPr>
          <w:rFonts w:cstheme="minorHAnsi"/>
          <w:color w:val="000000" w:themeColor="text1"/>
        </w:rPr>
        <w:t>Most of my interests are centered around my job.</w:t>
      </w:r>
    </w:p>
    <w:p w14:paraId="7AD6C376" w14:textId="77777777" w:rsidR="00763ACD" w:rsidRPr="004D2E09" w:rsidRDefault="00763ACD" w:rsidP="00763ACD">
      <w:pPr>
        <w:rPr>
          <w:rFonts w:cstheme="minorHAnsi"/>
          <w:color w:val="000000" w:themeColor="text1"/>
        </w:rPr>
      </w:pPr>
      <w:r w:rsidRPr="004D2E09">
        <w:rPr>
          <w:rFonts w:cstheme="minorHAnsi"/>
          <w:color w:val="000000" w:themeColor="text1"/>
        </w:rPr>
        <w:t>I have very strong ties with my present job which would be very difficult to break.</w:t>
      </w:r>
    </w:p>
    <w:p w14:paraId="1C158433" w14:textId="77777777" w:rsidR="00763ACD" w:rsidRPr="004D2E09" w:rsidRDefault="00763ACD" w:rsidP="00763ACD">
      <w:pPr>
        <w:rPr>
          <w:rFonts w:cstheme="minorHAnsi"/>
          <w:color w:val="000000" w:themeColor="text1"/>
        </w:rPr>
      </w:pPr>
      <w:r w:rsidRPr="004D2E09">
        <w:rPr>
          <w:rFonts w:cstheme="minorHAnsi"/>
          <w:color w:val="000000" w:themeColor="text1"/>
        </w:rPr>
        <w:t>Usually I feel detached from my job.</w:t>
      </w:r>
    </w:p>
    <w:p w14:paraId="007D5599" w14:textId="77777777" w:rsidR="00763ACD" w:rsidRPr="004D2E09" w:rsidRDefault="00763ACD" w:rsidP="00763ACD">
      <w:pPr>
        <w:rPr>
          <w:rFonts w:cstheme="minorHAnsi"/>
          <w:color w:val="000000" w:themeColor="text1"/>
        </w:rPr>
      </w:pPr>
      <w:r w:rsidRPr="004D2E09">
        <w:rPr>
          <w:rFonts w:cstheme="minorHAnsi"/>
          <w:color w:val="000000" w:themeColor="text1"/>
        </w:rPr>
        <w:t>Most of my personal life goals are job-oriented.</w:t>
      </w:r>
    </w:p>
    <w:p w14:paraId="6349837B" w14:textId="77777777" w:rsidR="00763ACD" w:rsidRPr="004D2E09" w:rsidRDefault="00763ACD" w:rsidP="00763ACD">
      <w:pPr>
        <w:rPr>
          <w:rFonts w:cstheme="minorHAnsi"/>
          <w:color w:val="000000" w:themeColor="text1"/>
        </w:rPr>
      </w:pPr>
      <w:r w:rsidRPr="004D2E09">
        <w:rPr>
          <w:rFonts w:cstheme="minorHAnsi"/>
          <w:color w:val="000000" w:themeColor="text1"/>
        </w:rPr>
        <w:t>I consider my job to be very central to my existence.</w:t>
      </w:r>
    </w:p>
    <w:p w14:paraId="1645E8AB" w14:textId="77777777" w:rsidR="00763ACD" w:rsidRPr="004D2E09" w:rsidRDefault="00763ACD" w:rsidP="00763ACD">
      <w:pPr>
        <w:rPr>
          <w:rFonts w:cstheme="minorHAnsi"/>
          <w:color w:val="000000" w:themeColor="text1"/>
        </w:rPr>
      </w:pPr>
      <w:r w:rsidRPr="004D2E09">
        <w:rPr>
          <w:rFonts w:cstheme="minorHAnsi"/>
          <w:color w:val="000000" w:themeColor="text1"/>
        </w:rPr>
        <w:t>I like to be absorbed in my job most of the time.</w:t>
      </w:r>
    </w:p>
    <w:p w14:paraId="12FBA50A" w14:textId="77777777" w:rsidR="00763ACD" w:rsidRPr="004D2E09" w:rsidRDefault="00763ACD" w:rsidP="00763ACD">
      <w:pPr>
        <w:rPr>
          <w:rFonts w:cstheme="minorHAnsi"/>
          <w:b/>
          <w:color w:val="000000" w:themeColor="text1"/>
        </w:rPr>
      </w:pPr>
    </w:p>
    <w:p w14:paraId="5AF73DF5" w14:textId="77777777" w:rsidR="00763ACD" w:rsidRPr="004D2E09" w:rsidRDefault="00763ACD" w:rsidP="00763ACD">
      <w:pPr>
        <w:rPr>
          <w:rFonts w:cstheme="minorHAnsi"/>
          <w:b/>
          <w:color w:val="000000" w:themeColor="text1"/>
        </w:rPr>
      </w:pPr>
      <w:r w:rsidRPr="004D2E09">
        <w:rPr>
          <w:rFonts w:cstheme="minorHAnsi"/>
          <w:b/>
          <w:color w:val="000000" w:themeColor="text1"/>
        </w:rPr>
        <w:t>Involvement in School</w:t>
      </w:r>
      <w:r>
        <w:rPr>
          <w:rFonts w:cstheme="minorHAnsi"/>
          <w:b/>
          <w:color w:val="000000" w:themeColor="text1"/>
        </w:rPr>
        <w:t xml:space="preserve"> </w:t>
      </w:r>
      <w:r w:rsidRPr="004D2E09">
        <w:rPr>
          <w:rFonts w:cstheme="minorHAnsi"/>
          <w:color w:val="000000" w:themeColor="text1"/>
        </w:rPr>
        <w:t>(</w:t>
      </w:r>
      <w:r>
        <w:rPr>
          <w:rFonts w:cstheme="minorHAnsi"/>
          <w:color w:val="000000" w:themeColor="text1"/>
        </w:rPr>
        <w:t xml:space="preserve">adapted from </w:t>
      </w:r>
      <w:r w:rsidRPr="004D2E09">
        <w:rPr>
          <w:rFonts w:cstheme="minorHAnsi"/>
          <w:color w:val="000000" w:themeColor="text1"/>
        </w:rPr>
        <w:t>Kanungo 1982)</w:t>
      </w:r>
    </w:p>
    <w:p w14:paraId="5A10CB3A" w14:textId="77777777" w:rsidR="00763ACD" w:rsidRPr="000D32A9" w:rsidRDefault="00763ACD" w:rsidP="00763ACD">
      <w:pPr>
        <w:rPr>
          <w:rFonts w:cstheme="minorHAnsi"/>
          <w:color w:val="000000" w:themeColor="text1"/>
        </w:rPr>
      </w:pPr>
      <w:r>
        <w:rPr>
          <w:rFonts w:cstheme="minorHAnsi"/>
          <w:color w:val="000000" w:themeColor="text1"/>
        </w:rPr>
        <w:t xml:space="preserve">Instructions:  </w:t>
      </w:r>
      <w:r w:rsidRPr="000D32A9">
        <w:rPr>
          <w:rFonts w:cstheme="minorHAnsi"/>
          <w:color w:val="000000" w:themeColor="text1"/>
        </w:rPr>
        <w:t>Please indicate the extent to which you agree with the following statements:</w:t>
      </w:r>
    </w:p>
    <w:p w14:paraId="51514723" w14:textId="401B7E1B" w:rsidR="00763ACD" w:rsidRPr="004D2E09" w:rsidRDefault="00763ACD" w:rsidP="00763ACD">
      <w:pPr>
        <w:rPr>
          <w:rFonts w:cstheme="minorHAnsi"/>
          <w:color w:val="000000" w:themeColor="text1"/>
        </w:rPr>
      </w:pPr>
      <w:r w:rsidRPr="004D2E09">
        <w:rPr>
          <w:rFonts w:cstheme="minorHAnsi"/>
          <w:color w:val="000000" w:themeColor="text1"/>
        </w:rPr>
        <w:t>The most important things that happen to me involve my coursework and classes</w:t>
      </w:r>
      <w:r w:rsidR="0061299A">
        <w:rPr>
          <w:rFonts w:cstheme="minorHAnsi"/>
          <w:color w:val="000000" w:themeColor="text1"/>
        </w:rPr>
        <w:t xml:space="preserve"> this semester</w:t>
      </w:r>
      <w:r w:rsidRPr="004D2E09">
        <w:rPr>
          <w:rFonts w:cstheme="minorHAnsi"/>
          <w:color w:val="000000" w:themeColor="text1"/>
        </w:rPr>
        <w:t>.</w:t>
      </w:r>
    </w:p>
    <w:p w14:paraId="3622E61A" w14:textId="145902B2" w:rsidR="00763ACD" w:rsidRPr="004D2E09" w:rsidRDefault="00763ACD" w:rsidP="00763ACD">
      <w:pPr>
        <w:rPr>
          <w:rFonts w:cstheme="minorHAnsi"/>
          <w:color w:val="000000" w:themeColor="text1"/>
        </w:rPr>
      </w:pPr>
      <w:r w:rsidRPr="004D2E09">
        <w:rPr>
          <w:rFonts w:cstheme="minorHAnsi"/>
          <w:color w:val="000000" w:themeColor="text1"/>
        </w:rPr>
        <w:t xml:space="preserve">To me, my coursework and classes </w:t>
      </w:r>
      <w:r w:rsidR="0061299A">
        <w:rPr>
          <w:rFonts w:cstheme="minorHAnsi"/>
          <w:color w:val="000000" w:themeColor="text1"/>
        </w:rPr>
        <w:t xml:space="preserve">this semester </w:t>
      </w:r>
      <w:r w:rsidRPr="004D2E09">
        <w:rPr>
          <w:rFonts w:cstheme="minorHAnsi"/>
          <w:color w:val="000000" w:themeColor="text1"/>
        </w:rPr>
        <w:t>are only a small part of who I am.</w:t>
      </w:r>
    </w:p>
    <w:p w14:paraId="73E24BDC" w14:textId="35C93544" w:rsidR="00763ACD" w:rsidRPr="004D2E09" w:rsidRDefault="00763ACD" w:rsidP="00763ACD">
      <w:pPr>
        <w:rPr>
          <w:rFonts w:cstheme="minorHAnsi"/>
          <w:color w:val="000000" w:themeColor="text1"/>
        </w:rPr>
      </w:pPr>
      <w:r w:rsidRPr="004D2E09">
        <w:rPr>
          <w:rFonts w:cstheme="minorHAnsi"/>
          <w:color w:val="000000" w:themeColor="text1"/>
        </w:rPr>
        <w:lastRenderedPageBreak/>
        <w:t>I am very much involved personally in my coursework and classes</w:t>
      </w:r>
      <w:r w:rsidR="0061299A">
        <w:rPr>
          <w:rFonts w:cstheme="minorHAnsi"/>
          <w:color w:val="000000" w:themeColor="text1"/>
        </w:rPr>
        <w:t xml:space="preserve"> this semester</w:t>
      </w:r>
      <w:r w:rsidRPr="004D2E09">
        <w:rPr>
          <w:rFonts w:cstheme="minorHAnsi"/>
          <w:color w:val="000000" w:themeColor="text1"/>
        </w:rPr>
        <w:t>.</w:t>
      </w:r>
    </w:p>
    <w:p w14:paraId="4B851DA6" w14:textId="2D746390" w:rsidR="00763ACD" w:rsidRPr="004D2E09" w:rsidRDefault="00763ACD" w:rsidP="00763ACD">
      <w:pPr>
        <w:rPr>
          <w:rFonts w:cstheme="minorHAnsi"/>
          <w:color w:val="000000" w:themeColor="text1"/>
        </w:rPr>
      </w:pPr>
      <w:r w:rsidRPr="004D2E09">
        <w:rPr>
          <w:rFonts w:cstheme="minorHAnsi"/>
          <w:color w:val="000000" w:themeColor="text1"/>
        </w:rPr>
        <w:t>I live, eat and breathe my coursework and classes</w:t>
      </w:r>
      <w:r w:rsidR="0061299A">
        <w:rPr>
          <w:rFonts w:cstheme="minorHAnsi"/>
          <w:color w:val="000000" w:themeColor="text1"/>
        </w:rPr>
        <w:t xml:space="preserve"> this semester</w:t>
      </w:r>
      <w:r w:rsidRPr="004D2E09">
        <w:rPr>
          <w:rFonts w:cstheme="minorHAnsi"/>
          <w:color w:val="000000" w:themeColor="text1"/>
        </w:rPr>
        <w:t>.</w:t>
      </w:r>
    </w:p>
    <w:p w14:paraId="4CCF4458" w14:textId="651C47B5" w:rsidR="00763ACD" w:rsidRPr="004D2E09" w:rsidRDefault="00763ACD" w:rsidP="00763ACD">
      <w:pPr>
        <w:rPr>
          <w:rFonts w:cstheme="minorHAnsi"/>
          <w:color w:val="000000" w:themeColor="text1"/>
        </w:rPr>
      </w:pPr>
      <w:r w:rsidRPr="004D2E09">
        <w:rPr>
          <w:rFonts w:cstheme="minorHAnsi"/>
          <w:color w:val="000000" w:themeColor="text1"/>
        </w:rPr>
        <w:t>Most of my interests are centered around my coursework and classes</w:t>
      </w:r>
      <w:r w:rsidR="0061299A">
        <w:rPr>
          <w:rFonts w:cstheme="minorHAnsi"/>
          <w:color w:val="000000" w:themeColor="text1"/>
        </w:rPr>
        <w:t xml:space="preserve"> this semester</w:t>
      </w:r>
      <w:r w:rsidRPr="004D2E09">
        <w:rPr>
          <w:rFonts w:cstheme="minorHAnsi"/>
          <w:color w:val="000000" w:themeColor="text1"/>
        </w:rPr>
        <w:t>.</w:t>
      </w:r>
    </w:p>
    <w:p w14:paraId="467DB20B" w14:textId="08F7C4AC" w:rsidR="00763ACD" w:rsidRPr="004D2E09" w:rsidRDefault="00763ACD" w:rsidP="00763ACD">
      <w:pPr>
        <w:rPr>
          <w:rFonts w:cstheme="minorHAnsi"/>
          <w:color w:val="000000" w:themeColor="text1"/>
        </w:rPr>
      </w:pPr>
      <w:r w:rsidRPr="004D2E09">
        <w:rPr>
          <w:rFonts w:cstheme="minorHAnsi"/>
          <w:color w:val="000000" w:themeColor="text1"/>
        </w:rPr>
        <w:t>Usually I feel detached from my coursework and classes</w:t>
      </w:r>
      <w:r w:rsidR="0061299A">
        <w:rPr>
          <w:rFonts w:cstheme="minorHAnsi"/>
          <w:color w:val="000000" w:themeColor="text1"/>
        </w:rPr>
        <w:t xml:space="preserve"> this semester</w:t>
      </w:r>
      <w:r w:rsidRPr="004D2E09">
        <w:rPr>
          <w:rFonts w:cstheme="minorHAnsi"/>
          <w:color w:val="000000" w:themeColor="text1"/>
        </w:rPr>
        <w:t>.</w:t>
      </w:r>
    </w:p>
    <w:p w14:paraId="5F24342C" w14:textId="60308A1B" w:rsidR="00763ACD" w:rsidRPr="004D2E09" w:rsidRDefault="00763ACD" w:rsidP="00763ACD">
      <w:pPr>
        <w:rPr>
          <w:rFonts w:cstheme="minorHAnsi"/>
          <w:color w:val="000000" w:themeColor="text1"/>
        </w:rPr>
      </w:pPr>
      <w:r w:rsidRPr="004D2E09">
        <w:rPr>
          <w:rFonts w:cstheme="minorHAnsi"/>
          <w:color w:val="000000" w:themeColor="text1"/>
        </w:rPr>
        <w:t xml:space="preserve">I consider my coursework and classes </w:t>
      </w:r>
      <w:r w:rsidR="0061299A">
        <w:rPr>
          <w:rFonts w:cstheme="minorHAnsi"/>
          <w:color w:val="000000" w:themeColor="text1"/>
        </w:rPr>
        <w:t xml:space="preserve">this semester </w:t>
      </w:r>
      <w:r w:rsidRPr="004D2E09">
        <w:rPr>
          <w:rFonts w:cstheme="minorHAnsi"/>
          <w:color w:val="000000" w:themeColor="text1"/>
        </w:rPr>
        <w:t>to be very central to my existence.</w:t>
      </w:r>
    </w:p>
    <w:p w14:paraId="0AF27692" w14:textId="34D81DFE" w:rsidR="00763ACD" w:rsidRPr="004D2E09" w:rsidRDefault="00763ACD" w:rsidP="00763ACD">
      <w:pPr>
        <w:rPr>
          <w:rFonts w:cstheme="minorHAnsi"/>
          <w:color w:val="000000" w:themeColor="text1"/>
        </w:rPr>
      </w:pPr>
      <w:r w:rsidRPr="004D2E09">
        <w:rPr>
          <w:rFonts w:cstheme="minorHAnsi"/>
          <w:color w:val="000000" w:themeColor="text1"/>
        </w:rPr>
        <w:t xml:space="preserve">I like to be absorbed in my coursework and classes </w:t>
      </w:r>
      <w:r w:rsidR="00E6211E">
        <w:rPr>
          <w:rFonts w:cstheme="minorHAnsi"/>
          <w:color w:val="000000" w:themeColor="text1"/>
        </w:rPr>
        <w:t xml:space="preserve">this semester </w:t>
      </w:r>
      <w:r w:rsidRPr="004D2E09">
        <w:rPr>
          <w:rFonts w:cstheme="minorHAnsi"/>
          <w:color w:val="000000" w:themeColor="text1"/>
        </w:rPr>
        <w:t>most of the time.</w:t>
      </w:r>
    </w:p>
    <w:p w14:paraId="3B2EC139" w14:textId="77777777" w:rsidR="00AC5A92" w:rsidRDefault="00AC5A92" w:rsidP="00763ACD">
      <w:pPr>
        <w:rPr>
          <w:rFonts w:cstheme="minorHAnsi"/>
          <w:b/>
          <w:color w:val="000000" w:themeColor="text1"/>
        </w:rPr>
      </w:pPr>
    </w:p>
    <w:p w14:paraId="4A15E7D1" w14:textId="2A187601" w:rsidR="00763ACD" w:rsidRPr="004D2E09" w:rsidRDefault="00763ACD" w:rsidP="00763ACD">
      <w:pPr>
        <w:rPr>
          <w:rFonts w:cstheme="minorHAnsi"/>
          <w:b/>
          <w:color w:val="000000" w:themeColor="text1"/>
        </w:rPr>
      </w:pPr>
      <w:r w:rsidRPr="004D2E09">
        <w:rPr>
          <w:rFonts w:cstheme="minorHAnsi"/>
          <w:b/>
          <w:color w:val="000000" w:themeColor="text1"/>
        </w:rPr>
        <w:t xml:space="preserve">Regulatory Focus Scale </w:t>
      </w:r>
      <w:r w:rsidRPr="004D2E09">
        <w:rPr>
          <w:rFonts w:cstheme="minorHAnsi"/>
          <w:b/>
          <w:color w:val="000000" w:themeColor="text1"/>
        </w:rPr>
        <w:fldChar w:fldCharType="begin" w:fldLock="1"/>
      </w:r>
      <w:r w:rsidR="006E3A43">
        <w:rPr>
          <w:rFonts w:cstheme="minorHAnsi"/>
          <w:b/>
          <w:color w:val="000000" w:themeColor="text1"/>
        </w:rPr>
        <w:instrText>ADDIN CSL_CITATION { "citationItems" : [ { "id" : "ITEM-1", "itemData" : { "DOI" : "10.1037/0022-3514.83.4.854", "ISBN" : "0022-3514\\r1939-1315", "ISSN" : "0022-3514", "PMID" : "12374440", "abstract" : "In 3 studies, the authors demonstrated that individuals are motivated by role models who encourage strategies that fit their regulatory concerns: Promotion-focused individuals, who favor a strategy of pursuing desirable outcomes, are most inspired by positive role models, who highlight strategies for achieving success; prevention-focused individuals, who favor a strategy of avoiding undesirable outcomes, are most motivated by negative role models, who highlight strategies for avoiding failure. In Studies 1 and 2, the authors primed promotion and prevention goals and then examined the impact of role models on motivation. Participants' academic motivation was increased by goal-congruent role models but decreased by goal-incongruent role models. In Study 3, participants were more likely to generate real-life role models that matched their chronic goals.", "author" : [ { "dropping-particle" : "", "family" : "Lockwood", "given" : "Penelope", "non-dropping-particle" : "", "parse-names" : false, "suffix" : "" }, { "dropping-particle" : "", "family" : "Jordan", "given" : "Christian H", "non-dropping-particle" : "", "parse-names" : false, "suffix" : "" }, { "dropping-particle" : "", "family" : "Kunda", "given" : "Ziva", "non-dropping-particle" : "", "parse-names" : false, "suffix" : "" } ], "container-title" : "Journal of Personality and Social Psychology", "id" : "ITEM-1", "issue" : "4", "issued" : { "date-parts" : [ [ "2002" ] ] }, "page" : "854-864", "title" : "Motivation by positive or negative role models: Regulatory focus determines who will best inspire us.", "type" : "article-journal", "volume" : "83" }, "uris" : [ "http://www.mendeley.com/documents/?uuid=cf90304a-48b2-4049-b979-1ba9d1f4372c" ] } ], "mendeley" : { "formattedCitation" : "(Lockwood et al., 2002)", "manualFormatting" : "(adapted from Lockwood et al., 2002)", "plainTextFormattedCitation" : "(Lockwood et al., 2002)", "previouslyFormattedCitation" : "(Lockwood et al., 2002)" }, "properties" : { "noteIndex" : 0 }, "schema" : "https://github.com/citation-style-language/schema/raw/master/csl-citation.json" }</w:instrText>
      </w:r>
      <w:r w:rsidRPr="004D2E09">
        <w:rPr>
          <w:rFonts w:cstheme="minorHAnsi"/>
          <w:b/>
          <w:color w:val="000000" w:themeColor="text1"/>
        </w:rPr>
        <w:fldChar w:fldCharType="separate"/>
      </w:r>
      <w:r w:rsidRPr="004D2E09">
        <w:rPr>
          <w:rFonts w:cstheme="minorHAnsi"/>
          <w:noProof/>
          <w:color w:val="000000" w:themeColor="text1"/>
        </w:rPr>
        <w:t>(</w:t>
      </w:r>
      <w:r w:rsidR="00AC5A92">
        <w:rPr>
          <w:rFonts w:cstheme="minorHAnsi"/>
          <w:noProof/>
          <w:color w:val="000000" w:themeColor="text1"/>
        </w:rPr>
        <w:t xml:space="preserve">adapted from </w:t>
      </w:r>
      <w:r w:rsidRPr="004D2E09">
        <w:rPr>
          <w:rFonts w:cstheme="minorHAnsi"/>
          <w:noProof/>
          <w:color w:val="000000" w:themeColor="text1"/>
        </w:rPr>
        <w:t>Lockwood et al., 2002)</w:t>
      </w:r>
      <w:r w:rsidRPr="004D2E09">
        <w:rPr>
          <w:rFonts w:cstheme="minorHAnsi"/>
          <w:b/>
          <w:color w:val="000000" w:themeColor="text1"/>
        </w:rPr>
        <w:fldChar w:fldCharType="end"/>
      </w:r>
      <w:r w:rsidR="00AC5A92">
        <w:rPr>
          <w:rFonts w:cstheme="minorHAnsi"/>
          <w:b/>
          <w:color w:val="000000" w:themeColor="text1"/>
        </w:rPr>
        <w:t xml:space="preserve"> </w:t>
      </w:r>
      <w:r w:rsidR="00AC5A92" w:rsidRPr="00AC5A92">
        <w:rPr>
          <w:rFonts w:cstheme="minorHAnsi"/>
          <w:color w:val="000000" w:themeColor="text1"/>
        </w:rPr>
        <w:t>(* indicates prevention focus)</w:t>
      </w:r>
    </w:p>
    <w:p w14:paraId="36B181C2" w14:textId="3A2B1C5E" w:rsidR="00763ACD" w:rsidRPr="004D2E09" w:rsidRDefault="00763ACD" w:rsidP="00763ACD">
      <w:pPr>
        <w:rPr>
          <w:rFonts w:cstheme="minorHAnsi"/>
          <w:color w:val="000000" w:themeColor="text1"/>
        </w:rPr>
      </w:pPr>
      <w:r w:rsidRPr="004D2E09">
        <w:rPr>
          <w:rFonts w:cstheme="minorHAnsi"/>
          <w:color w:val="000000" w:themeColor="text1"/>
        </w:rPr>
        <w:t>(1-9 scale ranging from “not at all t</w:t>
      </w:r>
      <w:r w:rsidR="00AC5A92">
        <w:rPr>
          <w:rFonts w:cstheme="minorHAnsi"/>
          <w:color w:val="000000" w:themeColor="text1"/>
        </w:rPr>
        <w:t>rue of me” to “very true of me”</w:t>
      </w:r>
    </w:p>
    <w:p w14:paraId="6D140FD2" w14:textId="67294DA3" w:rsidR="00763ACD" w:rsidRPr="004D2E09" w:rsidRDefault="00D562AC" w:rsidP="00763ACD">
      <w:pPr>
        <w:rPr>
          <w:rFonts w:cstheme="minorHAnsi"/>
          <w:color w:val="000000" w:themeColor="text1"/>
        </w:rPr>
      </w:pPr>
      <w:r>
        <w:rPr>
          <w:rFonts w:cstheme="minorHAnsi"/>
          <w:color w:val="000000" w:themeColor="text1"/>
        </w:rPr>
        <w:t xml:space="preserve">Instructions: </w:t>
      </w:r>
      <w:r w:rsidR="00763ACD" w:rsidRPr="004D2E09">
        <w:rPr>
          <w:rFonts w:cstheme="minorHAnsi"/>
          <w:color w:val="000000" w:themeColor="text1"/>
        </w:rPr>
        <w:t xml:space="preserve">Using the scale below, please </w:t>
      </w:r>
      <w:r w:rsidR="00E6211E">
        <w:rPr>
          <w:rFonts w:cstheme="minorHAnsi"/>
          <w:color w:val="000000" w:themeColor="text1"/>
        </w:rPr>
        <w:t>indicate the appropriate response for each item.</w:t>
      </w:r>
    </w:p>
    <w:p w14:paraId="35AFECD7" w14:textId="77777777" w:rsidR="00763ACD" w:rsidRPr="004D2E09" w:rsidRDefault="00763ACD" w:rsidP="00763ACD">
      <w:pPr>
        <w:rPr>
          <w:rFonts w:cstheme="minorHAnsi"/>
          <w:color w:val="000000" w:themeColor="text1"/>
        </w:rPr>
      </w:pPr>
      <w:r w:rsidRPr="004D2E09">
        <w:rPr>
          <w:rFonts w:cstheme="minorHAnsi"/>
          <w:color w:val="000000" w:themeColor="text1"/>
        </w:rPr>
        <w:t>In general, I am focused on preventing negative events in my life.*</w:t>
      </w:r>
    </w:p>
    <w:p w14:paraId="391DD031" w14:textId="77777777" w:rsidR="00763ACD" w:rsidRPr="004D2E09" w:rsidRDefault="00763ACD" w:rsidP="00763ACD">
      <w:pPr>
        <w:rPr>
          <w:rFonts w:cstheme="minorHAnsi"/>
          <w:color w:val="000000" w:themeColor="text1"/>
        </w:rPr>
      </w:pPr>
      <w:r w:rsidRPr="004D2E09">
        <w:rPr>
          <w:rFonts w:cstheme="minorHAnsi"/>
          <w:color w:val="000000" w:themeColor="text1"/>
        </w:rPr>
        <w:t>I am anxious that I will fall short of my responsibilities and obligations.*</w:t>
      </w:r>
    </w:p>
    <w:p w14:paraId="47C8CAB5" w14:textId="77777777" w:rsidR="00763ACD" w:rsidRPr="004D2E09" w:rsidRDefault="00763ACD" w:rsidP="00763ACD">
      <w:pPr>
        <w:rPr>
          <w:rFonts w:cstheme="minorHAnsi"/>
          <w:color w:val="000000" w:themeColor="text1"/>
        </w:rPr>
      </w:pPr>
      <w:r w:rsidRPr="004D2E09">
        <w:rPr>
          <w:rFonts w:cstheme="minorHAnsi"/>
          <w:color w:val="000000" w:themeColor="text1"/>
        </w:rPr>
        <w:t>I frequently imagine how I will achieve my hopes and aspirations.</w:t>
      </w:r>
    </w:p>
    <w:p w14:paraId="7D155299" w14:textId="77777777" w:rsidR="00763ACD" w:rsidRPr="004D2E09" w:rsidRDefault="00763ACD" w:rsidP="00763ACD">
      <w:pPr>
        <w:rPr>
          <w:rFonts w:cstheme="minorHAnsi"/>
          <w:color w:val="000000" w:themeColor="text1"/>
        </w:rPr>
      </w:pPr>
      <w:r w:rsidRPr="004D2E09">
        <w:rPr>
          <w:rFonts w:cstheme="minorHAnsi"/>
          <w:color w:val="000000" w:themeColor="text1"/>
        </w:rPr>
        <w:t>I often think about the person I am afraid I might become in the future.*</w:t>
      </w:r>
    </w:p>
    <w:p w14:paraId="360EB769" w14:textId="77777777" w:rsidR="00763ACD" w:rsidRPr="004D2E09" w:rsidRDefault="00763ACD" w:rsidP="00763ACD">
      <w:pPr>
        <w:rPr>
          <w:rFonts w:cstheme="minorHAnsi"/>
          <w:color w:val="000000" w:themeColor="text1"/>
        </w:rPr>
      </w:pPr>
      <w:r w:rsidRPr="004D2E09">
        <w:rPr>
          <w:rFonts w:cstheme="minorHAnsi"/>
          <w:color w:val="000000" w:themeColor="text1"/>
        </w:rPr>
        <w:t>I often think about the person I would ideally like to be in the future.</w:t>
      </w:r>
    </w:p>
    <w:p w14:paraId="6D9F0C7C" w14:textId="77777777" w:rsidR="00763ACD" w:rsidRPr="004D2E09" w:rsidRDefault="00763ACD" w:rsidP="00763ACD">
      <w:pPr>
        <w:rPr>
          <w:rFonts w:cstheme="minorHAnsi"/>
          <w:color w:val="000000" w:themeColor="text1"/>
        </w:rPr>
      </w:pPr>
      <w:r w:rsidRPr="004D2E09">
        <w:rPr>
          <w:rFonts w:cstheme="minorHAnsi"/>
          <w:color w:val="000000" w:themeColor="text1"/>
        </w:rPr>
        <w:t>I typically focus on the success I hope to achieve in the future.</w:t>
      </w:r>
    </w:p>
    <w:p w14:paraId="09AEECFB" w14:textId="3694552F" w:rsidR="00763ACD" w:rsidRPr="004D2E09" w:rsidRDefault="00763ACD" w:rsidP="00763ACD">
      <w:pPr>
        <w:rPr>
          <w:rFonts w:cstheme="minorHAnsi"/>
          <w:color w:val="000000" w:themeColor="text1"/>
        </w:rPr>
      </w:pPr>
      <w:r w:rsidRPr="004D2E09">
        <w:rPr>
          <w:rFonts w:cstheme="minorHAnsi"/>
          <w:color w:val="000000" w:themeColor="text1"/>
        </w:rPr>
        <w:t>I often worry that I will fail to accomplish my goals.*</w:t>
      </w:r>
    </w:p>
    <w:p w14:paraId="16C61D72" w14:textId="7394C649" w:rsidR="00763ACD" w:rsidRPr="004D2E09" w:rsidRDefault="00763ACD" w:rsidP="00763ACD">
      <w:pPr>
        <w:rPr>
          <w:rFonts w:cstheme="minorHAnsi"/>
          <w:color w:val="000000" w:themeColor="text1"/>
        </w:rPr>
      </w:pPr>
      <w:r w:rsidRPr="004D2E09">
        <w:rPr>
          <w:rFonts w:cstheme="minorHAnsi"/>
          <w:color w:val="000000" w:themeColor="text1"/>
        </w:rPr>
        <w:t>I often think about how I will achieve success.</w:t>
      </w:r>
    </w:p>
    <w:p w14:paraId="49646419" w14:textId="77777777" w:rsidR="00763ACD" w:rsidRPr="004D2E09" w:rsidRDefault="00763ACD" w:rsidP="00763ACD">
      <w:pPr>
        <w:rPr>
          <w:rFonts w:cstheme="minorHAnsi"/>
          <w:color w:val="000000" w:themeColor="text1"/>
        </w:rPr>
      </w:pPr>
      <w:r w:rsidRPr="004D2E09">
        <w:rPr>
          <w:rFonts w:cstheme="minorHAnsi"/>
          <w:color w:val="000000" w:themeColor="text1"/>
        </w:rPr>
        <w:t>I often imagine myself experiencing bad things that I fear might happen to me.*</w:t>
      </w:r>
    </w:p>
    <w:p w14:paraId="2B60EA13" w14:textId="77777777" w:rsidR="00763ACD" w:rsidRPr="004D2E09" w:rsidRDefault="00763ACD" w:rsidP="00763ACD">
      <w:pPr>
        <w:rPr>
          <w:rFonts w:cstheme="minorHAnsi"/>
          <w:color w:val="000000" w:themeColor="text1"/>
        </w:rPr>
      </w:pPr>
      <w:r w:rsidRPr="004D2E09">
        <w:rPr>
          <w:rFonts w:cstheme="minorHAnsi"/>
          <w:color w:val="000000" w:themeColor="text1"/>
        </w:rPr>
        <w:t>I frequently think about how I can prevent failures in my life.*</w:t>
      </w:r>
    </w:p>
    <w:p w14:paraId="4000B052" w14:textId="77777777" w:rsidR="00763ACD" w:rsidRPr="004D2E09" w:rsidRDefault="00763ACD" w:rsidP="00763ACD">
      <w:pPr>
        <w:rPr>
          <w:rFonts w:cstheme="minorHAnsi"/>
          <w:color w:val="000000" w:themeColor="text1"/>
        </w:rPr>
      </w:pPr>
      <w:r w:rsidRPr="004D2E09">
        <w:rPr>
          <w:rFonts w:cstheme="minorHAnsi"/>
          <w:color w:val="000000" w:themeColor="text1"/>
        </w:rPr>
        <w:t>I am more oriented toward preventing losses than I am toward achieving gains.*</w:t>
      </w:r>
    </w:p>
    <w:p w14:paraId="75791653" w14:textId="4EB7C521" w:rsidR="00763ACD" w:rsidRPr="004D2E09" w:rsidRDefault="00763ACD" w:rsidP="00763ACD">
      <w:pPr>
        <w:rPr>
          <w:rFonts w:cstheme="minorHAnsi"/>
          <w:color w:val="000000" w:themeColor="text1"/>
        </w:rPr>
      </w:pPr>
      <w:r w:rsidRPr="004D2E09">
        <w:rPr>
          <w:rFonts w:cstheme="minorHAnsi"/>
          <w:color w:val="000000" w:themeColor="text1"/>
        </w:rPr>
        <w:lastRenderedPageBreak/>
        <w:t>My major goal right now is to achieve my ambitions.</w:t>
      </w:r>
    </w:p>
    <w:p w14:paraId="415A5481" w14:textId="7B125A0D" w:rsidR="00763ACD" w:rsidRPr="004D2E09" w:rsidRDefault="00763ACD" w:rsidP="00763ACD">
      <w:pPr>
        <w:rPr>
          <w:rFonts w:cstheme="minorHAnsi"/>
          <w:color w:val="000000" w:themeColor="text1"/>
        </w:rPr>
      </w:pPr>
      <w:r w:rsidRPr="004D2E09">
        <w:rPr>
          <w:rFonts w:cstheme="minorHAnsi"/>
          <w:color w:val="000000" w:themeColor="text1"/>
        </w:rPr>
        <w:t>My major goal in school right now is to avoid becoming a failure.*</w:t>
      </w:r>
    </w:p>
    <w:p w14:paraId="4168B77F" w14:textId="77777777" w:rsidR="00763ACD" w:rsidRPr="004D2E09" w:rsidRDefault="00763ACD" w:rsidP="00763ACD">
      <w:pPr>
        <w:rPr>
          <w:rFonts w:cstheme="minorHAnsi"/>
          <w:color w:val="000000" w:themeColor="text1"/>
        </w:rPr>
      </w:pPr>
      <w:r w:rsidRPr="004D2E09">
        <w:rPr>
          <w:rFonts w:cstheme="minorHAnsi"/>
          <w:color w:val="000000" w:themeColor="text1"/>
        </w:rPr>
        <w:t>I see myself as someone who is primarily striving to reach my “ideal self”—to fulfill my hopes, wishes, and aspirations.</w:t>
      </w:r>
    </w:p>
    <w:p w14:paraId="69546CC9" w14:textId="77777777" w:rsidR="00763ACD" w:rsidRPr="004D2E09" w:rsidRDefault="00763ACD" w:rsidP="00763ACD">
      <w:pPr>
        <w:rPr>
          <w:rFonts w:cstheme="minorHAnsi"/>
          <w:color w:val="000000" w:themeColor="text1"/>
        </w:rPr>
      </w:pPr>
      <w:r w:rsidRPr="004D2E09">
        <w:rPr>
          <w:rFonts w:cstheme="minorHAnsi"/>
          <w:color w:val="000000" w:themeColor="text1"/>
        </w:rPr>
        <w:t>I see myself as someone who is primarily striving to become the self I “ought” to be—to fulfill my duties, responsibilities, and obligations.*</w:t>
      </w:r>
    </w:p>
    <w:p w14:paraId="66DE3934" w14:textId="77777777" w:rsidR="00763ACD" w:rsidRPr="004D2E09" w:rsidRDefault="00763ACD" w:rsidP="00763ACD">
      <w:pPr>
        <w:rPr>
          <w:rFonts w:cstheme="minorHAnsi"/>
          <w:color w:val="000000" w:themeColor="text1"/>
        </w:rPr>
      </w:pPr>
      <w:r w:rsidRPr="004D2E09">
        <w:rPr>
          <w:rFonts w:cstheme="minorHAnsi"/>
          <w:color w:val="000000" w:themeColor="text1"/>
        </w:rPr>
        <w:t>In general, I am focused on achieving positive outcomes in my life.</w:t>
      </w:r>
    </w:p>
    <w:p w14:paraId="76456617" w14:textId="77777777" w:rsidR="00763ACD" w:rsidRPr="004D2E09" w:rsidRDefault="00763ACD" w:rsidP="00763ACD">
      <w:pPr>
        <w:rPr>
          <w:rFonts w:cstheme="minorHAnsi"/>
          <w:color w:val="000000" w:themeColor="text1"/>
        </w:rPr>
      </w:pPr>
      <w:r w:rsidRPr="004D2E09">
        <w:rPr>
          <w:rFonts w:cstheme="minorHAnsi"/>
          <w:color w:val="000000" w:themeColor="text1"/>
        </w:rPr>
        <w:t>I often imagine myself experiencing good things that I hope will happen to me.</w:t>
      </w:r>
    </w:p>
    <w:p w14:paraId="5F6A7744" w14:textId="77777777" w:rsidR="00763ACD" w:rsidRPr="004D2E09" w:rsidRDefault="00763ACD" w:rsidP="00763ACD">
      <w:pPr>
        <w:rPr>
          <w:rFonts w:cstheme="minorHAnsi"/>
          <w:color w:val="000000" w:themeColor="text1"/>
        </w:rPr>
      </w:pPr>
      <w:r w:rsidRPr="004D2E09">
        <w:rPr>
          <w:rFonts w:cstheme="minorHAnsi"/>
          <w:color w:val="000000" w:themeColor="text1"/>
        </w:rPr>
        <w:t>Overall, I am more oriented toward achieving success than preventing failure.</w:t>
      </w:r>
    </w:p>
    <w:p w14:paraId="7F3F3CAC" w14:textId="77777777" w:rsidR="00AC5A92" w:rsidRDefault="00AC5A92" w:rsidP="004D2E09">
      <w:pPr>
        <w:rPr>
          <w:rFonts w:cstheme="minorHAnsi"/>
          <w:b/>
          <w:color w:val="000000" w:themeColor="text1"/>
        </w:rPr>
      </w:pPr>
    </w:p>
    <w:p w14:paraId="17F713CE" w14:textId="66DE0724" w:rsidR="00763ACD" w:rsidRDefault="00763ACD" w:rsidP="004D2E09">
      <w:pPr>
        <w:rPr>
          <w:rFonts w:cstheme="minorHAnsi"/>
          <w:b/>
          <w:color w:val="000000" w:themeColor="text1"/>
        </w:rPr>
      </w:pPr>
      <w:r>
        <w:rPr>
          <w:rFonts w:cstheme="minorHAnsi"/>
          <w:b/>
          <w:color w:val="000000" w:themeColor="text1"/>
        </w:rPr>
        <w:t>Variables Measured Daily</w:t>
      </w:r>
    </w:p>
    <w:p w14:paraId="74FC16F4" w14:textId="1E644D54" w:rsidR="00A9039F" w:rsidRPr="0061299A" w:rsidRDefault="00384DBA" w:rsidP="004D2E09">
      <w:pPr>
        <w:rPr>
          <w:rFonts w:cstheme="minorHAnsi"/>
          <w:b/>
          <w:color w:val="000000" w:themeColor="text1"/>
        </w:rPr>
      </w:pPr>
      <w:r w:rsidRPr="0061299A">
        <w:rPr>
          <w:rFonts w:cstheme="minorHAnsi"/>
          <w:b/>
          <w:color w:val="000000" w:themeColor="text1"/>
        </w:rPr>
        <w:t>Vigor</w:t>
      </w:r>
      <w:r w:rsidR="00A9039F" w:rsidRPr="0061299A">
        <w:rPr>
          <w:rFonts w:cstheme="minorHAnsi"/>
          <w:b/>
          <w:color w:val="000000" w:themeColor="text1"/>
        </w:rPr>
        <w:t xml:space="preserve"> </w:t>
      </w:r>
      <w:r w:rsidR="00A9039F" w:rsidRPr="0061299A">
        <w:rPr>
          <w:rFonts w:cstheme="minorHAnsi"/>
          <w:b/>
          <w:color w:val="000000" w:themeColor="text1"/>
        </w:rPr>
        <w:fldChar w:fldCharType="begin" w:fldLock="1"/>
      </w:r>
      <w:r w:rsidR="00763ACD" w:rsidRPr="0061299A">
        <w:rPr>
          <w:rFonts w:cstheme="minorHAnsi"/>
          <w:b/>
          <w:color w:val="000000" w:themeColor="text1"/>
        </w:rPr>
        <w:instrText>ADDIN CSL_CITATION { "citationItems" : [ { "id" : "ITEM-1", "itemData" : { "DOI" : "10.1177/0013164405282471", "ISBN" : "0013-1644", "ISSN" : "0013-1644", "PMID" : "21833836", "abstract" : "This article reports on the development of a short questionnaire to measure work engagement-a positive work-related state of fulfillment that is characterized by vigor, dedication, and absorption. Data were collected in 10 different countries (N = 14,521), and results indicated that the original 17-item Utrecht Work Engagement Scale (UWES) can be shortened to 9 items (UWES-9). The factorial validity of the UWES-9 was demonstrated using confirmatory factor analyses, and the three scale scores have good internal consistency and test-retest reliability. Furthermore, a two-factor model with a reduced Burnout factor (including exhaustion and cynicism) and an expanded Engagement factor (including vigor, dedication, absorption, and professional efficacy) fit best to the data. These results confirm that work engagement may be conceived as the positive antipode of burnout. It is concluded that the UWES-9 scores has acceptable psychometric properties and that the instrument can be used in studies on positive organizational behavior.", "author" : [ { "dropping-particle" : "", "family" : "Schaufeli", "given" : "Wilmar B", "non-dropping-particle" : "", "parse-names" : false, "suffix" : "" }, { "dropping-particle" : "", "family" : "Bakker", "given" : "Arnold B", "non-dropping-particle" : "", "parse-names" : false, "suffix" : "" }, { "dropping-particle" : "", "family" : "Salanova", "given" : "Marisa", "non-dropping-particle" : "", "parse-names" : false, "suffix" : "" } ], "container-title" : "Educational and Psychological Measurement", "id" : "ITEM-1", "issue" : "4", "issued" : { "date-parts" : [ [ "2006" ] ] }, "page" : "701-716", "title" : "The measurement of work engagement with a short questionnaire: A cross-national study", "type" : "article-journal", "volume" : "66" }, "uris" : [ "http://www.mendeley.com/documents/?uuid=01c5d418-53f3-4003-a153-6ae907ded11b" ] }, { "id" : "ITEM-2", "itemData" : { "URL" : "http://www.shirom.org/arie/index.html#", "accessed" : { "date-parts" : [ [ "2015", "9", "23" ] ] }, "author" : [ { "dropping-particle" : "", "family" : "Shirom", "given" : "Arie", "non-dropping-particle" : "", "parse-names" : false, "suffix" : "" }, { "dropping-particle" : "", "family" : "Melamed", "given" : "Samuel", "non-dropping-particle" : "", "parse-names" : false, "suffix" : "" } ], "id" : "ITEM-2", "issued" : { "date-parts" : [ [ "2005" ] ] }, "title" : "Shirom-Melamed Vigor Measure (SMVM)", "type" : "webpage" }, "uris" : [ "http://www.mendeley.com/documents/?uuid=e1aff3ef-eee1-4b23-bbca-3e2cd91599f3" ] } ], "mendeley" : { "formattedCitation" : "(Schaufeli et al., 2006; Shirom &amp; Melamed, 2005b)", "manualFormatting" : "(adapted from Schaufeli et al., 2006; Shirom &amp; Melamed, 2005b)", "plainTextFormattedCitation" : "(Schaufeli et al., 2006; Shirom &amp; Melamed, 2005b)", "previouslyFormattedCitation" : "(Schaufeli et al., 2006; Shirom &amp; Melamed, 2005b)" }, "properties" : { "noteIndex" : 0 }, "schema" : "https://github.com/citation-style-language/schema/raw/master/csl-citation.json" }</w:instrText>
      </w:r>
      <w:r w:rsidR="00A9039F" w:rsidRPr="0061299A">
        <w:rPr>
          <w:rFonts w:cstheme="minorHAnsi"/>
          <w:b/>
          <w:color w:val="000000" w:themeColor="text1"/>
        </w:rPr>
        <w:fldChar w:fldCharType="separate"/>
      </w:r>
      <w:r w:rsidR="00763ACD" w:rsidRPr="0061299A">
        <w:rPr>
          <w:rFonts w:cstheme="minorHAnsi"/>
          <w:noProof/>
          <w:color w:val="000000" w:themeColor="text1"/>
        </w:rPr>
        <w:t>(adapted from Schaufeli et al., 2006; Shirom &amp; Melamed, 2005b)</w:t>
      </w:r>
      <w:r w:rsidR="00A9039F" w:rsidRPr="0061299A">
        <w:rPr>
          <w:rFonts w:cstheme="minorHAnsi"/>
          <w:b/>
          <w:color w:val="000000" w:themeColor="text1"/>
        </w:rPr>
        <w:fldChar w:fldCharType="end"/>
      </w:r>
    </w:p>
    <w:p w14:paraId="06097E36" w14:textId="77777777" w:rsidR="00A9039F" w:rsidRPr="0061299A" w:rsidRDefault="00A9039F" w:rsidP="004D2E09">
      <w:pPr>
        <w:rPr>
          <w:rFonts w:cstheme="minorHAnsi"/>
          <w:color w:val="000000" w:themeColor="text1"/>
        </w:rPr>
      </w:pPr>
      <w:r w:rsidRPr="0061299A">
        <w:rPr>
          <w:rFonts w:cstheme="minorHAnsi"/>
          <w:color w:val="000000" w:themeColor="text1"/>
        </w:rPr>
        <w:t>(1-6 scale ranging from never to always)</w:t>
      </w:r>
    </w:p>
    <w:p w14:paraId="7C8D6B43" w14:textId="4AF4727F" w:rsidR="003D3AFA" w:rsidRPr="0061299A" w:rsidRDefault="00D562AC" w:rsidP="003D3AFA">
      <w:pPr>
        <w:rPr>
          <w:rFonts w:cstheme="minorHAnsi"/>
        </w:rPr>
      </w:pPr>
      <w:r w:rsidRPr="0061299A">
        <w:rPr>
          <w:rFonts w:cstheme="minorHAnsi"/>
          <w:color w:val="000000"/>
          <w:shd w:val="clear" w:color="auto" w:fill="FFFFFF"/>
        </w:rPr>
        <w:t xml:space="preserve">Instructions: </w:t>
      </w:r>
      <w:r w:rsidR="003D3AFA" w:rsidRPr="0061299A">
        <w:rPr>
          <w:rFonts w:cstheme="minorHAnsi"/>
          <w:color w:val="000000"/>
          <w:shd w:val="clear" w:color="auto" w:fill="FFFFFF"/>
        </w:rPr>
        <w:t xml:space="preserve">The following statements are about how you feel </w:t>
      </w:r>
      <w:r w:rsidR="003D3AFA" w:rsidRPr="0061299A">
        <w:rPr>
          <w:rFonts w:cstheme="minorHAnsi"/>
          <w:b/>
          <w:color w:val="000000"/>
          <w:u w:val="single"/>
          <w:shd w:val="clear" w:color="auto" w:fill="FFFFFF"/>
        </w:rPr>
        <w:t>right now</w:t>
      </w:r>
      <w:r w:rsidR="003D3AFA" w:rsidRPr="0061299A">
        <w:rPr>
          <w:rFonts w:cstheme="minorHAnsi"/>
          <w:color w:val="000000"/>
          <w:shd w:val="clear" w:color="auto" w:fill="FFFFFF"/>
        </w:rPr>
        <w:t>. Please read each statement carefully and indicate the extent to which you agree or disagree.  </w:t>
      </w:r>
    </w:p>
    <w:p w14:paraId="07E26AD4" w14:textId="77777777" w:rsidR="003D3AFA" w:rsidRPr="0061299A" w:rsidRDefault="003D3AFA" w:rsidP="003D3AFA">
      <w:r w:rsidRPr="0061299A">
        <w:t>I feel bursting with energy</w:t>
      </w:r>
    </w:p>
    <w:p w14:paraId="04075AF9" w14:textId="0A35A675" w:rsidR="003D3AFA" w:rsidRPr="0061299A" w:rsidRDefault="003D3AFA" w:rsidP="003D3AFA">
      <w:r w:rsidRPr="0061299A">
        <w:t>I feel strong and vigorous</w:t>
      </w:r>
    </w:p>
    <w:p w14:paraId="2939C0F3" w14:textId="77777777" w:rsidR="003D3AFA" w:rsidRPr="0061299A" w:rsidRDefault="003D3AFA" w:rsidP="003D3AFA">
      <w:r w:rsidRPr="0061299A">
        <w:t>I feel energetic</w:t>
      </w:r>
    </w:p>
    <w:p w14:paraId="44DB9786" w14:textId="6EC4CAE4" w:rsidR="000D32A9" w:rsidRPr="0061299A" w:rsidRDefault="003D3AFA" w:rsidP="000D32A9">
      <w:r w:rsidRPr="0061299A">
        <w:t>I feel I have physical strength</w:t>
      </w:r>
    </w:p>
    <w:p w14:paraId="6DE4C523" w14:textId="77EE0B65" w:rsidR="000D32A9" w:rsidRPr="000D32A9" w:rsidRDefault="000D32A9" w:rsidP="000D32A9">
      <w:pPr>
        <w:rPr>
          <w:b/>
        </w:rPr>
      </w:pPr>
      <w:r w:rsidRPr="0061299A">
        <w:rPr>
          <w:b/>
        </w:rPr>
        <w:t>Recovery</w:t>
      </w:r>
      <w:r w:rsidR="00CF5EB6" w:rsidRPr="0061299A">
        <w:rPr>
          <w:b/>
        </w:rPr>
        <w:t xml:space="preserve"> </w:t>
      </w:r>
      <w:r w:rsidR="00CF5EB6" w:rsidRPr="0061299A">
        <w:rPr>
          <w:b/>
        </w:rPr>
        <w:fldChar w:fldCharType="begin" w:fldLock="1"/>
      </w:r>
      <w:r w:rsidR="00D40299">
        <w:rPr>
          <w:b/>
        </w:rPr>
        <w:instrText>ADDIN CSL_CITATION { "citationItems" : [ { "id" : "ITEM-1", "itemData" : { "DOI" : "10.1037/0021-9010.88.3.518", "ISBN" : "0021-9010 1939-1854", "ISSN" : "0021-9010", "PMID" : "12814299", "abstract" : "This study examined work-related outcomes of recovery during leisure time. A total of 147 employees completed a questionnaire and a daily survey over a period of 5 consecutive work days. Multilevel analyses showed that day-level recovery was positively related to day-level work engagement and day-level proactive behavior (personal initiative, pursuit of learning) during the subsequent work day. The data suggest considerable daily fluctuations in behavior and attitudes at work, with evidence that these are related to prior experience and opportunity for recovery in the nonwork domain.", "author" : [ { "dropping-particle" : "", "family" : "Sonnentag", "given" : "Sabine", "non-dropping-particle" : "", "parse-names" : false, "suffix" : "" } ], "container-title" : "The Journal of Applied Psychology", "id" : "ITEM-1", "issue" : "3", "issued" : { "date-parts" : [ [ "2003" ] ] }, "page" : "518-528", "title" : "Recovery, work engagement, and proactive behavior: A new look at the interface between nonwork and work.", "type" : "article-journal", "volume" : "88" }, "uris" : [ "http://www.mendeley.com/documents/?uuid=47ccf588-5524-4918-b5c3-d2a23693767f" ] } ], "mendeley" : { "formattedCitation" : "(Sonnentag, 2003)", "manualFormatting" : "(adapted from Sonnentag, 2003)", "plainTextFormattedCitation" : "(Sonnentag, 2003)", "previouslyFormattedCitation" : "(Sabine Sonnentag, 2003)" }, "properties" : { "noteIndex" : 0 }, "schema" : "https://github.com/citation-style-language/schema/raw/master/csl-citation.json" }</w:instrText>
      </w:r>
      <w:r w:rsidR="00CF5EB6" w:rsidRPr="0061299A">
        <w:rPr>
          <w:b/>
        </w:rPr>
        <w:fldChar w:fldCharType="separate"/>
      </w:r>
      <w:r w:rsidR="00763ACD" w:rsidRPr="0061299A">
        <w:rPr>
          <w:noProof/>
        </w:rPr>
        <w:t>(</w:t>
      </w:r>
      <w:r w:rsidR="00AC5A92" w:rsidRPr="0061299A">
        <w:rPr>
          <w:noProof/>
        </w:rPr>
        <w:t xml:space="preserve">adapted from </w:t>
      </w:r>
      <w:r w:rsidR="006E7B31" w:rsidRPr="0061299A">
        <w:rPr>
          <w:noProof/>
        </w:rPr>
        <w:t>Sonnentag, 2003)</w:t>
      </w:r>
      <w:r w:rsidR="00CF5EB6" w:rsidRPr="0061299A">
        <w:rPr>
          <w:b/>
        </w:rPr>
        <w:fldChar w:fldCharType="end"/>
      </w:r>
    </w:p>
    <w:p w14:paraId="4A65921F" w14:textId="6678D6F6" w:rsidR="000D32A9" w:rsidRDefault="000D32A9" w:rsidP="000D32A9">
      <w:r>
        <w:t xml:space="preserve">Instructions: </w:t>
      </w:r>
      <w:r w:rsidRPr="003644DB">
        <w:t xml:space="preserve">Please indicate how much you agree with the following statements regarding how you feel </w:t>
      </w:r>
      <w:r w:rsidRPr="009627C6">
        <w:rPr>
          <w:b/>
          <w:u w:val="single"/>
        </w:rPr>
        <w:t>right now:</w:t>
      </w:r>
    </w:p>
    <w:p w14:paraId="35A38ECC" w14:textId="77777777" w:rsidR="000D32A9" w:rsidRDefault="000D32A9" w:rsidP="000D32A9">
      <w:pPr>
        <w:tabs>
          <w:tab w:val="left" w:pos="2880"/>
        </w:tabs>
      </w:pPr>
      <w:r>
        <w:t>I feel recovered from everything that happened today</w:t>
      </w:r>
    </w:p>
    <w:p w14:paraId="5EA9F249" w14:textId="77777777" w:rsidR="000D32A9" w:rsidRDefault="000D32A9" w:rsidP="000D32A9">
      <w:pPr>
        <w:tabs>
          <w:tab w:val="left" w:pos="2880"/>
        </w:tabs>
      </w:pPr>
      <w:r>
        <w:lastRenderedPageBreak/>
        <w:t>I feel relaxed</w:t>
      </w:r>
    </w:p>
    <w:p w14:paraId="38C0D3FB" w14:textId="77777777" w:rsidR="000D32A9" w:rsidRPr="00EA6790" w:rsidRDefault="000D32A9" w:rsidP="000D32A9">
      <w:pPr>
        <w:tabs>
          <w:tab w:val="left" w:pos="2880"/>
        </w:tabs>
      </w:pPr>
      <w:r>
        <w:t>I am in a good mood</w:t>
      </w:r>
    </w:p>
    <w:p w14:paraId="1180280E" w14:textId="77777777" w:rsidR="003D3AFA" w:rsidRDefault="003D3AFA" w:rsidP="004D2E09">
      <w:pPr>
        <w:rPr>
          <w:rFonts w:cstheme="minorHAnsi"/>
          <w:color w:val="000000" w:themeColor="text1"/>
          <w:u w:val="single"/>
        </w:rPr>
      </w:pPr>
    </w:p>
    <w:p w14:paraId="297CA9D3" w14:textId="71BDBDFD" w:rsidR="00A9039F" w:rsidRPr="00AC5A92" w:rsidRDefault="00A9039F" w:rsidP="004D2E09">
      <w:pPr>
        <w:rPr>
          <w:rFonts w:cstheme="minorHAnsi"/>
          <w:color w:val="000000" w:themeColor="text1"/>
        </w:rPr>
      </w:pPr>
      <w:r w:rsidRPr="0061299A">
        <w:rPr>
          <w:rFonts w:cstheme="minorHAnsi"/>
          <w:b/>
          <w:color w:val="000000" w:themeColor="text1"/>
        </w:rPr>
        <w:t>Fatigue</w:t>
      </w:r>
      <w:r w:rsidR="00763ACD" w:rsidRPr="0061299A">
        <w:rPr>
          <w:rFonts w:cstheme="minorHAnsi"/>
          <w:b/>
          <w:color w:val="000000" w:themeColor="text1"/>
        </w:rPr>
        <w:t xml:space="preserve"> </w:t>
      </w:r>
      <w:r w:rsidR="00763ACD" w:rsidRPr="0061299A">
        <w:rPr>
          <w:rFonts w:cstheme="minorHAnsi"/>
          <w:b/>
          <w:color w:val="000000" w:themeColor="text1"/>
        </w:rPr>
        <w:fldChar w:fldCharType="begin" w:fldLock="1"/>
      </w:r>
      <w:r w:rsidR="00AC5A92" w:rsidRPr="0061299A">
        <w:rPr>
          <w:rFonts w:cstheme="minorHAnsi"/>
          <w:b/>
          <w:color w:val="000000" w:themeColor="text1"/>
        </w:rPr>
        <w:instrText>ADDIN CSL_CITATION { "citationItems" : [ { "id" : "ITEM-1", "itemData" : { "URL" : "http://www.shirom.org/arie/index.html#", "accessed" : { "date-parts" : [ [ "2015", "9", "23" ] ] }, "author" : [ { "dropping-particle" : "", "family" : "Shirom", "given" : "Arie", "non-dropping-particle" : "", "parse-names" : false, "suffix" : "" }, { "dropping-particle" : "", "family" : "Melamed", "given" : "Samuel", "non-dropping-particle" : "", "parse-names" : false, "suffix" : "" } ], "id" : "ITEM-1", "issued" : { "date-parts" : [ [ "2005" ] ] }, "title" : "Shirom-Melamed Burnout Measure (SMBM)", "type" : "webpage" }, "uris" : [ "http://www.mendeley.com/documents/?uuid=f7e697d3-88c0-4257-b4a0-50166bbc8223" ] } ], "mendeley" : { "formattedCitation" : "(Shirom &amp; Melamed, 2005a)", "manualFormatting" : "(adapted from Shirom &amp; Melamed, 2005a)", "plainTextFormattedCitation" : "(Shirom &amp; Melamed, 2005a)", "previouslyFormattedCitation" : "(Shirom &amp; Melamed, 2005a)" }, "properties" : { "noteIndex" : 0 }, "schema" : "https://github.com/citation-style-language/schema/raw/master/csl-citation.json" }</w:instrText>
      </w:r>
      <w:r w:rsidR="00763ACD" w:rsidRPr="0061299A">
        <w:rPr>
          <w:rFonts w:cstheme="minorHAnsi"/>
          <w:b/>
          <w:color w:val="000000" w:themeColor="text1"/>
        </w:rPr>
        <w:fldChar w:fldCharType="separate"/>
      </w:r>
      <w:r w:rsidR="00763ACD" w:rsidRPr="0061299A">
        <w:rPr>
          <w:rFonts w:cstheme="minorHAnsi"/>
          <w:noProof/>
          <w:color w:val="000000" w:themeColor="text1"/>
        </w:rPr>
        <w:t>(</w:t>
      </w:r>
      <w:r w:rsidR="00AC5A92" w:rsidRPr="0061299A">
        <w:rPr>
          <w:rFonts w:cstheme="minorHAnsi"/>
          <w:noProof/>
          <w:color w:val="000000" w:themeColor="text1"/>
        </w:rPr>
        <w:t xml:space="preserve">adapted from </w:t>
      </w:r>
      <w:r w:rsidR="00763ACD" w:rsidRPr="0061299A">
        <w:rPr>
          <w:rFonts w:cstheme="minorHAnsi"/>
          <w:noProof/>
          <w:color w:val="000000" w:themeColor="text1"/>
        </w:rPr>
        <w:t>Shirom &amp; Melamed, 2005a)</w:t>
      </w:r>
      <w:r w:rsidR="00763ACD" w:rsidRPr="0061299A">
        <w:rPr>
          <w:rFonts w:cstheme="minorHAnsi"/>
          <w:b/>
          <w:color w:val="000000" w:themeColor="text1"/>
        </w:rPr>
        <w:fldChar w:fldCharType="end"/>
      </w:r>
      <w:r w:rsidR="00AC5A92">
        <w:rPr>
          <w:rFonts w:cstheme="minorHAnsi"/>
          <w:b/>
          <w:color w:val="000000" w:themeColor="text1"/>
        </w:rPr>
        <w:t xml:space="preserve"> </w:t>
      </w:r>
      <w:r w:rsidR="00AC5A92">
        <w:rPr>
          <w:rFonts w:cstheme="minorHAnsi"/>
          <w:color w:val="000000" w:themeColor="text1"/>
        </w:rPr>
        <w:t>(First five items are for physical fatigue, last five are for mental fatigue)</w:t>
      </w:r>
    </w:p>
    <w:p w14:paraId="2E8BC00C" w14:textId="77777777" w:rsidR="00A9039F" w:rsidRPr="004D2E09" w:rsidRDefault="00A9039F" w:rsidP="004D2E09">
      <w:pPr>
        <w:rPr>
          <w:rFonts w:cstheme="minorHAnsi"/>
          <w:color w:val="000000" w:themeColor="text1"/>
        </w:rPr>
      </w:pPr>
      <w:r w:rsidRPr="004D2E09">
        <w:rPr>
          <w:rFonts w:cstheme="minorHAnsi"/>
          <w:color w:val="000000" w:themeColor="text1"/>
        </w:rPr>
        <w:t>(1-7 scale, ranging from “strongly disagree” to “strongly agree”)</w:t>
      </w:r>
    </w:p>
    <w:p w14:paraId="42534F45" w14:textId="77777777" w:rsidR="00A9039F" w:rsidRDefault="00A9039F" w:rsidP="004D2E09">
      <w:pPr>
        <w:rPr>
          <w:rFonts w:cstheme="minorHAnsi"/>
          <w:color w:val="000000" w:themeColor="text1"/>
        </w:rPr>
      </w:pPr>
      <w:r w:rsidRPr="004D2E09">
        <w:rPr>
          <w:rFonts w:cstheme="minorHAnsi"/>
          <w:color w:val="000000" w:themeColor="text1"/>
        </w:rPr>
        <w:t>Note: Original scale ranged from “never or almost never” to “always or almost always”</w:t>
      </w:r>
    </w:p>
    <w:p w14:paraId="538F5283" w14:textId="3C5D535E" w:rsidR="003D3AFA" w:rsidRDefault="00A9039F" w:rsidP="003D3AFA">
      <w:r w:rsidRPr="004D2E09">
        <w:rPr>
          <w:rFonts w:cstheme="minorHAnsi"/>
          <w:color w:val="000000" w:themeColor="text1"/>
        </w:rPr>
        <w:t xml:space="preserve">Instructions: </w:t>
      </w:r>
      <w:r w:rsidR="003D3AFA" w:rsidRPr="003644DB">
        <w:t xml:space="preserve">Please indicate how much you agree with the following statements regarding how you feel </w:t>
      </w:r>
      <w:r w:rsidR="003D3AFA" w:rsidRPr="009627C6">
        <w:rPr>
          <w:b/>
          <w:u w:val="single"/>
        </w:rPr>
        <w:t>right now:</w:t>
      </w:r>
    </w:p>
    <w:p w14:paraId="7877348C" w14:textId="6C60AB0F" w:rsidR="00A9039F" w:rsidRPr="004D2E09" w:rsidRDefault="00A9039F" w:rsidP="003D3AFA">
      <w:pPr>
        <w:rPr>
          <w:rFonts w:cstheme="minorHAnsi"/>
          <w:color w:val="000000" w:themeColor="text1"/>
        </w:rPr>
      </w:pPr>
    </w:p>
    <w:p w14:paraId="413A45CB" w14:textId="77777777" w:rsidR="003D3AFA" w:rsidRPr="005A167E" w:rsidRDefault="003D3AFA" w:rsidP="003D3AFA">
      <w:r w:rsidRPr="005A167E">
        <w:t>I feel tired</w:t>
      </w:r>
    </w:p>
    <w:p w14:paraId="73944E91" w14:textId="77777777" w:rsidR="003D3AFA" w:rsidRPr="005A167E" w:rsidRDefault="003D3AFA" w:rsidP="003D3AFA">
      <w:r w:rsidRPr="005A167E">
        <w:t>I feel physically drained</w:t>
      </w:r>
    </w:p>
    <w:p w14:paraId="1B96F801" w14:textId="77777777" w:rsidR="003D3AFA" w:rsidRPr="005A167E" w:rsidRDefault="003D3AFA" w:rsidP="003D3AFA">
      <w:r w:rsidRPr="005A167E">
        <w:t>I feel fed up</w:t>
      </w:r>
    </w:p>
    <w:p w14:paraId="09B5046D" w14:textId="77777777" w:rsidR="003D3AFA" w:rsidRPr="005A167E" w:rsidRDefault="003D3AFA" w:rsidP="003D3AFA">
      <w:r w:rsidRPr="005A167E">
        <w:t>I feel like my “batteries” are “dead”</w:t>
      </w:r>
    </w:p>
    <w:p w14:paraId="007776B5" w14:textId="77777777" w:rsidR="003D3AFA" w:rsidRDefault="003D3AFA" w:rsidP="003D3AFA">
      <w:r w:rsidRPr="005A167E">
        <w:t>I feel burned out</w:t>
      </w:r>
    </w:p>
    <w:p w14:paraId="0211BE92" w14:textId="77777777" w:rsidR="003D3AFA" w:rsidRDefault="003D3AFA" w:rsidP="003D3AFA">
      <w:r>
        <w:t>My thinking process is slow</w:t>
      </w:r>
    </w:p>
    <w:p w14:paraId="7DC89F15" w14:textId="77777777" w:rsidR="003D3AFA" w:rsidRDefault="003D3AFA" w:rsidP="003D3AFA">
      <w:r>
        <w:t>I have difficulty concentrating</w:t>
      </w:r>
    </w:p>
    <w:p w14:paraId="148BEF3D" w14:textId="77777777" w:rsidR="003D3AFA" w:rsidRDefault="003D3AFA" w:rsidP="003D3AFA">
      <w:r>
        <w:t>I feel I’m not thinking clearly</w:t>
      </w:r>
    </w:p>
    <w:p w14:paraId="5765B307" w14:textId="77777777" w:rsidR="003D3AFA" w:rsidRDefault="003D3AFA" w:rsidP="003D3AFA">
      <w:r>
        <w:t>I feel I’m not focused in my thinking</w:t>
      </w:r>
    </w:p>
    <w:p w14:paraId="7391F266" w14:textId="77777777" w:rsidR="003D3AFA" w:rsidRPr="005A167E" w:rsidRDefault="003D3AFA" w:rsidP="003D3AFA">
      <w:r>
        <w:t>I have difficulty thinking about complex things</w:t>
      </w:r>
    </w:p>
    <w:p w14:paraId="1528B5A2" w14:textId="77777777" w:rsidR="003928BA" w:rsidRDefault="003928BA" w:rsidP="00763ACD">
      <w:pPr>
        <w:rPr>
          <w:rFonts w:cstheme="minorHAnsi"/>
          <w:b/>
          <w:color w:val="000000" w:themeColor="text1"/>
        </w:rPr>
      </w:pPr>
    </w:p>
    <w:p w14:paraId="10A34B5E" w14:textId="3C9A53B5" w:rsidR="00763ACD" w:rsidRPr="004D2E09" w:rsidRDefault="00763ACD" w:rsidP="00763ACD">
      <w:pPr>
        <w:rPr>
          <w:rFonts w:cstheme="minorHAnsi"/>
          <w:b/>
          <w:color w:val="000000" w:themeColor="text1"/>
        </w:rPr>
      </w:pPr>
      <w:r w:rsidRPr="0061299A">
        <w:rPr>
          <w:rFonts w:cstheme="minorHAnsi"/>
          <w:b/>
          <w:color w:val="000000" w:themeColor="text1"/>
        </w:rPr>
        <w:t>Dai</w:t>
      </w:r>
      <w:r w:rsidRPr="004D2E09">
        <w:rPr>
          <w:rFonts w:cstheme="minorHAnsi"/>
          <w:b/>
          <w:color w:val="000000" w:themeColor="text1"/>
        </w:rPr>
        <w:t xml:space="preserve">ly Recovery Processes </w:t>
      </w:r>
      <w:r w:rsidRPr="004D2E09">
        <w:rPr>
          <w:rFonts w:cstheme="minorHAnsi"/>
          <w:b/>
          <w:color w:val="000000" w:themeColor="text1"/>
        </w:rPr>
        <w:fldChar w:fldCharType="begin" w:fldLock="1"/>
      </w:r>
      <w:r w:rsidR="00D40299">
        <w:rPr>
          <w:rFonts w:cstheme="minorHAnsi"/>
          <w:b/>
          <w:color w:val="000000" w:themeColor="text1"/>
        </w:rPr>
        <w:instrText>ADDIN CSL_CITATION { "citationItems" : [ { "id" : "ITEM-1", "itemData" : { "DOI" : "10.1037/1076-8998.12.3.204", "ISBN" : "1076-8998 1939-1307", "ISSN" : "1076-8998", "PMID" : "17638488", "abstract" : "Drawing on the mood regulation and job-stress recovery literature, four self-report measures for assessing how individuals unwind and recuperate from work during leisure time were developed (Study 1). Confirmatory factor analyses with a calibration and a cross-validation sample (total N=930) showed that four recovery experiences can be differentiated: psychological detachment from work, relaxation, mastery, and control (Study 2). Examination of the nomological net in a subsample of Study 2 (N=271) revealed moderate relations of the recovery experiences with measures of job stressors and psychological well-being; relations with coping and personality variables were generally low (Study 3). Potential applications for the future use of these short 4-item measures in longitudinal and diary research are discussed.", "author" : [ { "dropping-particle" : "", "family" : "Sonnentag", "given" : "Sabine", "non-dropping-particle" : "", "parse-names" : false, "suffix" : "" }, { "dropping-particle" : "", "family" : "Fritz", "given" : "Charlotte", "non-dropping-particle" : "", "parse-names" : false, "suffix" : "" } ], "container-title" : "Journal of occupational health psychology", "id" : "ITEM-1", "issue" : "3", "issued" : { "date-parts" : [ [ "2007" ] ] }, "page" : "204-221", "title" : "The Recovery Experience Questionnaire: Development and validation of a measure for assessing recuperation and unwinding from work.", "type" : "article-journal", "volume" : "12" }, "uris" : [ "http://www.mendeley.com/documents/?uuid=5c5b99e4-10a7-4eb6-b6df-614798cbe0aa" ] } ], "mendeley" : { "formattedCitation" : "(Sonnentag &amp; Fritz, 2007)", "manualFormatting" : "(adapted from Sonnentag &amp; Fritz, 2007)", "plainTextFormattedCitation" : "(Sonnentag &amp; Fritz, 2007)", "previouslyFormattedCitation" : "(Sabine Sonnentag &amp; Fritz, 2007)" }, "properties" : { "noteIndex" : 0 }, "schema" : "https://github.com/citation-style-language/schema/raw/master/csl-citation.json" }</w:instrText>
      </w:r>
      <w:r w:rsidRPr="004D2E09">
        <w:rPr>
          <w:rFonts w:cstheme="minorHAnsi"/>
          <w:b/>
          <w:color w:val="000000" w:themeColor="text1"/>
        </w:rPr>
        <w:fldChar w:fldCharType="separate"/>
      </w:r>
      <w:r w:rsidRPr="004D2E09">
        <w:rPr>
          <w:rFonts w:cstheme="minorHAnsi"/>
          <w:noProof/>
          <w:color w:val="000000" w:themeColor="text1"/>
        </w:rPr>
        <w:t>(</w:t>
      </w:r>
      <w:r>
        <w:rPr>
          <w:rFonts w:cstheme="minorHAnsi"/>
          <w:noProof/>
          <w:color w:val="000000" w:themeColor="text1"/>
        </w:rPr>
        <w:t xml:space="preserve">adapted from </w:t>
      </w:r>
      <w:r w:rsidRPr="004D2E09">
        <w:rPr>
          <w:rFonts w:cstheme="minorHAnsi"/>
          <w:noProof/>
          <w:color w:val="000000" w:themeColor="text1"/>
        </w:rPr>
        <w:t>Sonnentag &amp; Fritz, 2007)</w:t>
      </w:r>
      <w:r w:rsidRPr="004D2E09">
        <w:rPr>
          <w:rFonts w:cstheme="minorHAnsi"/>
          <w:b/>
          <w:color w:val="000000" w:themeColor="text1"/>
        </w:rPr>
        <w:fldChar w:fldCharType="end"/>
      </w:r>
    </w:p>
    <w:p w14:paraId="638EFF1B" w14:textId="77777777" w:rsidR="00763ACD" w:rsidRPr="004D2E09" w:rsidRDefault="00763ACD" w:rsidP="00763ACD">
      <w:pPr>
        <w:rPr>
          <w:rFonts w:cstheme="minorHAnsi"/>
          <w:color w:val="000000" w:themeColor="text1"/>
        </w:rPr>
      </w:pPr>
      <w:r w:rsidRPr="004D2E09">
        <w:rPr>
          <w:rFonts w:cstheme="minorHAnsi"/>
          <w:color w:val="000000" w:themeColor="text1"/>
        </w:rPr>
        <w:t>(1-5 scale ranging from “I do not ag</w:t>
      </w:r>
      <w:r>
        <w:rPr>
          <w:rFonts w:cstheme="minorHAnsi"/>
          <w:color w:val="000000" w:themeColor="text1"/>
        </w:rPr>
        <w:t>ree at all” to “I fully agree”)</w:t>
      </w:r>
    </w:p>
    <w:p w14:paraId="7FDDA438" w14:textId="77777777" w:rsidR="00763ACD" w:rsidRPr="004D2E09" w:rsidRDefault="00763ACD" w:rsidP="00763ACD">
      <w:pPr>
        <w:rPr>
          <w:rFonts w:cstheme="minorHAnsi"/>
          <w:color w:val="000000" w:themeColor="text1"/>
        </w:rPr>
      </w:pPr>
      <w:r>
        <w:rPr>
          <w:rFonts w:cstheme="minorHAnsi"/>
          <w:color w:val="000000" w:themeColor="text1"/>
          <w:u w:val="single"/>
        </w:rPr>
        <w:lastRenderedPageBreak/>
        <w:t>General School Detachment</w:t>
      </w:r>
    </w:p>
    <w:p w14:paraId="74F1EA62" w14:textId="0F65B039" w:rsidR="00763ACD" w:rsidRPr="004D2E09" w:rsidRDefault="00763ACD" w:rsidP="00763ACD">
      <w:pPr>
        <w:rPr>
          <w:rFonts w:cstheme="minorHAnsi"/>
          <w:i/>
          <w:color w:val="000000" w:themeColor="text1"/>
        </w:rPr>
      </w:pPr>
      <w:r>
        <w:rPr>
          <w:rFonts w:cstheme="minorHAnsi"/>
          <w:color w:val="000000" w:themeColor="text1"/>
        </w:rPr>
        <w:t xml:space="preserve">Instructions: </w:t>
      </w:r>
      <w:r w:rsidRPr="004D2E09">
        <w:rPr>
          <w:rFonts w:cstheme="minorHAnsi"/>
          <w:color w:val="000000"/>
          <w:shd w:val="clear" w:color="auto" w:fill="FFFFFF"/>
        </w:rPr>
        <w:t>Today, during time</w:t>
      </w:r>
      <w:r w:rsidRPr="004D2E09">
        <w:rPr>
          <w:rStyle w:val="apple-converted-space"/>
          <w:rFonts w:cstheme="minorHAnsi"/>
          <w:color w:val="000000"/>
          <w:shd w:val="clear" w:color="auto" w:fill="FFFFFF"/>
        </w:rPr>
        <w:t> </w:t>
      </w:r>
      <w:r w:rsidRPr="00D562AC">
        <w:rPr>
          <w:rStyle w:val="Strong"/>
          <w:rFonts w:cstheme="minorHAnsi"/>
          <w:b w:val="0"/>
          <w:color w:val="000000"/>
          <w:shd w:val="clear" w:color="auto" w:fill="FFFFFF"/>
        </w:rPr>
        <w:t>when I was</w:t>
      </w:r>
      <w:r w:rsidRPr="004D2E09">
        <w:rPr>
          <w:rStyle w:val="apple-converted-space"/>
          <w:rFonts w:cstheme="minorHAnsi"/>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 xml:space="preserve">at my job </w:t>
      </w:r>
      <w:r w:rsidRPr="00D562AC">
        <w:rPr>
          <w:rStyle w:val="Strong"/>
          <w:rFonts w:cstheme="minorHAnsi"/>
          <w:b w:val="0"/>
          <w:color w:val="000000"/>
          <w:shd w:val="clear" w:color="auto" w:fill="FFFFFF"/>
        </w:rPr>
        <w:t>and</w:t>
      </w:r>
      <w:r w:rsidRPr="004D2E09">
        <w:rPr>
          <w:rStyle w:val="Strong"/>
          <w:rFonts w:cstheme="minorHAnsi"/>
          <w:color w:val="000000"/>
          <w:shd w:val="clear" w:color="auto" w:fill="FFFFFF"/>
        </w:rPr>
        <w:t xml:space="preserve"> </w:t>
      </w:r>
      <w:r w:rsidRPr="00D562AC">
        <w:rPr>
          <w:rStyle w:val="Strong"/>
          <w:rFonts w:cstheme="minorHAnsi"/>
          <w:b w:val="0"/>
          <w:color w:val="000000"/>
          <w:shd w:val="clear" w:color="auto" w:fill="FFFFFF"/>
        </w:rPr>
        <w:t>was</w:t>
      </w:r>
      <w:r w:rsidRPr="00D562AC">
        <w:rPr>
          <w:rStyle w:val="apple-converted-space"/>
          <w:rFonts w:cstheme="minorHAnsi"/>
          <w:b/>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doing school</w:t>
      </w:r>
      <w:r w:rsidR="00D84096">
        <w:rPr>
          <w:rStyle w:val="Strong"/>
          <w:rFonts w:cstheme="minorHAnsi"/>
          <w:color w:val="000000"/>
          <w:shd w:val="clear" w:color="auto" w:fill="FFFFFF"/>
        </w:rPr>
        <w:t>-related activities</w:t>
      </w:r>
      <w:r w:rsidRPr="004D2E09">
        <w:rPr>
          <w:rStyle w:val="Strong"/>
          <w:rFonts w:cstheme="minorHAnsi"/>
          <w:color w:val="000000"/>
          <w:shd w:val="clear" w:color="auto" w:fill="FFFFFF"/>
        </w:rPr>
        <w:t xml:space="preserve"> </w:t>
      </w:r>
      <w:r w:rsidRPr="00D84096">
        <w:rPr>
          <w:rStyle w:val="Strong"/>
          <w:rFonts w:cstheme="minorHAnsi"/>
          <w:b w:val="0"/>
          <w:color w:val="000000"/>
          <w:shd w:val="clear" w:color="auto" w:fill="FFFFFF"/>
        </w:rPr>
        <w:t>(going to class, doing homework, studying, etc.)...</w:t>
      </w:r>
    </w:p>
    <w:p w14:paraId="7FB99D1F" w14:textId="77777777" w:rsidR="00763ACD" w:rsidRPr="004D2E09" w:rsidRDefault="00763ACD" w:rsidP="00763ACD">
      <w:pPr>
        <w:rPr>
          <w:rFonts w:cstheme="minorHAnsi"/>
          <w:color w:val="000000" w:themeColor="text1"/>
        </w:rPr>
      </w:pPr>
      <w:r w:rsidRPr="004D2E09">
        <w:rPr>
          <w:rFonts w:cstheme="minorHAnsi"/>
          <w:color w:val="000000" w:themeColor="text1"/>
        </w:rPr>
        <w:t>I forgot about school</w:t>
      </w:r>
    </w:p>
    <w:p w14:paraId="0ECDA148" w14:textId="77777777" w:rsidR="00763ACD" w:rsidRPr="004D2E09" w:rsidRDefault="00763ACD" w:rsidP="00763ACD">
      <w:pPr>
        <w:rPr>
          <w:rFonts w:cstheme="minorHAnsi"/>
          <w:color w:val="000000" w:themeColor="text1"/>
        </w:rPr>
      </w:pPr>
      <w:r w:rsidRPr="004D2E09">
        <w:rPr>
          <w:rFonts w:cstheme="minorHAnsi"/>
          <w:color w:val="000000" w:themeColor="text1"/>
        </w:rPr>
        <w:t>I didn’t think about school at all</w:t>
      </w:r>
    </w:p>
    <w:p w14:paraId="01B0F3BE" w14:textId="77777777" w:rsidR="00763ACD" w:rsidRPr="004D2E09" w:rsidRDefault="00763ACD" w:rsidP="00763ACD">
      <w:pPr>
        <w:rPr>
          <w:rFonts w:cstheme="minorHAnsi"/>
          <w:color w:val="000000" w:themeColor="text1"/>
        </w:rPr>
      </w:pPr>
      <w:r w:rsidRPr="004D2E09">
        <w:rPr>
          <w:rFonts w:cstheme="minorHAnsi"/>
          <w:color w:val="000000" w:themeColor="text1"/>
        </w:rPr>
        <w:t>I distanced myself from my schoolwork</w:t>
      </w:r>
    </w:p>
    <w:p w14:paraId="7C83766B" w14:textId="77777777" w:rsidR="00763ACD" w:rsidRPr="00763ACD" w:rsidRDefault="00763ACD" w:rsidP="00763ACD">
      <w:pPr>
        <w:rPr>
          <w:rFonts w:cstheme="minorHAnsi"/>
          <w:color w:val="000000" w:themeColor="text1"/>
        </w:rPr>
      </w:pPr>
      <w:r w:rsidRPr="004D2E09">
        <w:rPr>
          <w:rFonts w:cstheme="minorHAnsi"/>
          <w:color w:val="000000" w:themeColor="text1"/>
        </w:rPr>
        <w:t>I got a break from the demands of school</w:t>
      </w:r>
    </w:p>
    <w:p w14:paraId="5A62E221" w14:textId="77777777" w:rsidR="00763ACD" w:rsidRPr="004D2E09" w:rsidRDefault="00763ACD" w:rsidP="00763ACD">
      <w:pPr>
        <w:rPr>
          <w:rFonts w:cstheme="minorHAnsi"/>
          <w:color w:val="000000" w:themeColor="text1"/>
          <w:u w:val="single"/>
        </w:rPr>
      </w:pPr>
      <w:r>
        <w:rPr>
          <w:rFonts w:cstheme="minorHAnsi"/>
          <w:color w:val="000000" w:themeColor="text1"/>
          <w:u w:val="single"/>
        </w:rPr>
        <w:t>General Work Detachment</w:t>
      </w:r>
    </w:p>
    <w:p w14:paraId="608927F1" w14:textId="77777777" w:rsidR="00D84096" w:rsidRPr="004D2E09" w:rsidRDefault="00D84096" w:rsidP="00D84096">
      <w:pPr>
        <w:rPr>
          <w:rFonts w:cstheme="minorHAnsi"/>
          <w:i/>
          <w:color w:val="000000" w:themeColor="text1"/>
        </w:rPr>
      </w:pPr>
      <w:r>
        <w:rPr>
          <w:rFonts w:cstheme="minorHAnsi"/>
          <w:color w:val="000000" w:themeColor="text1"/>
        </w:rPr>
        <w:t xml:space="preserve">Instructions: </w:t>
      </w:r>
      <w:r w:rsidRPr="004D2E09">
        <w:rPr>
          <w:rFonts w:cstheme="minorHAnsi"/>
          <w:color w:val="000000"/>
          <w:shd w:val="clear" w:color="auto" w:fill="FFFFFF"/>
        </w:rPr>
        <w:t>Today, during time</w:t>
      </w:r>
      <w:r w:rsidRPr="004D2E09">
        <w:rPr>
          <w:rStyle w:val="apple-converted-space"/>
          <w:rFonts w:cstheme="minorHAnsi"/>
          <w:color w:val="000000"/>
          <w:shd w:val="clear" w:color="auto" w:fill="FFFFFF"/>
        </w:rPr>
        <w:t> </w:t>
      </w:r>
      <w:r w:rsidRPr="00D562AC">
        <w:rPr>
          <w:rStyle w:val="Strong"/>
          <w:rFonts w:cstheme="minorHAnsi"/>
          <w:b w:val="0"/>
          <w:color w:val="000000"/>
          <w:shd w:val="clear" w:color="auto" w:fill="FFFFFF"/>
        </w:rPr>
        <w:t>when I was</w:t>
      </w:r>
      <w:r w:rsidRPr="004D2E09">
        <w:rPr>
          <w:rStyle w:val="apple-converted-space"/>
          <w:rFonts w:cstheme="minorHAnsi"/>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 xml:space="preserve">at my job </w:t>
      </w:r>
      <w:r w:rsidRPr="00D562AC">
        <w:rPr>
          <w:rStyle w:val="Strong"/>
          <w:rFonts w:cstheme="minorHAnsi"/>
          <w:b w:val="0"/>
          <w:color w:val="000000"/>
          <w:shd w:val="clear" w:color="auto" w:fill="FFFFFF"/>
        </w:rPr>
        <w:t>and</w:t>
      </w:r>
      <w:r w:rsidRPr="004D2E09">
        <w:rPr>
          <w:rStyle w:val="Strong"/>
          <w:rFonts w:cstheme="minorHAnsi"/>
          <w:color w:val="000000"/>
          <w:shd w:val="clear" w:color="auto" w:fill="FFFFFF"/>
        </w:rPr>
        <w:t xml:space="preserve"> </w:t>
      </w:r>
      <w:r w:rsidRPr="00D562AC">
        <w:rPr>
          <w:rStyle w:val="Strong"/>
          <w:rFonts w:cstheme="minorHAnsi"/>
          <w:b w:val="0"/>
          <w:color w:val="000000"/>
          <w:shd w:val="clear" w:color="auto" w:fill="FFFFFF"/>
        </w:rPr>
        <w:t>was</w:t>
      </w:r>
      <w:r w:rsidRPr="00D562AC">
        <w:rPr>
          <w:rStyle w:val="apple-converted-space"/>
          <w:rFonts w:cstheme="minorHAnsi"/>
          <w:b/>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doing school</w:t>
      </w:r>
      <w:r>
        <w:rPr>
          <w:rStyle w:val="Strong"/>
          <w:rFonts w:cstheme="minorHAnsi"/>
          <w:color w:val="000000"/>
          <w:shd w:val="clear" w:color="auto" w:fill="FFFFFF"/>
        </w:rPr>
        <w:t>-related activities</w:t>
      </w:r>
      <w:r w:rsidRPr="004D2E09">
        <w:rPr>
          <w:rStyle w:val="Strong"/>
          <w:rFonts w:cstheme="minorHAnsi"/>
          <w:color w:val="000000"/>
          <w:shd w:val="clear" w:color="auto" w:fill="FFFFFF"/>
        </w:rPr>
        <w:t xml:space="preserve"> </w:t>
      </w:r>
      <w:r w:rsidRPr="00D84096">
        <w:rPr>
          <w:rStyle w:val="Strong"/>
          <w:rFonts w:cstheme="minorHAnsi"/>
          <w:b w:val="0"/>
          <w:color w:val="000000"/>
          <w:shd w:val="clear" w:color="auto" w:fill="FFFFFF"/>
        </w:rPr>
        <w:t>(going to class, doing homework, studying, etc.)...</w:t>
      </w:r>
    </w:p>
    <w:p w14:paraId="2D8D2D4E" w14:textId="77777777" w:rsidR="00763ACD" w:rsidRDefault="00763ACD" w:rsidP="00763ACD">
      <w:r>
        <w:t>I forgot about my job</w:t>
      </w:r>
    </w:p>
    <w:p w14:paraId="1C0FE606" w14:textId="77777777" w:rsidR="00763ACD" w:rsidRDefault="00763ACD" w:rsidP="00763ACD">
      <w:r>
        <w:t>I didn’t think about my job at all</w:t>
      </w:r>
    </w:p>
    <w:p w14:paraId="28F8421B" w14:textId="77777777" w:rsidR="00763ACD" w:rsidRDefault="00763ACD" w:rsidP="00763ACD">
      <w:r>
        <w:t>I distanced myself from my job</w:t>
      </w:r>
    </w:p>
    <w:p w14:paraId="570CDC0D" w14:textId="77777777" w:rsidR="00763ACD" w:rsidRDefault="00763ACD" w:rsidP="00763ACD">
      <w:r>
        <w:t>I got a break from the demands of my job</w:t>
      </w:r>
    </w:p>
    <w:p w14:paraId="2362BB30" w14:textId="77777777" w:rsidR="00763ACD" w:rsidRDefault="00763ACD" w:rsidP="00763ACD">
      <w:pPr>
        <w:rPr>
          <w:rFonts w:cstheme="minorHAnsi"/>
          <w:color w:val="000000" w:themeColor="text1"/>
          <w:u w:val="single"/>
        </w:rPr>
      </w:pPr>
      <w:r w:rsidRPr="000D32A9">
        <w:rPr>
          <w:rFonts w:cstheme="minorHAnsi"/>
          <w:color w:val="000000" w:themeColor="text1"/>
          <w:u w:val="single"/>
        </w:rPr>
        <w:t>Relaxation</w:t>
      </w:r>
    </w:p>
    <w:p w14:paraId="69A22A20" w14:textId="77777777" w:rsidR="00D84096" w:rsidRPr="004D2E09" w:rsidRDefault="00D84096" w:rsidP="00D84096">
      <w:pPr>
        <w:rPr>
          <w:rFonts w:cstheme="minorHAnsi"/>
          <w:i/>
          <w:color w:val="000000" w:themeColor="text1"/>
        </w:rPr>
      </w:pPr>
      <w:r>
        <w:rPr>
          <w:rFonts w:cstheme="minorHAnsi"/>
          <w:color w:val="000000" w:themeColor="text1"/>
        </w:rPr>
        <w:t xml:space="preserve">Instructions: </w:t>
      </w:r>
      <w:r w:rsidRPr="004D2E09">
        <w:rPr>
          <w:rFonts w:cstheme="minorHAnsi"/>
          <w:color w:val="000000"/>
          <w:shd w:val="clear" w:color="auto" w:fill="FFFFFF"/>
        </w:rPr>
        <w:t>Today, during time</w:t>
      </w:r>
      <w:r w:rsidRPr="004D2E09">
        <w:rPr>
          <w:rStyle w:val="apple-converted-space"/>
          <w:rFonts w:cstheme="minorHAnsi"/>
          <w:color w:val="000000"/>
          <w:shd w:val="clear" w:color="auto" w:fill="FFFFFF"/>
        </w:rPr>
        <w:t> </w:t>
      </w:r>
      <w:r w:rsidRPr="00D562AC">
        <w:rPr>
          <w:rStyle w:val="Strong"/>
          <w:rFonts w:cstheme="minorHAnsi"/>
          <w:b w:val="0"/>
          <w:color w:val="000000"/>
          <w:shd w:val="clear" w:color="auto" w:fill="FFFFFF"/>
        </w:rPr>
        <w:t>when I was</w:t>
      </w:r>
      <w:r w:rsidRPr="004D2E09">
        <w:rPr>
          <w:rStyle w:val="apple-converted-space"/>
          <w:rFonts w:cstheme="minorHAnsi"/>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 xml:space="preserve">at my job </w:t>
      </w:r>
      <w:r w:rsidRPr="00D562AC">
        <w:rPr>
          <w:rStyle w:val="Strong"/>
          <w:rFonts w:cstheme="minorHAnsi"/>
          <w:b w:val="0"/>
          <w:color w:val="000000"/>
          <w:shd w:val="clear" w:color="auto" w:fill="FFFFFF"/>
        </w:rPr>
        <w:t>and</w:t>
      </w:r>
      <w:r w:rsidRPr="004D2E09">
        <w:rPr>
          <w:rStyle w:val="Strong"/>
          <w:rFonts w:cstheme="minorHAnsi"/>
          <w:color w:val="000000"/>
          <w:shd w:val="clear" w:color="auto" w:fill="FFFFFF"/>
        </w:rPr>
        <w:t xml:space="preserve"> </w:t>
      </w:r>
      <w:r w:rsidRPr="00D562AC">
        <w:rPr>
          <w:rStyle w:val="Strong"/>
          <w:rFonts w:cstheme="minorHAnsi"/>
          <w:b w:val="0"/>
          <w:color w:val="000000"/>
          <w:shd w:val="clear" w:color="auto" w:fill="FFFFFF"/>
        </w:rPr>
        <w:t>was</w:t>
      </w:r>
      <w:r w:rsidRPr="00D562AC">
        <w:rPr>
          <w:rStyle w:val="apple-converted-space"/>
          <w:rFonts w:cstheme="minorHAnsi"/>
          <w:b/>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doing school</w:t>
      </w:r>
      <w:r>
        <w:rPr>
          <w:rStyle w:val="Strong"/>
          <w:rFonts w:cstheme="minorHAnsi"/>
          <w:color w:val="000000"/>
          <w:shd w:val="clear" w:color="auto" w:fill="FFFFFF"/>
        </w:rPr>
        <w:t>-related activities</w:t>
      </w:r>
      <w:r w:rsidRPr="004D2E09">
        <w:rPr>
          <w:rStyle w:val="Strong"/>
          <w:rFonts w:cstheme="minorHAnsi"/>
          <w:color w:val="000000"/>
          <w:shd w:val="clear" w:color="auto" w:fill="FFFFFF"/>
        </w:rPr>
        <w:t xml:space="preserve"> </w:t>
      </w:r>
      <w:r w:rsidRPr="00D84096">
        <w:rPr>
          <w:rStyle w:val="Strong"/>
          <w:rFonts w:cstheme="minorHAnsi"/>
          <w:b w:val="0"/>
          <w:color w:val="000000"/>
          <w:shd w:val="clear" w:color="auto" w:fill="FFFFFF"/>
        </w:rPr>
        <w:t>(going to class, doing homework, studying, etc.)...</w:t>
      </w:r>
    </w:p>
    <w:p w14:paraId="17AA401D" w14:textId="77777777" w:rsidR="00763ACD" w:rsidRDefault="00763ACD" w:rsidP="00763ACD">
      <w:r>
        <w:t>I kicked back and relaxed</w:t>
      </w:r>
    </w:p>
    <w:p w14:paraId="796A4D82" w14:textId="77777777" w:rsidR="00763ACD" w:rsidRDefault="00763ACD" w:rsidP="00763ACD">
      <w:r>
        <w:t>I did relaxing things</w:t>
      </w:r>
    </w:p>
    <w:p w14:paraId="7E2C5E2C" w14:textId="77777777" w:rsidR="00763ACD" w:rsidRDefault="00763ACD" w:rsidP="00763ACD">
      <w:r>
        <w:t>I used the time to relax</w:t>
      </w:r>
    </w:p>
    <w:p w14:paraId="4D181388" w14:textId="7195480E" w:rsidR="00763ACD" w:rsidRPr="00763ACD" w:rsidRDefault="00763ACD" w:rsidP="00763ACD">
      <w:r>
        <w:t>I took time for leisure</w:t>
      </w:r>
    </w:p>
    <w:p w14:paraId="2FB2192E" w14:textId="77777777" w:rsidR="00763ACD" w:rsidRDefault="00763ACD" w:rsidP="00763ACD">
      <w:pPr>
        <w:rPr>
          <w:rFonts w:cstheme="minorHAnsi"/>
          <w:color w:val="000000" w:themeColor="text1"/>
          <w:u w:val="single"/>
        </w:rPr>
      </w:pPr>
      <w:r>
        <w:rPr>
          <w:rFonts w:cstheme="minorHAnsi"/>
          <w:color w:val="000000" w:themeColor="text1"/>
          <w:u w:val="single"/>
        </w:rPr>
        <w:t>Mastery</w:t>
      </w:r>
    </w:p>
    <w:p w14:paraId="0F5A6665" w14:textId="77777777" w:rsidR="00D84096" w:rsidRPr="004D2E09" w:rsidRDefault="00D84096" w:rsidP="00D84096">
      <w:pPr>
        <w:rPr>
          <w:rFonts w:cstheme="minorHAnsi"/>
          <w:i/>
          <w:color w:val="000000" w:themeColor="text1"/>
        </w:rPr>
      </w:pPr>
      <w:r>
        <w:rPr>
          <w:rFonts w:cstheme="minorHAnsi"/>
          <w:color w:val="000000" w:themeColor="text1"/>
        </w:rPr>
        <w:lastRenderedPageBreak/>
        <w:t xml:space="preserve">Instructions: </w:t>
      </w:r>
      <w:r w:rsidRPr="004D2E09">
        <w:rPr>
          <w:rFonts w:cstheme="minorHAnsi"/>
          <w:color w:val="000000"/>
          <w:shd w:val="clear" w:color="auto" w:fill="FFFFFF"/>
        </w:rPr>
        <w:t>Today, during time</w:t>
      </w:r>
      <w:r w:rsidRPr="004D2E09">
        <w:rPr>
          <w:rStyle w:val="apple-converted-space"/>
          <w:rFonts w:cstheme="minorHAnsi"/>
          <w:color w:val="000000"/>
          <w:shd w:val="clear" w:color="auto" w:fill="FFFFFF"/>
        </w:rPr>
        <w:t> </w:t>
      </w:r>
      <w:r w:rsidRPr="00D562AC">
        <w:rPr>
          <w:rStyle w:val="Strong"/>
          <w:rFonts w:cstheme="minorHAnsi"/>
          <w:b w:val="0"/>
          <w:color w:val="000000"/>
          <w:shd w:val="clear" w:color="auto" w:fill="FFFFFF"/>
        </w:rPr>
        <w:t>when I was</w:t>
      </w:r>
      <w:r w:rsidRPr="004D2E09">
        <w:rPr>
          <w:rStyle w:val="apple-converted-space"/>
          <w:rFonts w:cstheme="minorHAnsi"/>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 xml:space="preserve">at my job </w:t>
      </w:r>
      <w:r w:rsidRPr="00D562AC">
        <w:rPr>
          <w:rStyle w:val="Strong"/>
          <w:rFonts w:cstheme="minorHAnsi"/>
          <w:b w:val="0"/>
          <w:color w:val="000000"/>
          <w:shd w:val="clear" w:color="auto" w:fill="FFFFFF"/>
        </w:rPr>
        <w:t>and</w:t>
      </w:r>
      <w:r w:rsidRPr="004D2E09">
        <w:rPr>
          <w:rStyle w:val="Strong"/>
          <w:rFonts w:cstheme="minorHAnsi"/>
          <w:color w:val="000000"/>
          <w:shd w:val="clear" w:color="auto" w:fill="FFFFFF"/>
        </w:rPr>
        <w:t xml:space="preserve"> </w:t>
      </w:r>
      <w:r w:rsidRPr="00D562AC">
        <w:rPr>
          <w:rStyle w:val="Strong"/>
          <w:rFonts w:cstheme="minorHAnsi"/>
          <w:b w:val="0"/>
          <w:color w:val="000000"/>
          <w:shd w:val="clear" w:color="auto" w:fill="FFFFFF"/>
        </w:rPr>
        <w:t>was</w:t>
      </w:r>
      <w:r w:rsidRPr="00D562AC">
        <w:rPr>
          <w:rStyle w:val="apple-converted-space"/>
          <w:rFonts w:cstheme="minorHAnsi"/>
          <w:b/>
          <w:bCs/>
          <w:color w:val="000000"/>
          <w:shd w:val="clear" w:color="auto" w:fill="FFFFFF"/>
        </w:rPr>
        <w:t> </w:t>
      </w:r>
      <w:r w:rsidRPr="004D2E09">
        <w:rPr>
          <w:rStyle w:val="Strong"/>
          <w:rFonts w:cstheme="minorHAnsi"/>
          <w:color w:val="000000"/>
          <w:u w:val="single"/>
          <w:shd w:val="clear" w:color="auto" w:fill="FFFFFF"/>
        </w:rPr>
        <w:t>not</w:t>
      </w:r>
      <w:r w:rsidRPr="004D2E09">
        <w:rPr>
          <w:rStyle w:val="apple-converted-space"/>
          <w:rFonts w:cstheme="minorHAnsi"/>
          <w:bCs/>
          <w:color w:val="000000"/>
          <w:u w:val="single"/>
          <w:shd w:val="clear" w:color="auto" w:fill="FFFFFF"/>
        </w:rPr>
        <w:t> </w:t>
      </w:r>
      <w:r w:rsidRPr="004D2E09">
        <w:rPr>
          <w:rStyle w:val="Strong"/>
          <w:rFonts w:cstheme="minorHAnsi"/>
          <w:color w:val="000000"/>
          <w:shd w:val="clear" w:color="auto" w:fill="FFFFFF"/>
        </w:rPr>
        <w:t>doing school</w:t>
      </w:r>
      <w:r>
        <w:rPr>
          <w:rStyle w:val="Strong"/>
          <w:rFonts w:cstheme="minorHAnsi"/>
          <w:color w:val="000000"/>
          <w:shd w:val="clear" w:color="auto" w:fill="FFFFFF"/>
        </w:rPr>
        <w:t>-related activities</w:t>
      </w:r>
      <w:r w:rsidRPr="004D2E09">
        <w:rPr>
          <w:rStyle w:val="Strong"/>
          <w:rFonts w:cstheme="minorHAnsi"/>
          <w:color w:val="000000"/>
          <w:shd w:val="clear" w:color="auto" w:fill="FFFFFF"/>
        </w:rPr>
        <w:t xml:space="preserve"> </w:t>
      </w:r>
      <w:r w:rsidRPr="00D84096">
        <w:rPr>
          <w:rStyle w:val="Strong"/>
          <w:rFonts w:cstheme="minorHAnsi"/>
          <w:b w:val="0"/>
          <w:color w:val="000000"/>
          <w:shd w:val="clear" w:color="auto" w:fill="FFFFFF"/>
        </w:rPr>
        <w:t>(going to class, doing homework, studying, etc.)...</w:t>
      </w:r>
    </w:p>
    <w:p w14:paraId="74B2E691" w14:textId="77777777" w:rsidR="00763ACD" w:rsidRDefault="00763ACD" w:rsidP="00763ACD">
      <w:r>
        <w:t>I learned new things</w:t>
      </w:r>
    </w:p>
    <w:p w14:paraId="0E44364D" w14:textId="77777777" w:rsidR="00763ACD" w:rsidRDefault="00763ACD" w:rsidP="00763ACD">
      <w:r>
        <w:t>I sought out intellectual challenges</w:t>
      </w:r>
    </w:p>
    <w:p w14:paraId="69E3D18E" w14:textId="77777777" w:rsidR="00763ACD" w:rsidRDefault="00763ACD" w:rsidP="00763ACD">
      <w:r>
        <w:t>I did things that challenged me</w:t>
      </w:r>
    </w:p>
    <w:p w14:paraId="63EB2D85" w14:textId="77777777" w:rsidR="00763ACD" w:rsidRDefault="00763ACD" w:rsidP="00763ACD">
      <w:r>
        <w:t>I did something to broaden my horizons</w:t>
      </w:r>
    </w:p>
    <w:p w14:paraId="503E2799" w14:textId="77777777" w:rsidR="00763ACD" w:rsidRDefault="00763ACD" w:rsidP="00763ACD">
      <w:pPr>
        <w:rPr>
          <w:rFonts w:cstheme="minorHAnsi"/>
          <w:color w:val="000000" w:themeColor="text1"/>
          <w:u w:val="single"/>
        </w:rPr>
      </w:pPr>
      <w:r>
        <w:rPr>
          <w:rFonts w:cstheme="minorHAnsi"/>
          <w:color w:val="000000" w:themeColor="text1"/>
          <w:u w:val="single"/>
        </w:rPr>
        <w:t>Detachment from School while at Work</w:t>
      </w:r>
    </w:p>
    <w:p w14:paraId="1A16F494" w14:textId="4438F80D" w:rsidR="00D84096" w:rsidRPr="00D84096" w:rsidRDefault="00D84096" w:rsidP="00763ACD">
      <w:pPr>
        <w:rPr>
          <w:rFonts w:cstheme="minorHAnsi"/>
          <w:color w:val="000000" w:themeColor="text1"/>
        </w:rPr>
      </w:pPr>
      <w:r>
        <w:rPr>
          <w:rFonts w:cstheme="minorHAnsi"/>
          <w:color w:val="000000" w:themeColor="text1"/>
        </w:rPr>
        <w:t xml:space="preserve">Instructions: Today, during time when I was </w:t>
      </w:r>
      <w:r>
        <w:rPr>
          <w:rFonts w:cstheme="minorHAnsi"/>
          <w:b/>
          <w:color w:val="000000" w:themeColor="text1"/>
        </w:rPr>
        <w:t>at my job…</w:t>
      </w:r>
    </w:p>
    <w:p w14:paraId="7B820214" w14:textId="77777777" w:rsidR="00763ACD" w:rsidRPr="00920E8A" w:rsidRDefault="00763ACD" w:rsidP="00763ACD">
      <w:r>
        <w:t>I forgo</w:t>
      </w:r>
      <w:r w:rsidRPr="00920E8A">
        <w:t>t about school</w:t>
      </w:r>
    </w:p>
    <w:p w14:paraId="4596AFE1" w14:textId="77777777" w:rsidR="00763ACD" w:rsidRPr="00920E8A" w:rsidRDefault="00763ACD" w:rsidP="00763ACD">
      <w:r>
        <w:t>I didn</w:t>
      </w:r>
      <w:r w:rsidRPr="00920E8A">
        <w:t>’t think about school at all</w:t>
      </w:r>
    </w:p>
    <w:p w14:paraId="40E612E5" w14:textId="77777777" w:rsidR="00763ACD" w:rsidRPr="00920E8A" w:rsidRDefault="00763ACD" w:rsidP="00763ACD">
      <w:r w:rsidRPr="00920E8A">
        <w:t>I distance</w:t>
      </w:r>
      <w:r>
        <w:t>d</w:t>
      </w:r>
      <w:r w:rsidRPr="00920E8A">
        <w:t xml:space="preserve"> myself from my schoolwork</w:t>
      </w:r>
    </w:p>
    <w:p w14:paraId="390AEAE2" w14:textId="06FA46C3" w:rsidR="00763ACD" w:rsidRPr="00763ACD" w:rsidRDefault="00763ACD" w:rsidP="00763ACD">
      <w:r>
        <w:t>I go</w:t>
      </w:r>
      <w:r w:rsidRPr="00920E8A">
        <w:t>t a break from the demands of school</w:t>
      </w:r>
    </w:p>
    <w:p w14:paraId="72E1A2A3" w14:textId="77777777" w:rsidR="00763ACD" w:rsidRDefault="00763ACD" w:rsidP="00763ACD">
      <w:pPr>
        <w:rPr>
          <w:rFonts w:cstheme="minorHAnsi"/>
          <w:color w:val="000000" w:themeColor="text1"/>
          <w:u w:val="single"/>
        </w:rPr>
      </w:pPr>
      <w:r>
        <w:rPr>
          <w:rFonts w:cstheme="minorHAnsi"/>
          <w:color w:val="000000" w:themeColor="text1"/>
          <w:u w:val="single"/>
        </w:rPr>
        <w:t>Detachment from Work while at School</w:t>
      </w:r>
    </w:p>
    <w:p w14:paraId="6B67183C" w14:textId="77777777" w:rsidR="00D84096" w:rsidRPr="00D84096" w:rsidRDefault="00D84096" w:rsidP="00D84096">
      <w:pPr>
        <w:rPr>
          <w:rFonts w:cstheme="minorHAnsi"/>
          <w:color w:val="000000" w:themeColor="text1"/>
        </w:rPr>
      </w:pPr>
      <w:r>
        <w:rPr>
          <w:rFonts w:cstheme="minorHAnsi"/>
          <w:color w:val="000000" w:themeColor="text1"/>
        </w:rPr>
        <w:t xml:space="preserve">Instructions: Today, during time when I was </w:t>
      </w:r>
      <w:r>
        <w:rPr>
          <w:rFonts w:cstheme="minorHAnsi"/>
          <w:b/>
          <w:color w:val="000000" w:themeColor="text1"/>
        </w:rPr>
        <w:t>doing school-related activities</w:t>
      </w:r>
      <w:r>
        <w:rPr>
          <w:rFonts w:cstheme="minorHAnsi"/>
          <w:color w:val="000000" w:themeColor="text1"/>
        </w:rPr>
        <w:t xml:space="preserve"> (going to class, doing homework, studying, etc.)…</w:t>
      </w:r>
    </w:p>
    <w:p w14:paraId="279AD42D" w14:textId="77777777" w:rsidR="00763ACD" w:rsidRPr="00920E8A" w:rsidRDefault="00763ACD" w:rsidP="00763ACD">
      <w:pPr>
        <w:rPr>
          <w:rFonts w:cs="Arial"/>
          <w:color w:val="000000"/>
          <w:szCs w:val="18"/>
          <w:shd w:val="clear" w:color="auto" w:fill="FFFFFF"/>
        </w:rPr>
      </w:pPr>
      <w:r>
        <w:rPr>
          <w:rFonts w:cs="Arial"/>
          <w:color w:val="000000"/>
          <w:szCs w:val="18"/>
          <w:shd w:val="clear" w:color="auto" w:fill="FFFFFF"/>
        </w:rPr>
        <w:t>I forgot</w:t>
      </w:r>
      <w:r w:rsidRPr="00920E8A">
        <w:rPr>
          <w:rFonts w:cs="Arial"/>
          <w:color w:val="000000"/>
          <w:szCs w:val="18"/>
          <w:shd w:val="clear" w:color="auto" w:fill="FFFFFF"/>
        </w:rPr>
        <w:t xml:space="preserve"> about my job</w:t>
      </w:r>
    </w:p>
    <w:p w14:paraId="79CA961D" w14:textId="77777777" w:rsidR="00763ACD" w:rsidRPr="00920E8A" w:rsidRDefault="00763ACD" w:rsidP="00763ACD">
      <w:pPr>
        <w:rPr>
          <w:rFonts w:cs="Arial"/>
          <w:color w:val="000000"/>
          <w:szCs w:val="18"/>
          <w:shd w:val="clear" w:color="auto" w:fill="FFFFFF"/>
        </w:rPr>
      </w:pPr>
      <w:r>
        <w:rPr>
          <w:rFonts w:cs="Arial"/>
          <w:color w:val="000000"/>
          <w:szCs w:val="18"/>
          <w:shd w:val="clear" w:color="auto" w:fill="FFFFFF"/>
        </w:rPr>
        <w:t>I didn</w:t>
      </w:r>
      <w:r w:rsidRPr="00920E8A">
        <w:rPr>
          <w:rFonts w:cs="Arial"/>
          <w:color w:val="000000"/>
          <w:szCs w:val="18"/>
          <w:shd w:val="clear" w:color="auto" w:fill="FFFFFF"/>
        </w:rPr>
        <w:t>’t think about my job at all</w:t>
      </w:r>
    </w:p>
    <w:p w14:paraId="6BEDD995" w14:textId="77777777" w:rsidR="00763ACD" w:rsidRPr="00920E8A" w:rsidRDefault="00763ACD" w:rsidP="00763ACD">
      <w:pPr>
        <w:rPr>
          <w:rFonts w:cs="Arial"/>
          <w:color w:val="000000"/>
          <w:szCs w:val="18"/>
          <w:shd w:val="clear" w:color="auto" w:fill="FFFFFF"/>
        </w:rPr>
      </w:pPr>
      <w:r w:rsidRPr="00920E8A">
        <w:rPr>
          <w:rFonts w:cs="Arial"/>
          <w:color w:val="000000"/>
          <w:szCs w:val="18"/>
          <w:shd w:val="clear" w:color="auto" w:fill="FFFFFF"/>
        </w:rPr>
        <w:t>I distance</w:t>
      </w:r>
      <w:r>
        <w:rPr>
          <w:rFonts w:cs="Arial"/>
          <w:color w:val="000000"/>
          <w:szCs w:val="18"/>
          <w:shd w:val="clear" w:color="auto" w:fill="FFFFFF"/>
        </w:rPr>
        <w:t>d</w:t>
      </w:r>
      <w:r w:rsidRPr="00920E8A">
        <w:rPr>
          <w:rFonts w:cs="Arial"/>
          <w:color w:val="000000"/>
          <w:szCs w:val="18"/>
          <w:shd w:val="clear" w:color="auto" w:fill="FFFFFF"/>
        </w:rPr>
        <w:t xml:space="preserve"> myself from my job</w:t>
      </w:r>
    </w:p>
    <w:p w14:paraId="4D2EBE17" w14:textId="4A795C1D" w:rsidR="00A9039F" w:rsidRPr="00763ACD" w:rsidRDefault="00763ACD" w:rsidP="004D2E09">
      <w:pPr>
        <w:rPr>
          <w:rFonts w:cs="Arial"/>
          <w:color w:val="000000"/>
          <w:szCs w:val="18"/>
          <w:shd w:val="clear" w:color="auto" w:fill="FFFFFF"/>
        </w:rPr>
      </w:pPr>
      <w:r>
        <w:rPr>
          <w:rFonts w:cs="Arial"/>
          <w:color w:val="000000"/>
          <w:szCs w:val="18"/>
          <w:shd w:val="clear" w:color="auto" w:fill="FFFFFF"/>
        </w:rPr>
        <w:t>I go</w:t>
      </w:r>
      <w:r w:rsidRPr="00920E8A">
        <w:rPr>
          <w:rFonts w:cs="Arial"/>
          <w:color w:val="000000"/>
          <w:szCs w:val="18"/>
          <w:shd w:val="clear" w:color="auto" w:fill="FFFFFF"/>
        </w:rPr>
        <w:t>t a break from the demands of my job</w:t>
      </w:r>
    </w:p>
    <w:p w14:paraId="2CCFA3FF" w14:textId="77777777" w:rsidR="00763ACD" w:rsidRDefault="00763ACD" w:rsidP="004D2E09">
      <w:pPr>
        <w:rPr>
          <w:rFonts w:cstheme="minorHAnsi"/>
          <w:b/>
          <w:color w:val="000000" w:themeColor="text1"/>
        </w:rPr>
      </w:pPr>
    </w:p>
    <w:p w14:paraId="53CACBCC" w14:textId="10BD444A" w:rsidR="00A9039F" w:rsidRPr="004D2E09" w:rsidRDefault="00A9039F" w:rsidP="004D2E09">
      <w:pPr>
        <w:rPr>
          <w:rFonts w:cstheme="minorHAnsi"/>
          <w:b/>
          <w:color w:val="000000" w:themeColor="text1"/>
        </w:rPr>
      </w:pPr>
      <w:r w:rsidRPr="004D2E09">
        <w:rPr>
          <w:rFonts w:cstheme="minorHAnsi"/>
          <w:b/>
          <w:color w:val="000000" w:themeColor="text1"/>
        </w:rPr>
        <w:t>Length of Daily Activities</w:t>
      </w:r>
    </w:p>
    <w:p w14:paraId="30758179" w14:textId="30D1639D" w:rsidR="000D32A9" w:rsidRPr="000D32A9" w:rsidRDefault="0061299A" w:rsidP="000D32A9">
      <w:pPr>
        <w:rPr>
          <w:rFonts w:cstheme="minorHAnsi"/>
          <w:color w:val="000000" w:themeColor="text1"/>
        </w:rPr>
      </w:pPr>
      <w:r>
        <w:rPr>
          <w:rFonts w:cstheme="minorHAnsi"/>
          <w:color w:val="000000" w:themeColor="text1"/>
        </w:rPr>
        <w:t>Did you work at your job today? (Y/N)</w:t>
      </w:r>
    </w:p>
    <w:p w14:paraId="0A2E94DC" w14:textId="24CCC1EE" w:rsidR="000D32A9" w:rsidRDefault="000D32A9" w:rsidP="000D32A9">
      <w:pPr>
        <w:rPr>
          <w:rFonts w:cstheme="minorHAnsi"/>
          <w:color w:val="000000" w:themeColor="text1"/>
        </w:rPr>
      </w:pPr>
      <w:r w:rsidRPr="000D32A9">
        <w:rPr>
          <w:rFonts w:cstheme="minorHAnsi"/>
          <w:color w:val="000000" w:themeColor="text1"/>
        </w:rPr>
        <w:lastRenderedPageBreak/>
        <w:t>Did you do school-related activities today (go to class, work on homework, study, etc.)?</w:t>
      </w:r>
      <w:r w:rsidR="0061299A">
        <w:rPr>
          <w:rFonts w:cstheme="minorHAnsi"/>
          <w:color w:val="000000" w:themeColor="text1"/>
        </w:rPr>
        <w:t xml:space="preserve"> (Y/N)</w:t>
      </w:r>
    </w:p>
    <w:p w14:paraId="26F4C192" w14:textId="39078CE5" w:rsidR="000D32A9" w:rsidRPr="000D32A9" w:rsidRDefault="000D32A9" w:rsidP="000D32A9">
      <w:pPr>
        <w:rPr>
          <w:rFonts w:cstheme="minorHAnsi"/>
          <w:color w:val="000000" w:themeColor="text1"/>
        </w:rPr>
      </w:pPr>
      <w:r w:rsidRPr="000D32A9">
        <w:rPr>
          <w:rFonts w:cstheme="minorHAnsi"/>
          <w:color w:val="000000" w:themeColor="text1"/>
        </w:rPr>
        <w:t>How many hours did you work at your job today?</w:t>
      </w:r>
      <w:r w:rsidR="0061299A">
        <w:rPr>
          <w:rFonts w:cstheme="minorHAnsi"/>
          <w:color w:val="000000" w:themeColor="text1"/>
        </w:rPr>
        <w:t xml:space="preserve"> (open text box)</w:t>
      </w:r>
    </w:p>
    <w:p w14:paraId="16B2C3E0" w14:textId="4554F830" w:rsidR="000D32A9" w:rsidRPr="000D32A9" w:rsidRDefault="000D32A9" w:rsidP="000D32A9">
      <w:pPr>
        <w:rPr>
          <w:rFonts w:cstheme="minorHAnsi"/>
          <w:color w:val="000000" w:themeColor="text1"/>
        </w:rPr>
      </w:pPr>
      <w:r w:rsidRPr="000D32A9">
        <w:rPr>
          <w:rFonts w:cstheme="minorHAnsi"/>
          <w:color w:val="000000" w:themeColor="text1"/>
        </w:rPr>
        <w:t>Please list the approximate times you worked today, rounded to the nearest hour (for example, 2 PM-6 PM)</w:t>
      </w:r>
      <w:r w:rsidR="0061299A">
        <w:rPr>
          <w:rFonts w:cstheme="minorHAnsi"/>
          <w:color w:val="000000" w:themeColor="text1"/>
        </w:rPr>
        <w:t xml:space="preserve"> (open text box)</w:t>
      </w:r>
    </w:p>
    <w:p w14:paraId="631126F0" w14:textId="1C323F17" w:rsidR="000D32A9" w:rsidRPr="000D32A9" w:rsidRDefault="000D32A9" w:rsidP="000D32A9">
      <w:pPr>
        <w:rPr>
          <w:rFonts w:cstheme="minorHAnsi"/>
          <w:color w:val="000000" w:themeColor="text1"/>
        </w:rPr>
      </w:pPr>
      <w:r w:rsidRPr="000D32A9">
        <w:rPr>
          <w:rFonts w:cstheme="minorHAnsi"/>
          <w:color w:val="000000" w:themeColor="text1"/>
        </w:rPr>
        <w:t>How many hours did you spend today going to class, working on homework, studying or working on other schoolwork?</w:t>
      </w:r>
      <w:r w:rsidR="0061299A">
        <w:rPr>
          <w:rFonts w:cstheme="minorHAnsi"/>
          <w:color w:val="000000" w:themeColor="text1"/>
        </w:rPr>
        <w:t xml:space="preserve"> (open text box)</w:t>
      </w:r>
    </w:p>
    <w:p w14:paraId="55030FE4" w14:textId="151F46CB" w:rsidR="00A9039F" w:rsidRPr="004D2E09" w:rsidRDefault="000D32A9" w:rsidP="000D32A9">
      <w:pPr>
        <w:rPr>
          <w:rFonts w:cstheme="minorHAnsi"/>
          <w:b/>
          <w:color w:val="000000" w:themeColor="text1"/>
        </w:rPr>
      </w:pPr>
      <w:r w:rsidRPr="000D32A9">
        <w:rPr>
          <w:rFonts w:cstheme="minorHAnsi"/>
          <w:color w:val="000000" w:themeColor="text1"/>
        </w:rPr>
        <w:t>Please list the approximate times when you were in class, working on schoolwork, studying today or working on other schoolwork (for example, 10 AM-12 PM, 6 PM-10 PM)</w:t>
      </w:r>
      <w:r w:rsidR="0061299A">
        <w:rPr>
          <w:rFonts w:cstheme="minorHAnsi"/>
          <w:color w:val="000000" w:themeColor="text1"/>
        </w:rPr>
        <w:t xml:space="preserve"> (open text box)</w:t>
      </w:r>
    </w:p>
    <w:p w14:paraId="7A2ABD88" w14:textId="77777777" w:rsidR="0061299A" w:rsidRDefault="0061299A" w:rsidP="004D2E09">
      <w:pPr>
        <w:rPr>
          <w:rFonts w:cstheme="minorHAnsi"/>
          <w:b/>
          <w:color w:val="000000" w:themeColor="text1"/>
        </w:rPr>
      </w:pPr>
    </w:p>
    <w:p w14:paraId="7185890C" w14:textId="22304507" w:rsidR="00A9039F" w:rsidRPr="004D2E09" w:rsidRDefault="00A9039F" w:rsidP="004D2E09">
      <w:pPr>
        <w:rPr>
          <w:rFonts w:cstheme="minorHAnsi"/>
          <w:b/>
          <w:color w:val="000000" w:themeColor="text1"/>
        </w:rPr>
      </w:pPr>
      <w:r w:rsidRPr="004D2E09">
        <w:rPr>
          <w:rFonts w:cstheme="minorHAnsi"/>
          <w:b/>
          <w:color w:val="000000" w:themeColor="text1"/>
        </w:rPr>
        <w:t xml:space="preserve">Perceived Stress </w:t>
      </w:r>
      <w:r w:rsidRPr="004D2E09">
        <w:rPr>
          <w:rFonts w:cstheme="minorHAnsi"/>
          <w:b/>
          <w:color w:val="000000" w:themeColor="text1"/>
        </w:rPr>
        <w:fldChar w:fldCharType="begin" w:fldLock="1"/>
      </w:r>
      <w:r w:rsidR="006E3A43">
        <w:rPr>
          <w:rFonts w:cstheme="minorHAnsi"/>
          <w:b/>
          <w:color w:val="000000" w:themeColor="text1"/>
        </w:rPr>
        <w:instrText>ADDIN CSL_CITATION { "citationItems" : [ { "id" : "ITEM-1", "itemData" : { "DOI" : "10.1037/0022-3514.54.6.1020", "ISBN" : "0022-3514\\n1939-1315", "ISSN" : "0022-3514", "PMID" : "3397861", "abstract" : "I examined correlates of Negative Affect (NA) and Positive Affect (PA) through both within- and between-subjects analyses. Eighty subjects completed a daily questionnaire for 6-8 weeks. Each day they rated (a) their mood, (b) the extent to which they suffered from various minor physical problems, (c) their level of stress, (d) the time they spent socializing, and (e) whether or not they had exercised. Subjects also completed several trait tests measuring their general affective level, frequency of health problems, and social tendencies. A between-subjects analysis showed the expected pattern: Level of physical complaints and perceived stress were correlated with individual differences in NA but not in PA, whereas social indicators and frequency of exercise were related only to PA. The within-subjects results generally exhibited a similar pattern: Social activity and exercise were more strongly related to PA, whereas perceived stress was highly related to NA. However, the most significant finding was that, contrary to prediction, health complaints were as strongly related to intraindividual fluctuations in PA as in NA. Possible interpretations of the observed correlates of NA and PA are discussed.", "author" : [ { "dropping-particle" : "", "family" : "Watson", "given" : "David", "non-dropping-particle" : "", "parse-names" : false, "suffix" : "" } ], "container-title" : "Journal of Personality and Social Psychology", "id" : "ITEM-1", "issue" : "6", "issued" : { "date-parts" : [ [ "1988" ] ] }, "page" : "1020-1030", "title" : "Intraindividual and interindividual analyses of positive and negative affect: Their relation to health complaints, perceived stress, and daily activities.", "type" : "article-journal", "volume" : "54" }, "uris" : [ "http://www.mendeley.com/documents/?uuid=599abd77-cbd9-47bc-a223-7a5f8793d118" ] } ], "mendeley" : { "formattedCitation" : "(Watson, 1988)", "plainTextFormattedCitation" : "(Watson, 1988)", "previouslyFormattedCitation" : "(Watson, 1988)" }, "properties" : { "noteIndex" : 0 }, "schema" : "https://github.com/citation-style-language/schema/raw/master/csl-citation.json" }</w:instrText>
      </w:r>
      <w:r w:rsidRPr="004D2E09">
        <w:rPr>
          <w:rFonts w:cstheme="minorHAnsi"/>
          <w:b/>
          <w:color w:val="000000" w:themeColor="text1"/>
        </w:rPr>
        <w:fldChar w:fldCharType="separate"/>
      </w:r>
      <w:r w:rsidRPr="004D2E09">
        <w:rPr>
          <w:rFonts w:cstheme="minorHAnsi"/>
          <w:noProof/>
          <w:color w:val="000000" w:themeColor="text1"/>
        </w:rPr>
        <w:t>(Watson, 1988)</w:t>
      </w:r>
      <w:r w:rsidRPr="004D2E09">
        <w:rPr>
          <w:rFonts w:cstheme="minorHAnsi"/>
          <w:b/>
          <w:color w:val="000000" w:themeColor="text1"/>
        </w:rPr>
        <w:fldChar w:fldCharType="end"/>
      </w:r>
    </w:p>
    <w:p w14:paraId="2AE78ECA" w14:textId="77777777" w:rsidR="00A9039F" w:rsidRPr="004D2E09" w:rsidRDefault="00A9039F" w:rsidP="004D2E09">
      <w:pPr>
        <w:rPr>
          <w:rFonts w:cstheme="minorHAnsi"/>
          <w:color w:val="000000" w:themeColor="text1"/>
        </w:rPr>
      </w:pPr>
      <w:r w:rsidRPr="004D2E09">
        <w:rPr>
          <w:rFonts w:cstheme="minorHAnsi"/>
          <w:color w:val="000000" w:themeColor="text1"/>
        </w:rPr>
        <w:t>(1-5 scale ranging from “Felt very slightly or not at all” to “Felt very much”)</w:t>
      </w:r>
    </w:p>
    <w:p w14:paraId="105DB7EC" w14:textId="77777777" w:rsidR="00A9039F" w:rsidRPr="004D2E09" w:rsidRDefault="00A9039F" w:rsidP="004D2E09">
      <w:pPr>
        <w:rPr>
          <w:rFonts w:cstheme="minorHAnsi"/>
          <w:color w:val="000000" w:themeColor="text1"/>
          <w:u w:val="single"/>
        </w:rPr>
      </w:pPr>
      <w:r w:rsidRPr="004D2E09">
        <w:rPr>
          <w:rFonts w:cstheme="minorHAnsi"/>
          <w:color w:val="000000" w:themeColor="text1"/>
          <w:u w:val="single"/>
        </w:rPr>
        <w:t>Stress from School</w:t>
      </w:r>
    </w:p>
    <w:p w14:paraId="766598B8" w14:textId="6A7CA0BD" w:rsidR="00A9039F" w:rsidRPr="004D2E09" w:rsidRDefault="00A9039F" w:rsidP="004D2E09">
      <w:pPr>
        <w:rPr>
          <w:rFonts w:cstheme="minorHAnsi"/>
          <w:color w:val="000000" w:themeColor="text1"/>
        </w:rPr>
      </w:pPr>
      <w:r w:rsidRPr="004D2E09">
        <w:rPr>
          <w:rFonts w:cstheme="minorHAnsi"/>
          <w:color w:val="000000" w:themeColor="text1"/>
        </w:rPr>
        <w:t xml:space="preserve">How much stress because of hassles and demands </w:t>
      </w:r>
      <w:r w:rsidRPr="0061299A">
        <w:rPr>
          <w:rFonts w:cstheme="minorHAnsi"/>
          <w:b/>
          <w:color w:val="000000" w:themeColor="text1"/>
          <w:u w:val="single"/>
        </w:rPr>
        <w:t>caused by school</w:t>
      </w:r>
      <w:r w:rsidRPr="004D2E09">
        <w:rPr>
          <w:rFonts w:cstheme="minorHAnsi"/>
          <w:color w:val="000000" w:themeColor="text1"/>
        </w:rPr>
        <w:t xml:space="preserve"> were you under today?</w:t>
      </w:r>
    </w:p>
    <w:p w14:paraId="32A0CFB1" w14:textId="77777777" w:rsidR="00A9039F" w:rsidRPr="004D2E09" w:rsidRDefault="00A9039F" w:rsidP="004D2E09">
      <w:pPr>
        <w:rPr>
          <w:rFonts w:cstheme="minorHAnsi"/>
          <w:color w:val="000000" w:themeColor="text1"/>
          <w:u w:val="single"/>
        </w:rPr>
      </w:pPr>
      <w:r w:rsidRPr="004D2E09">
        <w:rPr>
          <w:rFonts w:cstheme="minorHAnsi"/>
          <w:color w:val="000000" w:themeColor="text1"/>
          <w:u w:val="single"/>
        </w:rPr>
        <w:t>Stress from Work</w:t>
      </w:r>
    </w:p>
    <w:p w14:paraId="5E4C9516" w14:textId="5FF2A181" w:rsidR="00A9039F" w:rsidRPr="004D2E09" w:rsidRDefault="00A9039F" w:rsidP="004D2E09">
      <w:pPr>
        <w:rPr>
          <w:rFonts w:cstheme="minorHAnsi"/>
          <w:color w:val="000000" w:themeColor="text1"/>
        </w:rPr>
      </w:pPr>
      <w:r w:rsidRPr="004D2E09">
        <w:rPr>
          <w:rFonts w:cstheme="minorHAnsi"/>
          <w:color w:val="000000" w:themeColor="text1"/>
        </w:rPr>
        <w:t xml:space="preserve">How much stress </w:t>
      </w:r>
      <w:r w:rsidR="0061299A">
        <w:rPr>
          <w:rFonts w:cstheme="minorHAnsi"/>
          <w:b/>
          <w:color w:val="000000" w:themeColor="text1"/>
          <w:u w:val="single"/>
        </w:rPr>
        <w:t>caused by your job</w:t>
      </w:r>
      <w:r w:rsidRPr="004D2E09">
        <w:rPr>
          <w:rFonts w:cstheme="minorHAnsi"/>
          <w:color w:val="000000" w:themeColor="text1"/>
        </w:rPr>
        <w:t xml:space="preserve"> were you under today?</w:t>
      </w:r>
    </w:p>
    <w:p w14:paraId="66DBB32E" w14:textId="77777777" w:rsidR="0061299A" w:rsidRDefault="0061299A" w:rsidP="004D2E09">
      <w:pPr>
        <w:rPr>
          <w:rFonts w:cstheme="minorHAnsi"/>
          <w:b/>
          <w:color w:val="000000" w:themeColor="text1"/>
        </w:rPr>
      </w:pPr>
    </w:p>
    <w:p w14:paraId="62E8C179" w14:textId="29B46C56" w:rsidR="000D32A9" w:rsidRPr="00F15719" w:rsidRDefault="00763ACD" w:rsidP="004D2E09">
      <w:pPr>
        <w:rPr>
          <w:rFonts w:cstheme="minorHAnsi"/>
          <w:color w:val="000000" w:themeColor="text1"/>
        </w:rPr>
      </w:pPr>
      <w:r>
        <w:rPr>
          <w:rFonts w:cstheme="minorHAnsi"/>
          <w:b/>
          <w:color w:val="000000" w:themeColor="text1"/>
        </w:rPr>
        <w:t xml:space="preserve">Sleep </w:t>
      </w:r>
      <w:r w:rsidR="00F15719">
        <w:rPr>
          <w:rFonts w:cstheme="minorHAnsi"/>
          <w:color w:val="000000" w:themeColor="text1"/>
        </w:rPr>
        <w:t xml:space="preserve">(adapted from </w:t>
      </w:r>
      <w:r w:rsidR="00F15719">
        <w:rPr>
          <w:rFonts w:cstheme="minorHAnsi"/>
          <w:color w:val="000000" w:themeColor="text1"/>
        </w:rPr>
        <w:fldChar w:fldCharType="begin" w:fldLock="1"/>
      </w:r>
      <w:r w:rsidR="00F15719">
        <w:rPr>
          <w:rFonts w:cstheme="minorHAnsi"/>
          <w:color w:val="000000" w:themeColor="text1"/>
        </w:rPr>
        <w:instrText>ADDIN CSL_CITATION { "citationItems" : [ { "id" : "ITEM-1", "itemData" : { "author" : [ { "dropping-particle" : "", "family" : "Buysse", "given" : "Daniel J.", "non-dropping-particle" : "", "parse-names" : false, "suffix" : "" }, { "dropping-particle" : "", "family" : "Reynolds", "given" : "Charles F.", "non-dropping-particle" : "", "parse-names" : false, "suffix" : "" }, { "dropping-particle" : "", "family" : "Monk", "given" : "Timothy H.", "non-dropping-particle" : "", "parse-names" : false, "suffix" : "" }, { "dropping-particle" : "", "family" : "Berman", "given" : "Susan R.", "non-dropping-particle" : "", "parse-names" : false, "suffix" : "" }, { "dropping-particle" : "", "family" : "Kupfer", "given" : "David J.", "non-dropping-particle" : "", "parse-names" : false, "suffix" : "" } ], "container-title" : "Psychiatry Research", "id" : "ITEM-1", "issued" : { "date-parts" : [ [ "1988" ] ] }, "page" : "193-213", "title" : "The Pittsburgh Sleep Quality Index: A new instrument for psychiatric practice and research", "type" : "article-journal", "volume" : "28" }, "uris" : [ "http://www.mendeley.com/documents/?uuid=0e7e361d-df50-4d22-b936-10df89439531" ] } ], "mendeley" : { "formattedCitation" : "(Buysse et al., 1988)", "manualFormatting" : "Buysse et al., 1988)", "plainTextFormattedCitation" : "(Buysse et al., 1988)", "previouslyFormattedCitation" : "(Buysse et al., 1988)" }, "properties" : { "noteIndex" : 0 }, "schema" : "https://github.com/citation-style-language/schema/raw/master/csl-citation.json" }</w:instrText>
      </w:r>
      <w:r w:rsidR="00F15719">
        <w:rPr>
          <w:rFonts w:cstheme="minorHAnsi"/>
          <w:color w:val="000000" w:themeColor="text1"/>
        </w:rPr>
        <w:fldChar w:fldCharType="separate"/>
      </w:r>
      <w:r w:rsidR="00F15719" w:rsidRPr="00F15719">
        <w:rPr>
          <w:rFonts w:cstheme="minorHAnsi"/>
          <w:noProof/>
          <w:color w:val="000000" w:themeColor="text1"/>
        </w:rPr>
        <w:t>Buysse et al., 1988)</w:t>
      </w:r>
      <w:r w:rsidR="00F15719">
        <w:rPr>
          <w:rFonts w:cstheme="minorHAnsi"/>
          <w:color w:val="000000" w:themeColor="text1"/>
        </w:rPr>
        <w:fldChar w:fldCharType="end"/>
      </w:r>
    </w:p>
    <w:p w14:paraId="53F14683" w14:textId="1575C661" w:rsidR="00F15719" w:rsidRDefault="00763ACD" w:rsidP="00763ACD">
      <w:r>
        <w:t>What time did you go to bed last night?</w:t>
      </w:r>
      <w:r w:rsidR="0061299A">
        <w:rPr>
          <w:rStyle w:val="FootnoteReference"/>
        </w:rPr>
        <w:footnoteReference w:id="17"/>
      </w:r>
      <w:r>
        <w:t xml:space="preserve"> </w:t>
      </w:r>
    </w:p>
    <w:p w14:paraId="4D5AA948" w14:textId="6A2AF8B6" w:rsidR="00763ACD" w:rsidRPr="004F799D" w:rsidRDefault="00763ACD" w:rsidP="00763ACD">
      <w:r>
        <w:lastRenderedPageBreak/>
        <w:t>What time did you get up today?</w:t>
      </w:r>
    </w:p>
    <w:p w14:paraId="2A1D11FD" w14:textId="77777777" w:rsidR="00763ACD" w:rsidRPr="00763ACD" w:rsidRDefault="00763ACD" w:rsidP="00763ACD">
      <w:r w:rsidRPr="00763ACD">
        <w:t>How many hours of actual sleep did you get last night? (This may be different than the number of hours you spent in bed.)</w:t>
      </w:r>
    </w:p>
    <w:p w14:paraId="23EEB4FA" w14:textId="54B60B48" w:rsidR="00A9039F" w:rsidRPr="004D2E09" w:rsidRDefault="00763ACD" w:rsidP="004D2E09">
      <w:pPr>
        <w:rPr>
          <w:rFonts w:cstheme="minorHAnsi"/>
          <w:b/>
          <w:color w:val="000000" w:themeColor="text1"/>
        </w:rPr>
      </w:pPr>
      <w:r w:rsidRPr="003644DB">
        <w:t>How would you rate your sleep quality last night overall?</w:t>
      </w:r>
      <w:r>
        <w:t xml:space="preserve"> (Very good, fairly good, farily bad, very bad)</w:t>
      </w:r>
    </w:p>
    <w:p w14:paraId="2A7EE496" w14:textId="77777777" w:rsidR="000D32A9" w:rsidRDefault="000D32A9">
      <w:pPr>
        <w:spacing w:line="240" w:lineRule="auto"/>
        <w:rPr>
          <w:rFonts w:asciiTheme="majorHAnsi" w:hAnsiTheme="majorHAnsi"/>
          <w:b/>
          <w:bCs/>
          <w:sz w:val="28"/>
          <w:szCs w:val="32"/>
        </w:rPr>
      </w:pPr>
      <w:r>
        <w:br w:type="page"/>
      </w:r>
    </w:p>
    <w:p w14:paraId="7D2F8355" w14:textId="29A41C58" w:rsidR="00540B09" w:rsidRDefault="00540B09" w:rsidP="00B317C3">
      <w:pPr>
        <w:pStyle w:val="Heading1"/>
      </w:pPr>
      <w:bookmarkStart w:id="72" w:name="_Toc458162206"/>
      <w:r>
        <w:lastRenderedPageBreak/>
        <w:t xml:space="preserve">Appendix </w:t>
      </w:r>
      <w:r w:rsidR="00940B30">
        <w:t>C</w:t>
      </w:r>
      <w:r>
        <w:t>: Description of Data Cleaning and Organization</w:t>
      </w:r>
      <w:bookmarkEnd w:id="72"/>
    </w:p>
    <w:p w14:paraId="7553C21F" w14:textId="46C6AA8E" w:rsidR="00540B09" w:rsidRDefault="00540B09" w:rsidP="00540B09">
      <w:pPr>
        <w:ind w:firstLine="360"/>
        <w:rPr>
          <w:rFonts w:ascii="Times New Roman" w:hAnsi="Times New Roman"/>
        </w:rPr>
      </w:pPr>
      <w:r>
        <w:rPr>
          <w:rFonts w:ascii="Times New Roman" w:hAnsi="Times New Roman"/>
        </w:rPr>
        <w:t xml:space="preserve">Due to the text boxes used to inquire about hours of sleep, time to bed and time awake, various steps were required to ensure accuracy of data.  Initially, when participants failed to indicate any AM or PM designation for the time to bed and time getting up, or seemed to indicate it incorrectly, </w:t>
      </w:r>
      <w:r w:rsidR="007E0D09">
        <w:rPr>
          <w:rFonts w:ascii="Times New Roman" w:hAnsi="Times New Roman"/>
        </w:rPr>
        <w:t>it</w:t>
      </w:r>
      <w:r>
        <w:rPr>
          <w:rFonts w:ascii="Times New Roman" w:hAnsi="Times New Roman"/>
        </w:rPr>
        <w:t xml:space="preserve"> was imputed manually according to what seemed most likely (for example, 10-6 was converted to 10 PM-6 AM).  Following this, the time in which the morning survey was completed was compared to the imputed time for when the individual got up, and the time that the individual completed the evening survey was compared to the imputed time for when the individual went to bed, as it can be assumed that the time in which they completed the morning and evening survey can be used as a proxy for time they got up and went to bed, respectively, at least in order to verify that the time being used has the appropriate “AM” or “PM” designation.  </w:t>
      </w:r>
      <w:r w:rsidR="00F15719">
        <w:rPr>
          <w:rFonts w:ascii="Times New Roman" w:hAnsi="Times New Roman"/>
        </w:rPr>
        <w:t>A cutoff of 4 hours was used to determine if the data imputation was appropriate.</w:t>
      </w:r>
      <w:r>
        <w:rPr>
          <w:rFonts w:ascii="Times New Roman" w:hAnsi="Times New Roman"/>
        </w:rPr>
        <w:t xml:space="preserve">  That is, as long as the time the morning and evening surveys were completed within 4 hours of the imputed time, it was assumed that the imputed time was correct.  For example, if an individual listed 7-2 as the time in bed, it could refer to 7 PM to 2 AM, or 7 AM to 2 PM.  If the individual completed the evening survey at 3 AM and the morning survey at 5 PM, then it can reasonably be assumed that the 7 AM-2 PM interpretation is correct.   In cases where both the morning and evening survey were completed more than 4 hours from the respective time to bed or time awake, then the time stamps were assessed to determine if another time than the one imputed could be possible or seems likely given the timestamp, and a judgment was made.  Various other judgments were required for data accuracy, as follows:</w:t>
      </w:r>
    </w:p>
    <w:p w14:paraId="294B0491" w14:textId="77777777" w:rsidR="00540B09" w:rsidRDefault="00540B09" w:rsidP="00540B09">
      <w:pPr>
        <w:pStyle w:val="ListParagraph"/>
        <w:numPr>
          <w:ilvl w:val="0"/>
          <w:numId w:val="11"/>
        </w:numPr>
        <w:rPr>
          <w:rFonts w:ascii="Times New Roman" w:hAnsi="Times New Roman"/>
        </w:rPr>
      </w:pPr>
      <w:r w:rsidRPr="00CC698F">
        <w:rPr>
          <w:rFonts w:ascii="Times New Roman" w:hAnsi="Times New Roman"/>
        </w:rPr>
        <w:lastRenderedPageBreak/>
        <w:t>If students ever reported a range of times (10-11), the m</w:t>
      </w:r>
      <w:r>
        <w:rPr>
          <w:rFonts w:ascii="Times New Roman" w:hAnsi="Times New Roman"/>
        </w:rPr>
        <w:t>id-point of the range was used</w:t>
      </w:r>
    </w:p>
    <w:p w14:paraId="3DFAF855" w14:textId="709DBE86" w:rsidR="00540B09" w:rsidRDefault="00540B09" w:rsidP="00540B09">
      <w:pPr>
        <w:pStyle w:val="ListParagraph"/>
        <w:numPr>
          <w:ilvl w:val="0"/>
          <w:numId w:val="11"/>
        </w:numPr>
        <w:rPr>
          <w:rFonts w:ascii="Times New Roman" w:hAnsi="Times New Roman"/>
        </w:rPr>
      </w:pPr>
      <w:r>
        <w:rPr>
          <w:rFonts w:ascii="Times New Roman" w:hAnsi="Times New Roman"/>
        </w:rPr>
        <w:t>W</w:t>
      </w:r>
      <w:r w:rsidRPr="00CC698F">
        <w:rPr>
          <w:rFonts w:ascii="Times New Roman" w:hAnsi="Times New Roman"/>
        </w:rPr>
        <w:t>hen students indicated any sort of uncertainty (</w:t>
      </w:r>
      <w:r w:rsidR="00D562AC">
        <w:rPr>
          <w:rFonts w:ascii="Times New Roman" w:hAnsi="Times New Roman"/>
        </w:rPr>
        <w:t xml:space="preserve">e.g., </w:t>
      </w:r>
      <w:r w:rsidRPr="00CC698F">
        <w:rPr>
          <w:rFonts w:ascii="Times New Roman" w:hAnsi="Times New Roman"/>
        </w:rPr>
        <w:t>10ish) the time they indicated was used</w:t>
      </w:r>
      <w:r w:rsidR="00D562AC">
        <w:rPr>
          <w:rFonts w:ascii="Times New Roman" w:hAnsi="Times New Roman"/>
        </w:rPr>
        <w:t xml:space="preserve"> (e.g., 10)</w:t>
      </w:r>
      <w:r w:rsidRPr="00CC698F">
        <w:rPr>
          <w:rFonts w:ascii="Times New Roman" w:hAnsi="Times New Roman"/>
        </w:rPr>
        <w:t xml:space="preserve">.  </w:t>
      </w:r>
    </w:p>
    <w:p w14:paraId="60159D8F" w14:textId="77777777" w:rsidR="00540B09" w:rsidRDefault="00540B09" w:rsidP="00540B09">
      <w:pPr>
        <w:pStyle w:val="ListParagraph"/>
        <w:numPr>
          <w:ilvl w:val="0"/>
          <w:numId w:val="11"/>
        </w:numPr>
        <w:rPr>
          <w:rFonts w:ascii="Times New Roman" w:hAnsi="Times New Roman"/>
        </w:rPr>
      </w:pPr>
      <w:r w:rsidRPr="00CC698F">
        <w:rPr>
          <w:rFonts w:ascii="Times New Roman" w:hAnsi="Times New Roman"/>
        </w:rPr>
        <w:t xml:space="preserve">When individuals used a decimal point (6.45), their times to bed and awake were checked to determine if the individual did mean 6.45 or 6 hours and 45 minutes.  If there was any uncertainty, the original number the participant entered was used.  </w:t>
      </w:r>
    </w:p>
    <w:p w14:paraId="384A5822" w14:textId="77777777" w:rsidR="00540B09" w:rsidRDefault="00540B09" w:rsidP="00540B09">
      <w:pPr>
        <w:pStyle w:val="ListParagraph"/>
        <w:numPr>
          <w:ilvl w:val="0"/>
          <w:numId w:val="11"/>
        </w:numPr>
        <w:rPr>
          <w:rFonts w:ascii="Times New Roman" w:hAnsi="Times New Roman"/>
        </w:rPr>
      </w:pPr>
      <w:r>
        <w:rPr>
          <w:rFonts w:ascii="Times New Roman" w:hAnsi="Times New Roman"/>
        </w:rPr>
        <w:t>If the individual failed to report number of hours of sleep, then the difference between time awake and time to bed was used as his or her total sleep time</w:t>
      </w:r>
    </w:p>
    <w:p w14:paraId="1723DA62" w14:textId="3008F438" w:rsidR="00540B09" w:rsidRDefault="00540B09" w:rsidP="00540B09">
      <w:pPr>
        <w:pStyle w:val="ListParagraph"/>
        <w:numPr>
          <w:ilvl w:val="0"/>
          <w:numId w:val="11"/>
        </w:numPr>
        <w:rPr>
          <w:rFonts w:ascii="Times New Roman" w:hAnsi="Times New Roman"/>
        </w:rPr>
      </w:pPr>
      <w:r>
        <w:rPr>
          <w:rFonts w:ascii="Times New Roman" w:hAnsi="Times New Roman"/>
        </w:rPr>
        <w:t>If an individual inadvertently put time to bed in the hours sleep box, or made other such entry errors, when possible the entered data w</w:t>
      </w:r>
      <w:r w:rsidR="006556AA">
        <w:rPr>
          <w:rFonts w:ascii="Times New Roman" w:hAnsi="Times New Roman"/>
        </w:rPr>
        <w:t>ere</w:t>
      </w:r>
      <w:r>
        <w:rPr>
          <w:rFonts w:ascii="Times New Roman" w:hAnsi="Times New Roman"/>
        </w:rPr>
        <w:t xml:space="preserve"> used to impute the missing values.  For example, if the individual wrote time awake 9 AM, left the box for time to bed blank, and put 2 AM for hours of sleep, then 2 AM was imputed as the time to bed and 7 hours was listed as total sleep time.</w:t>
      </w:r>
    </w:p>
    <w:p w14:paraId="557DA6C2" w14:textId="0256370D" w:rsidR="00540B09" w:rsidRDefault="00540B09" w:rsidP="00540B09">
      <w:pPr>
        <w:pStyle w:val="ListParagraph"/>
        <w:numPr>
          <w:ilvl w:val="0"/>
          <w:numId w:val="11"/>
        </w:numPr>
        <w:rPr>
          <w:rFonts w:ascii="Times New Roman" w:hAnsi="Times New Roman"/>
        </w:rPr>
      </w:pPr>
      <w:r>
        <w:rPr>
          <w:rFonts w:ascii="Times New Roman" w:hAnsi="Times New Roman"/>
        </w:rPr>
        <w:t xml:space="preserve">If an individual failed to report the hours of sleep and the data provided could not be used to impute it, then the mean hours of sleep </w:t>
      </w:r>
      <w:r w:rsidR="00F15719">
        <w:rPr>
          <w:rFonts w:ascii="Times New Roman" w:hAnsi="Times New Roman"/>
        </w:rPr>
        <w:t xml:space="preserve">for that individual </w:t>
      </w:r>
      <w:r>
        <w:rPr>
          <w:rFonts w:ascii="Times New Roman" w:hAnsi="Times New Roman"/>
        </w:rPr>
        <w:t xml:space="preserve">was imputed.  </w:t>
      </w:r>
    </w:p>
    <w:p w14:paraId="5073536A" w14:textId="77777777" w:rsidR="00540B09" w:rsidRDefault="00540B09" w:rsidP="00540B09">
      <w:pPr>
        <w:pStyle w:val="ListParagraph"/>
        <w:numPr>
          <w:ilvl w:val="0"/>
          <w:numId w:val="11"/>
        </w:numPr>
        <w:rPr>
          <w:rFonts w:ascii="Times New Roman" w:hAnsi="Times New Roman"/>
        </w:rPr>
      </w:pPr>
      <w:r>
        <w:rPr>
          <w:rFonts w:ascii="Times New Roman" w:hAnsi="Times New Roman"/>
        </w:rPr>
        <w:t xml:space="preserve">If an individual completed the morning survey before getting up and the evening survey after going to bed, then further investigation was conducted to see if the numbers had been inadvertently switched by the individual.  </w:t>
      </w:r>
    </w:p>
    <w:p w14:paraId="7353FBC5" w14:textId="3BE2FCAE" w:rsidR="00540B09" w:rsidRDefault="00540B09" w:rsidP="00540B09">
      <w:pPr>
        <w:ind w:left="360" w:firstLine="360"/>
        <w:rPr>
          <w:rFonts w:ascii="Times New Roman" w:hAnsi="Times New Roman"/>
          <w:color w:val="000000" w:themeColor="text1"/>
        </w:rPr>
      </w:pPr>
      <w:r>
        <w:rPr>
          <w:rFonts w:ascii="Times New Roman" w:hAnsi="Times New Roman"/>
        </w:rPr>
        <w:t xml:space="preserve">Once the time to bed, time awake and hours of sleep were corrected, the data were filtered in order to ensure that only surveys that were completed before the </w:t>
      </w:r>
      <w:r>
        <w:rPr>
          <w:rFonts w:ascii="Times New Roman" w:hAnsi="Times New Roman"/>
        </w:rPr>
        <w:lastRenderedPageBreak/>
        <w:t xml:space="preserve">individual went to bed were used.  On multiple occasions, individuals neglected to take the before-bed survey until the following morning, and on occasion took the survey after going to bed but before getting up, based on the time stamp of the survey and the reported time to bed the individual reported the following morning.  Consequently, any evening surveys which the individual completed more than one hour after going to bed were filtered out.  One hour was used as the cutoff to account for possible rounding errors.    </w:t>
      </w:r>
      <w:r>
        <w:rPr>
          <w:rFonts w:ascii="Times New Roman" w:hAnsi="Times New Roman"/>
          <w:color w:val="000000" w:themeColor="text1"/>
        </w:rPr>
        <w:t>For example, an individual may have taken the evening survey at 1:30 AM right as he was getting into bed, but when asked what time he went to bed simply wrote 1 AM, making it appear that the survey was taken after going to bed when this was not the case.  However, if the individual wrote that he went to bed at 1 AM and the time stamp on the survey is 2:30 AM, then it’s likely the individual woke up for some reason and remembered the survey and then completed it, thus introducing error into the data (given the state of the individual while taking the survey), and consequently were filtered out.  If the individual failed to complete the subsequent morning survey or failed to indicate when he or she went to bed in the subsequent morning survey, then as long as the survey was completed before 5 AM it was used.  Evening surveys were filtered out if the evening survey was taken after the time the individual reported getting up, given that this would indicate that the individual failed to complete it before going to bed.  For a cutoff for the earliest time an evening survey could be taken, 7 PM was used.  Also, for a morning survey to be used, it had to be completed within 4 hours of the individual getting up.</w:t>
      </w:r>
    </w:p>
    <w:p w14:paraId="77EEB4D7" w14:textId="77777777" w:rsidR="00540B09" w:rsidRDefault="00540B09" w:rsidP="00540B09">
      <w:pPr>
        <w:ind w:left="360" w:firstLine="360"/>
        <w:rPr>
          <w:rFonts w:ascii="Times New Roman" w:hAnsi="Times New Roman"/>
        </w:rPr>
      </w:pPr>
      <w:r>
        <w:rPr>
          <w:rFonts w:ascii="Times New Roman" w:hAnsi="Times New Roman"/>
        </w:rPr>
        <w:lastRenderedPageBreak/>
        <w:t>Lastly, when an individual completed two evening or morning surveys on the same day, the one that appeared most likely to be the correct survey was used.  This determination was made by looking at the time stamp as well as, when possible, assessing the link that was used.  For example, when two surveys were taken, in the majority of cases it was discernable when the respective links were sent to the individual.  When the individual took two surveys on the same day, there existed the possibility that for one of the surveys the participant was actually answering the questions for a previous missed day.</w:t>
      </w:r>
    </w:p>
    <w:p w14:paraId="1B9C9B1D" w14:textId="77777777" w:rsidR="00540B09" w:rsidRDefault="00540B09" w:rsidP="00540B09">
      <w:pPr>
        <w:ind w:left="360" w:firstLine="360"/>
        <w:rPr>
          <w:rFonts w:ascii="Times New Roman" w:hAnsi="Times New Roman"/>
        </w:rPr>
      </w:pPr>
      <w:r>
        <w:rPr>
          <w:rFonts w:ascii="Times New Roman" w:hAnsi="Times New Roman"/>
        </w:rPr>
        <w:t xml:space="preserve">Individuals were also asked to report the total hours they had worked at their job and the total number of hours they had done schoolwork.  They also were asked to indicate the actual times they had been at work and the times they had done schoolwork.  In some cases, the individuals inadvertently switched the boxes, putting the time in the hours box and vice versa.  In those cases, the responses were corrected based on the information that they provided. </w:t>
      </w:r>
    </w:p>
    <w:p w14:paraId="61F75683" w14:textId="77777777" w:rsidR="00540B09" w:rsidRDefault="00540B09" w:rsidP="00540B09">
      <w:pPr>
        <w:ind w:left="360" w:firstLine="360"/>
        <w:rPr>
          <w:rFonts w:ascii="Times New Roman" w:hAnsi="Times New Roman"/>
        </w:rPr>
      </w:pPr>
      <w:r>
        <w:rPr>
          <w:rFonts w:ascii="Times New Roman" w:hAnsi="Times New Roman"/>
        </w:rPr>
        <w:t>For the pre-survey, if the individual completed it twice, the first instance of it was used.</w:t>
      </w:r>
    </w:p>
    <w:p w14:paraId="732FC199" w14:textId="0A23076B" w:rsidR="00540B09" w:rsidRPr="00540B09" w:rsidRDefault="004119EC" w:rsidP="004119EC">
      <w:pPr>
        <w:spacing w:line="240" w:lineRule="auto"/>
      </w:pPr>
      <w:r>
        <w:br w:type="page"/>
      </w:r>
    </w:p>
    <w:p w14:paraId="1826AB80" w14:textId="0E8BA2BD" w:rsidR="00B317C3" w:rsidRDefault="00B317C3" w:rsidP="00B317C3">
      <w:pPr>
        <w:pStyle w:val="Heading1"/>
      </w:pPr>
      <w:bookmarkStart w:id="73" w:name="_Toc458162207"/>
      <w:r>
        <w:lastRenderedPageBreak/>
        <w:t xml:space="preserve">Appendix </w:t>
      </w:r>
      <w:r w:rsidR="00940B30">
        <w:t>D</w:t>
      </w:r>
      <w:r>
        <w:t>: Means, Standard Deviations and Intercorrelations of All Study Variables</w:t>
      </w:r>
      <w:bookmarkEnd w:id="73"/>
    </w:p>
    <w:p w14:paraId="3D272469" w14:textId="471B594C" w:rsidR="003468B8" w:rsidRDefault="00F94F2D" w:rsidP="00AE32D9">
      <w:pPr>
        <w:spacing w:line="240" w:lineRule="auto"/>
        <w:jc w:val="center"/>
      </w:pPr>
      <w:r>
        <w:rPr>
          <w:noProof/>
          <w:lang w:bidi="ar-SA"/>
        </w:rPr>
        <w:drawing>
          <wp:inline distT="0" distB="0" distL="0" distR="0" wp14:anchorId="7F3D8E2D" wp14:editId="7377EBA5">
            <wp:extent cx="6686279" cy="3902689"/>
            <wp:effectExtent l="1270" t="0" r="190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6746014" cy="3937555"/>
                    </a:xfrm>
                    <a:prstGeom prst="rect">
                      <a:avLst/>
                    </a:prstGeom>
                  </pic:spPr>
                </pic:pic>
              </a:graphicData>
            </a:graphic>
          </wp:inline>
        </w:drawing>
      </w:r>
    </w:p>
    <w:p w14:paraId="15C9E965" w14:textId="77777777" w:rsidR="00561AD7" w:rsidRDefault="00561AD7">
      <w:pPr>
        <w:spacing w:line="240" w:lineRule="auto"/>
      </w:pPr>
    </w:p>
    <w:p w14:paraId="7E0B9264" w14:textId="77777777" w:rsidR="00561AD7" w:rsidRDefault="00561AD7">
      <w:pPr>
        <w:spacing w:line="240" w:lineRule="auto"/>
      </w:pPr>
    </w:p>
    <w:p w14:paraId="1CFC0A34" w14:textId="592C2F61" w:rsidR="00561AD7" w:rsidRDefault="00561AD7" w:rsidP="00AE32D9">
      <w:pPr>
        <w:spacing w:line="240" w:lineRule="auto"/>
        <w:jc w:val="center"/>
      </w:pPr>
    </w:p>
    <w:p w14:paraId="0C203ABF" w14:textId="77777777" w:rsidR="00561AD7" w:rsidRDefault="00561AD7">
      <w:pPr>
        <w:spacing w:line="240" w:lineRule="auto"/>
      </w:pPr>
    </w:p>
    <w:p w14:paraId="63E6CCDF" w14:textId="77777777" w:rsidR="00BE697A" w:rsidRDefault="00BE697A">
      <w:pPr>
        <w:spacing w:line="240" w:lineRule="auto"/>
      </w:pPr>
    </w:p>
    <w:p w14:paraId="284E8472" w14:textId="77777777" w:rsidR="00BE697A" w:rsidRDefault="00BE697A">
      <w:pPr>
        <w:spacing w:line="240" w:lineRule="auto"/>
      </w:pPr>
    </w:p>
    <w:p w14:paraId="35D6D6DD" w14:textId="77777777" w:rsidR="00BE697A" w:rsidRDefault="00BE697A">
      <w:pPr>
        <w:spacing w:line="240" w:lineRule="auto"/>
      </w:pPr>
    </w:p>
    <w:p w14:paraId="673BBF6F" w14:textId="77777777" w:rsidR="00BE697A" w:rsidRDefault="00BE697A">
      <w:pPr>
        <w:spacing w:line="240" w:lineRule="auto"/>
      </w:pPr>
    </w:p>
    <w:p w14:paraId="782D1847" w14:textId="42676196" w:rsidR="003468B8" w:rsidRDefault="002F45C6" w:rsidP="002F45C6">
      <w:pPr>
        <w:spacing w:line="240" w:lineRule="auto"/>
        <w:jc w:val="center"/>
      </w:pPr>
      <w:r>
        <w:rPr>
          <w:noProof/>
          <w:lang w:bidi="ar-SA"/>
        </w:rPr>
        <w:drawing>
          <wp:inline distT="0" distB="0" distL="0" distR="0" wp14:anchorId="60C26F14" wp14:editId="51ED926D">
            <wp:extent cx="5574580" cy="3743289"/>
            <wp:effectExtent l="1270" t="0" r="889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5592103" cy="3755056"/>
                    </a:xfrm>
                    <a:prstGeom prst="rect">
                      <a:avLst/>
                    </a:prstGeom>
                  </pic:spPr>
                </pic:pic>
              </a:graphicData>
            </a:graphic>
          </wp:inline>
        </w:drawing>
      </w:r>
      <w:r w:rsidR="003468B8">
        <w:br w:type="page"/>
      </w:r>
    </w:p>
    <w:p w14:paraId="40D3BA5E" w14:textId="77777777" w:rsidR="00561AD7" w:rsidRDefault="00561AD7">
      <w:pPr>
        <w:spacing w:line="240" w:lineRule="auto"/>
      </w:pPr>
    </w:p>
    <w:p w14:paraId="40F8BB41" w14:textId="77777777" w:rsidR="00BE697A" w:rsidRDefault="00BE697A" w:rsidP="00AE32D9">
      <w:pPr>
        <w:spacing w:line="240" w:lineRule="auto"/>
        <w:jc w:val="center"/>
      </w:pPr>
    </w:p>
    <w:p w14:paraId="213490CB" w14:textId="77777777" w:rsidR="00BE697A" w:rsidRDefault="00BE697A" w:rsidP="00AE32D9">
      <w:pPr>
        <w:spacing w:line="240" w:lineRule="auto"/>
        <w:jc w:val="center"/>
      </w:pPr>
    </w:p>
    <w:p w14:paraId="78A38FF6" w14:textId="77777777" w:rsidR="00BE697A" w:rsidRDefault="00BE697A" w:rsidP="00AE32D9">
      <w:pPr>
        <w:spacing w:line="240" w:lineRule="auto"/>
        <w:jc w:val="center"/>
      </w:pPr>
    </w:p>
    <w:p w14:paraId="15A1728E" w14:textId="293B415A" w:rsidR="00561AD7" w:rsidRDefault="002F45C6" w:rsidP="00AE32D9">
      <w:pPr>
        <w:spacing w:line="240" w:lineRule="auto"/>
        <w:jc w:val="center"/>
      </w:pPr>
      <w:r>
        <w:rPr>
          <w:noProof/>
          <w:lang w:bidi="ar-SA"/>
        </w:rPr>
        <w:drawing>
          <wp:inline distT="0" distB="0" distL="0" distR="0" wp14:anchorId="6146DCE7" wp14:editId="188A7CB4">
            <wp:extent cx="4783784" cy="4048423"/>
            <wp:effectExtent l="5715" t="0" r="381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4813487" cy="4073560"/>
                    </a:xfrm>
                    <a:prstGeom prst="rect">
                      <a:avLst/>
                    </a:prstGeom>
                  </pic:spPr>
                </pic:pic>
              </a:graphicData>
            </a:graphic>
          </wp:inline>
        </w:drawing>
      </w:r>
    </w:p>
    <w:p w14:paraId="3A7CF1B4" w14:textId="4E4EBB0E" w:rsidR="0045240C" w:rsidRDefault="0045240C">
      <w:pPr>
        <w:spacing w:line="240" w:lineRule="auto"/>
      </w:pPr>
    </w:p>
    <w:p w14:paraId="6E740D22" w14:textId="77777777" w:rsidR="00B317C3" w:rsidRDefault="00B317C3" w:rsidP="00874368">
      <w:pPr>
        <w:spacing w:line="240" w:lineRule="auto"/>
        <w:rPr>
          <w:rFonts w:asciiTheme="majorHAnsi" w:hAnsiTheme="majorHAnsi"/>
          <w:b/>
          <w:bCs/>
          <w:sz w:val="28"/>
          <w:szCs w:val="32"/>
        </w:rPr>
      </w:pPr>
    </w:p>
    <w:p w14:paraId="50BEC9AC" w14:textId="77777777" w:rsidR="00A43E1A" w:rsidRDefault="00A43E1A" w:rsidP="00874368">
      <w:pPr>
        <w:spacing w:line="240" w:lineRule="auto"/>
        <w:rPr>
          <w:rFonts w:asciiTheme="majorHAnsi" w:hAnsiTheme="majorHAnsi"/>
          <w:b/>
          <w:bCs/>
          <w:sz w:val="28"/>
          <w:szCs w:val="32"/>
        </w:rPr>
      </w:pPr>
    </w:p>
    <w:p w14:paraId="3BED09FF" w14:textId="0E90039D" w:rsidR="00A43E1A" w:rsidRPr="00874368" w:rsidRDefault="00F42DF1" w:rsidP="00874368">
      <w:pPr>
        <w:spacing w:line="240" w:lineRule="auto"/>
        <w:rPr>
          <w:rFonts w:asciiTheme="majorHAnsi" w:hAnsiTheme="majorHAnsi"/>
          <w:b/>
          <w:bCs/>
          <w:sz w:val="28"/>
          <w:szCs w:val="32"/>
        </w:rPr>
      </w:pPr>
      <w:r>
        <w:rPr>
          <w:rFonts w:asciiTheme="majorHAnsi" w:hAnsiTheme="majorHAnsi"/>
          <w:b/>
          <w:bCs/>
          <w:sz w:val="28"/>
          <w:szCs w:val="32"/>
        </w:rPr>
        <w:br w:type="page"/>
      </w:r>
    </w:p>
    <w:p w14:paraId="0B665DC0" w14:textId="702AAF9C" w:rsidR="005C5770" w:rsidRDefault="004D2E09" w:rsidP="004D2E09">
      <w:pPr>
        <w:pStyle w:val="Heading1"/>
      </w:pPr>
      <w:bookmarkStart w:id="74" w:name="_Toc458162208"/>
      <w:r>
        <w:lastRenderedPageBreak/>
        <w:t xml:space="preserve">Appendix </w:t>
      </w:r>
      <w:r w:rsidR="00940B30">
        <w:t>E</w:t>
      </w:r>
      <w:r>
        <w:t xml:space="preserve">: </w:t>
      </w:r>
      <w:r w:rsidR="006C51C8">
        <w:t>Fit indices across the various options for covariance structures</w:t>
      </w:r>
      <w:bookmarkEnd w:id="74"/>
    </w:p>
    <w:p w14:paraId="6F2F292A" w14:textId="77777777" w:rsidR="00466E88" w:rsidRDefault="0090481F" w:rsidP="0090481F">
      <w:pPr>
        <w:pStyle w:val="Caption"/>
        <w:rPr>
          <w:b w:val="0"/>
        </w:rPr>
      </w:pPr>
      <w:bookmarkStart w:id="75" w:name="_Toc457918797"/>
      <w:r w:rsidRPr="00466E88">
        <w:rPr>
          <w:b w:val="0"/>
        </w:rPr>
        <w:t xml:space="preserve">Table </w:t>
      </w:r>
      <w:r w:rsidR="00D84096" w:rsidRPr="00466E88">
        <w:rPr>
          <w:b w:val="0"/>
        </w:rPr>
        <w:fldChar w:fldCharType="begin"/>
      </w:r>
      <w:r w:rsidR="00D84096" w:rsidRPr="00466E88">
        <w:rPr>
          <w:b w:val="0"/>
        </w:rPr>
        <w:instrText xml:space="preserve"> SEQ Table \* ARABIC </w:instrText>
      </w:r>
      <w:r w:rsidR="00D84096" w:rsidRPr="00466E88">
        <w:rPr>
          <w:b w:val="0"/>
        </w:rPr>
        <w:fldChar w:fldCharType="separate"/>
      </w:r>
      <w:r w:rsidR="00F52B9B">
        <w:rPr>
          <w:b w:val="0"/>
          <w:noProof/>
        </w:rPr>
        <w:t>30</w:t>
      </w:r>
      <w:r w:rsidR="00D84096" w:rsidRPr="00466E88">
        <w:rPr>
          <w:b w:val="0"/>
          <w:noProof/>
        </w:rPr>
        <w:fldChar w:fldCharType="end"/>
      </w:r>
      <w:r w:rsidRPr="00466E88">
        <w:rPr>
          <w:b w:val="0"/>
        </w:rPr>
        <w:t>.</w:t>
      </w:r>
      <w:bookmarkEnd w:id="75"/>
      <w:r w:rsidRPr="00466E88">
        <w:rPr>
          <w:b w:val="0"/>
        </w:rPr>
        <w:t xml:space="preserve"> </w:t>
      </w:r>
    </w:p>
    <w:p w14:paraId="0502D061" w14:textId="06016B30" w:rsidR="0090481F" w:rsidRPr="00466E88" w:rsidRDefault="005E1944" w:rsidP="0090481F">
      <w:pPr>
        <w:pStyle w:val="Caption"/>
        <w:rPr>
          <w:b w:val="0"/>
          <w:i/>
        </w:rPr>
      </w:pPr>
      <w:r>
        <w:rPr>
          <w:b w:val="0"/>
          <w:i/>
        </w:rPr>
        <w:t>Fit Indices W</w:t>
      </w:r>
      <w:r w:rsidR="0090481F" w:rsidRPr="00466E88">
        <w:rPr>
          <w:b w:val="0"/>
          <w:i/>
        </w:rPr>
        <w:t xml:space="preserve">hen </w:t>
      </w:r>
      <w:r>
        <w:rPr>
          <w:b w:val="0"/>
          <w:i/>
        </w:rPr>
        <w:t>Comparing Covariance S</w:t>
      </w:r>
      <w:r w:rsidR="0090481F" w:rsidRPr="00466E88">
        <w:rPr>
          <w:b w:val="0"/>
          <w:i/>
        </w:rPr>
        <w:t>tructures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
        <w:gridCol w:w="988"/>
        <w:gridCol w:w="575"/>
        <w:gridCol w:w="715"/>
        <w:gridCol w:w="727"/>
        <w:gridCol w:w="711"/>
        <w:gridCol w:w="816"/>
        <w:gridCol w:w="249"/>
        <w:gridCol w:w="720"/>
        <w:gridCol w:w="727"/>
        <w:gridCol w:w="713"/>
        <w:gridCol w:w="846"/>
      </w:tblGrid>
      <w:tr w:rsidR="004328C3" w:rsidRPr="004328C3" w14:paraId="584FAB6D" w14:textId="77777777" w:rsidTr="004328C3">
        <w:tc>
          <w:tcPr>
            <w:tcW w:w="439" w:type="dxa"/>
          </w:tcPr>
          <w:p w14:paraId="4C5A0312" w14:textId="77777777" w:rsidR="004328C3" w:rsidRPr="004328C3" w:rsidRDefault="004328C3" w:rsidP="004328C3">
            <w:pPr>
              <w:spacing w:line="240" w:lineRule="auto"/>
              <w:rPr>
                <w:rFonts w:cstheme="minorHAnsi"/>
                <w:sz w:val="18"/>
                <w:szCs w:val="18"/>
              </w:rPr>
            </w:pPr>
          </w:p>
        </w:tc>
        <w:tc>
          <w:tcPr>
            <w:tcW w:w="988" w:type="dxa"/>
          </w:tcPr>
          <w:p w14:paraId="34349E36" w14:textId="77777777" w:rsidR="004328C3" w:rsidRPr="004328C3" w:rsidRDefault="004328C3" w:rsidP="004328C3">
            <w:pPr>
              <w:spacing w:line="240" w:lineRule="auto"/>
              <w:rPr>
                <w:rFonts w:cstheme="minorHAnsi"/>
                <w:sz w:val="18"/>
                <w:szCs w:val="18"/>
              </w:rPr>
            </w:pPr>
          </w:p>
        </w:tc>
        <w:tc>
          <w:tcPr>
            <w:tcW w:w="575" w:type="dxa"/>
          </w:tcPr>
          <w:p w14:paraId="61A63AD5" w14:textId="77777777" w:rsidR="004328C3" w:rsidRPr="004328C3" w:rsidRDefault="004328C3" w:rsidP="004328C3">
            <w:pPr>
              <w:spacing w:line="240" w:lineRule="auto"/>
              <w:rPr>
                <w:rFonts w:cstheme="minorHAnsi"/>
                <w:sz w:val="18"/>
                <w:szCs w:val="18"/>
              </w:rPr>
            </w:pPr>
          </w:p>
        </w:tc>
        <w:tc>
          <w:tcPr>
            <w:tcW w:w="2969" w:type="dxa"/>
            <w:gridSpan w:val="4"/>
            <w:tcBorders>
              <w:bottom w:val="single" w:sz="4" w:space="0" w:color="auto"/>
            </w:tcBorders>
          </w:tcPr>
          <w:p w14:paraId="412BE69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Evening</w:t>
            </w:r>
          </w:p>
        </w:tc>
        <w:tc>
          <w:tcPr>
            <w:tcW w:w="249" w:type="dxa"/>
          </w:tcPr>
          <w:p w14:paraId="7B9651A6" w14:textId="77777777" w:rsidR="004328C3" w:rsidRPr="004328C3" w:rsidRDefault="004328C3" w:rsidP="004328C3">
            <w:pPr>
              <w:spacing w:line="240" w:lineRule="auto"/>
              <w:jc w:val="center"/>
              <w:rPr>
                <w:rFonts w:cstheme="minorHAnsi"/>
                <w:sz w:val="18"/>
                <w:szCs w:val="18"/>
              </w:rPr>
            </w:pPr>
          </w:p>
        </w:tc>
        <w:tc>
          <w:tcPr>
            <w:tcW w:w="3006" w:type="dxa"/>
            <w:gridSpan w:val="4"/>
            <w:tcBorders>
              <w:bottom w:val="single" w:sz="4" w:space="0" w:color="auto"/>
            </w:tcBorders>
          </w:tcPr>
          <w:p w14:paraId="4C399681" w14:textId="752084DF" w:rsidR="004328C3" w:rsidRPr="004328C3" w:rsidRDefault="004328C3" w:rsidP="004328C3">
            <w:pPr>
              <w:spacing w:line="240" w:lineRule="auto"/>
              <w:jc w:val="center"/>
              <w:rPr>
                <w:rFonts w:cstheme="minorHAnsi"/>
                <w:sz w:val="18"/>
                <w:szCs w:val="18"/>
              </w:rPr>
            </w:pPr>
            <w:r w:rsidRPr="004328C3">
              <w:rPr>
                <w:rFonts w:cstheme="minorHAnsi"/>
                <w:sz w:val="18"/>
                <w:szCs w:val="18"/>
              </w:rPr>
              <w:t>Morning</w:t>
            </w:r>
          </w:p>
        </w:tc>
      </w:tr>
      <w:tr w:rsidR="004328C3" w:rsidRPr="004328C3" w14:paraId="575AB11F" w14:textId="77777777" w:rsidTr="004328C3">
        <w:tc>
          <w:tcPr>
            <w:tcW w:w="439" w:type="dxa"/>
            <w:tcBorders>
              <w:bottom w:val="single" w:sz="4" w:space="0" w:color="auto"/>
            </w:tcBorders>
          </w:tcPr>
          <w:p w14:paraId="03706944" w14:textId="77777777" w:rsidR="004328C3" w:rsidRPr="004328C3" w:rsidRDefault="004328C3" w:rsidP="004328C3">
            <w:pPr>
              <w:spacing w:line="240" w:lineRule="auto"/>
              <w:rPr>
                <w:rFonts w:cstheme="minorHAnsi"/>
                <w:sz w:val="18"/>
                <w:szCs w:val="18"/>
              </w:rPr>
            </w:pPr>
          </w:p>
        </w:tc>
        <w:tc>
          <w:tcPr>
            <w:tcW w:w="988" w:type="dxa"/>
            <w:tcBorders>
              <w:bottom w:val="single" w:sz="4" w:space="0" w:color="auto"/>
            </w:tcBorders>
          </w:tcPr>
          <w:p w14:paraId="0A830210" w14:textId="77777777" w:rsidR="004328C3" w:rsidRPr="004328C3" w:rsidRDefault="004328C3" w:rsidP="004328C3">
            <w:pPr>
              <w:spacing w:line="240" w:lineRule="auto"/>
              <w:rPr>
                <w:rFonts w:cstheme="minorHAnsi"/>
                <w:sz w:val="18"/>
                <w:szCs w:val="18"/>
              </w:rPr>
            </w:pPr>
          </w:p>
        </w:tc>
        <w:tc>
          <w:tcPr>
            <w:tcW w:w="575" w:type="dxa"/>
            <w:tcBorders>
              <w:bottom w:val="single" w:sz="4" w:space="0" w:color="auto"/>
            </w:tcBorders>
          </w:tcPr>
          <w:p w14:paraId="5EF2E7AB" w14:textId="77777777" w:rsidR="004328C3" w:rsidRPr="004328C3" w:rsidRDefault="004328C3" w:rsidP="004328C3">
            <w:pPr>
              <w:spacing w:line="240" w:lineRule="auto"/>
              <w:rPr>
                <w:rFonts w:cstheme="minorHAnsi"/>
                <w:sz w:val="18"/>
                <w:szCs w:val="18"/>
              </w:rPr>
            </w:pPr>
          </w:p>
        </w:tc>
        <w:tc>
          <w:tcPr>
            <w:tcW w:w="715" w:type="dxa"/>
            <w:tcBorders>
              <w:top w:val="single" w:sz="4" w:space="0" w:color="auto"/>
              <w:bottom w:val="single" w:sz="4" w:space="0" w:color="auto"/>
            </w:tcBorders>
          </w:tcPr>
          <w:p w14:paraId="27AE6C6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UN</w:t>
            </w:r>
          </w:p>
        </w:tc>
        <w:tc>
          <w:tcPr>
            <w:tcW w:w="727" w:type="dxa"/>
            <w:tcBorders>
              <w:top w:val="single" w:sz="4" w:space="0" w:color="auto"/>
              <w:bottom w:val="single" w:sz="4" w:space="0" w:color="auto"/>
            </w:tcBorders>
          </w:tcPr>
          <w:p w14:paraId="6980963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UNAR</w:t>
            </w:r>
          </w:p>
        </w:tc>
        <w:tc>
          <w:tcPr>
            <w:tcW w:w="711" w:type="dxa"/>
            <w:tcBorders>
              <w:top w:val="single" w:sz="4" w:space="0" w:color="auto"/>
              <w:bottom w:val="single" w:sz="4" w:space="0" w:color="auto"/>
            </w:tcBorders>
          </w:tcPr>
          <w:p w14:paraId="0510633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VC</w:t>
            </w:r>
          </w:p>
        </w:tc>
        <w:tc>
          <w:tcPr>
            <w:tcW w:w="816" w:type="dxa"/>
            <w:tcBorders>
              <w:top w:val="single" w:sz="4" w:space="0" w:color="auto"/>
              <w:bottom w:val="single" w:sz="4" w:space="0" w:color="auto"/>
            </w:tcBorders>
          </w:tcPr>
          <w:p w14:paraId="60BA687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VCAR</w:t>
            </w:r>
          </w:p>
        </w:tc>
        <w:tc>
          <w:tcPr>
            <w:tcW w:w="249" w:type="dxa"/>
            <w:tcBorders>
              <w:bottom w:val="single" w:sz="4" w:space="0" w:color="auto"/>
            </w:tcBorders>
          </w:tcPr>
          <w:p w14:paraId="0876CBAB" w14:textId="77777777" w:rsidR="004328C3" w:rsidRPr="004328C3" w:rsidRDefault="004328C3" w:rsidP="004328C3">
            <w:pPr>
              <w:spacing w:line="240" w:lineRule="auto"/>
              <w:jc w:val="center"/>
              <w:rPr>
                <w:rFonts w:cstheme="minorHAnsi"/>
                <w:sz w:val="18"/>
                <w:szCs w:val="18"/>
              </w:rPr>
            </w:pPr>
          </w:p>
        </w:tc>
        <w:tc>
          <w:tcPr>
            <w:tcW w:w="720" w:type="dxa"/>
            <w:tcBorders>
              <w:top w:val="single" w:sz="4" w:space="0" w:color="auto"/>
              <w:bottom w:val="single" w:sz="4" w:space="0" w:color="auto"/>
            </w:tcBorders>
          </w:tcPr>
          <w:p w14:paraId="6A46FF10" w14:textId="50C74A36" w:rsidR="004328C3" w:rsidRPr="004328C3" w:rsidRDefault="004328C3" w:rsidP="004328C3">
            <w:pPr>
              <w:spacing w:line="240" w:lineRule="auto"/>
              <w:jc w:val="center"/>
              <w:rPr>
                <w:rFonts w:cstheme="minorHAnsi"/>
                <w:sz w:val="18"/>
                <w:szCs w:val="18"/>
              </w:rPr>
            </w:pPr>
            <w:r w:rsidRPr="004328C3">
              <w:rPr>
                <w:rFonts w:cstheme="minorHAnsi"/>
                <w:sz w:val="18"/>
                <w:szCs w:val="18"/>
              </w:rPr>
              <w:t>UN</w:t>
            </w:r>
          </w:p>
        </w:tc>
        <w:tc>
          <w:tcPr>
            <w:tcW w:w="727" w:type="dxa"/>
            <w:tcBorders>
              <w:top w:val="single" w:sz="4" w:space="0" w:color="auto"/>
              <w:bottom w:val="single" w:sz="4" w:space="0" w:color="auto"/>
            </w:tcBorders>
          </w:tcPr>
          <w:p w14:paraId="40B3F47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UNAR</w:t>
            </w:r>
          </w:p>
        </w:tc>
        <w:tc>
          <w:tcPr>
            <w:tcW w:w="713" w:type="dxa"/>
            <w:tcBorders>
              <w:top w:val="single" w:sz="4" w:space="0" w:color="auto"/>
              <w:bottom w:val="single" w:sz="4" w:space="0" w:color="auto"/>
            </w:tcBorders>
          </w:tcPr>
          <w:p w14:paraId="52B7138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VC</w:t>
            </w:r>
          </w:p>
        </w:tc>
        <w:tc>
          <w:tcPr>
            <w:tcW w:w="846" w:type="dxa"/>
            <w:tcBorders>
              <w:top w:val="single" w:sz="4" w:space="0" w:color="auto"/>
              <w:bottom w:val="single" w:sz="4" w:space="0" w:color="auto"/>
            </w:tcBorders>
          </w:tcPr>
          <w:p w14:paraId="54763EF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VCAR</w:t>
            </w:r>
          </w:p>
        </w:tc>
      </w:tr>
      <w:tr w:rsidR="004328C3" w:rsidRPr="004328C3" w14:paraId="55B27A0B" w14:textId="77777777" w:rsidTr="004328C3">
        <w:tc>
          <w:tcPr>
            <w:tcW w:w="439" w:type="dxa"/>
            <w:vMerge w:val="restart"/>
            <w:tcBorders>
              <w:top w:val="single" w:sz="4" w:space="0" w:color="auto"/>
            </w:tcBorders>
            <w:textDirection w:val="btLr"/>
          </w:tcPr>
          <w:p w14:paraId="4D49C3DC" w14:textId="77777777" w:rsidR="004328C3" w:rsidRPr="004328C3" w:rsidRDefault="004328C3" w:rsidP="004328C3">
            <w:pPr>
              <w:spacing w:line="240" w:lineRule="auto"/>
              <w:ind w:left="113" w:right="113"/>
              <w:jc w:val="center"/>
              <w:rPr>
                <w:rFonts w:cstheme="minorHAnsi"/>
                <w:sz w:val="18"/>
                <w:szCs w:val="18"/>
              </w:rPr>
            </w:pPr>
            <w:r w:rsidRPr="004328C3">
              <w:rPr>
                <w:rFonts w:cstheme="minorHAnsi"/>
                <w:sz w:val="18"/>
                <w:szCs w:val="18"/>
              </w:rPr>
              <w:t>All Days</w:t>
            </w:r>
          </w:p>
        </w:tc>
        <w:tc>
          <w:tcPr>
            <w:tcW w:w="988" w:type="dxa"/>
            <w:vMerge w:val="restart"/>
            <w:tcBorders>
              <w:top w:val="single" w:sz="4" w:space="0" w:color="auto"/>
            </w:tcBorders>
          </w:tcPr>
          <w:p w14:paraId="21EBA158" w14:textId="77777777" w:rsidR="004328C3" w:rsidRPr="004328C3" w:rsidRDefault="004328C3" w:rsidP="004328C3">
            <w:pPr>
              <w:spacing w:line="240" w:lineRule="auto"/>
              <w:rPr>
                <w:rFonts w:cstheme="minorHAnsi"/>
                <w:sz w:val="18"/>
                <w:szCs w:val="18"/>
              </w:rPr>
            </w:pPr>
            <w:r w:rsidRPr="004328C3">
              <w:rPr>
                <w:rFonts w:cstheme="minorHAnsi"/>
                <w:sz w:val="18"/>
                <w:szCs w:val="18"/>
              </w:rPr>
              <w:t>Vigor</w:t>
            </w:r>
          </w:p>
        </w:tc>
        <w:tc>
          <w:tcPr>
            <w:tcW w:w="575" w:type="dxa"/>
            <w:tcBorders>
              <w:top w:val="single" w:sz="4" w:space="0" w:color="auto"/>
            </w:tcBorders>
          </w:tcPr>
          <w:p w14:paraId="67997F50"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Borders>
              <w:top w:val="single" w:sz="4" w:space="0" w:color="auto"/>
            </w:tcBorders>
          </w:tcPr>
          <w:p w14:paraId="06B611C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9543.0</w:t>
            </w:r>
          </w:p>
        </w:tc>
        <w:tc>
          <w:tcPr>
            <w:tcW w:w="727" w:type="dxa"/>
            <w:tcBorders>
              <w:top w:val="single" w:sz="4" w:space="0" w:color="auto"/>
            </w:tcBorders>
          </w:tcPr>
          <w:p w14:paraId="11D5DB5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9534.6</w:t>
            </w:r>
          </w:p>
        </w:tc>
        <w:tc>
          <w:tcPr>
            <w:tcW w:w="711" w:type="dxa"/>
            <w:tcBorders>
              <w:top w:val="single" w:sz="4" w:space="0" w:color="auto"/>
            </w:tcBorders>
          </w:tcPr>
          <w:p w14:paraId="544C415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9532.7</w:t>
            </w:r>
          </w:p>
        </w:tc>
        <w:tc>
          <w:tcPr>
            <w:tcW w:w="816" w:type="dxa"/>
            <w:tcBorders>
              <w:top w:val="single" w:sz="4" w:space="0" w:color="auto"/>
            </w:tcBorders>
          </w:tcPr>
          <w:p w14:paraId="0C7485C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9525.5</w:t>
            </w:r>
          </w:p>
        </w:tc>
        <w:tc>
          <w:tcPr>
            <w:tcW w:w="249" w:type="dxa"/>
            <w:tcBorders>
              <w:top w:val="single" w:sz="4" w:space="0" w:color="auto"/>
            </w:tcBorders>
          </w:tcPr>
          <w:p w14:paraId="75EDF01B" w14:textId="77777777" w:rsidR="004328C3" w:rsidRPr="004328C3" w:rsidRDefault="004328C3" w:rsidP="004328C3">
            <w:pPr>
              <w:spacing w:line="240" w:lineRule="auto"/>
              <w:jc w:val="center"/>
              <w:rPr>
                <w:rFonts w:cstheme="minorHAnsi"/>
                <w:sz w:val="18"/>
                <w:szCs w:val="18"/>
              </w:rPr>
            </w:pPr>
          </w:p>
        </w:tc>
        <w:tc>
          <w:tcPr>
            <w:tcW w:w="720" w:type="dxa"/>
            <w:tcBorders>
              <w:top w:val="single" w:sz="4" w:space="0" w:color="auto"/>
            </w:tcBorders>
          </w:tcPr>
          <w:p w14:paraId="6D3DA3FF" w14:textId="50700EA0" w:rsidR="004328C3" w:rsidRPr="004328C3" w:rsidRDefault="004328C3" w:rsidP="004328C3">
            <w:pPr>
              <w:spacing w:line="240" w:lineRule="auto"/>
              <w:jc w:val="center"/>
              <w:rPr>
                <w:rFonts w:cstheme="minorHAnsi"/>
                <w:sz w:val="18"/>
                <w:szCs w:val="18"/>
              </w:rPr>
            </w:pPr>
            <w:r w:rsidRPr="004328C3">
              <w:rPr>
                <w:rFonts w:cstheme="minorHAnsi"/>
                <w:sz w:val="18"/>
                <w:szCs w:val="18"/>
              </w:rPr>
              <w:t>8268.9</w:t>
            </w:r>
          </w:p>
        </w:tc>
        <w:tc>
          <w:tcPr>
            <w:tcW w:w="727" w:type="dxa"/>
            <w:tcBorders>
              <w:top w:val="single" w:sz="4" w:space="0" w:color="auto"/>
            </w:tcBorders>
          </w:tcPr>
          <w:p w14:paraId="70C9530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8265.3</w:t>
            </w:r>
          </w:p>
        </w:tc>
        <w:tc>
          <w:tcPr>
            <w:tcW w:w="713" w:type="dxa"/>
            <w:tcBorders>
              <w:top w:val="single" w:sz="4" w:space="0" w:color="auto"/>
            </w:tcBorders>
          </w:tcPr>
          <w:p w14:paraId="7682912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8245.0</w:t>
            </w:r>
          </w:p>
        </w:tc>
        <w:tc>
          <w:tcPr>
            <w:tcW w:w="846" w:type="dxa"/>
            <w:tcBorders>
              <w:top w:val="single" w:sz="4" w:space="0" w:color="auto"/>
            </w:tcBorders>
          </w:tcPr>
          <w:p w14:paraId="0A0750C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8241.7</w:t>
            </w:r>
          </w:p>
        </w:tc>
      </w:tr>
      <w:tr w:rsidR="004328C3" w:rsidRPr="004328C3" w14:paraId="370CAD96" w14:textId="77777777" w:rsidTr="004328C3">
        <w:tc>
          <w:tcPr>
            <w:tcW w:w="439" w:type="dxa"/>
            <w:vMerge/>
          </w:tcPr>
          <w:p w14:paraId="3B00E817" w14:textId="77777777" w:rsidR="004328C3" w:rsidRPr="004328C3" w:rsidRDefault="004328C3" w:rsidP="004328C3">
            <w:pPr>
              <w:spacing w:line="240" w:lineRule="auto"/>
              <w:rPr>
                <w:rFonts w:cstheme="minorHAnsi"/>
                <w:sz w:val="18"/>
                <w:szCs w:val="18"/>
              </w:rPr>
            </w:pPr>
          </w:p>
        </w:tc>
        <w:tc>
          <w:tcPr>
            <w:tcW w:w="988" w:type="dxa"/>
            <w:vMerge/>
          </w:tcPr>
          <w:p w14:paraId="2CD48A01" w14:textId="77777777" w:rsidR="004328C3" w:rsidRPr="004328C3" w:rsidRDefault="004328C3" w:rsidP="004328C3">
            <w:pPr>
              <w:spacing w:line="240" w:lineRule="auto"/>
              <w:rPr>
                <w:rFonts w:cstheme="minorHAnsi"/>
                <w:sz w:val="18"/>
                <w:szCs w:val="18"/>
              </w:rPr>
            </w:pPr>
          </w:p>
        </w:tc>
        <w:tc>
          <w:tcPr>
            <w:tcW w:w="575" w:type="dxa"/>
          </w:tcPr>
          <w:p w14:paraId="70BF256C"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700B910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9661.5</w:t>
            </w:r>
          </w:p>
        </w:tc>
        <w:tc>
          <w:tcPr>
            <w:tcW w:w="727" w:type="dxa"/>
          </w:tcPr>
          <w:p w14:paraId="06C6951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9656.7</w:t>
            </w:r>
          </w:p>
        </w:tc>
        <w:tc>
          <w:tcPr>
            <w:tcW w:w="711" w:type="dxa"/>
          </w:tcPr>
          <w:p w14:paraId="0B51DF4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9597.3</w:t>
            </w:r>
          </w:p>
        </w:tc>
        <w:tc>
          <w:tcPr>
            <w:tcW w:w="816" w:type="dxa"/>
          </w:tcPr>
          <w:p w14:paraId="5EEF9DC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9593.7</w:t>
            </w:r>
          </w:p>
        </w:tc>
        <w:tc>
          <w:tcPr>
            <w:tcW w:w="249" w:type="dxa"/>
          </w:tcPr>
          <w:p w14:paraId="483385D7" w14:textId="77777777" w:rsidR="004328C3" w:rsidRPr="004328C3" w:rsidRDefault="004328C3" w:rsidP="004328C3">
            <w:pPr>
              <w:spacing w:line="240" w:lineRule="auto"/>
              <w:jc w:val="center"/>
              <w:rPr>
                <w:rFonts w:cstheme="minorHAnsi"/>
                <w:sz w:val="18"/>
                <w:szCs w:val="18"/>
              </w:rPr>
            </w:pPr>
          </w:p>
        </w:tc>
        <w:tc>
          <w:tcPr>
            <w:tcW w:w="720" w:type="dxa"/>
          </w:tcPr>
          <w:p w14:paraId="2984C638" w14:textId="44212FCC"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27" w:type="dxa"/>
          </w:tcPr>
          <w:p w14:paraId="65B50D8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13" w:type="dxa"/>
          </w:tcPr>
          <w:p w14:paraId="6DD52DA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8320.4</w:t>
            </w:r>
          </w:p>
        </w:tc>
        <w:tc>
          <w:tcPr>
            <w:tcW w:w="846" w:type="dxa"/>
          </w:tcPr>
          <w:p w14:paraId="2644C37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8320.7</w:t>
            </w:r>
          </w:p>
        </w:tc>
      </w:tr>
      <w:tr w:rsidR="004328C3" w:rsidRPr="004328C3" w14:paraId="495DD3FC" w14:textId="77777777" w:rsidTr="004328C3">
        <w:tc>
          <w:tcPr>
            <w:tcW w:w="439" w:type="dxa"/>
            <w:vMerge/>
          </w:tcPr>
          <w:p w14:paraId="7C6C3425" w14:textId="77777777" w:rsidR="004328C3" w:rsidRPr="004328C3" w:rsidRDefault="004328C3" w:rsidP="004328C3">
            <w:pPr>
              <w:spacing w:line="240" w:lineRule="auto"/>
              <w:rPr>
                <w:rFonts w:cstheme="minorHAnsi"/>
                <w:sz w:val="18"/>
                <w:szCs w:val="18"/>
              </w:rPr>
            </w:pPr>
          </w:p>
        </w:tc>
        <w:tc>
          <w:tcPr>
            <w:tcW w:w="988" w:type="dxa"/>
            <w:vMerge w:val="restart"/>
          </w:tcPr>
          <w:p w14:paraId="5E197BC8" w14:textId="77777777" w:rsidR="004328C3" w:rsidRPr="004328C3" w:rsidRDefault="004328C3" w:rsidP="004328C3">
            <w:pPr>
              <w:spacing w:line="240" w:lineRule="auto"/>
              <w:rPr>
                <w:rFonts w:cstheme="minorHAnsi"/>
                <w:sz w:val="18"/>
                <w:szCs w:val="18"/>
              </w:rPr>
            </w:pPr>
            <w:r w:rsidRPr="004328C3">
              <w:rPr>
                <w:rFonts w:cstheme="minorHAnsi"/>
                <w:sz w:val="18"/>
                <w:szCs w:val="18"/>
              </w:rPr>
              <w:t>Recovery</w:t>
            </w:r>
          </w:p>
        </w:tc>
        <w:tc>
          <w:tcPr>
            <w:tcW w:w="575" w:type="dxa"/>
          </w:tcPr>
          <w:p w14:paraId="12AE89BE"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4CE6E895"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9142.1</w:t>
            </w:r>
          </w:p>
        </w:tc>
        <w:tc>
          <w:tcPr>
            <w:tcW w:w="727" w:type="dxa"/>
          </w:tcPr>
          <w:p w14:paraId="51757C9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9140.4</w:t>
            </w:r>
          </w:p>
        </w:tc>
        <w:tc>
          <w:tcPr>
            <w:tcW w:w="711" w:type="dxa"/>
          </w:tcPr>
          <w:p w14:paraId="2338716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9136.3</w:t>
            </w:r>
          </w:p>
        </w:tc>
        <w:tc>
          <w:tcPr>
            <w:tcW w:w="816" w:type="dxa"/>
          </w:tcPr>
          <w:p w14:paraId="4762AAF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9134.2</w:t>
            </w:r>
          </w:p>
        </w:tc>
        <w:tc>
          <w:tcPr>
            <w:tcW w:w="249" w:type="dxa"/>
          </w:tcPr>
          <w:p w14:paraId="2297AE9C" w14:textId="77777777" w:rsidR="004328C3" w:rsidRPr="004328C3" w:rsidRDefault="004328C3" w:rsidP="004328C3">
            <w:pPr>
              <w:spacing w:line="240" w:lineRule="auto"/>
              <w:jc w:val="center"/>
              <w:rPr>
                <w:rFonts w:cstheme="minorHAnsi"/>
                <w:sz w:val="18"/>
                <w:szCs w:val="18"/>
              </w:rPr>
            </w:pPr>
          </w:p>
        </w:tc>
        <w:tc>
          <w:tcPr>
            <w:tcW w:w="720" w:type="dxa"/>
          </w:tcPr>
          <w:p w14:paraId="2F45DB4A" w14:textId="7BA2760C" w:rsidR="004328C3" w:rsidRPr="004328C3" w:rsidRDefault="004328C3" w:rsidP="004328C3">
            <w:pPr>
              <w:spacing w:line="240" w:lineRule="auto"/>
              <w:jc w:val="center"/>
              <w:rPr>
                <w:rFonts w:cstheme="minorHAnsi"/>
                <w:sz w:val="18"/>
                <w:szCs w:val="18"/>
              </w:rPr>
            </w:pPr>
            <w:r w:rsidRPr="004328C3">
              <w:rPr>
                <w:rFonts w:cstheme="minorHAnsi"/>
                <w:sz w:val="18"/>
                <w:szCs w:val="18"/>
              </w:rPr>
              <w:t>8268.9</w:t>
            </w:r>
          </w:p>
        </w:tc>
        <w:tc>
          <w:tcPr>
            <w:tcW w:w="727" w:type="dxa"/>
          </w:tcPr>
          <w:p w14:paraId="25FA6EA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8265.3</w:t>
            </w:r>
          </w:p>
        </w:tc>
        <w:tc>
          <w:tcPr>
            <w:tcW w:w="713" w:type="dxa"/>
          </w:tcPr>
          <w:p w14:paraId="13734B5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7981.4</w:t>
            </w:r>
          </w:p>
        </w:tc>
        <w:tc>
          <w:tcPr>
            <w:tcW w:w="846" w:type="dxa"/>
          </w:tcPr>
          <w:p w14:paraId="491F1B0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7977.2</w:t>
            </w:r>
          </w:p>
        </w:tc>
      </w:tr>
      <w:tr w:rsidR="004328C3" w:rsidRPr="004328C3" w14:paraId="732E6ED4" w14:textId="77777777" w:rsidTr="004328C3">
        <w:tc>
          <w:tcPr>
            <w:tcW w:w="439" w:type="dxa"/>
            <w:vMerge/>
          </w:tcPr>
          <w:p w14:paraId="2F9A339A" w14:textId="77777777" w:rsidR="004328C3" w:rsidRPr="004328C3" w:rsidRDefault="004328C3" w:rsidP="004328C3">
            <w:pPr>
              <w:spacing w:line="240" w:lineRule="auto"/>
              <w:rPr>
                <w:rFonts w:cstheme="minorHAnsi"/>
                <w:sz w:val="18"/>
                <w:szCs w:val="18"/>
              </w:rPr>
            </w:pPr>
          </w:p>
        </w:tc>
        <w:tc>
          <w:tcPr>
            <w:tcW w:w="988" w:type="dxa"/>
            <w:vMerge/>
          </w:tcPr>
          <w:p w14:paraId="49BA789B" w14:textId="77777777" w:rsidR="004328C3" w:rsidRPr="004328C3" w:rsidRDefault="004328C3" w:rsidP="004328C3">
            <w:pPr>
              <w:spacing w:line="240" w:lineRule="auto"/>
              <w:rPr>
                <w:rFonts w:cstheme="minorHAnsi"/>
                <w:sz w:val="18"/>
                <w:szCs w:val="18"/>
              </w:rPr>
            </w:pPr>
          </w:p>
        </w:tc>
        <w:tc>
          <w:tcPr>
            <w:tcW w:w="575" w:type="dxa"/>
          </w:tcPr>
          <w:p w14:paraId="11B1AE19"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6870BC1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9285.8</w:t>
            </w:r>
          </w:p>
        </w:tc>
        <w:tc>
          <w:tcPr>
            <w:tcW w:w="727" w:type="dxa"/>
          </w:tcPr>
          <w:p w14:paraId="47ED85D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9287.6</w:t>
            </w:r>
          </w:p>
        </w:tc>
        <w:tc>
          <w:tcPr>
            <w:tcW w:w="711" w:type="dxa"/>
          </w:tcPr>
          <w:p w14:paraId="7E356D9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9204.6</w:t>
            </w:r>
          </w:p>
        </w:tc>
        <w:tc>
          <w:tcPr>
            <w:tcW w:w="816" w:type="dxa"/>
          </w:tcPr>
          <w:p w14:paraId="62BB035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9206.0</w:t>
            </w:r>
          </w:p>
        </w:tc>
        <w:tc>
          <w:tcPr>
            <w:tcW w:w="249" w:type="dxa"/>
          </w:tcPr>
          <w:p w14:paraId="4C22FDE7" w14:textId="77777777" w:rsidR="004328C3" w:rsidRPr="004328C3" w:rsidRDefault="004328C3" w:rsidP="004328C3">
            <w:pPr>
              <w:spacing w:line="240" w:lineRule="auto"/>
              <w:jc w:val="center"/>
              <w:rPr>
                <w:rFonts w:cstheme="minorHAnsi"/>
                <w:sz w:val="18"/>
                <w:szCs w:val="18"/>
              </w:rPr>
            </w:pPr>
          </w:p>
        </w:tc>
        <w:tc>
          <w:tcPr>
            <w:tcW w:w="720" w:type="dxa"/>
          </w:tcPr>
          <w:p w14:paraId="3B7B07D4" w14:textId="30126114"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27" w:type="dxa"/>
          </w:tcPr>
          <w:p w14:paraId="79E81BD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13" w:type="dxa"/>
          </w:tcPr>
          <w:p w14:paraId="5881006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8064.0</w:t>
            </w:r>
          </w:p>
        </w:tc>
        <w:tc>
          <w:tcPr>
            <w:tcW w:w="846" w:type="dxa"/>
          </w:tcPr>
          <w:p w14:paraId="67F9BF5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8063.3</w:t>
            </w:r>
          </w:p>
        </w:tc>
      </w:tr>
      <w:tr w:rsidR="004328C3" w:rsidRPr="004328C3" w14:paraId="6C50E70C" w14:textId="77777777" w:rsidTr="004328C3">
        <w:tc>
          <w:tcPr>
            <w:tcW w:w="439" w:type="dxa"/>
            <w:vMerge/>
          </w:tcPr>
          <w:p w14:paraId="575EAF61" w14:textId="77777777" w:rsidR="004328C3" w:rsidRPr="004328C3" w:rsidRDefault="004328C3" w:rsidP="004328C3">
            <w:pPr>
              <w:spacing w:line="240" w:lineRule="auto"/>
              <w:rPr>
                <w:rFonts w:cstheme="minorHAnsi"/>
                <w:sz w:val="18"/>
                <w:szCs w:val="18"/>
              </w:rPr>
            </w:pPr>
          </w:p>
        </w:tc>
        <w:tc>
          <w:tcPr>
            <w:tcW w:w="988" w:type="dxa"/>
            <w:vMerge w:val="restart"/>
          </w:tcPr>
          <w:p w14:paraId="667AF986" w14:textId="77777777" w:rsidR="004328C3" w:rsidRPr="004328C3" w:rsidRDefault="004328C3" w:rsidP="004328C3">
            <w:pPr>
              <w:spacing w:line="240" w:lineRule="auto"/>
              <w:rPr>
                <w:rFonts w:cstheme="minorHAnsi"/>
                <w:sz w:val="18"/>
                <w:szCs w:val="18"/>
              </w:rPr>
            </w:pPr>
            <w:r w:rsidRPr="004328C3">
              <w:rPr>
                <w:rFonts w:cstheme="minorHAnsi"/>
                <w:sz w:val="18"/>
                <w:szCs w:val="18"/>
              </w:rPr>
              <w:t>Phys. Fatg.</w:t>
            </w:r>
          </w:p>
        </w:tc>
        <w:tc>
          <w:tcPr>
            <w:tcW w:w="575" w:type="dxa"/>
          </w:tcPr>
          <w:p w14:paraId="16C368FE"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619F8D8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9254.0</w:t>
            </w:r>
          </w:p>
        </w:tc>
        <w:tc>
          <w:tcPr>
            <w:tcW w:w="727" w:type="dxa"/>
          </w:tcPr>
          <w:p w14:paraId="4106135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9234.0</w:t>
            </w:r>
          </w:p>
        </w:tc>
        <w:tc>
          <w:tcPr>
            <w:tcW w:w="711" w:type="dxa"/>
          </w:tcPr>
          <w:p w14:paraId="211FF40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9245.5</w:t>
            </w:r>
          </w:p>
        </w:tc>
        <w:tc>
          <w:tcPr>
            <w:tcW w:w="816" w:type="dxa"/>
          </w:tcPr>
          <w:p w14:paraId="61E07B3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9227.0</w:t>
            </w:r>
          </w:p>
        </w:tc>
        <w:tc>
          <w:tcPr>
            <w:tcW w:w="249" w:type="dxa"/>
          </w:tcPr>
          <w:p w14:paraId="67003C63" w14:textId="77777777" w:rsidR="004328C3" w:rsidRPr="004328C3" w:rsidRDefault="004328C3" w:rsidP="004328C3">
            <w:pPr>
              <w:spacing w:line="240" w:lineRule="auto"/>
              <w:jc w:val="center"/>
              <w:rPr>
                <w:rFonts w:cstheme="minorHAnsi"/>
                <w:sz w:val="18"/>
                <w:szCs w:val="18"/>
              </w:rPr>
            </w:pPr>
          </w:p>
        </w:tc>
        <w:tc>
          <w:tcPr>
            <w:tcW w:w="720" w:type="dxa"/>
          </w:tcPr>
          <w:p w14:paraId="7BE3D74D" w14:textId="75736540" w:rsidR="004328C3" w:rsidRPr="004328C3" w:rsidRDefault="004328C3" w:rsidP="004328C3">
            <w:pPr>
              <w:spacing w:line="240" w:lineRule="auto"/>
              <w:jc w:val="center"/>
              <w:rPr>
                <w:rFonts w:cstheme="minorHAnsi"/>
                <w:sz w:val="18"/>
                <w:szCs w:val="18"/>
              </w:rPr>
            </w:pPr>
            <w:r w:rsidRPr="004328C3">
              <w:rPr>
                <w:rFonts w:cstheme="minorHAnsi"/>
                <w:sz w:val="18"/>
                <w:szCs w:val="18"/>
              </w:rPr>
              <w:t>8268.9</w:t>
            </w:r>
          </w:p>
        </w:tc>
        <w:tc>
          <w:tcPr>
            <w:tcW w:w="727" w:type="dxa"/>
          </w:tcPr>
          <w:p w14:paraId="6EC79B8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8265.3</w:t>
            </w:r>
          </w:p>
        </w:tc>
        <w:tc>
          <w:tcPr>
            <w:tcW w:w="713" w:type="dxa"/>
          </w:tcPr>
          <w:p w14:paraId="7AA5B1D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7823.2</w:t>
            </w:r>
          </w:p>
        </w:tc>
        <w:tc>
          <w:tcPr>
            <w:tcW w:w="846" w:type="dxa"/>
          </w:tcPr>
          <w:p w14:paraId="41A4DA2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7809.3</w:t>
            </w:r>
          </w:p>
        </w:tc>
      </w:tr>
      <w:tr w:rsidR="004328C3" w:rsidRPr="004328C3" w14:paraId="4EEFF645" w14:textId="77777777" w:rsidTr="004328C3">
        <w:tc>
          <w:tcPr>
            <w:tcW w:w="439" w:type="dxa"/>
            <w:vMerge/>
          </w:tcPr>
          <w:p w14:paraId="76BCA700" w14:textId="77777777" w:rsidR="004328C3" w:rsidRPr="004328C3" w:rsidRDefault="004328C3" w:rsidP="004328C3">
            <w:pPr>
              <w:spacing w:line="240" w:lineRule="auto"/>
              <w:rPr>
                <w:rFonts w:cstheme="minorHAnsi"/>
                <w:sz w:val="18"/>
                <w:szCs w:val="18"/>
              </w:rPr>
            </w:pPr>
          </w:p>
        </w:tc>
        <w:tc>
          <w:tcPr>
            <w:tcW w:w="988" w:type="dxa"/>
            <w:vMerge/>
          </w:tcPr>
          <w:p w14:paraId="3E5F9DB7" w14:textId="77777777" w:rsidR="004328C3" w:rsidRPr="004328C3" w:rsidRDefault="004328C3" w:rsidP="004328C3">
            <w:pPr>
              <w:spacing w:line="240" w:lineRule="auto"/>
              <w:rPr>
                <w:rFonts w:cstheme="minorHAnsi"/>
                <w:sz w:val="18"/>
                <w:szCs w:val="18"/>
              </w:rPr>
            </w:pPr>
          </w:p>
        </w:tc>
        <w:tc>
          <w:tcPr>
            <w:tcW w:w="575" w:type="dxa"/>
          </w:tcPr>
          <w:p w14:paraId="753252EA"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26A3C84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9397.6</w:t>
            </w:r>
          </w:p>
        </w:tc>
        <w:tc>
          <w:tcPr>
            <w:tcW w:w="727" w:type="dxa"/>
          </w:tcPr>
          <w:p w14:paraId="7446392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9381.2</w:t>
            </w:r>
          </w:p>
        </w:tc>
        <w:tc>
          <w:tcPr>
            <w:tcW w:w="711" w:type="dxa"/>
          </w:tcPr>
          <w:p w14:paraId="450BA1A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9313.7</w:t>
            </w:r>
          </w:p>
        </w:tc>
        <w:tc>
          <w:tcPr>
            <w:tcW w:w="816" w:type="dxa"/>
          </w:tcPr>
          <w:p w14:paraId="6A46444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9298.9</w:t>
            </w:r>
          </w:p>
        </w:tc>
        <w:tc>
          <w:tcPr>
            <w:tcW w:w="249" w:type="dxa"/>
          </w:tcPr>
          <w:p w14:paraId="62D43B4B" w14:textId="77777777" w:rsidR="004328C3" w:rsidRPr="004328C3" w:rsidRDefault="004328C3" w:rsidP="004328C3">
            <w:pPr>
              <w:spacing w:line="240" w:lineRule="auto"/>
              <w:jc w:val="center"/>
              <w:rPr>
                <w:rFonts w:cstheme="minorHAnsi"/>
                <w:sz w:val="18"/>
                <w:szCs w:val="18"/>
              </w:rPr>
            </w:pPr>
          </w:p>
        </w:tc>
        <w:tc>
          <w:tcPr>
            <w:tcW w:w="720" w:type="dxa"/>
          </w:tcPr>
          <w:p w14:paraId="24B68794" w14:textId="0F1990C9"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27" w:type="dxa"/>
          </w:tcPr>
          <w:p w14:paraId="097BF13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13" w:type="dxa"/>
          </w:tcPr>
          <w:p w14:paraId="72E08FA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7895.0</w:t>
            </w:r>
          </w:p>
        </w:tc>
        <w:tc>
          <w:tcPr>
            <w:tcW w:w="846" w:type="dxa"/>
          </w:tcPr>
          <w:p w14:paraId="2BF41C5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7884.7</w:t>
            </w:r>
          </w:p>
        </w:tc>
      </w:tr>
      <w:tr w:rsidR="004328C3" w:rsidRPr="004328C3" w14:paraId="261F3E3A" w14:textId="77777777" w:rsidTr="004328C3">
        <w:tc>
          <w:tcPr>
            <w:tcW w:w="439" w:type="dxa"/>
            <w:vMerge/>
          </w:tcPr>
          <w:p w14:paraId="66C7858A" w14:textId="77777777" w:rsidR="004328C3" w:rsidRPr="004328C3" w:rsidRDefault="004328C3" w:rsidP="004328C3">
            <w:pPr>
              <w:spacing w:line="240" w:lineRule="auto"/>
              <w:rPr>
                <w:rFonts w:cstheme="minorHAnsi"/>
                <w:sz w:val="18"/>
                <w:szCs w:val="18"/>
              </w:rPr>
            </w:pPr>
          </w:p>
        </w:tc>
        <w:tc>
          <w:tcPr>
            <w:tcW w:w="988" w:type="dxa"/>
            <w:vMerge w:val="restart"/>
          </w:tcPr>
          <w:p w14:paraId="0F5ADC1F" w14:textId="77777777" w:rsidR="004328C3" w:rsidRPr="004328C3" w:rsidRDefault="004328C3" w:rsidP="004328C3">
            <w:pPr>
              <w:spacing w:line="240" w:lineRule="auto"/>
              <w:rPr>
                <w:rFonts w:cstheme="minorHAnsi"/>
                <w:sz w:val="18"/>
                <w:szCs w:val="18"/>
              </w:rPr>
            </w:pPr>
            <w:r w:rsidRPr="004328C3">
              <w:rPr>
                <w:rFonts w:cstheme="minorHAnsi"/>
                <w:sz w:val="18"/>
                <w:szCs w:val="18"/>
              </w:rPr>
              <w:t>Ment. Fatg.</w:t>
            </w:r>
          </w:p>
        </w:tc>
        <w:tc>
          <w:tcPr>
            <w:tcW w:w="575" w:type="dxa"/>
          </w:tcPr>
          <w:p w14:paraId="2BBB54B3"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4CAD1CC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9743.8</w:t>
            </w:r>
          </w:p>
        </w:tc>
        <w:tc>
          <w:tcPr>
            <w:tcW w:w="727" w:type="dxa"/>
          </w:tcPr>
          <w:p w14:paraId="283628F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9723.0</w:t>
            </w:r>
          </w:p>
        </w:tc>
        <w:tc>
          <w:tcPr>
            <w:tcW w:w="711" w:type="dxa"/>
          </w:tcPr>
          <w:p w14:paraId="40CEF67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9744.5</w:t>
            </w:r>
          </w:p>
        </w:tc>
        <w:tc>
          <w:tcPr>
            <w:tcW w:w="816" w:type="dxa"/>
          </w:tcPr>
          <w:p w14:paraId="5ED2A99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9723.4</w:t>
            </w:r>
          </w:p>
        </w:tc>
        <w:tc>
          <w:tcPr>
            <w:tcW w:w="249" w:type="dxa"/>
          </w:tcPr>
          <w:p w14:paraId="58A74F66" w14:textId="77777777" w:rsidR="004328C3" w:rsidRPr="004328C3" w:rsidRDefault="004328C3" w:rsidP="004328C3">
            <w:pPr>
              <w:spacing w:line="240" w:lineRule="auto"/>
              <w:jc w:val="center"/>
              <w:rPr>
                <w:rFonts w:cstheme="minorHAnsi"/>
                <w:sz w:val="18"/>
                <w:szCs w:val="18"/>
              </w:rPr>
            </w:pPr>
          </w:p>
        </w:tc>
        <w:tc>
          <w:tcPr>
            <w:tcW w:w="720" w:type="dxa"/>
          </w:tcPr>
          <w:p w14:paraId="52C10F0C" w14:textId="02F3A901" w:rsidR="004328C3" w:rsidRPr="004328C3" w:rsidRDefault="004328C3" w:rsidP="004328C3">
            <w:pPr>
              <w:spacing w:line="240" w:lineRule="auto"/>
              <w:jc w:val="center"/>
              <w:rPr>
                <w:rFonts w:cstheme="minorHAnsi"/>
                <w:sz w:val="18"/>
                <w:szCs w:val="18"/>
              </w:rPr>
            </w:pPr>
            <w:r w:rsidRPr="004328C3">
              <w:rPr>
                <w:rFonts w:cstheme="minorHAnsi"/>
                <w:sz w:val="18"/>
                <w:szCs w:val="18"/>
              </w:rPr>
              <w:t>8268.9</w:t>
            </w:r>
          </w:p>
        </w:tc>
        <w:tc>
          <w:tcPr>
            <w:tcW w:w="727" w:type="dxa"/>
          </w:tcPr>
          <w:p w14:paraId="536B2F9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8265.3</w:t>
            </w:r>
          </w:p>
        </w:tc>
        <w:tc>
          <w:tcPr>
            <w:tcW w:w="713" w:type="dxa"/>
          </w:tcPr>
          <w:p w14:paraId="520E048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8275.1</w:t>
            </w:r>
          </w:p>
        </w:tc>
        <w:tc>
          <w:tcPr>
            <w:tcW w:w="846" w:type="dxa"/>
          </w:tcPr>
          <w:p w14:paraId="7ED0AA3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8264.4</w:t>
            </w:r>
          </w:p>
        </w:tc>
      </w:tr>
      <w:tr w:rsidR="004328C3" w:rsidRPr="004328C3" w14:paraId="7F1D1B44" w14:textId="77777777" w:rsidTr="004328C3">
        <w:tc>
          <w:tcPr>
            <w:tcW w:w="439" w:type="dxa"/>
            <w:vMerge/>
          </w:tcPr>
          <w:p w14:paraId="17A2F1BE" w14:textId="77777777" w:rsidR="004328C3" w:rsidRPr="004328C3" w:rsidRDefault="004328C3" w:rsidP="004328C3">
            <w:pPr>
              <w:spacing w:line="240" w:lineRule="auto"/>
              <w:rPr>
                <w:rFonts w:cstheme="minorHAnsi"/>
                <w:sz w:val="18"/>
                <w:szCs w:val="18"/>
              </w:rPr>
            </w:pPr>
          </w:p>
        </w:tc>
        <w:tc>
          <w:tcPr>
            <w:tcW w:w="988" w:type="dxa"/>
            <w:vMerge/>
          </w:tcPr>
          <w:p w14:paraId="6120C21D" w14:textId="77777777" w:rsidR="004328C3" w:rsidRPr="004328C3" w:rsidRDefault="004328C3" w:rsidP="004328C3">
            <w:pPr>
              <w:spacing w:line="240" w:lineRule="auto"/>
              <w:rPr>
                <w:rFonts w:cstheme="minorHAnsi"/>
                <w:sz w:val="18"/>
                <w:szCs w:val="18"/>
              </w:rPr>
            </w:pPr>
          </w:p>
        </w:tc>
        <w:tc>
          <w:tcPr>
            <w:tcW w:w="575" w:type="dxa"/>
          </w:tcPr>
          <w:p w14:paraId="40C3C64D"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319B43C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9862.3</w:t>
            </w:r>
          </w:p>
        </w:tc>
        <w:tc>
          <w:tcPr>
            <w:tcW w:w="727" w:type="dxa"/>
          </w:tcPr>
          <w:p w14:paraId="2C84E26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9845.1</w:t>
            </w:r>
          </w:p>
        </w:tc>
        <w:tc>
          <w:tcPr>
            <w:tcW w:w="711" w:type="dxa"/>
          </w:tcPr>
          <w:p w14:paraId="00EEFFA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9809.2</w:t>
            </w:r>
          </w:p>
        </w:tc>
        <w:tc>
          <w:tcPr>
            <w:tcW w:w="816" w:type="dxa"/>
          </w:tcPr>
          <w:p w14:paraId="6BD1BEB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9791.6</w:t>
            </w:r>
          </w:p>
        </w:tc>
        <w:tc>
          <w:tcPr>
            <w:tcW w:w="249" w:type="dxa"/>
          </w:tcPr>
          <w:p w14:paraId="32BC1F86" w14:textId="77777777" w:rsidR="004328C3" w:rsidRPr="004328C3" w:rsidRDefault="004328C3" w:rsidP="004328C3">
            <w:pPr>
              <w:spacing w:line="240" w:lineRule="auto"/>
              <w:jc w:val="center"/>
              <w:rPr>
                <w:rFonts w:cstheme="minorHAnsi"/>
                <w:sz w:val="18"/>
                <w:szCs w:val="18"/>
              </w:rPr>
            </w:pPr>
          </w:p>
        </w:tc>
        <w:tc>
          <w:tcPr>
            <w:tcW w:w="720" w:type="dxa"/>
          </w:tcPr>
          <w:p w14:paraId="688F7782" w14:textId="259DD333"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27" w:type="dxa"/>
          </w:tcPr>
          <w:p w14:paraId="62E89E9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8444.9</w:t>
            </w:r>
          </w:p>
        </w:tc>
        <w:tc>
          <w:tcPr>
            <w:tcW w:w="713" w:type="dxa"/>
          </w:tcPr>
          <w:p w14:paraId="111954C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8354.1</w:t>
            </w:r>
          </w:p>
        </w:tc>
        <w:tc>
          <w:tcPr>
            <w:tcW w:w="846" w:type="dxa"/>
          </w:tcPr>
          <w:p w14:paraId="13D5760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8347.0</w:t>
            </w:r>
          </w:p>
        </w:tc>
      </w:tr>
      <w:tr w:rsidR="00EA4C73" w:rsidRPr="004328C3" w14:paraId="78BB3815" w14:textId="77777777" w:rsidTr="004328C3">
        <w:tc>
          <w:tcPr>
            <w:tcW w:w="439" w:type="dxa"/>
            <w:textDirection w:val="btLr"/>
          </w:tcPr>
          <w:p w14:paraId="7010344D" w14:textId="77777777" w:rsidR="00EA4C73" w:rsidRPr="004328C3" w:rsidRDefault="00EA4C73" w:rsidP="004328C3">
            <w:pPr>
              <w:spacing w:line="240" w:lineRule="auto"/>
              <w:ind w:left="113" w:right="113"/>
              <w:jc w:val="center"/>
              <w:rPr>
                <w:rFonts w:cstheme="minorHAnsi"/>
                <w:sz w:val="18"/>
                <w:szCs w:val="18"/>
              </w:rPr>
            </w:pPr>
          </w:p>
        </w:tc>
        <w:tc>
          <w:tcPr>
            <w:tcW w:w="988" w:type="dxa"/>
          </w:tcPr>
          <w:p w14:paraId="38B35440" w14:textId="77777777" w:rsidR="00EA4C73" w:rsidRPr="004328C3" w:rsidRDefault="00EA4C73" w:rsidP="004328C3">
            <w:pPr>
              <w:spacing w:line="240" w:lineRule="auto"/>
              <w:rPr>
                <w:rFonts w:cstheme="minorHAnsi"/>
                <w:sz w:val="18"/>
                <w:szCs w:val="18"/>
              </w:rPr>
            </w:pPr>
          </w:p>
        </w:tc>
        <w:tc>
          <w:tcPr>
            <w:tcW w:w="575" w:type="dxa"/>
          </w:tcPr>
          <w:p w14:paraId="52B3F2D7" w14:textId="77777777" w:rsidR="00EA4C73" w:rsidRPr="004328C3" w:rsidRDefault="00EA4C73" w:rsidP="004328C3">
            <w:pPr>
              <w:spacing w:line="240" w:lineRule="auto"/>
              <w:rPr>
                <w:rFonts w:cstheme="minorHAnsi"/>
                <w:sz w:val="18"/>
                <w:szCs w:val="18"/>
              </w:rPr>
            </w:pPr>
          </w:p>
        </w:tc>
        <w:tc>
          <w:tcPr>
            <w:tcW w:w="715" w:type="dxa"/>
          </w:tcPr>
          <w:p w14:paraId="5C7808E8" w14:textId="77777777" w:rsidR="00EA4C73" w:rsidRPr="004328C3" w:rsidRDefault="00EA4C73" w:rsidP="004328C3">
            <w:pPr>
              <w:spacing w:line="240" w:lineRule="auto"/>
              <w:jc w:val="center"/>
              <w:rPr>
                <w:rFonts w:cstheme="minorHAnsi"/>
                <w:sz w:val="18"/>
                <w:szCs w:val="18"/>
              </w:rPr>
            </w:pPr>
          </w:p>
        </w:tc>
        <w:tc>
          <w:tcPr>
            <w:tcW w:w="727" w:type="dxa"/>
          </w:tcPr>
          <w:p w14:paraId="03FA8E37" w14:textId="77777777" w:rsidR="00EA4C73" w:rsidRPr="004328C3" w:rsidRDefault="00EA4C73" w:rsidP="004328C3">
            <w:pPr>
              <w:spacing w:line="240" w:lineRule="auto"/>
              <w:jc w:val="center"/>
              <w:rPr>
                <w:rFonts w:cstheme="minorHAnsi"/>
                <w:sz w:val="18"/>
                <w:szCs w:val="18"/>
              </w:rPr>
            </w:pPr>
          </w:p>
        </w:tc>
        <w:tc>
          <w:tcPr>
            <w:tcW w:w="711" w:type="dxa"/>
          </w:tcPr>
          <w:p w14:paraId="3E2E96F8" w14:textId="77777777" w:rsidR="00EA4C73" w:rsidRPr="004328C3" w:rsidRDefault="00EA4C73" w:rsidP="004328C3">
            <w:pPr>
              <w:spacing w:line="240" w:lineRule="auto"/>
              <w:jc w:val="center"/>
              <w:rPr>
                <w:rFonts w:cstheme="minorHAnsi"/>
                <w:sz w:val="18"/>
                <w:szCs w:val="18"/>
              </w:rPr>
            </w:pPr>
          </w:p>
        </w:tc>
        <w:tc>
          <w:tcPr>
            <w:tcW w:w="816" w:type="dxa"/>
          </w:tcPr>
          <w:p w14:paraId="1C626A68" w14:textId="77777777" w:rsidR="00EA4C73" w:rsidRPr="004328C3" w:rsidRDefault="00EA4C73" w:rsidP="004328C3">
            <w:pPr>
              <w:spacing w:line="240" w:lineRule="auto"/>
              <w:jc w:val="center"/>
              <w:rPr>
                <w:rFonts w:cstheme="minorHAnsi"/>
                <w:sz w:val="18"/>
                <w:szCs w:val="18"/>
              </w:rPr>
            </w:pPr>
          </w:p>
        </w:tc>
        <w:tc>
          <w:tcPr>
            <w:tcW w:w="249" w:type="dxa"/>
          </w:tcPr>
          <w:p w14:paraId="0698E81C" w14:textId="77777777" w:rsidR="00EA4C73" w:rsidRPr="004328C3" w:rsidRDefault="00EA4C73" w:rsidP="004328C3">
            <w:pPr>
              <w:spacing w:line="240" w:lineRule="auto"/>
              <w:jc w:val="center"/>
              <w:rPr>
                <w:rFonts w:cstheme="minorHAnsi"/>
                <w:sz w:val="18"/>
                <w:szCs w:val="18"/>
              </w:rPr>
            </w:pPr>
          </w:p>
        </w:tc>
        <w:tc>
          <w:tcPr>
            <w:tcW w:w="720" w:type="dxa"/>
          </w:tcPr>
          <w:p w14:paraId="330D22DC" w14:textId="77777777" w:rsidR="00EA4C73" w:rsidRPr="004328C3" w:rsidRDefault="00EA4C73" w:rsidP="004328C3">
            <w:pPr>
              <w:spacing w:line="240" w:lineRule="auto"/>
              <w:jc w:val="center"/>
              <w:rPr>
                <w:rFonts w:cstheme="minorHAnsi"/>
                <w:sz w:val="18"/>
                <w:szCs w:val="18"/>
              </w:rPr>
            </w:pPr>
          </w:p>
        </w:tc>
        <w:tc>
          <w:tcPr>
            <w:tcW w:w="727" w:type="dxa"/>
          </w:tcPr>
          <w:p w14:paraId="19FF1D9A" w14:textId="77777777" w:rsidR="00EA4C73" w:rsidRPr="004328C3" w:rsidRDefault="00EA4C73" w:rsidP="004328C3">
            <w:pPr>
              <w:spacing w:line="240" w:lineRule="auto"/>
              <w:jc w:val="center"/>
              <w:rPr>
                <w:rFonts w:cstheme="minorHAnsi"/>
                <w:sz w:val="18"/>
                <w:szCs w:val="18"/>
              </w:rPr>
            </w:pPr>
          </w:p>
        </w:tc>
        <w:tc>
          <w:tcPr>
            <w:tcW w:w="713" w:type="dxa"/>
          </w:tcPr>
          <w:p w14:paraId="6B1F61F4" w14:textId="77777777" w:rsidR="00EA4C73" w:rsidRPr="004328C3" w:rsidRDefault="00EA4C73" w:rsidP="004328C3">
            <w:pPr>
              <w:spacing w:line="240" w:lineRule="auto"/>
              <w:jc w:val="center"/>
              <w:rPr>
                <w:rFonts w:cstheme="minorHAnsi"/>
                <w:sz w:val="18"/>
                <w:szCs w:val="18"/>
              </w:rPr>
            </w:pPr>
          </w:p>
        </w:tc>
        <w:tc>
          <w:tcPr>
            <w:tcW w:w="846" w:type="dxa"/>
          </w:tcPr>
          <w:p w14:paraId="2DFDB2A5" w14:textId="77777777" w:rsidR="00EA4C73" w:rsidRPr="004328C3" w:rsidRDefault="00EA4C73" w:rsidP="004328C3">
            <w:pPr>
              <w:spacing w:line="240" w:lineRule="auto"/>
              <w:jc w:val="center"/>
              <w:rPr>
                <w:rFonts w:cstheme="minorHAnsi"/>
                <w:sz w:val="18"/>
                <w:szCs w:val="18"/>
              </w:rPr>
            </w:pPr>
          </w:p>
        </w:tc>
      </w:tr>
      <w:tr w:rsidR="004328C3" w:rsidRPr="004328C3" w14:paraId="1AD10893" w14:textId="77777777" w:rsidTr="004328C3">
        <w:tc>
          <w:tcPr>
            <w:tcW w:w="439" w:type="dxa"/>
            <w:vMerge w:val="restart"/>
            <w:textDirection w:val="btLr"/>
          </w:tcPr>
          <w:p w14:paraId="1AABF92A" w14:textId="77777777" w:rsidR="004328C3" w:rsidRPr="004328C3" w:rsidRDefault="004328C3" w:rsidP="004328C3">
            <w:pPr>
              <w:spacing w:line="240" w:lineRule="auto"/>
              <w:ind w:left="113" w:right="113"/>
              <w:jc w:val="center"/>
              <w:rPr>
                <w:rFonts w:cstheme="minorHAnsi"/>
                <w:sz w:val="18"/>
                <w:szCs w:val="18"/>
              </w:rPr>
            </w:pPr>
            <w:r w:rsidRPr="004328C3">
              <w:rPr>
                <w:rFonts w:cstheme="minorHAnsi"/>
                <w:sz w:val="18"/>
                <w:szCs w:val="18"/>
              </w:rPr>
              <w:t>School Days</w:t>
            </w:r>
          </w:p>
        </w:tc>
        <w:tc>
          <w:tcPr>
            <w:tcW w:w="988" w:type="dxa"/>
            <w:vMerge w:val="restart"/>
          </w:tcPr>
          <w:p w14:paraId="528284AB" w14:textId="77777777" w:rsidR="004328C3" w:rsidRPr="004328C3" w:rsidRDefault="004328C3" w:rsidP="004328C3">
            <w:pPr>
              <w:spacing w:line="240" w:lineRule="auto"/>
              <w:rPr>
                <w:rFonts w:cstheme="minorHAnsi"/>
                <w:sz w:val="18"/>
                <w:szCs w:val="18"/>
              </w:rPr>
            </w:pPr>
            <w:r w:rsidRPr="004328C3">
              <w:rPr>
                <w:rFonts w:cstheme="minorHAnsi"/>
                <w:sz w:val="18"/>
                <w:szCs w:val="18"/>
              </w:rPr>
              <w:t>Vigor</w:t>
            </w:r>
          </w:p>
        </w:tc>
        <w:tc>
          <w:tcPr>
            <w:tcW w:w="575" w:type="dxa"/>
          </w:tcPr>
          <w:p w14:paraId="742867BD"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4D20B2C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7258.0</w:t>
            </w:r>
          </w:p>
        </w:tc>
        <w:tc>
          <w:tcPr>
            <w:tcW w:w="727" w:type="dxa"/>
          </w:tcPr>
          <w:p w14:paraId="7A772C2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7249.8</w:t>
            </w:r>
          </w:p>
        </w:tc>
        <w:tc>
          <w:tcPr>
            <w:tcW w:w="711" w:type="dxa"/>
          </w:tcPr>
          <w:p w14:paraId="48E6707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7248.6</w:t>
            </w:r>
          </w:p>
        </w:tc>
        <w:tc>
          <w:tcPr>
            <w:tcW w:w="816" w:type="dxa"/>
          </w:tcPr>
          <w:p w14:paraId="4B74A4F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7240.2</w:t>
            </w:r>
          </w:p>
        </w:tc>
        <w:tc>
          <w:tcPr>
            <w:tcW w:w="249" w:type="dxa"/>
          </w:tcPr>
          <w:p w14:paraId="30D20635" w14:textId="77777777" w:rsidR="004328C3" w:rsidRPr="004328C3" w:rsidRDefault="004328C3" w:rsidP="004328C3">
            <w:pPr>
              <w:spacing w:line="240" w:lineRule="auto"/>
              <w:jc w:val="center"/>
              <w:rPr>
                <w:rFonts w:cstheme="minorHAnsi"/>
                <w:sz w:val="18"/>
                <w:szCs w:val="18"/>
              </w:rPr>
            </w:pPr>
          </w:p>
        </w:tc>
        <w:tc>
          <w:tcPr>
            <w:tcW w:w="720" w:type="dxa"/>
          </w:tcPr>
          <w:p w14:paraId="54E8C875" w14:textId="761222E8" w:rsidR="004328C3" w:rsidRPr="004328C3" w:rsidRDefault="004328C3" w:rsidP="004328C3">
            <w:pPr>
              <w:spacing w:line="240" w:lineRule="auto"/>
              <w:jc w:val="center"/>
              <w:rPr>
                <w:rFonts w:cstheme="minorHAnsi"/>
                <w:sz w:val="18"/>
                <w:szCs w:val="18"/>
              </w:rPr>
            </w:pPr>
            <w:r w:rsidRPr="004328C3">
              <w:rPr>
                <w:rFonts w:cstheme="minorHAnsi"/>
                <w:sz w:val="18"/>
                <w:szCs w:val="18"/>
              </w:rPr>
              <w:t>6625.9</w:t>
            </w:r>
          </w:p>
        </w:tc>
        <w:tc>
          <w:tcPr>
            <w:tcW w:w="727" w:type="dxa"/>
          </w:tcPr>
          <w:p w14:paraId="015F039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6620.6</w:t>
            </w:r>
          </w:p>
        </w:tc>
        <w:tc>
          <w:tcPr>
            <w:tcW w:w="713" w:type="dxa"/>
          </w:tcPr>
          <w:p w14:paraId="3519EF4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6608.5</w:t>
            </w:r>
          </w:p>
        </w:tc>
        <w:tc>
          <w:tcPr>
            <w:tcW w:w="846" w:type="dxa"/>
          </w:tcPr>
          <w:p w14:paraId="3EFD69C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6603.1</w:t>
            </w:r>
          </w:p>
        </w:tc>
      </w:tr>
      <w:tr w:rsidR="004328C3" w:rsidRPr="004328C3" w14:paraId="71862667" w14:textId="77777777" w:rsidTr="004328C3">
        <w:tc>
          <w:tcPr>
            <w:tcW w:w="439" w:type="dxa"/>
            <w:vMerge/>
          </w:tcPr>
          <w:p w14:paraId="6042AD71" w14:textId="77777777" w:rsidR="004328C3" w:rsidRPr="004328C3" w:rsidRDefault="004328C3" w:rsidP="004328C3">
            <w:pPr>
              <w:spacing w:line="240" w:lineRule="auto"/>
              <w:rPr>
                <w:rFonts w:cstheme="minorHAnsi"/>
                <w:sz w:val="18"/>
                <w:szCs w:val="18"/>
              </w:rPr>
            </w:pPr>
          </w:p>
        </w:tc>
        <w:tc>
          <w:tcPr>
            <w:tcW w:w="988" w:type="dxa"/>
            <w:vMerge/>
          </w:tcPr>
          <w:p w14:paraId="7904B12C" w14:textId="77777777" w:rsidR="004328C3" w:rsidRPr="004328C3" w:rsidRDefault="004328C3" w:rsidP="004328C3">
            <w:pPr>
              <w:spacing w:line="240" w:lineRule="auto"/>
              <w:rPr>
                <w:rFonts w:cstheme="minorHAnsi"/>
                <w:sz w:val="18"/>
                <w:szCs w:val="18"/>
              </w:rPr>
            </w:pPr>
          </w:p>
        </w:tc>
        <w:tc>
          <w:tcPr>
            <w:tcW w:w="575" w:type="dxa"/>
          </w:tcPr>
          <w:p w14:paraId="440DDF1E"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63355EB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7358.1</w:t>
            </w:r>
          </w:p>
        </w:tc>
        <w:tc>
          <w:tcPr>
            <w:tcW w:w="727" w:type="dxa"/>
          </w:tcPr>
          <w:p w14:paraId="11802E2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7353.5</w:t>
            </w:r>
          </w:p>
        </w:tc>
        <w:tc>
          <w:tcPr>
            <w:tcW w:w="711" w:type="dxa"/>
          </w:tcPr>
          <w:p w14:paraId="7D77A8E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7312.9</w:t>
            </w:r>
          </w:p>
        </w:tc>
        <w:tc>
          <w:tcPr>
            <w:tcW w:w="816" w:type="dxa"/>
          </w:tcPr>
          <w:p w14:paraId="7297366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7308.1</w:t>
            </w:r>
          </w:p>
        </w:tc>
        <w:tc>
          <w:tcPr>
            <w:tcW w:w="249" w:type="dxa"/>
          </w:tcPr>
          <w:p w14:paraId="64B8E387" w14:textId="77777777" w:rsidR="004328C3" w:rsidRPr="004328C3" w:rsidRDefault="004328C3" w:rsidP="004328C3">
            <w:pPr>
              <w:spacing w:line="240" w:lineRule="auto"/>
              <w:jc w:val="center"/>
              <w:rPr>
                <w:rFonts w:cstheme="minorHAnsi"/>
                <w:sz w:val="18"/>
                <w:szCs w:val="18"/>
              </w:rPr>
            </w:pPr>
          </w:p>
        </w:tc>
        <w:tc>
          <w:tcPr>
            <w:tcW w:w="720" w:type="dxa"/>
          </w:tcPr>
          <w:p w14:paraId="2E0EE5C3" w14:textId="0444F6B3" w:rsidR="004328C3" w:rsidRPr="004328C3" w:rsidRDefault="004328C3" w:rsidP="004328C3">
            <w:pPr>
              <w:spacing w:line="240" w:lineRule="auto"/>
              <w:jc w:val="center"/>
              <w:rPr>
                <w:rFonts w:cstheme="minorHAnsi"/>
                <w:sz w:val="18"/>
                <w:szCs w:val="18"/>
              </w:rPr>
            </w:pPr>
            <w:r w:rsidRPr="004328C3">
              <w:rPr>
                <w:rFonts w:cstheme="minorHAnsi"/>
                <w:sz w:val="18"/>
                <w:szCs w:val="18"/>
              </w:rPr>
              <w:t>6751.0</w:t>
            </w:r>
          </w:p>
        </w:tc>
        <w:tc>
          <w:tcPr>
            <w:tcW w:w="727" w:type="dxa"/>
          </w:tcPr>
          <w:p w14:paraId="0C91235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6749.3</w:t>
            </w:r>
          </w:p>
        </w:tc>
        <w:tc>
          <w:tcPr>
            <w:tcW w:w="713" w:type="dxa"/>
          </w:tcPr>
          <w:p w14:paraId="370473C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6680.0</w:t>
            </w:r>
          </w:p>
        </w:tc>
        <w:tc>
          <w:tcPr>
            <w:tcW w:w="846" w:type="dxa"/>
          </w:tcPr>
          <w:p w14:paraId="40D975B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6678.2</w:t>
            </w:r>
          </w:p>
        </w:tc>
      </w:tr>
      <w:tr w:rsidR="004328C3" w:rsidRPr="004328C3" w14:paraId="6C210096" w14:textId="77777777" w:rsidTr="004328C3">
        <w:tc>
          <w:tcPr>
            <w:tcW w:w="439" w:type="dxa"/>
            <w:vMerge/>
          </w:tcPr>
          <w:p w14:paraId="427C2259" w14:textId="77777777" w:rsidR="004328C3" w:rsidRPr="004328C3" w:rsidRDefault="004328C3" w:rsidP="004328C3">
            <w:pPr>
              <w:spacing w:line="240" w:lineRule="auto"/>
              <w:rPr>
                <w:rFonts w:cstheme="minorHAnsi"/>
                <w:sz w:val="18"/>
                <w:szCs w:val="18"/>
              </w:rPr>
            </w:pPr>
          </w:p>
        </w:tc>
        <w:tc>
          <w:tcPr>
            <w:tcW w:w="988" w:type="dxa"/>
            <w:vMerge w:val="restart"/>
          </w:tcPr>
          <w:p w14:paraId="2F3E7D96" w14:textId="77777777" w:rsidR="004328C3" w:rsidRPr="004328C3" w:rsidRDefault="004328C3" w:rsidP="004328C3">
            <w:pPr>
              <w:spacing w:line="240" w:lineRule="auto"/>
              <w:rPr>
                <w:rFonts w:cstheme="minorHAnsi"/>
                <w:sz w:val="18"/>
                <w:szCs w:val="18"/>
              </w:rPr>
            </w:pPr>
            <w:r w:rsidRPr="004328C3">
              <w:rPr>
                <w:rFonts w:cstheme="minorHAnsi"/>
                <w:sz w:val="18"/>
                <w:szCs w:val="18"/>
              </w:rPr>
              <w:t>Recovery</w:t>
            </w:r>
          </w:p>
        </w:tc>
        <w:tc>
          <w:tcPr>
            <w:tcW w:w="575" w:type="dxa"/>
          </w:tcPr>
          <w:p w14:paraId="0B64A163"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2E9007C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7440.9</w:t>
            </w:r>
          </w:p>
        </w:tc>
        <w:tc>
          <w:tcPr>
            <w:tcW w:w="727" w:type="dxa"/>
          </w:tcPr>
          <w:p w14:paraId="6687AC65"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7426.8</w:t>
            </w:r>
          </w:p>
        </w:tc>
        <w:tc>
          <w:tcPr>
            <w:tcW w:w="711" w:type="dxa"/>
          </w:tcPr>
          <w:p w14:paraId="7DED7AA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7089.8</w:t>
            </w:r>
          </w:p>
        </w:tc>
        <w:tc>
          <w:tcPr>
            <w:tcW w:w="816" w:type="dxa"/>
          </w:tcPr>
          <w:p w14:paraId="1A86477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7087.8</w:t>
            </w:r>
          </w:p>
        </w:tc>
        <w:tc>
          <w:tcPr>
            <w:tcW w:w="249" w:type="dxa"/>
          </w:tcPr>
          <w:p w14:paraId="535ED294" w14:textId="77777777" w:rsidR="004328C3" w:rsidRPr="004328C3" w:rsidRDefault="004328C3" w:rsidP="004328C3">
            <w:pPr>
              <w:spacing w:line="240" w:lineRule="auto"/>
              <w:jc w:val="center"/>
              <w:rPr>
                <w:rFonts w:cstheme="minorHAnsi"/>
                <w:sz w:val="18"/>
                <w:szCs w:val="18"/>
              </w:rPr>
            </w:pPr>
          </w:p>
        </w:tc>
        <w:tc>
          <w:tcPr>
            <w:tcW w:w="720" w:type="dxa"/>
          </w:tcPr>
          <w:p w14:paraId="2C702CBF" w14:textId="23FD9C38" w:rsidR="004328C3" w:rsidRPr="004328C3" w:rsidRDefault="004328C3" w:rsidP="004328C3">
            <w:pPr>
              <w:spacing w:line="240" w:lineRule="auto"/>
              <w:jc w:val="center"/>
              <w:rPr>
                <w:rFonts w:cstheme="minorHAnsi"/>
                <w:sz w:val="18"/>
                <w:szCs w:val="18"/>
              </w:rPr>
            </w:pPr>
            <w:r w:rsidRPr="004328C3">
              <w:rPr>
                <w:rFonts w:cstheme="minorHAnsi"/>
                <w:sz w:val="18"/>
                <w:szCs w:val="18"/>
              </w:rPr>
              <w:t>6624.4</w:t>
            </w:r>
          </w:p>
        </w:tc>
        <w:tc>
          <w:tcPr>
            <w:tcW w:w="727" w:type="dxa"/>
          </w:tcPr>
          <w:p w14:paraId="66715BA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6614.3</w:t>
            </w:r>
          </w:p>
        </w:tc>
        <w:tc>
          <w:tcPr>
            <w:tcW w:w="713" w:type="dxa"/>
          </w:tcPr>
          <w:p w14:paraId="25D6CFD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6357.7</w:t>
            </w:r>
          </w:p>
        </w:tc>
        <w:tc>
          <w:tcPr>
            <w:tcW w:w="846" w:type="dxa"/>
          </w:tcPr>
          <w:p w14:paraId="3CF05CB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6354.7</w:t>
            </w:r>
          </w:p>
        </w:tc>
      </w:tr>
      <w:tr w:rsidR="004328C3" w:rsidRPr="004328C3" w14:paraId="7D5D69DC" w14:textId="77777777" w:rsidTr="004328C3">
        <w:tc>
          <w:tcPr>
            <w:tcW w:w="439" w:type="dxa"/>
            <w:vMerge/>
          </w:tcPr>
          <w:p w14:paraId="49207839" w14:textId="77777777" w:rsidR="004328C3" w:rsidRPr="004328C3" w:rsidRDefault="004328C3" w:rsidP="004328C3">
            <w:pPr>
              <w:spacing w:line="240" w:lineRule="auto"/>
              <w:rPr>
                <w:rFonts w:cstheme="minorHAnsi"/>
                <w:sz w:val="18"/>
                <w:szCs w:val="18"/>
              </w:rPr>
            </w:pPr>
          </w:p>
        </w:tc>
        <w:tc>
          <w:tcPr>
            <w:tcW w:w="988" w:type="dxa"/>
            <w:vMerge/>
          </w:tcPr>
          <w:p w14:paraId="7DB0F4C0" w14:textId="77777777" w:rsidR="004328C3" w:rsidRPr="004328C3" w:rsidRDefault="004328C3" w:rsidP="004328C3">
            <w:pPr>
              <w:spacing w:line="240" w:lineRule="auto"/>
              <w:rPr>
                <w:rFonts w:cstheme="minorHAnsi"/>
                <w:sz w:val="18"/>
                <w:szCs w:val="18"/>
              </w:rPr>
            </w:pPr>
          </w:p>
        </w:tc>
        <w:tc>
          <w:tcPr>
            <w:tcW w:w="575" w:type="dxa"/>
          </w:tcPr>
          <w:p w14:paraId="08AA65FC"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0C172E5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7587.5</w:t>
            </w:r>
          </w:p>
        </w:tc>
        <w:tc>
          <w:tcPr>
            <w:tcW w:w="727" w:type="dxa"/>
          </w:tcPr>
          <w:p w14:paraId="7058B4F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7577.0</w:t>
            </w:r>
          </w:p>
        </w:tc>
        <w:tc>
          <w:tcPr>
            <w:tcW w:w="711" w:type="dxa"/>
          </w:tcPr>
          <w:p w14:paraId="1624266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7164.9</w:t>
            </w:r>
          </w:p>
        </w:tc>
        <w:tc>
          <w:tcPr>
            <w:tcW w:w="816" w:type="dxa"/>
          </w:tcPr>
          <w:p w14:paraId="03E204D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7166.5</w:t>
            </w:r>
          </w:p>
        </w:tc>
        <w:tc>
          <w:tcPr>
            <w:tcW w:w="249" w:type="dxa"/>
          </w:tcPr>
          <w:p w14:paraId="51ABD337" w14:textId="77777777" w:rsidR="004328C3" w:rsidRPr="004328C3" w:rsidRDefault="004328C3" w:rsidP="004328C3">
            <w:pPr>
              <w:spacing w:line="240" w:lineRule="auto"/>
              <w:jc w:val="center"/>
              <w:rPr>
                <w:rFonts w:cstheme="minorHAnsi"/>
                <w:sz w:val="18"/>
                <w:szCs w:val="18"/>
              </w:rPr>
            </w:pPr>
          </w:p>
        </w:tc>
        <w:tc>
          <w:tcPr>
            <w:tcW w:w="720" w:type="dxa"/>
          </w:tcPr>
          <w:p w14:paraId="10DFF077" w14:textId="77C1677B" w:rsidR="004328C3" w:rsidRPr="004328C3" w:rsidRDefault="004328C3" w:rsidP="004328C3">
            <w:pPr>
              <w:spacing w:line="240" w:lineRule="auto"/>
              <w:jc w:val="center"/>
              <w:rPr>
                <w:rFonts w:cstheme="minorHAnsi"/>
                <w:sz w:val="18"/>
                <w:szCs w:val="18"/>
              </w:rPr>
            </w:pPr>
            <w:r w:rsidRPr="004328C3">
              <w:rPr>
                <w:rFonts w:cstheme="minorHAnsi"/>
                <w:sz w:val="18"/>
                <w:szCs w:val="18"/>
              </w:rPr>
              <w:t>6749.5</w:t>
            </w:r>
          </w:p>
        </w:tc>
        <w:tc>
          <w:tcPr>
            <w:tcW w:w="727" w:type="dxa"/>
          </w:tcPr>
          <w:p w14:paraId="7A18C89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6743.0</w:t>
            </w:r>
          </w:p>
        </w:tc>
        <w:tc>
          <w:tcPr>
            <w:tcW w:w="713" w:type="dxa"/>
          </w:tcPr>
          <w:p w14:paraId="23D42E0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6436.3</w:t>
            </w:r>
          </w:p>
        </w:tc>
        <w:tc>
          <w:tcPr>
            <w:tcW w:w="846" w:type="dxa"/>
          </w:tcPr>
          <w:p w14:paraId="1DF5E4F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6436.9</w:t>
            </w:r>
          </w:p>
        </w:tc>
      </w:tr>
      <w:tr w:rsidR="004328C3" w:rsidRPr="004328C3" w14:paraId="47BA3D9C" w14:textId="77777777" w:rsidTr="004328C3">
        <w:tc>
          <w:tcPr>
            <w:tcW w:w="439" w:type="dxa"/>
            <w:vMerge/>
          </w:tcPr>
          <w:p w14:paraId="03B31B7B" w14:textId="77777777" w:rsidR="004328C3" w:rsidRPr="004328C3" w:rsidRDefault="004328C3" w:rsidP="004328C3">
            <w:pPr>
              <w:spacing w:line="240" w:lineRule="auto"/>
              <w:rPr>
                <w:rFonts w:cstheme="minorHAnsi"/>
                <w:sz w:val="18"/>
                <w:szCs w:val="18"/>
              </w:rPr>
            </w:pPr>
          </w:p>
        </w:tc>
        <w:tc>
          <w:tcPr>
            <w:tcW w:w="988" w:type="dxa"/>
            <w:vMerge w:val="restart"/>
          </w:tcPr>
          <w:p w14:paraId="0931E938" w14:textId="77777777" w:rsidR="004328C3" w:rsidRPr="004328C3" w:rsidRDefault="004328C3" w:rsidP="004328C3">
            <w:pPr>
              <w:spacing w:line="240" w:lineRule="auto"/>
              <w:rPr>
                <w:rFonts w:cstheme="minorHAnsi"/>
                <w:sz w:val="18"/>
                <w:szCs w:val="18"/>
              </w:rPr>
            </w:pPr>
            <w:r w:rsidRPr="004328C3">
              <w:rPr>
                <w:rFonts w:cstheme="minorHAnsi"/>
                <w:sz w:val="18"/>
                <w:szCs w:val="18"/>
              </w:rPr>
              <w:t>Phys. Fatg.</w:t>
            </w:r>
          </w:p>
        </w:tc>
        <w:tc>
          <w:tcPr>
            <w:tcW w:w="575" w:type="dxa"/>
          </w:tcPr>
          <w:p w14:paraId="5ACCD146"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7E8552A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7258.0</w:t>
            </w:r>
          </w:p>
        </w:tc>
        <w:tc>
          <w:tcPr>
            <w:tcW w:w="727" w:type="dxa"/>
          </w:tcPr>
          <w:p w14:paraId="5BC0C3E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7249.8</w:t>
            </w:r>
          </w:p>
        </w:tc>
        <w:tc>
          <w:tcPr>
            <w:tcW w:w="711" w:type="dxa"/>
          </w:tcPr>
          <w:p w14:paraId="0D28833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6997.8</w:t>
            </w:r>
          </w:p>
        </w:tc>
        <w:tc>
          <w:tcPr>
            <w:tcW w:w="816" w:type="dxa"/>
          </w:tcPr>
          <w:p w14:paraId="663E5F9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6980.5</w:t>
            </w:r>
          </w:p>
        </w:tc>
        <w:tc>
          <w:tcPr>
            <w:tcW w:w="249" w:type="dxa"/>
          </w:tcPr>
          <w:p w14:paraId="7E872693" w14:textId="77777777" w:rsidR="004328C3" w:rsidRPr="004328C3" w:rsidRDefault="004328C3" w:rsidP="004328C3">
            <w:pPr>
              <w:spacing w:line="240" w:lineRule="auto"/>
              <w:jc w:val="center"/>
              <w:rPr>
                <w:rFonts w:cstheme="minorHAnsi"/>
                <w:sz w:val="18"/>
                <w:szCs w:val="18"/>
              </w:rPr>
            </w:pPr>
          </w:p>
        </w:tc>
        <w:tc>
          <w:tcPr>
            <w:tcW w:w="720" w:type="dxa"/>
          </w:tcPr>
          <w:p w14:paraId="01E728AA" w14:textId="47D2D6CC" w:rsidR="004328C3" w:rsidRPr="004328C3" w:rsidRDefault="004328C3" w:rsidP="004328C3">
            <w:pPr>
              <w:spacing w:line="240" w:lineRule="auto"/>
              <w:jc w:val="center"/>
              <w:rPr>
                <w:rFonts w:cstheme="minorHAnsi"/>
                <w:sz w:val="18"/>
                <w:szCs w:val="18"/>
              </w:rPr>
            </w:pPr>
            <w:r w:rsidRPr="004328C3">
              <w:rPr>
                <w:rFonts w:cstheme="minorHAnsi"/>
                <w:sz w:val="18"/>
                <w:szCs w:val="18"/>
              </w:rPr>
              <w:t>6222.6</w:t>
            </w:r>
          </w:p>
        </w:tc>
        <w:tc>
          <w:tcPr>
            <w:tcW w:w="727" w:type="dxa"/>
          </w:tcPr>
          <w:p w14:paraId="1C0FA35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6212.1</w:t>
            </w:r>
          </w:p>
        </w:tc>
        <w:tc>
          <w:tcPr>
            <w:tcW w:w="713" w:type="dxa"/>
          </w:tcPr>
          <w:p w14:paraId="1EF98F6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6205.4</w:t>
            </w:r>
          </w:p>
        </w:tc>
        <w:tc>
          <w:tcPr>
            <w:tcW w:w="846" w:type="dxa"/>
          </w:tcPr>
          <w:p w14:paraId="66FE601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6196.1</w:t>
            </w:r>
          </w:p>
        </w:tc>
      </w:tr>
      <w:tr w:rsidR="004328C3" w:rsidRPr="004328C3" w14:paraId="26C0AF5B" w14:textId="77777777" w:rsidTr="004328C3">
        <w:tc>
          <w:tcPr>
            <w:tcW w:w="439" w:type="dxa"/>
            <w:vMerge/>
          </w:tcPr>
          <w:p w14:paraId="4EDA53ED" w14:textId="77777777" w:rsidR="004328C3" w:rsidRPr="004328C3" w:rsidRDefault="004328C3" w:rsidP="004328C3">
            <w:pPr>
              <w:spacing w:line="240" w:lineRule="auto"/>
              <w:rPr>
                <w:rFonts w:cstheme="minorHAnsi"/>
                <w:sz w:val="18"/>
                <w:szCs w:val="18"/>
              </w:rPr>
            </w:pPr>
          </w:p>
        </w:tc>
        <w:tc>
          <w:tcPr>
            <w:tcW w:w="988" w:type="dxa"/>
            <w:vMerge/>
          </w:tcPr>
          <w:p w14:paraId="28D2852A" w14:textId="77777777" w:rsidR="004328C3" w:rsidRPr="004328C3" w:rsidRDefault="004328C3" w:rsidP="004328C3">
            <w:pPr>
              <w:spacing w:line="240" w:lineRule="auto"/>
              <w:rPr>
                <w:rFonts w:cstheme="minorHAnsi"/>
                <w:sz w:val="18"/>
                <w:szCs w:val="18"/>
              </w:rPr>
            </w:pPr>
          </w:p>
        </w:tc>
        <w:tc>
          <w:tcPr>
            <w:tcW w:w="575" w:type="dxa"/>
          </w:tcPr>
          <w:p w14:paraId="2F4B5C79"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79275AF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7358.1</w:t>
            </w:r>
          </w:p>
        </w:tc>
        <w:tc>
          <w:tcPr>
            <w:tcW w:w="727" w:type="dxa"/>
          </w:tcPr>
          <w:p w14:paraId="75DA44E5"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7353.5</w:t>
            </w:r>
          </w:p>
        </w:tc>
        <w:tc>
          <w:tcPr>
            <w:tcW w:w="711" w:type="dxa"/>
          </w:tcPr>
          <w:p w14:paraId="5191ECD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7069.4</w:t>
            </w:r>
          </w:p>
        </w:tc>
        <w:tc>
          <w:tcPr>
            <w:tcW w:w="816" w:type="dxa"/>
          </w:tcPr>
          <w:p w14:paraId="6636EFD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7055.6</w:t>
            </w:r>
          </w:p>
        </w:tc>
        <w:tc>
          <w:tcPr>
            <w:tcW w:w="249" w:type="dxa"/>
          </w:tcPr>
          <w:p w14:paraId="20D946AA" w14:textId="77777777" w:rsidR="004328C3" w:rsidRPr="004328C3" w:rsidRDefault="004328C3" w:rsidP="004328C3">
            <w:pPr>
              <w:spacing w:line="240" w:lineRule="auto"/>
              <w:jc w:val="center"/>
              <w:rPr>
                <w:rFonts w:cstheme="minorHAnsi"/>
                <w:sz w:val="18"/>
                <w:szCs w:val="18"/>
              </w:rPr>
            </w:pPr>
          </w:p>
        </w:tc>
        <w:tc>
          <w:tcPr>
            <w:tcW w:w="720" w:type="dxa"/>
          </w:tcPr>
          <w:p w14:paraId="649C8DE8" w14:textId="21DFC6C5" w:rsidR="004328C3" w:rsidRPr="004328C3" w:rsidRDefault="004328C3" w:rsidP="004328C3">
            <w:pPr>
              <w:spacing w:line="240" w:lineRule="auto"/>
              <w:jc w:val="center"/>
              <w:rPr>
                <w:rFonts w:cstheme="minorHAnsi"/>
                <w:sz w:val="18"/>
                <w:szCs w:val="18"/>
              </w:rPr>
            </w:pPr>
            <w:r w:rsidRPr="004328C3">
              <w:rPr>
                <w:rFonts w:cstheme="minorHAnsi"/>
                <w:sz w:val="18"/>
                <w:szCs w:val="18"/>
              </w:rPr>
              <w:t>6372.8</w:t>
            </w:r>
          </w:p>
        </w:tc>
        <w:tc>
          <w:tcPr>
            <w:tcW w:w="727" w:type="dxa"/>
          </w:tcPr>
          <w:p w14:paraId="64FCE5F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6365.9</w:t>
            </w:r>
          </w:p>
        </w:tc>
        <w:tc>
          <w:tcPr>
            <w:tcW w:w="713" w:type="dxa"/>
          </w:tcPr>
          <w:p w14:paraId="550EB85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6280.5</w:t>
            </w:r>
          </w:p>
        </w:tc>
        <w:tc>
          <w:tcPr>
            <w:tcW w:w="846" w:type="dxa"/>
          </w:tcPr>
          <w:p w14:paraId="30C23D9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6274.7</w:t>
            </w:r>
          </w:p>
        </w:tc>
      </w:tr>
      <w:tr w:rsidR="004328C3" w:rsidRPr="004328C3" w14:paraId="2B79A3CD" w14:textId="77777777" w:rsidTr="004328C3">
        <w:tc>
          <w:tcPr>
            <w:tcW w:w="439" w:type="dxa"/>
            <w:vMerge/>
          </w:tcPr>
          <w:p w14:paraId="4913FB11" w14:textId="77777777" w:rsidR="004328C3" w:rsidRPr="004328C3" w:rsidRDefault="004328C3" w:rsidP="004328C3">
            <w:pPr>
              <w:spacing w:line="240" w:lineRule="auto"/>
              <w:rPr>
                <w:rFonts w:cstheme="minorHAnsi"/>
                <w:sz w:val="18"/>
                <w:szCs w:val="18"/>
              </w:rPr>
            </w:pPr>
          </w:p>
        </w:tc>
        <w:tc>
          <w:tcPr>
            <w:tcW w:w="988" w:type="dxa"/>
            <w:vMerge w:val="restart"/>
          </w:tcPr>
          <w:p w14:paraId="1E93A02E" w14:textId="77777777" w:rsidR="004328C3" w:rsidRPr="004328C3" w:rsidRDefault="004328C3" w:rsidP="004328C3">
            <w:pPr>
              <w:spacing w:line="240" w:lineRule="auto"/>
              <w:rPr>
                <w:rFonts w:cstheme="minorHAnsi"/>
                <w:sz w:val="18"/>
                <w:szCs w:val="18"/>
              </w:rPr>
            </w:pPr>
            <w:r w:rsidRPr="004328C3">
              <w:rPr>
                <w:rFonts w:cstheme="minorHAnsi"/>
                <w:sz w:val="18"/>
                <w:szCs w:val="18"/>
              </w:rPr>
              <w:t>Ment. Fatg.</w:t>
            </w:r>
          </w:p>
        </w:tc>
        <w:tc>
          <w:tcPr>
            <w:tcW w:w="575" w:type="dxa"/>
          </w:tcPr>
          <w:p w14:paraId="2074D8DC"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3DB022B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7440.9</w:t>
            </w:r>
          </w:p>
        </w:tc>
        <w:tc>
          <w:tcPr>
            <w:tcW w:w="727" w:type="dxa"/>
          </w:tcPr>
          <w:p w14:paraId="2930F2E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7426.8</w:t>
            </w:r>
          </w:p>
        </w:tc>
        <w:tc>
          <w:tcPr>
            <w:tcW w:w="711" w:type="dxa"/>
          </w:tcPr>
          <w:p w14:paraId="55E2ECF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7434.3</w:t>
            </w:r>
          </w:p>
        </w:tc>
        <w:tc>
          <w:tcPr>
            <w:tcW w:w="816" w:type="dxa"/>
          </w:tcPr>
          <w:p w14:paraId="7DA8CAC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7416.7</w:t>
            </w:r>
          </w:p>
        </w:tc>
        <w:tc>
          <w:tcPr>
            <w:tcW w:w="249" w:type="dxa"/>
          </w:tcPr>
          <w:p w14:paraId="126EE160" w14:textId="77777777" w:rsidR="004328C3" w:rsidRPr="004328C3" w:rsidRDefault="004328C3" w:rsidP="004328C3">
            <w:pPr>
              <w:spacing w:line="240" w:lineRule="auto"/>
              <w:jc w:val="center"/>
              <w:rPr>
                <w:rFonts w:cstheme="minorHAnsi"/>
                <w:sz w:val="18"/>
                <w:szCs w:val="18"/>
              </w:rPr>
            </w:pPr>
          </w:p>
        </w:tc>
        <w:tc>
          <w:tcPr>
            <w:tcW w:w="720" w:type="dxa"/>
          </w:tcPr>
          <w:p w14:paraId="4F77ACA6" w14:textId="4A78AC18" w:rsidR="004328C3" w:rsidRPr="004328C3" w:rsidRDefault="004328C3" w:rsidP="004328C3">
            <w:pPr>
              <w:spacing w:line="240" w:lineRule="auto"/>
              <w:jc w:val="center"/>
              <w:rPr>
                <w:rFonts w:cstheme="minorHAnsi"/>
                <w:sz w:val="18"/>
                <w:szCs w:val="18"/>
              </w:rPr>
            </w:pPr>
            <w:r w:rsidRPr="004328C3">
              <w:rPr>
                <w:rFonts w:cstheme="minorHAnsi"/>
                <w:sz w:val="18"/>
                <w:szCs w:val="18"/>
              </w:rPr>
              <w:t>6624.4</w:t>
            </w:r>
          </w:p>
        </w:tc>
        <w:tc>
          <w:tcPr>
            <w:tcW w:w="727" w:type="dxa"/>
          </w:tcPr>
          <w:p w14:paraId="3D27486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6614.3</w:t>
            </w:r>
          </w:p>
        </w:tc>
        <w:tc>
          <w:tcPr>
            <w:tcW w:w="713" w:type="dxa"/>
          </w:tcPr>
          <w:p w14:paraId="27125B8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6615.2</w:t>
            </w:r>
          </w:p>
        </w:tc>
        <w:tc>
          <w:tcPr>
            <w:tcW w:w="846" w:type="dxa"/>
          </w:tcPr>
          <w:p w14:paraId="064F4E4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6605.9</w:t>
            </w:r>
          </w:p>
        </w:tc>
      </w:tr>
      <w:tr w:rsidR="004328C3" w:rsidRPr="004328C3" w14:paraId="2574BF7F" w14:textId="77777777" w:rsidTr="004328C3">
        <w:tc>
          <w:tcPr>
            <w:tcW w:w="439" w:type="dxa"/>
            <w:vMerge/>
          </w:tcPr>
          <w:p w14:paraId="748DABF0" w14:textId="77777777" w:rsidR="004328C3" w:rsidRPr="004328C3" w:rsidRDefault="004328C3" w:rsidP="004328C3">
            <w:pPr>
              <w:spacing w:line="240" w:lineRule="auto"/>
              <w:rPr>
                <w:rFonts w:cstheme="minorHAnsi"/>
                <w:sz w:val="18"/>
                <w:szCs w:val="18"/>
              </w:rPr>
            </w:pPr>
          </w:p>
        </w:tc>
        <w:tc>
          <w:tcPr>
            <w:tcW w:w="988" w:type="dxa"/>
            <w:vMerge/>
          </w:tcPr>
          <w:p w14:paraId="7A0A066D" w14:textId="77777777" w:rsidR="004328C3" w:rsidRPr="004328C3" w:rsidRDefault="004328C3" w:rsidP="004328C3">
            <w:pPr>
              <w:spacing w:line="240" w:lineRule="auto"/>
              <w:rPr>
                <w:rFonts w:cstheme="minorHAnsi"/>
                <w:sz w:val="18"/>
                <w:szCs w:val="18"/>
              </w:rPr>
            </w:pPr>
          </w:p>
        </w:tc>
        <w:tc>
          <w:tcPr>
            <w:tcW w:w="575" w:type="dxa"/>
          </w:tcPr>
          <w:p w14:paraId="6DA587B2"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02539A8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7587.5</w:t>
            </w:r>
          </w:p>
        </w:tc>
        <w:tc>
          <w:tcPr>
            <w:tcW w:w="727" w:type="dxa"/>
          </w:tcPr>
          <w:p w14:paraId="5C5AC41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7577.0</w:t>
            </w:r>
          </w:p>
        </w:tc>
        <w:tc>
          <w:tcPr>
            <w:tcW w:w="711" w:type="dxa"/>
          </w:tcPr>
          <w:p w14:paraId="21218AE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7505.8</w:t>
            </w:r>
          </w:p>
        </w:tc>
        <w:tc>
          <w:tcPr>
            <w:tcW w:w="816" w:type="dxa"/>
          </w:tcPr>
          <w:p w14:paraId="1EDAF45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7491.8</w:t>
            </w:r>
          </w:p>
        </w:tc>
        <w:tc>
          <w:tcPr>
            <w:tcW w:w="249" w:type="dxa"/>
          </w:tcPr>
          <w:p w14:paraId="2C55A165" w14:textId="77777777" w:rsidR="004328C3" w:rsidRPr="004328C3" w:rsidRDefault="004328C3" w:rsidP="004328C3">
            <w:pPr>
              <w:spacing w:line="240" w:lineRule="auto"/>
              <w:jc w:val="center"/>
              <w:rPr>
                <w:rFonts w:cstheme="minorHAnsi"/>
                <w:sz w:val="18"/>
                <w:szCs w:val="18"/>
              </w:rPr>
            </w:pPr>
          </w:p>
        </w:tc>
        <w:tc>
          <w:tcPr>
            <w:tcW w:w="720" w:type="dxa"/>
          </w:tcPr>
          <w:p w14:paraId="50DCBCCB" w14:textId="42C8CC62" w:rsidR="004328C3" w:rsidRPr="004328C3" w:rsidRDefault="004328C3" w:rsidP="004328C3">
            <w:pPr>
              <w:spacing w:line="240" w:lineRule="auto"/>
              <w:jc w:val="center"/>
              <w:rPr>
                <w:rFonts w:cstheme="minorHAnsi"/>
                <w:sz w:val="18"/>
                <w:szCs w:val="18"/>
              </w:rPr>
            </w:pPr>
            <w:r w:rsidRPr="004328C3">
              <w:rPr>
                <w:rFonts w:cstheme="minorHAnsi"/>
                <w:sz w:val="18"/>
                <w:szCs w:val="18"/>
              </w:rPr>
              <w:t>6749.5</w:t>
            </w:r>
          </w:p>
        </w:tc>
        <w:tc>
          <w:tcPr>
            <w:tcW w:w="727" w:type="dxa"/>
          </w:tcPr>
          <w:p w14:paraId="3F43960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6743.0</w:t>
            </w:r>
          </w:p>
        </w:tc>
        <w:tc>
          <w:tcPr>
            <w:tcW w:w="713" w:type="dxa"/>
          </w:tcPr>
          <w:p w14:paraId="1EDE918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6686.7</w:t>
            </w:r>
          </w:p>
        </w:tc>
        <w:tc>
          <w:tcPr>
            <w:tcW w:w="846" w:type="dxa"/>
          </w:tcPr>
          <w:p w14:paraId="5B82013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6681.0</w:t>
            </w:r>
          </w:p>
        </w:tc>
      </w:tr>
      <w:tr w:rsidR="00EA4C73" w:rsidRPr="004328C3" w14:paraId="5BE52A9F" w14:textId="77777777" w:rsidTr="004328C3">
        <w:tc>
          <w:tcPr>
            <w:tcW w:w="439" w:type="dxa"/>
            <w:textDirection w:val="btLr"/>
          </w:tcPr>
          <w:p w14:paraId="5A218C9E" w14:textId="77777777" w:rsidR="00EA4C73" w:rsidRPr="004328C3" w:rsidRDefault="00EA4C73" w:rsidP="004328C3">
            <w:pPr>
              <w:spacing w:line="240" w:lineRule="auto"/>
              <w:ind w:left="113" w:right="113"/>
              <w:jc w:val="center"/>
              <w:rPr>
                <w:rFonts w:cstheme="minorHAnsi"/>
                <w:sz w:val="18"/>
                <w:szCs w:val="18"/>
              </w:rPr>
            </w:pPr>
          </w:p>
        </w:tc>
        <w:tc>
          <w:tcPr>
            <w:tcW w:w="988" w:type="dxa"/>
          </w:tcPr>
          <w:p w14:paraId="541C621D" w14:textId="77777777" w:rsidR="00EA4C73" w:rsidRPr="004328C3" w:rsidRDefault="00EA4C73" w:rsidP="004328C3">
            <w:pPr>
              <w:spacing w:line="240" w:lineRule="auto"/>
              <w:rPr>
                <w:rFonts w:cstheme="minorHAnsi"/>
                <w:sz w:val="18"/>
                <w:szCs w:val="18"/>
              </w:rPr>
            </w:pPr>
          </w:p>
        </w:tc>
        <w:tc>
          <w:tcPr>
            <w:tcW w:w="575" w:type="dxa"/>
          </w:tcPr>
          <w:p w14:paraId="5FECCEC5" w14:textId="77777777" w:rsidR="00EA4C73" w:rsidRPr="004328C3" w:rsidRDefault="00EA4C73" w:rsidP="004328C3">
            <w:pPr>
              <w:spacing w:line="240" w:lineRule="auto"/>
              <w:rPr>
                <w:rFonts w:cstheme="minorHAnsi"/>
                <w:sz w:val="18"/>
                <w:szCs w:val="18"/>
              </w:rPr>
            </w:pPr>
          </w:p>
        </w:tc>
        <w:tc>
          <w:tcPr>
            <w:tcW w:w="715" w:type="dxa"/>
          </w:tcPr>
          <w:p w14:paraId="1AC54C69" w14:textId="77777777" w:rsidR="00EA4C73" w:rsidRPr="004328C3" w:rsidRDefault="00EA4C73" w:rsidP="004328C3">
            <w:pPr>
              <w:spacing w:line="240" w:lineRule="auto"/>
              <w:jc w:val="center"/>
              <w:rPr>
                <w:rFonts w:cstheme="minorHAnsi"/>
                <w:sz w:val="18"/>
                <w:szCs w:val="18"/>
              </w:rPr>
            </w:pPr>
          </w:p>
        </w:tc>
        <w:tc>
          <w:tcPr>
            <w:tcW w:w="727" w:type="dxa"/>
          </w:tcPr>
          <w:p w14:paraId="1E1120C1" w14:textId="77777777" w:rsidR="00EA4C73" w:rsidRPr="004328C3" w:rsidRDefault="00EA4C73" w:rsidP="004328C3">
            <w:pPr>
              <w:spacing w:line="240" w:lineRule="auto"/>
              <w:jc w:val="center"/>
              <w:rPr>
                <w:rFonts w:cstheme="minorHAnsi"/>
                <w:sz w:val="18"/>
                <w:szCs w:val="18"/>
              </w:rPr>
            </w:pPr>
          </w:p>
        </w:tc>
        <w:tc>
          <w:tcPr>
            <w:tcW w:w="711" w:type="dxa"/>
          </w:tcPr>
          <w:p w14:paraId="12223FF7" w14:textId="77777777" w:rsidR="00EA4C73" w:rsidRPr="004328C3" w:rsidRDefault="00EA4C73" w:rsidP="004328C3">
            <w:pPr>
              <w:spacing w:line="240" w:lineRule="auto"/>
              <w:jc w:val="center"/>
              <w:rPr>
                <w:rFonts w:cstheme="minorHAnsi"/>
                <w:sz w:val="18"/>
                <w:szCs w:val="18"/>
              </w:rPr>
            </w:pPr>
          </w:p>
        </w:tc>
        <w:tc>
          <w:tcPr>
            <w:tcW w:w="816" w:type="dxa"/>
          </w:tcPr>
          <w:p w14:paraId="46FCB4E1" w14:textId="77777777" w:rsidR="00EA4C73" w:rsidRPr="004328C3" w:rsidRDefault="00EA4C73" w:rsidP="004328C3">
            <w:pPr>
              <w:spacing w:line="240" w:lineRule="auto"/>
              <w:jc w:val="center"/>
              <w:rPr>
                <w:rFonts w:cstheme="minorHAnsi"/>
                <w:sz w:val="18"/>
                <w:szCs w:val="18"/>
              </w:rPr>
            </w:pPr>
          </w:p>
        </w:tc>
        <w:tc>
          <w:tcPr>
            <w:tcW w:w="249" w:type="dxa"/>
          </w:tcPr>
          <w:p w14:paraId="67B406E2" w14:textId="77777777" w:rsidR="00EA4C73" w:rsidRPr="004328C3" w:rsidRDefault="00EA4C73" w:rsidP="004328C3">
            <w:pPr>
              <w:spacing w:line="240" w:lineRule="auto"/>
              <w:jc w:val="center"/>
              <w:rPr>
                <w:rFonts w:cstheme="minorHAnsi"/>
                <w:sz w:val="18"/>
                <w:szCs w:val="18"/>
              </w:rPr>
            </w:pPr>
          </w:p>
        </w:tc>
        <w:tc>
          <w:tcPr>
            <w:tcW w:w="720" w:type="dxa"/>
          </w:tcPr>
          <w:p w14:paraId="00790291" w14:textId="77777777" w:rsidR="00EA4C73" w:rsidRPr="004328C3" w:rsidRDefault="00EA4C73" w:rsidP="004328C3">
            <w:pPr>
              <w:spacing w:line="240" w:lineRule="auto"/>
              <w:jc w:val="center"/>
              <w:rPr>
                <w:rFonts w:cstheme="minorHAnsi"/>
                <w:sz w:val="18"/>
                <w:szCs w:val="18"/>
              </w:rPr>
            </w:pPr>
          </w:p>
        </w:tc>
        <w:tc>
          <w:tcPr>
            <w:tcW w:w="727" w:type="dxa"/>
          </w:tcPr>
          <w:p w14:paraId="3D642ED2" w14:textId="77777777" w:rsidR="00EA4C73" w:rsidRPr="004328C3" w:rsidRDefault="00EA4C73" w:rsidP="004328C3">
            <w:pPr>
              <w:spacing w:line="240" w:lineRule="auto"/>
              <w:jc w:val="center"/>
              <w:rPr>
                <w:rFonts w:cstheme="minorHAnsi"/>
                <w:sz w:val="18"/>
                <w:szCs w:val="18"/>
              </w:rPr>
            </w:pPr>
          </w:p>
        </w:tc>
        <w:tc>
          <w:tcPr>
            <w:tcW w:w="713" w:type="dxa"/>
          </w:tcPr>
          <w:p w14:paraId="47650655" w14:textId="77777777" w:rsidR="00EA4C73" w:rsidRPr="004328C3" w:rsidRDefault="00EA4C73" w:rsidP="004328C3">
            <w:pPr>
              <w:spacing w:line="240" w:lineRule="auto"/>
              <w:jc w:val="center"/>
              <w:rPr>
                <w:rFonts w:cstheme="minorHAnsi"/>
                <w:sz w:val="18"/>
                <w:szCs w:val="18"/>
              </w:rPr>
            </w:pPr>
          </w:p>
        </w:tc>
        <w:tc>
          <w:tcPr>
            <w:tcW w:w="846" w:type="dxa"/>
          </w:tcPr>
          <w:p w14:paraId="09B0BA3B" w14:textId="77777777" w:rsidR="00EA4C73" w:rsidRPr="004328C3" w:rsidRDefault="00EA4C73" w:rsidP="004328C3">
            <w:pPr>
              <w:spacing w:line="240" w:lineRule="auto"/>
              <w:jc w:val="center"/>
              <w:rPr>
                <w:rFonts w:cstheme="minorHAnsi"/>
                <w:sz w:val="18"/>
                <w:szCs w:val="18"/>
              </w:rPr>
            </w:pPr>
          </w:p>
        </w:tc>
      </w:tr>
      <w:tr w:rsidR="004328C3" w:rsidRPr="004328C3" w14:paraId="2988558A" w14:textId="77777777" w:rsidTr="004328C3">
        <w:tc>
          <w:tcPr>
            <w:tcW w:w="439" w:type="dxa"/>
            <w:vMerge w:val="restart"/>
            <w:textDirection w:val="btLr"/>
          </w:tcPr>
          <w:p w14:paraId="0AE326EF" w14:textId="77777777" w:rsidR="004328C3" w:rsidRPr="004328C3" w:rsidRDefault="004328C3" w:rsidP="004328C3">
            <w:pPr>
              <w:spacing w:line="240" w:lineRule="auto"/>
              <w:ind w:left="113" w:right="113"/>
              <w:jc w:val="center"/>
              <w:rPr>
                <w:rFonts w:cstheme="minorHAnsi"/>
                <w:sz w:val="18"/>
                <w:szCs w:val="18"/>
              </w:rPr>
            </w:pPr>
            <w:r w:rsidRPr="004328C3">
              <w:rPr>
                <w:rFonts w:cstheme="minorHAnsi"/>
                <w:sz w:val="18"/>
                <w:szCs w:val="18"/>
              </w:rPr>
              <w:t>Work Days</w:t>
            </w:r>
          </w:p>
        </w:tc>
        <w:tc>
          <w:tcPr>
            <w:tcW w:w="988" w:type="dxa"/>
            <w:vMerge w:val="restart"/>
          </w:tcPr>
          <w:p w14:paraId="4759505A" w14:textId="77777777" w:rsidR="004328C3" w:rsidRPr="004328C3" w:rsidRDefault="004328C3" w:rsidP="004328C3">
            <w:pPr>
              <w:spacing w:line="240" w:lineRule="auto"/>
              <w:rPr>
                <w:rFonts w:cstheme="minorHAnsi"/>
                <w:sz w:val="18"/>
                <w:szCs w:val="18"/>
              </w:rPr>
            </w:pPr>
            <w:r w:rsidRPr="004328C3">
              <w:rPr>
                <w:rFonts w:cstheme="minorHAnsi"/>
                <w:sz w:val="18"/>
                <w:szCs w:val="18"/>
              </w:rPr>
              <w:t>Vigor</w:t>
            </w:r>
          </w:p>
        </w:tc>
        <w:tc>
          <w:tcPr>
            <w:tcW w:w="575" w:type="dxa"/>
          </w:tcPr>
          <w:p w14:paraId="486C6902"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0205432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3803.8</w:t>
            </w:r>
          </w:p>
        </w:tc>
        <w:tc>
          <w:tcPr>
            <w:tcW w:w="727" w:type="dxa"/>
          </w:tcPr>
          <w:p w14:paraId="1EEED9D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3805.5</w:t>
            </w:r>
          </w:p>
        </w:tc>
        <w:tc>
          <w:tcPr>
            <w:tcW w:w="711" w:type="dxa"/>
          </w:tcPr>
          <w:p w14:paraId="4C279AF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3799.2</w:t>
            </w:r>
          </w:p>
        </w:tc>
        <w:tc>
          <w:tcPr>
            <w:tcW w:w="816" w:type="dxa"/>
          </w:tcPr>
          <w:p w14:paraId="2670FDB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3800.8</w:t>
            </w:r>
          </w:p>
        </w:tc>
        <w:tc>
          <w:tcPr>
            <w:tcW w:w="249" w:type="dxa"/>
          </w:tcPr>
          <w:p w14:paraId="41AC8980" w14:textId="77777777" w:rsidR="004328C3" w:rsidRPr="004328C3" w:rsidRDefault="004328C3" w:rsidP="004328C3">
            <w:pPr>
              <w:spacing w:line="240" w:lineRule="auto"/>
              <w:jc w:val="center"/>
              <w:rPr>
                <w:rFonts w:cstheme="minorHAnsi"/>
                <w:sz w:val="18"/>
                <w:szCs w:val="18"/>
              </w:rPr>
            </w:pPr>
          </w:p>
        </w:tc>
        <w:tc>
          <w:tcPr>
            <w:tcW w:w="720" w:type="dxa"/>
          </w:tcPr>
          <w:p w14:paraId="57C2960C" w14:textId="6C1D78B4" w:rsidR="004328C3" w:rsidRPr="004328C3" w:rsidRDefault="004328C3" w:rsidP="004328C3">
            <w:pPr>
              <w:spacing w:line="240" w:lineRule="auto"/>
              <w:jc w:val="center"/>
              <w:rPr>
                <w:rFonts w:cstheme="minorHAnsi"/>
                <w:sz w:val="18"/>
                <w:szCs w:val="18"/>
              </w:rPr>
            </w:pPr>
            <w:r w:rsidRPr="004328C3">
              <w:rPr>
                <w:rFonts w:cstheme="minorHAnsi"/>
                <w:sz w:val="18"/>
                <w:szCs w:val="18"/>
              </w:rPr>
              <w:t>3509.3</w:t>
            </w:r>
          </w:p>
        </w:tc>
        <w:tc>
          <w:tcPr>
            <w:tcW w:w="727" w:type="dxa"/>
          </w:tcPr>
          <w:p w14:paraId="5F031D2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3510.2</w:t>
            </w:r>
          </w:p>
        </w:tc>
        <w:tc>
          <w:tcPr>
            <w:tcW w:w="713" w:type="dxa"/>
          </w:tcPr>
          <w:p w14:paraId="1582565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3496.8</w:t>
            </w:r>
          </w:p>
        </w:tc>
        <w:tc>
          <w:tcPr>
            <w:tcW w:w="846" w:type="dxa"/>
          </w:tcPr>
          <w:p w14:paraId="4437BE3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3498.2</w:t>
            </w:r>
          </w:p>
        </w:tc>
      </w:tr>
      <w:tr w:rsidR="004328C3" w:rsidRPr="004328C3" w14:paraId="56DC5869" w14:textId="77777777" w:rsidTr="004328C3">
        <w:tc>
          <w:tcPr>
            <w:tcW w:w="439" w:type="dxa"/>
            <w:vMerge/>
          </w:tcPr>
          <w:p w14:paraId="6E464CA5" w14:textId="77777777" w:rsidR="004328C3" w:rsidRPr="004328C3" w:rsidRDefault="004328C3" w:rsidP="004328C3">
            <w:pPr>
              <w:spacing w:line="240" w:lineRule="auto"/>
              <w:rPr>
                <w:rFonts w:cstheme="minorHAnsi"/>
                <w:sz w:val="18"/>
                <w:szCs w:val="18"/>
              </w:rPr>
            </w:pPr>
          </w:p>
        </w:tc>
        <w:tc>
          <w:tcPr>
            <w:tcW w:w="988" w:type="dxa"/>
            <w:vMerge/>
          </w:tcPr>
          <w:p w14:paraId="19F75B04" w14:textId="77777777" w:rsidR="004328C3" w:rsidRPr="004328C3" w:rsidRDefault="004328C3" w:rsidP="004328C3">
            <w:pPr>
              <w:spacing w:line="240" w:lineRule="auto"/>
              <w:rPr>
                <w:rFonts w:cstheme="minorHAnsi"/>
                <w:sz w:val="18"/>
                <w:szCs w:val="18"/>
              </w:rPr>
            </w:pPr>
          </w:p>
        </w:tc>
        <w:tc>
          <w:tcPr>
            <w:tcW w:w="575" w:type="dxa"/>
          </w:tcPr>
          <w:p w14:paraId="416B72B5"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521C63D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3883.4</w:t>
            </w:r>
          </w:p>
        </w:tc>
        <w:tc>
          <w:tcPr>
            <w:tcW w:w="727" w:type="dxa"/>
          </w:tcPr>
          <w:p w14:paraId="262E2F8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3888.5</w:t>
            </w:r>
          </w:p>
        </w:tc>
        <w:tc>
          <w:tcPr>
            <w:tcW w:w="711" w:type="dxa"/>
          </w:tcPr>
          <w:p w14:paraId="54E134E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3858.0</w:t>
            </w:r>
          </w:p>
        </w:tc>
        <w:tc>
          <w:tcPr>
            <w:tcW w:w="816" w:type="dxa"/>
          </w:tcPr>
          <w:p w14:paraId="5EB6DE2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3863.1</w:t>
            </w:r>
          </w:p>
        </w:tc>
        <w:tc>
          <w:tcPr>
            <w:tcW w:w="249" w:type="dxa"/>
          </w:tcPr>
          <w:p w14:paraId="608648E5" w14:textId="77777777" w:rsidR="004328C3" w:rsidRPr="004328C3" w:rsidRDefault="004328C3" w:rsidP="004328C3">
            <w:pPr>
              <w:spacing w:line="240" w:lineRule="auto"/>
              <w:jc w:val="center"/>
              <w:rPr>
                <w:rFonts w:cstheme="minorHAnsi"/>
                <w:sz w:val="18"/>
                <w:szCs w:val="18"/>
              </w:rPr>
            </w:pPr>
          </w:p>
        </w:tc>
        <w:tc>
          <w:tcPr>
            <w:tcW w:w="720" w:type="dxa"/>
          </w:tcPr>
          <w:p w14:paraId="28764BE6" w14:textId="1323D3F0" w:rsidR="004328C3" w:rsidRPr="004328C3" w:rsidRDefault="004328C3" w:rsidP="004328C3">
            <w:pPr>
              <w:spacing w:line="240" w:lineRule="auto"/>
              <w:jc w:val="center"/>
              <w:rPr>
                <w:rFonts w:cstheme="minorHAnsi"/>
                <w:sz w:val="18"/>
                <w:szCs w:val="18"/>
              </w:rPr>
            </w:pPr>
            <w:r w:rsidRPr="004328C3">
              <w:rPr>
                <w:rFonts w:cstheme="minorHAnsi"/>
                <w:sz w:val="18"/>
                <w:szCs w:val="18"/>
              </w:rPr>
              <w:t>3609.6</w:t>
            </w:r>
          </w:p>
        </w:tc>
        <w:tc>
          <w:tcPr>
            <w:tcW w:w="727" w:type="dxa"/>
          </w:tcPr>
          <w:p w14:paraId="5D4A917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3614.0</w:t>
            </w:r>
          </w:p>
        </w:tc>
        <w:tc>
          <w:tcPr>
            <w:tcW w:w="713" w:type="dxa"/>
          </w:tcPr>
          <w:p w14:paraId="10BA828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3562.5</w:t>
            </w:r>
          </w:p>
        </w:tc>
        <w:tc>
          <w:tcPr>
            <w:tcW w:w="846" w:type="dxa"/>
          </w:tcPr>
          <w:p w14:paraId="5E2F47A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3567.4</w:t>
            </w:r>
          </w:p>
        </w:tc>
      </w:tr>
      <w:tr w:rsidR="004328C3" w:rsidRPr="004328C3" w14:paraId="7AB133F7" w14:textId="77777777" w:rsidTr="004328C3">
        <w:tc>
          <w:tcPr>
            <w:tcW w:w="439" w:type="dxa"/>
            <w:vMerge/>
          </w:tcPr>
          <w:p w14:paraId="5E389B52" w14:textId="77777777" w:rsidR="004328C3" w:rsidRPr="004328C3" w:rsidRDefault="004328C3" w:rsidP="004328C3">
            <w:pPr>
              <w:spacing w:line="240" w:lineRule="auto"/>
              <w:rPr>
                <w:rFonts w:cstheme="minorHAnsi"/>
                <w:sz w:val="18"/>
                <w:szCs w:val="18"/>
              </w:rPr>
            </w:pPr>
          </w:p>
        </w:tc>
        <w:tc>
          <w:tcPr>
            <w:tcW w:w="988" w:type="dxa"/>
            <w:vMerge w:val="restart"/>
          </w:tcPr>
          <w:p w14:paraId="3CAB7733" w14:textId="77777777" w:rsidR="004328C3" w:rsidRPr="004328C3" w:rsidRDefault="004328C3" w:rsidP="004328C3">
            <w:pPr>
              <w:spacing w:line="240" w:lineRule="auto"/>
              <w:rPr>
                <w:rFonts w:cstheme="minorHAnsi"/>
                <w:sz w:val="18"/>
                <w:szCs w:val="18"/>
              </w:rPr>
            </w:pPr>
            <w:r w:rsidRPr="004328C3">
              <w:rPr>
                <w:rFonts w:cstheme="minorHAnsi"/>
                <w:sz w:val="18"/>
                <w:szCs w:val="18"/>
              </w:rPr>
              <w:t>Recovery</w:t>
            </w:r>
          </w:p>
        </w:tc>
        <w:tc>
          <w:tcPr>
            <w:tcW w:w="575" w:type="dxa"/>
          </w:tcPr>
          <w:p w14:paraId="1908B446"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7DF8A59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3730.8</w:t>
            </w:r>
          </w:p>
        </w:tc>
        <w:tc>
          <w:tcPr>
            <w:tcW w:w="727" w:type="dxa"/>
          </w:tcPr>
          <w:p w14:paraId="46F65D1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3732.4</w:t>
            </w:r>
          </w:p>
        </w:tc>
        <w:tc>
          <w:tcPr>
            <w:tcW w:w="711" w:type="dxa"/>
          </w:tcPr>
          <w:p w14:paraId="745EFCB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3721.1</w:t>
            </w:r>
          </w:p>
        </w:tc>
        <w:tc>
          <w:tcPr>
            <w:tcW w:w="816" w:type="dxa"/>
          </w:tcPr>
          <w:p w14:paraId="7B12213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3722.4</w:t>
            </w:r>
          </w:p>
        </w:tc>
        <w:tc>
          <w:tcPr>
            <w:tcW w:w="249" w:type="dxa"/>
          </w:tcPr>
          <w:p w14:paraId="233CC825" w14:textId="77777777" w:rsidR="004328C3" w:rsidRPr="004328C3" w:rsidRDefault="004328C3" w:rsidP="004328C3">
            <w:pPr>
              <w:spacing w:line="240" w:lineRule="auto"/>
              <w:jc w:val="center"/>
              <w:rPr>
                <w:rFonts w:cstheme="minorHAnsi"/>
                <w:sz w:val="18"/>
                <w:szCs w:val="18"/>
              </w:rPr>
            </w:pPr>
          </w:p>
        </w:tc>
        <w:tc>
          <w:tcPr>
            <w:tcW w:w="720" w:type="dxa"/>
          </w:tcPr>
          <w:p w14:paraId="01913D49" w14:textId="1AA76790" w:rsidR="004328C3" w:rsidRPr="004328C3" w:rsidRDefault="004328C3" w:rsidP="004328C3">
            <w:pPr>
              <w:spacing w:line="240" w:lineRule="auto"/>
              <w:jc w:val="center"/>
              <w:rPr>
                <w:rFonts w:cstheme="minorHAnsi"/>
                <w:sz w:val="18"/>
                <w:szCs w:val="18"/>
              </w:rPr>
            </w:pPr>
            <w:r w:rsidRPr="004328C3">
              <w:rPr>
                <w:rFonts w:cstheme="minorHAnsi"/>
                <w:sz w:val="18"/>
                <w:szCs w:val="18"/>
              </w:rPr>
              <w:t>3464.0</w:t>
            </w:r>
          </w:p>
        </w:tc>
        <w:tc>
          <w:tcPr>
            <w:tcW w:w="727" w:type="dxa"/>
          </w:tcPr>
          <w:p w14:paraId="3BE8C83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3465.3</w:t>
            </w:r>
          </w:p>
        </w:tc>
        <w:tc>
          <w:tcPr>
            <w:tcW w:w="713" w:type="dxa"/>
          </w:tcPr>
          <w:p w14:paraId="6C552C9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3230.6</w:t>
            </w:r>
          </w:p>
        </w:tc>
        <w:tc>
          <w:tcPr>
            <w:tcW w:w="846" w:type="dxa"/>
          </w:tcPr>
          <w:p w14:paraId="1A9C568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3229.2</w:t>
            </w:r>
          </w:p>
        </w:tc>
      </w:tr>
      <w:tr w:rsidR="004328C3" w:rsidRPr="004328C3" w14:paraId="268E26B1" w14:textId="77777777" w:rsidTr="004328C3">
        <w:tc>
          <w:tcPr>
            <w:tcW w:w="439" w:type="dxa"/>
            <w:vMerge/>
          </w:tcPr>
          <w:p w14:paraId="7B237546" w14:textId="77777777" w:rsidR="004328C3" w:rsidRPr="004328C3" w:rsidRDefault="004328C3" w:rsidP="004328C3">
            <w:pPr>
              <w:spacing w:line="240" w:lineRule="auto"/>
              <w:rPr>
                <w:rFonts w:cstheme="minorHAnsi"/>
                <w:sz w:val="18"/>
                <w:szCs w:val="18"/>
              </w:rPr>
            </w:pPr>
          </w:p>
        </w:tc>
        <w:tc>
          <w:tcPr>
            <w:tcW w:w="988" w:type="dxa"/>
            <w:vMerge/>
          </w:tcPr>
          <w:p w14:paraId="1A570A06" w14:textId="77777777" w:rsidR="004328C3" w:rsidRPr="004328C3" w:rsidRDefault="004328C3" w:rsidP="004328C3">
            <w:pPr>
              <w:spacing w:line="240" w:lineRule="auto"/>
              <w:rPr>
                <w:rFonts w:cstheme="minorHAnsi"/>
                <w:sz w:val="18"/>
                <w:szCs w:val="18"/>
              </w:rPr>
            </w:pPr>
          </w:p>
        </w:tc>
        <w:tc>
          <w:tcPr>
            <w:tcW w:w="575" w:type="dxa"/>
          </w:tcPr>
          <w:p w14:paraId="18284AF2"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5CCFD35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3848.4</w:t>
            </w:r>
          </w:p>
        </w:tc>
        <w:tc>
          <w:tcPr>
            <w:tcW w:w="727" w:type="dxa"/>
          </w:tcPr>
          <w:p w14:paraId="2BEACD7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3853.5</w:t>
            </w:r>
          </w:p>
        </w:tc>
        <w:tc>
          <w:tcPr>
            <w:tcW w:w="711" w:type="dxa"/>
          </w:tcPr>
          <w:p w14:paraId="69D98F3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3786.9</w:t>
            </w:r>
          </w:p>
        </w:tc>
        <w:tc>
          <w:tcPr>
            <w:tcW w:w="816" w:type="dxa"/>
          </w:tcPr>
          <w:p w14:paraId="5A593A2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3791.6</w:t>
            </w:r>
          </w:p>
        </w:tc>
        <w:tc>
          <w:tcPr>
            <w:tcW w:w="249" w:type="dxa"/>
          </w:tcPr>
          <w:p w14:paraId="6B95F250" w14:textId="77777777" w:rsidR="004328C3" w:rsidRPr="004328C3" w:rsidRDefault="004328C3" w:rsidP="004328C3">
            <w:pPr>
              <w:spacing w:line="240" w:lineRule="auto"/>
              <w:jc w:val="center"/>
              <w:rPr>
                <w:rFonts w:cstheme="minorHAnsi"/>
                <w:sz w:val="18"/>
                <w:szCs w:val="18"/>
              </w:rPr>
            </w:pPr>
          </w:p>
        </w:tc>
        <w:tc>
          <w:tcPr>
            <w:tcW w:w="720" w:type="dxa"/>
          </w:tcPr>
          <w:p w14:paraId="2C17E074" w14:textId="6DD6FC32" w:rsidR="004328C3" w:rsidRPr="004328C3" w:rsidRDefault="004328C3" w:rsidP="004328C3">
            <w:pPr>
              <w:spacing w:line="240" w:lineRule="auto"/>
              <w:jc w:val="center"/>
              <w:rPr>
                <w:rFonts w:cstheme="minorHAnsi"/>
                <w:sz w:val="18"/>
                <w:szCs w:val="18"/>
              </w:rPr>
            </w:pPr>
            <w:r w:rsidRPr="004328C3">
              <w:rPr>
                <w:rFonts w:cstheme="minorHAnsi"/>
                <w:sz w:val="18"/>
                <w:szCs w:val="18"/>
              </w:rPr>
              <w:t>3585.1</w:t>
            </w:r>
          </w:p>
        </w:tc>
        <w:tc>
          <w:tcPr>
            <w:tcW w:w="727" w:type="dxa"/>
          </w:tcPr>
          <w:p w14:paraId="2B0A7B2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3589.9</w:t>
            </w:r>
          </w:p>
        </w:tc>
        <w:tc>
          <w:tcPr>
            <w:tcW w:w="713" w:type="dxa"/>
          </w:tcPr>
          <w:p w14:paraId="4C23B68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3306.7</w:t>
            </w:r>
          </w:p>
        </w:tc>
        <w:tc>
          <w:tcPr>
            <w:tcW w:w="846" w:type="dxa"/>
          </w:tcPr>
          <w:p w14:paraId="111D27D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3308.7</w:t>
            </w:r>
          </w:p>
        </w:tc>
      </w:tr>
      <w:tr w:rsidR="004328C3" w:rsidRPr="004328C3" w14:paraId="6DA6C8D0" w14:textId="77777777" w:rsidTr="004328C3">
        <w:tc>
          <w:tcPr>
            <w:tcW w:w="439" w:type="dxa"/>
            <w:vMerge/>
          </w:tcPr>
          <w:p w14:paraId="366F27FF" w14:textId="77777777" w:rsidR="004328C3" w:rsidRPr="004328C3" w:rsidRDefault="004328C3" w:rsidP="004328C3">
            <w:pPr>
              <w:spacing w:line="240" w:lineRule="auto"/>
              <w:rPr>
                <w:rFonts w:cstheme="minorHAnsi"/>
                <w:sz w:val="18"/>
                <w:szCs w:val="18"/>
              </w:rPr>
            </w:pPr>
          </w:p>
        </w:tc>
        <w:tc>
          <w:tcPr>
            <w:tcW w:w="988" w:type="dxa"/>
            <w:vMerge w:val="restart"/>
          </w:tcPr>
          <w:p w14:paraId="615E375A" w14:textId="77777777" w:rsidR="004328C3" w:rsidRPr="004328C3" w:rsidRDefault="004328C3" w:rsidP="004328C3">
            <w:pPr>
              <w:spacing w:line="240" w:lineRule="auto"/>
              <w:rPr>
                <w:rFonts w:cstheme="minorHAnsi"/>
                <w:sz w:val="18"/>
                <w:szCs w:val="18"/>
              </w:rPr>
            </w:pPr>
            <w:r w:rsidRPr="004328C3">
              <w:rPr>
                <w:rFonts w:cstheme="minorHAnsi"/>
                <w:sz w:val="18"/>
                <w:szCs w:val="18"/>
              </w:rPr>
              <w:t>Phys. Fatg.</w:t>
            </w:r>
          </w:p>
        </w:tc>
        <w:tc>
          <w:tcPr>
            <w:tcW w:w="575" w:type="dxa"/>
          </w:tcPr>
          <w:p w14:paraId="767E701A"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6B9F91A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3735.3</w:t>
            </w:r>
          </w:p>
        </w:tc>
        <w:tc>
          <w:tcPr>
            <w:tcW w:w="727" w:type="dxa"/>
          </w:tcPr>
          <w:p w14:paraId="63A479F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3731.2</w:t>
            </w:r>
          </w:p>
        </w:tc>
        <w:tc>
          <w:tcPr>
            <w:tcW w:w="711" w:type="dxa"/>
          </w:tcPr>
          <w:p w14:paraId="37E86DD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3725.9</w:t>
            </w:r>
          </w:p>
        </w:tc>
        <w:tc>
          <w:tcPr>
            <w:tcW w:w="816" w:type="dxa"/>
          </w:tcPr>
          <w:p w14:paraId="6AC9F0B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3720.9</w:t>
            </w:r>
          </w:p>
        </w:tc>
        <w:tc>
          <w:tcPr>
            <w:tcW w:w="249" w:type="dxa"/>
          </w:tcPr>
          <w:p w14:paraId="60270F97" w14:textId="77777777" w:rsidR="004328C3" w:rsidRPr="004328C3" w:rsidRDefault="004328C3" w:rsidP="004328C3">
            <w:pPr>
              <w:spacing w:line="240" w:lineRule="auto"/>
              <w:jc w:val="center"/>
              <w:rPr>
                <w:rFonts w:cstheme="minorHAnsi"/>
                <w:sz w:val="18"/>
                <w:szCs w:val="18"/>
              </w:rPr>
            </w:pPr>
          </w:p>
        </w:tc>
        <w:tc>
          <w:tcPr>
            <w:tcW w:w="720" w:type="dxa"/>
          </w:tcPr>
          <w:p w14:paraId="6025B8F6" w14:textId="727DD37B" w:rsidR="004328C3" w:rsidRPr="004328C3" w:rsidRDefault="004328C3" w:rsidP="004328C3">
            <w:pPr>
              <w:spacing w:line="240" w:lineRule="auto"/>
              <w:jc w:val="center"/>
              <w:rPr>
                <w:rFonts w:cstheme="minorHAnsi"/>
                <w:sz w:val="18"/>
                <w:szCs w:val="18"/>
              </w:rPr>
            </w:pPr>
            <w:r w:rsidRPr="004328C3">
              <w:rPr>
                <w:rFonts w:cstheme="minorHAnsi"/>
                <w:sz w:val="18"/>
                <w:szCs w:val="18"/>
              </w:rPr>
              <w:t>3280.6</w:t>
            </w:r>
          </w:p>
        </w:tc>
        <w:tc>
          <w:tcPr>
            <w:tcW w:w="727" w:type="dxa"/>
          </w:tcPr>
          <w:p w14:paraId="22358CA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3281.6</w:t>
            </w:r>
          </w:p>
        </w:tc>
        <w:tc>
          <w:tcPr>
            <w:tcW w:w="713" w:type="dxa"/>
          </w:tcPr>
          <w:p w14:paraId="7B61FA5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3281.0</w:t>
            </w:r>
          </w:p>
        </w:tc>
        <w:tc>
          <w:tcPr>
            <w:tcW w:w="846" w:type="dxa"/>
          </w:tcPr>
          <w:p w14:paraId="78CD0E3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3281.8</w:t>
            </w:r>
          </w:p>
        </w:tc>
      </w:tr>
      <w:tr w:rsidR="004328C3" w:rsidRPr="004328C3" w14:paraId="0418CF68" w14:textId="77777777" w:rsidTr="004328C3">
        <w:tc>
          <w:tcPr>
            <w:tcW w:w="439" w:type="dxa"/>
            <w:vMerge/>
          </w:tcPr>
          <w:p w14:paraId="3272D15E" w14:textId="77777777" w:rsidR="004328C3" w:rsidRPr="004328C3" w:rsidRDefault="004328C3" w:rsidP="004328C3">
            <w:pPr>
              <w:spacing w:line="240" w:lineRule="auto"/>
              <w:rPr>
                <w:rFonts w:cstheme="minorHAnsi"/>
                <w:sz w:val="18"/>
                <w:szCs w:val="18"/>
              </w:rPr>
            </w:pPr>
          </w:p>
        </w:tc>
        <w:tc>
          <w:tcPr>
            <w:tcW w:w="988" w:type="dxa"/>
            <w:vMerge/>
          </w:tcPr>
          <w:p w14:paraId="79D6DC16" w14:textId="77777777" w:rsidR="004328C3" w:rsidRPr="004328C3" w:rsidRDefault="004328C3" w:rsidP="004328C3">
            <w:pPr>
              <w:spacing w:line="240" w:lineRule="auto"/>
              <w:rPr>
                <w:rFonts w:cstheme="minorHAnsi"/>
                <w:sz w:val="18"/>
                <w:szCs w:val="18"/>
              </w:rPr>
            </w:pPr>
          </w:p>
        </w:tc>
        <w:tc>
          <w:tcPr>
            <w:tcW w:w="575" w:type="dxa"/>
          </w:tcPr>
          <w:p w14:paraId="42C62922"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4724E1F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3832.2</w:t>
            </w:r>
          </w:p>
        </w:tc>
        <w:tc>
          <w:tcPr>
            <w:tcW w:w="727" w:type="dxa"/>
          </w:tcPr>
          <w:p w14:paraId="6CFE31D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3831.5</w:t>
            </w:r>
          </w:p>
        </w:tc>
        <w:tc>
          <w:tcPr>
            <w:tcW w:w="711" w:type="dxa"/>
          </w:tcPr>
          <w:p w14:paraId="6ECB3F9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3788.1</w:t>
            </w:r>
          </w:p>
        </w:tc>
        <w:tc>
          <w:tcPr>
            <w:tcW w:w="816" w:type="dxa"/>
          </w:tcPr>
          <w:p w14:paraId="0653D4D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3786.6</w:t>
            </w:r>
          </w:p>
        </w:tc>
        <w:tc>
          <w:tcPr>
            <w:tcW w:w="249" w:type="dxa"/>
          </w:tcPr>
          <w:p w14:paraId="43F27429" w14:textId="77777777" w:rsidR="004328C3" w:rsidRPr="004328C3" w:rsidRDefault="004328C3" w:rsidP="004328C3">
            <w:pPr>
              <w:spacing w:line="240" w:lineRule="auto"/>
              <w:jc w:val="center"/>
              <w:rPr>
                <w:rFonts w:cstheme="minorHAnsi"/>
                <w:sz w:val="18"/>
                <w:szCs w:val="18"/>
              </w:rPr>
            </w:pPr>
          </w:p>
        </w:tc>
        <w:tc>
          <w:tcPr>
            <w:tcW w:w="720" w:type="dxa"/>
          </w:tcPr>
          <w:p w14:paraId="5918B9C8" w14:textId="558E0213" w:rsidR="004328C3" w:rsidRPr="004328C3" w:rsidRDefault="004328C3" w:rsidP="004328C3">
            <w:pPr>
              <w:spacing w:line="240" w:lineRule="auto"/>
              <w:jc w:val="center"/>
              <w:rPr>
                <w:rFonts w:cstheme="minorHAnsi"/>
                <w:sz w:val="18"/>
                <w:szCs w:val="18"/>
              </w:rPr>
            </w:pPr>
            <w:r w:rsidRPr="004328C3">
              <w:rPr>
                <w:rFonts w:cstheme="minorHAnsi"/>
                <w:sz w:val="18"/>
                <w:szCs w:val="18"/>
              </w:rPr>
              <w:t>3349.8</w:t>
            </w:r>
          </w:p>
        </w:tc>
        <w:tc>
          <w:tcPr>
            <w:tcW w:w="727" w:type="dxa"/>
          </w:tcPr>
          <w:p w14:paraId="249C15A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3354.2</w:t>
            </w:r>
          </w:p>
        </w:tc>
        <w:tc>
          <w:tcPr>
            <w:tcW w:w="713" w:type="dxa"/>
          </w:tcPr>
          <w:p w14:paraId="12F7AC5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3339.8</w:t>
            </w:r>
          </w:p>
        </w:tc>
        <w:tc>
          <w:tcPr>
            <w:tcW w:w="846" w:type="dxa"/>
          </w:tcPr>
          <w:p w14:paraId="429C5FE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3344.1</w:t>
            </w:r>
          </w:p>
        </w:tc>
      </w:tr>
      <w:tr w:rsidR="004328C3" w:rsidRPr="004328C3" w14:paraId="3273C718" w14:textId="77777777" w:rsidTr="004328C3">
        <w:tc>
          <w:tcPr>
            <w:tcW w:w="439" w:type="dxa"/>
            <w:vMerge/>
          </w:tcPr>
          <w:p w14:paraId="46D9871F" w14:textId="77777777" w:rsidR="004328C3" w:rsidRPr="004328C3" w:rsidRDefault="004328C3" w:rsidP="004328C3">
            <w:pPr>
              <w:spacing w:line="240" w:lineRule="auto"/>
              <w:rPr>
                <w:rFonts w:cstheme="minorHAnsi"/>
                <w:sz w:val="18"/>
                <w:szCs w:val="18"/>
              </w:rPr>
            </w:pPr>
          </w:p>
        </w:tc>
        <w:tc>
          <w:tcPr>
            <w:tcW w:w="988" w:type="dxa"/>
            <w:vMerge w:val="restart"/>
          </w:tcPr>
          <w:p w14:paraId="22218EE6" w14:textId="77777777" w:rsidR="004328C3" w:rsidRPr="004328C3" w:rsidRDefault="004328C3" w:rsidP="004328C3">
            <w:pPr>
              <w:spacing w:line="240" w:lineRule="auto"/>
              <w:rPr>
                <w:rFonts w:cstheme="minorHAnsi"/>
                <w:sz w:val="18"/>
                <w:szCs w:val="18"/>
              </w:rPr>
            </w:pPr>
            <w:r w:rsidRPr="004328C3">
              <w:rPr>
                <w:rFonts w:cstheme="minorHAnsi"/>
                <w:sz w:val="18"/>
                <w:szCs w:val="18"/>
              </w:rPr>
              <w:t>Ment. Fatg.</w:t>
            </w:r>
          </w:p>
        </w:tc>
        <w:tc>
          <w:tcPr>
            <w:tcW w:w="575" w:type="dxa"/>
          </w:tcPr>
          <w:p w14:paraId="7C73D0D6"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021FA64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3879.1</w:t>
            </w:r>
          </w:p>
        </w:tc>
        <w:tc>
          <w:tcPr>
            <w:tcW w:w="727" w:type="dxa"/>
          </w:tcPr>
          <w:p w14:paraId="133B4B2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3877.1</w:t>
            </w:r>
          </w:p>
        </w:tc>
        <w:tc>
          <w:tcPr>
            <w:tcW w:w="711" w:type="dxa"/>
          </w:tcPr>
          <w:p w14:paraId="64BF3B6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3861.9</w:t>
            </w:r>
          </w:p>
        </w:tc>
        <w:tc>
          <w:tcPr>
            <w:tcW w:w="816" w:type="dxa"/>
          </w:tcPr>
          <w:p w14:paraId="175721F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3860.0</w:t>
            </w:r>
          </w:p>
        </w:tc>
        <w:tc>
          <w:tcPr>
            <w:tcW w:w="249" w:type="dxa"/>
          </w:tcPr>
          <w:p w14:paraId="2671273B" w14:textId="77777777" w:rsidR="004328C3" w:rsidRPr="004328C3" w:rsidRDefault="004328C3" w:rsidP="004328C3">
            <w:pPr>
              <w:spacing w:line="240" w:lineRule="auto"/>
              <w:jc w:val="center"/>
              <w:rPr>
                <w:rFonts w:cstheme="minorHAnsi"/>
                <w:sz w:val="18"/>
                <w:szCs w:val="18"/>
              </w:rPr>
            </w:pPr>
          </w:p>
        </w:tc>
        <w:tc>
          <w:tcPr>
            <w:tcW w:w="720" w:type="dxa"/>
          </w:tcPr>
          <w:p w14:paraId="04BF772C" w14:textId="475F19E4" w:rsidR="004328C3" w:rsidRPr="004328C3" w:rsidRDefault="004328C3" w:rsidP="004328C3">
            <w:pPr>
              <w:spacing w:line="240" w:lineRule="auto"/>
              <w:jc w:val="center"/>
              <w:rPr>
                <w:rFonts w:cstheme="minorHAnsi"/>
                <w:sz w:val="18"/>
                <w:szCs w:val="18"/>
              </w:rPr>
            </w:pPr>
            <w:r w:rsidRPr="004328C3">
              <w:rPr>
                <w:rFonts w:cstheme="minorHAnsi"/>
                <w:sz w:val="18"/>
                <w:szCs w:val="18"/>
              </w:rPr>
              <w:t>3464.0</w:t>
            </w:r>
          </w:p>
        </w:tc>
        <w:tc>
          <w:tcPr>
            <w:tcW w:w="727" w:type="dxa"/>
          </w:tcPr>
          <w:p w14:paraId="404B966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3465.3</w:t>
            </w:r>
          </w:p>
        </w:tc>
        <w:tc>
          <w:tcPr>
            <w:tcW w:w="713" w:type="dxa"/>
          </w:tcPr>
          <w:p w14:paraId="2ED672F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3467.1</w:t>
            </w:r>
          </w:p>
        </w:tc>
        <w:tc>
          <w:tcPr>
            <w:tcW w:w="846" w:type="dxa"/>
          </w:tcPr>
          <w:p w14:paraId="7406583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3468.2</w:t>
            </w:r>
          </w:p>
        </w:tc>
      </w:tr>
      <w:tr w:rsidR="004328C3" w:rsidRPr="004328C3" w14:paraId="4FC6E61F" w14:textId="77777777" w:rsidTr="004328C3">
        <w:tc>
          <w:tcPr>
            <w:tcW w:w="439" w:type="dxa"/>
            <w:vMerge/>
          </w:tcPr>
          <w:p w14:paraId="1EA9C0B5" w14:textId="77777777" w:rsidR="004328C3" w:rsidRPr="004328C3" w:rsidRDefault="004328C3" w:rsidP="004328C3">
            <w:pPr>
              <w:spacing w:line="240" w:lineRule="auto"/>
              <w:rPr>
                <w:rFonts w:cstheme="minorHAnsi"/>
                <w:sz w:val="18"/>
                <w:szCs w:val="18"/>
              </w:rPr>
            </w:pPr>
          </w:p>
        </w:tc>
        <w:tc>
          <w:tcPr>
            <w:tcW w:w="988" w:type="dxa"/>
            <w:vMerge/>
          </w:tcPr>
          <w:p w14:paraId="7152A330" w14:textId="77777777" w:rsidR="004328C3" w:rsidRPr="004328C3" w:rsidRDefault="004328C3" w:rsidP="004328C3">
            <w:pPr>
              <w:spacing w:line="240" w:lineRule="auto"/>
              <w:rPr>
                <w:rFonts w:cstheme="minorHAnsi"/>
                <w:sz w:val="18"/>
                <w:szCs w:val="18"/>
              </w:rPr>
            </w:pPr>
          </w:p>
        </w:tc>
        <w:tc>
          <w:tcPr>
            <w:tcW w:w="575" w:type="dxa"/>
          </w:tcPr>
          <w:p w14:paraId="0A4B5490"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06F7CFF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3996.7</w:t>
            </w:r>
          </w:p>
        </w:tc>
        <w:tc>
          <w:tcPr>
            <w:tcW w:w="727" w:type="dxa"/>
          </w:tcPr>
          <w:p w14:paraId="6BF2CEC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3998.2</w:t>
            </w:r>
          </w:p>
        </w:tc>
        <w:tc>
          <w:tcPr>
            <w:tcW w:w="711" w:type="dxa"/>
          </w:tcPr>
          <w:p w14:paraId="5CF4DA5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3927.6</w:t>
            </w:r>
          </w:p>
        </w:tc>
        <w:tc>
          <w:tcPr>
            <w:tcW w:w="816" w:type="dxa"/>
          </w:tcPr>
          <w:p w14:paraId="386991F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3929.2</w:t>
            </w:r>
          </w:p>
        </w:tc>
        <w:tc>
          <w:tcPr>
            <w:tcW w:w="249" w:type="dxa"/>
          </w:tcPr>
          <w:p w14:paraId="79F2D158" w14:textId="77777777" w:rsidR="004328C3" w:rsidRPr="004328C3" w:rsidRDefault="004328C3" w:rsidP="004328C3">
            <w:pPr>
              <w:spacing w:line="240" w:lineRule="auto"/>
              <w:jc w:val="center"/>
              <w:rPr>
                <w:rFonts w:cstheme="minorHAnsi"/>
                <w:sz w:val="18"/>
                <w:szCs w:val="18"/>
              </w:rPr>
            </w:pPr>
          </w:p>
        </w:tc>
        <w:tc>
          <w:tcPr>
            <w:tcW w:w="720" w:type="dxa"/>
          </w:tcPr>
          <w:p w14:paraId="4511F125" w14:textId="5DFACF62" w:rsidR="004328C3" w:rsidRPr="004328C3" w:rsidRDefault="004328C3" w:rsidP="004328C3">
            <w:pPr>
              <w:spacing w:line="240" w:lineRule="auto"/>
              <w:jc w:val="center"/>
              <w:rPr>
                <w:rFonts w:cstheme="minorHAnsi"/>
                <w:sz w:val="18"/>
                <w:szCs w:val="18"/>
              </w:rPr>
            </w:pPr>
            <w:r w:rsidRPr="004328C3">
              <w:rPr>
                <w:rFonts w:cstheme="minorHAnsi"/>
                <w:sz w:val="18"/>
                <w:szCs w:val="18"/>
              </w:rPr>
              <w:t>3585.1</w:t>
            </w:r>
          </w:p>
        </w:tc>
        <w:tc>
          <w:tcPr>
            <w:tcW w:w="727" w:type="dxa"/>
          </w:tcPr>
          <w:p w14:paraId="5C5D03A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3589.9</w:t>
            </w:r>
          </w:p>
        </w:tc>
        <w:tc>
          <w:tcPr>
            <w:tcW w:w="713" w:type="dxa"/>
          </w:tcPr>
          <w:p w14:paraId="776267D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3536.3</w:t>
            </w:r>
          </w:p>
        </w:tc>
        <w:tc>
          <w:tcPr>
            <w:tcW w:w="846" w:type="dxa"/>
          </w:tcPr>
          <w:p w14:paraId="1535E60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3540.8</w:t>
            </w:r>
          </w:p>
        </w:tc>
      </w:tr>
      <w:tr w:rsidR="00EA4C73" w:rsidRPr="004328C3" w14:paraId="5D711630" w14:textId="77777777" w:rsidTr="004328C3">
        <w:tc>
          <w:tcPr>
            <w:tcW w:w="439" w:type="dxa"/>
            <w:textDirection w:val="btLr"/>
          </w:tcPr>
          <w:p w14:paraId="696BFA27" w14:textId="77777777" w:rsidR="00EA4C73" w:rsidRPr="004328C3" w:rsidRDefault="00EA4C73" w:rsidP="004328C3">
            <w:pPr>
              <w:spacing w:line="240" w:lineRule="auto"/>
              <w:ind w:left="113" w:right="113"/>
              <w:jc w:val="center"/>
              <w:rPr>
                <w:rFonts w:cstheme="minorHAnsi"/>
                <w:sz w:val="18"/>
                <w:szCs w:val="18"/>
              </w:rPr>
            </w:pPr>
          </w:p>
        </w:tc>
        <w:tc>
          <w:tcPr>
            <w:tcW w:w="988" w:type="dxa"/>
          </w:tcPr>
          <w:p w14:paraId="6E689A55" w14:textId="77777777" w:rsidR="00EA4C73" w:rsidRPr="004328C3" w:rsidRDefault="00EA4C73" w:rsidP="004328C3">
            <w:pPr>
              <w:spacing w:line="240" w:lineRule="auto"/>
              <w:rPr>
                <w:rFonts w:cstheme="minorHAnsi"/>
                <w:sz w:val="18"/>
                <w:szCs w:val="18"/>
              </w:rPr>
            </w:pPr>
          </w:p>
        </w:tc>
        <w:tc>
          <w:tcPr>
            <w:tcW w:w="575" w:type="dxa"/>
          </w:tcPr>
          <w:p w14:paraId="3DF5ABDC" w14:textId="77777777" w:rsidR="00EA4C73" w:rsidRPr="004328C3" w:rsidRDefault="00EA4C73" w:rsidP="004328C3">
            <w:pPr>
              <w:spacing w:line="240" w:lineRule="auto"/>
              <w:rPr>
                <w:rFonts w:cstheme="minorHAnsi"/>
                <w:sz w:val="18"/>
                <w:szCs w:val="18"/>
              </w:rPr>
            </w:pPr>
          </w:p>
        </w:tc>
        <w:tc>
          <w:tcPr>
            <w:tcW w:w="715" w:type="dxa"/>
          </w:tcPr>
          <w:p w14:paraId="14CEEFDD" w14:textId="77777777" w:rsidR="00EA4C73" w:rsidRPr="004328C3" w:rsidRDefault="00EA4C73" w:rsidP="004328C3">
            <w:pPr>
              <w:spacing w:line="240" w:lineRule="auto"/>
              <w:jc w:val="center"/>
              <w:rPr>
                <w:rFonts w:cstheme="minorHAnsi"/>
                <w:sz w:val="18"/>
                <w:szCs w:val="18"/>
              </w:rPr>
            </w:pPr>
          </w:p>
        </w:tc>
        <w:tc>
          <w:tcPr>
            <w:tcW w:w="727" w:type="dxa"/>
          </w:tcPr>
          <w:p w14:paraId="61D4BC10" w14:textId="77777777" w:rsidR="00EA4C73" w:rsidRPr="004328C3" w:rsidRDefault="00EA4C73" w:rsidP="004328C3">
            <w:pPr>
              <w:spacing w:line="240" w:lineRule="auto"/>
              <w:jc w:val="center"/>
              <w:rPr>
                <w:rFonts w:cstheme="minorHAnsi"/>
                <w:sz w:val="18"/>
                <w:szCs w:val="18"/>
              </w:rPr>
            </w:pPr>
          </w:p>
        </w:tc>
        <w:tc>
          <w:tcPr>
            <w:tcW w:w="711" w:type="dxa"/>
          </w:tcPr>
          <w:p w14:paraId="393F964B" w14:textId="77777777" w:rsidR="00EA4C73" w:rsidRPr="004328C3" w:rsidRDefault="00EA4C73" w:rsidP="004328C3">
            <w:pPr>
              <w:spacing w:line="240" w:lineRule="auto"/>
              <w:jc w:val="center"/>
              <w:rPr>
                <w:rFonts w:cstheme="minorHAnsi"/>
                <w:sz w:val="18"/>
                <w:szCs w:val="18"/>
              </w:rPr>
            </w:pPr>
          </w:p>
        </w:tc>
        <w:tc>
          <w:tcPr>
            <w:tcW w:w="816" w:type="dxa"/>
          </w:tcPr>
          <w:p w14:paraId="577584F9" w14:textId="77777777" w:rsidR="00EA4C73" w:rsidRPr="004328C3" w:rsidRDefault="00EA4C73" w:rsidP="004328C3">
            <w:pPr>
              <w:spacing w:line="240" w:lineRule="auto"/>
              <w:jc w:val="center"/>
              <w:rPr>
                <w:rFonts w:cstheme="minorHAnsi"/>
                <w:sz w:val="18"/>
                <w:szCs w:val="18"/>
              </w:rPr>
            </w:pPr>
          </w:p>
        </w:tc>
        <w:tc>
          <w:tcPr>
            <w:tcW w:w="249" w:type="dxa"/>
          </w:tcPr>
          <w:p w14:paraId="527B3A78" w14:textId="77777777" w:rsidR="00EA4C73" w:rsidRPr="004328C3" w:rsidRDefault="00EA4C73" w:rsidP="004328C3">
            <w:pPr>
              <w:spacing w:line="240" w:lineRule="auto"/>
              <w:jc w:val="center"/>
              <w:rPr>
                <w:rFonts w:cstheme="minorHAnsi"/>
                <w:sz w:val="18"/>
                <w:szCs w:val="18"/>
              </w:rPr>
            </w:pPr>
          </w:p>
        </w:tc>
        <w:tc>
          <w:tcPr>
            <w:tcW w:w="720" w:type="dxa"/>
          </w:tcPr>
          <w:p w14:paraId="5C7EEAA7" w14:textId="77777777" w:rsidR="00EA4C73" w:rsidRPr="004328C3" w:rsidRDefault="00EA4C73" w:rsidP="004328C3">
            <w:pPr>
              <w:spacing w:line="240" w:lineRule="auto"/>
              <w:jc w:val="center"/>
              <w:rPr>
                <w:rFonts w:cstheme="minorHAnsi"/>
                <w:sz w:val="18"/>
                <w:szCs w:val="18"/>
              </w:rPr>
            </w:pPr>
          </w:p>
        </w:tc>
        <w:tc>
          <w:tcPr>
            <w:tcW w:w="727" w:type="dxa"/>
          </w:tcPr>
          <w:p w14:paraId="0BFCF970" w14:textId="77777777" w:rsidR="00EA4C73" w:rsidRPr="004328C3" w:rsidRDefault="00EA4C73" w:rsidP="004328C3">
            <w:pPr>
              <w:spacing w:line="240" w:lineRule="auto"/>
              <w:jc w:val="center"/>
              <w:rPr>
                <w:rFonts w:cstheme="minorHAnsi"/>
                <w:sz w:val="18"/>
                <w:szCs w:val="18"/>
              </w:rPr>
            </w:pPr>
          </w:p>
        </w:tc>
        <w:tc>
          <w:tcPr>
            <w:tcW w:w="713" w:type="dxa"/>
          </w:tcPr>
          <w:p w14:paraId="02F9FF54" w14:textId="77777777" w:rsidR="00EA4C73" w:rsidRPr="004328C3" w:rsidRDefault="00EA4C73" w:rsidP="004328C3">
            <w:pPr>
              <w:spacing w:line="240" w:lineRule="auto"/>
              <w:jc w:val="center"/>
              <w:rPr>
                <w:rFonts w:cstheme="minorHAnsi"/>
                <w:sz w:val="18"/>
                <w:szCs w:val="18"/>
              </w:rPr>
            </w:pPr>
          </w:p>
        </w:tc>
        <w:tc>
          <w:tcPr>
            <w:tcW w:w="846" w:type="dxa"/>
          </w:tcPr>
          <w:p w14:paraId="4BC4F17D" w14:textId="77777777" w:rsidR="00EA4C73" w:rsidRPr="004328C3" w:rsidRDefault="00EA4C73" w:rsidP="004328C3">
            <w:pPr>
              <w:spacing w:line="240" w:lineRule="auto"/>
              <w:jc w:val="center"/>
              <w:rPr>
                <w:rFonts w:cstheme="minorHAnsi"/>
                <w:sz w:val="18"/>
                <w:szCs w:val="18"/>
              </w:rPr>
            </w:pPr>
          </w:p>
        </w:tc>
      </w:tr>
      <w:tr w:rsidR="004328C3" w:rsidRPr="004328C3" w14:paraId="3528E29B" w14:textId="77777777" w:rsidTr="004328C3">
        <w:tc>
          <w:tcPr>
            <w:tcW w:w="439" w:type="dxa"/>
            <w:vMerge w:val="restart"/>
            <w:textDirection w:val="btLr"/>
          </w:tcPr>
          <w:p w14:paraId="1C7720F6" w14:textId="2571F3AB" w:rsidR="004328C3" w:rsidRPr="004328C3" w:rsidRDefault="004328C3" w:rsidP="004328C3">
            <w:pPr>
              <w:spacing w:line="240" w:lineRule="auto"/>
              <w:ind w:left="113" w:right="113"/>
              <w:jc w:val="center"/>
              <w:rPr>
                <w:rFonts w:cstheme="minorHAnsi"/>
                <w:sz w:val="18"/>
                <w:szCs w:val="18"/>
              </w:rPr>
            </w:pPr>
            <w:r w:rsidRPr="004328C3">
              <w:rPr>
                <w:rFonts w:cstheme="minorHAnsi"/>
                <w:sz w:val="18"/>
                <w:szCs w:val="18"/>
              </w:rPr>
              <w:t>School/Work Days</w:t>
            </w:r>
          </w:p>
        </w:tc>
        <w:tc>
          <w:tcPr>
            <w:tcW w:w="988" w:type="dxa"/>
            <w:vMerge w:val="restart"/>
          </w:tcPr>
          <w:p w14:paraId="21382DD9" w14:textId="77777777" w:rsidR="004328C3" w:rsidRPr="004328C3" w:rsidRDefault="004328C3" w:rsidP="004328C3">
            <w:pPr>
              <w:spacing w:line="240" w:lineRule="auto"/>
              <w:rPr>
                <w:rFonts w:cstheme="minorHAnsi"/>
                <w:sz w:val="18"/>
                <w:szCs w:val="18"/>
              </w:rPr>
            </w:pPr>
            <w:r w:rsidRPr="004328C3">
              <w:rPr>
                <w:rFonts w:cstheme="minorHAnsi"/>
                <w:sz w:val="18"/>
                <w:szCs w:val="18"/>
              </w:rPr>
              <w:t>Vigor</w:t>
            </w:r>
          </w:p>
        </w:tc>
        <w:tc>
          <w:tcPr>
            <w:tcW w:w="575" w:type="dxa"/>
          </w:tcPr>
          <w:p w14:paraId="0343A551"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5529D2D7"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3037.8</w:t>
            </w:r>
          </w:p>
        </w:tc>
        <w:tc>
          <w:tcPr>
            <w:tcW w:w="727" w:type="dxa"/>
          </w:tcPr>
          <w:p w14:paraId="408A67B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3039.8</w:t>
            </w:r>
          </w:p>
        </w:tc>
        <w:tc>
          <w:tcPr>
            <w:tcW w:w="711" w:type="dxa"/>
          </w:tcPr>
          <w:p w14:paraId="18B9874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3035.4</w:t>
            </w:r>
          </w:p>
        </w:tc>
        <w:tc>
          <w:tcPr>
            <w:tcW w:w="816" w:type="dxa"/>
          </w:tcPr>
          <w:p w14:paraId="2087D10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3037.4</w:t>
            </w:r>
          </w:p>
        </w:tc>
        <w:tc>
          <w:tcPr>
            <w:tcW w:w="249" w:type="dxa"/>
          </w:tcPr>
          <w:p w14:paraId="4696562B" w14:textId="77777777" w:rsidR="004328C3" w:rsidRPr="004328C3" w:rsidRDefault="004328C3" w:rsidP="004328C3">
            <w:pPr>
              <w:spacing w:line="240" w:lineRule="auto"/>
              <w:jc w:val="center"/>
              <w:rPr>
                <w:rFonts w:cstheme="minorHAnsi"/>
                <w:sz w:val="18"/>
                <w:szCs w:val="18"/>
              </w:rPr>
            </w:pPr>
          </w:p>
        </w:tc>
        <w:tc>
          <w:tcPr>
            <w:tcW w:w="720" w:type="dxa"/>
          </w:tcPr>
          <w:p w14:paraId="156A4399" w14:textId="735608A3" w:rsidR="004328C3" w:rsidRPr="004328C3" w:rsidRDefault="004328C3" w:rsidP="004328C3">
            <w:pPr>
              <w:spacing w:line="240" w:lineRule="auto"/>
              <w:jc w:val="center"/>
              <w:rPr>
                <w:rFonts w:cstheme="minorHAnsi"/>
                <w:sz w:val="18"/>
                <w:szCs w:val="18"/>
              </w:rPr>
            </w:pPr>
            <w:r w:rsidRPr="004328C3">
              <w:rPr>
                <w:rFonts w:cstheme="minorHAnsi"/>
                <w:sz w:val="18"/>
                <w:szCs w:val="18"/>
              </w:rPr>
              <w:t>2861.4</w:t>
            </w:r>
          </w:p>
        </w:tc>
        <w:tc>
          <w:tcPr>
            <w:tcW w:w="727" w:type="dxa"/>
          </w:tcPr>
          <w:p w14:paraId="28B0007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2863.4</w:t>
            </w:r>
          </w:p>
        </w:tc>
        <w:tc>
          <w:tcPr>
            <w:tcW w:w="713" w:type="dxa"/>
          </w:tcPr>
          <w:p w14:paraId="030E1AA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2855.6</w:t>
            </w:r>
          </w:p>
        </w:tc>
        <w:tc>
          <w:tcPr>
            <w:tcW w:w="846" w:type="dxa"/>
          </w:tcPr>
          <w:p w14:paraId="4F20B76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2857.5</w:t>
            </w:r>
          </w:p>
        </w:tc>
      </w:tr>
      <w:tr w:rsidR="004328C3" w:rsidRPr="004328C3" w14:paraId="6AA28C62" w14:textId="77777777" w:rsidTr="004328C3">
        <w:tc>
          <w:tcPr>
            <w:tcW w:w="439" w:type="dxa"/>
            <w:vMerge/>
          </w:tcPr>
          <w:p w14:paraId="7C8A2C45" w14:textId="77777777" w:rsidR="004328C3" w:rsidRPr="004328C3" w:rsidRDefault="004328C3" w:rsidP="004328C3">
            <w:pPr>
              <w:spacing w:line="240" w:lineRule="auto"/>
              <w:rPr>
                <w:rFonts w:cstheme="minorHAnsi"/>
                <w:sz w:val="18"/>
                <w:szCs w:val="18"/>
              </w:rPr>
            </w:pPr>
          </w:p>
        </w:tc>
        <w:tc>
          <w:tcPr>
            <w:tcW w:w="988" w:type="dxa"/>
            <w:vMerge/>
          </w:tcPr>
          <w:p w14:paraId="5BD15CB5" w14:textId="77777777" w:rsidR="004328C3" w:rsidRPr="004328C3" w:rsidRDefault="004328C3" w:rsidP="004328C3">
            <w:pPr>
              <w:spacing w:line="240" w:lineRule="auto"/>
              <w:rPr>
                <w:rFonts w:cstheme="minorHAnsi"/>
                <w:sz w:val="18"/>
                <w:szCs w:val="18"/>
              </w:rPr>
            </w:pPr>
          </w:p>
        </w:tc>
        <w:tc>
          <w:tcPr>
            <w:tcW w:w="575" w:type="dxa"/>
          </w:tcPr>
          <w:p w14:paraId="09DE7F86"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37CEDD25"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3104.4</w:t>
            </w:r>
          </w:p>
        </w:tc>
        <w:tc>
          <w:tcPr>
            <w:tcW w:w="727" w:type="dxa"/>
          </w:tcPr>
          <w:p w14:paraId="1606A76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3109.8</w:t>
            </w:r>
          </w:p>
        </w:tc>
        <w:tc>
          <w:tcPr>
            <w:tcW w:w="711" w:type="dxa"/>
          </w:tcPr>
          <w:p w14:paraId="18505DB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3092.1</w:t>
            </w:r>
          </w:p>
        </w:tc>
        <w:tc>
          <w:tcPr>
            <w:tcW w:w="816" w:type="dxa"/>
          </w:tcPr>
          <w:p w14:paraId="5E287D7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3097.4</w:t>
            </w:r>
          </w:p>
        </w:tc>
        <w:tc>
          <w:tcPr>
            <w:tcW w:w="249" w:type="dxa"/>
          </w:tcPr>
          <w:p w14:paraId="5F859FA9" w14:textId="77777777" w:rsidR="004328C3" w:rsidRPr="004328C3" w:rsidRDefault="004328C3" w:rsidP="004328C3">
            <w:pPr>
              <w:spacing w:line="240" w:lineRule="auto"/>
              <w:jc w:val="center"/>
              <w:rPr>
                <w:rFonts w:cstheme="minorHAnsi"/>
                <w:sz w:val="18"/>
                <w:szCs w:val="18"/>
              </w:rPr>
            </w:pPr>
          </w:p>
        </w:tc>
        <w:tc>
          <w:tcPr>
            <w:tcW w:w="720" w:type="dxa"/>
          </w:tcPr>
          <w:p w14:paraId="5262105A" w14:textId="10747A54" w:rsidR="004328C3" w:rsidRPr="004328C3" w:rsidRDefault="004328C3" w:rsidP="004328C3">
            <w:pPr>
              <w:spacing w:line="240" w:lineRule="auto"/>
              <w:jc w:val="center"/>
              <w:rPr>
                <w:rFonts w:cstheme="minorHAnsi"/>
                <w:sz w:val="18"/>
                <w:szCs w:val="18"/>
              </w:rPr>
            </w:pPr>
            <w:r w:rsidRPr="004328C3">
              <w:rPr>
                <w:rFonts w:cstheme="minorHAnsi"/>
                <w:sz w:val="18"/>
                <w:szCs w:val="18"/>
              </w:rPr>
              <w:t>2944.7</w:t>
            </w:r>
          </w:p>
        </w:tc>
        <w:tc>
          <w:tcPr>
            <w:tcW w:w="727" w:type="dxa"/>
          </w:tcPr>
          <w:p w14:paraId="171A2989"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2950.0</w:t>
            </w:r>
          </w:p>
        </w:tc>
        <w:tc>
          <w:tcPr>
            <w:tcW w:w="713" w:type="dxa"/>
          </w:tcPr>
          <w:p w14:paraId="61B8224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2918.9</w:t>
            </w:r>
          </w:p>
        </w:tc>
        <w:tc>
          <w:tcPr>
            <w:tcW w:w="846" w:type="dxa"/>
          </w:tcPr>
          <w:p w14:paraId="70077F1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2924.2</w:t>
            </w:r>
          </w:p>
        </w:tc>
      </w:tr>
      <w:tr w:rsidR="004328C3" w:rsidRPr="004328C3" w14:paraId="1B86B0BB" w14:textId="77777777" w:rsidTr="004328C3">
        <w:tc>
          <w:tcPr>
            <w:tcW w:w="439" w:type="dxa"/>
            <w:vMerge/>
          </w:tcPr>
          <w:p w14:paraId="78F08A4D" w14:textId="77777777" w:rsidR="004328C3" w:rsidRPr="004328C3" w:rsidRDefault="004328C3" w:rsidP="004328C3">
            <w:pPr>
              <w:spacing w:line="240" w:lineRule="auto"/>
              <w:rPr>
                <w:rFonts w:cstheme="minorHAnsi"/>
                <w:sz w:val="18"/>
                <w:szCs w:val="18"/>
              </w:rPr>
            </w:pPr>
          </w:p>
        </w:tc>
        <w:tc>
          <w:tcPr>
            <w:tcW w:w="988" w:type="dxa"/>
            <w:vMerge w:val="restart"/>
          </w:tcPr>
          <w:p w14:paraId="3EF6B218" w14:textId="77777777" w:rsidR="004328C3" w:rsidRPr="004328C3" w:rsidRDefault="004328C3" w:rsidP="004328C3">
            <w:pPr>
              <w:spacing w:line="240" w:lineRule="auto"/>
              <w:rPr>
                <w:rFonts w:cstheme="minorHAnsi"/>
                <w:sz w:val="18"/>
                <w:szCs w:val="18"/>
              </w:rPr>
            </w:pPr>
            <w:r w:rsidRPr="004328C3">
              <w:rPr>
                <w:rFonts w:cstheme="minorHAnsi"/>
                <w:sz w:val="18"/>
                <w:szCs w:val="18"/>
              </w:rPr>
              <w:t>Recovery</w:t>
            </w:r>
          </w:p>
        </w:tc>
        <w:tc>
          <w:tcPr>
            <w:tcW w:w="575" w:type="dxa"/>
          </w:tcPr>
          <w:p w14:paraId="191B21F5"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40F2624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3014.3</w:t>
            </w:r>
          </w:p>
        </w:tc>
        <w:tc>
          <w:tcPr>
            <w:tcW w:w="727" w:type="dxa"/>
          </w:tcPr>
          <w:p w14:paraId="2DB2544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3016.2</w:t>
            </w:r>
          </w:p>
        </w:tc>
        <w:tc>
          <w:tcPr>
            <w:tcW w:w="711" w:type="dxa"/>
          </w:tcPr>
          <w:p w14:paraId="2D5810F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2997.9</w:t>
            </w:r>
          </w:p>
        </w:tc>
        <w:tc>
          <w:tcPr>
            <w:tcW w:w="816" w:type="dxa"/>
          </w:tcPr>
          <w:p w14:paraId="2690BB0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2999.9</w:t>
            </w:r>
          </w:p>
        </w:tc>
        <w:tc>
          <w:tcPr>
            <w:tcW w:w="249" w:type="dxa"/>
          </w:tcPr>
          <w:p w14:paraId="6DE2D1F2" w14:textId="77777777" w:rsidR="004328C3" w:rsidRPr="004328C3" w:rsidRDefault="004328C3" w:rsidP="004328C3">
            <w:pPr>
              <w:spacing w:line="240" w:lineRule="auto"/>
              <w:jc w:val="center"/>
              <w:rPr>
                <w:rFonts w:cstheme="minorHAnsi"/>
                <w:sz w:val="18"/>
                <w:szCs w:val="18"/>
              </w:rPr>
            </w:pPr>
          </w:p>
        </w:tc>
        <w:tc>
          <w:tcPr>
            <w:tcW w:w="720" w:type="dxa"/>
          </w:tcPr>
          <w:p w14:paraId="19633AA8" w14:textId="244B0A9C" w:rsidR="004328C3" w:rsidRPr="004328C3" w:rsidRDefault="004328C3" w:rsidP="004328C3">
            <w:pPr>
              <w:spacing w:line="240" w:lineRule="auto"/>
              <w:jc w:val="center"/>
              <w:rPr>
                <w:rFonts w:cstheme="minorHAnsi"/>
                <w:sz w:val="18"/>
                <w:szCs w:val="18"/>
              </w:rPr>
            </w:pPr>
            <w:r w:rsidRPr="004328C3">
              <w:rPr>
                <w:rFonts w:cstheme="minorHAnsi"/>
                <w:sz w:val="18"/>
                <w:szCs w:val="18"/>
              </w:rPr>
              <w:t>2692.8</w:t>
            </w:r>
          </w:p>
        </w:tc>
        <w:tc>
          <w:tcPr>
            <w:tcW w:w="727" w:type="dxa"/>
          </w:tcPr>
          <w:p w14:paraId="0ECE0D5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2694.6</w:t>
            </w:r>
          </w:p>
        </w:tc>
        <w:tc>
          <w:tcPr>
            <w:tcW w:w="713" w:type="dxa"/>
          </w:tcPr>
          <w:p w14:paraId="11E2489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2660.5</w:t>
            </w:r>
          </w:p>
        </w:tc>
        <w:tc>
          <w:tcPr>
            <w:tcW w:w="846" w:type="dxa"/>
          </w:tcPr>
          <w:p w14:paraId="310803C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2660.2</w:t>
            </w:r>
          </w:p>
        </w:tc>
      </w:tr>
      <w:tr w:rsidR="004328C3" w:rsidRPr="004328C3" w14:paraId="56613187" w14:textId="77777777" w:rsidTr="004328C3">
        <w:tc>
          <w:tcPr>
            <w:tcW w:w="439" w:type="dxa"/>
            <w:vMerge/>
          </w:tcPr>
          <w:p w14:paraId="1936C6EF" w14:textId="77777777" w:rsidR="004328C3" w:rsidRPr="004328C3" w:rsidRDefault="004328C3" w:rsidP="004328C3">
            <w:pPr>
              <w:spacing w:line="240" w:lineRule="auto"/>
              <w:rPr>
                <w:rFonts w:cstheme="minorHAnsi"/>
                <w:sz w:val="18"/>
                <w:szCs w:val="18"/>
              </w:rPr>
            </w:pPr>
          </w:p>
        </w:tc>
        <w:tc>
          <w:tcPr>
            <w:tcW w:w="988" w:type="dxa"/>
            <w:vMerge/>
          </w:tcPr>
          <w:p w14:paraId="657A7FDC" w14:textId="77777777" w:rsidR="004328C3" w:rsidRPr="004328C3" w:rsidRDefault="004328C3" w:rsidP="004328C3">
            <w:pPr>
              <w:spacing w:line="240" w:lineRule="auto"/>
              <w:rPr>
                <w:rFonts w:cstheme="minorHAnsi"/>
                <w:sz w:val="18"/>
                <w:szCs w:val="18"/>
              </w:rPr>
            </w:pPr>
          </w:p>
        </w:tc>
        <w:tc>
          <w:tcPr>
            <w:tcW w:w="575" w:type="dxa"/>
          </w:tcPr>
          <w:p w14:paraId="27880E3D"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2997028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3110.9</w:t>
            </w:r>
          </w:p>
        </w:tc>
        <w:tc>
          <w:tcPr>
            <w:tcW w:w="727" w:type="dxa"/>
          </w:tcPr>
          <w:p w14:paraId="214953C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3116.2</w:t>
            </w:r>
          </w:p>
        </w:tc>
        <w:tc>
          <w:tcPr>
            <w:tcW w:w="711" w:type="dxa"/>
          </w:tcPr>
          <w:p w14:paraId="1520E05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3061.2</w:t>
            </w:r>
          </w:p>
        </w:tc>
        <w:tc>
          <w:tcPr>
            <w:tcW w:w="816" w:type="dxa"/>
          </w:tcPr>
          <w:p w14:paraId="294BA05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3066.6</w:t>
            </w:r>
          </w:p>
        </w:tc>
        <w:tc>
          <w:tcPr>
            <w:tcW w:w="249" w:type="dxa"/>
          </w:tcPr>
          <w:p w14:paraId="71B51438" w14:textId="77777777" w:rsidR="004328C3" w:rsidRPr="004328C3" w:rsidRDefault="004328C3" w:rsidP="004328C3">
            <w:pPr>
              <w:spacing w:line="240" w:lineRule="auto"/>
              <w:jc w:val="center"/>
              <w:rPr>
                <w:rFonts w:cstheme="minorHAnsi"/>
                <w:sz w:val="18"/>
                <w:szCs w:val="18"/>
              </w:rPr>
            </w:pPr>
          </w:p>
        </w:tc>
        <w:tc>
          <w:tcPr>
            <w:tcW w:w="720" w:type="dxa"/>
          </w:tcPr>
          <w:p w14:paraId="55539DB9" w14:textId="319D117F" w:rsidR="004328C3" w:rsidRPr="004328C3" w:rsidRDefault="004328C3" w:rsidP="004328C3">
            <w:pPr>
              <w:spacing w:line="240" w:lineRule="auto"/>
              <w:jc w:val="center"/>
              <w:rPr>
                <w:rFonts w:cstheme="minorHAnsi"/>
                <w:sz w:val="18"/>
                <w:szCs w:val="18"/>
              </w:rPr>
            </w:pPr>
            <w:r w:rsidRPr="004328C3">
              <w:rPr>
                <w:rFonts w:cstheme="minorHAnsi"/>
                <w:sz w:val="18"/>
                <w:szCs w:val="18"/>
              </w:rPr>
              <w:t>2762.8</w:t>
            </w:r>
          </w:p>
        </w:tc>
        <w:tc>
          <w:tcPr>
            <w:tcW w:w="727" w:type="dxa"/>
          </w:tcPr>
          <w:p w14:paraId="03D693C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2767.9</w:t>
            </w:r>
          </w:p>
        </w:tc>
        <w:tc>
          <w:tcPr>
            <w:tcW w:w="713" w:type="dxa"/>
          </w:tcPr>
          <w:p w14:paraId="59F11841"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2730.5</w:t>
            </w:r>
          </w:p>
        </w:tc>
        <w:tc>
          <w:tcPr>
            <w:tcW w:w="846" w:type="dxa"/>
          </w:tcPr>
          <w:p w14:paraId="113C6E5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2733.5</w:t>
            </w:r>
          </w:p>
        </w:tc>
      </w:tr>
      <w:tr w:rsidR="004328C3" w:rsidRPr="004328C3" w14:paraId="126E16D4" w14:textId="77777777" w:rsidTr="004328C3">
        <w:tc>
          <w:tcPr>
            <w:tcW w:w="439" w:type="dxa"/>
            <w:vMerge/>
          </w:tcPr>
          <w:p w14:paraId="69B5FDE7" w14:textId="77777777" w:rsidR="004328C3" w:rsidRPr="004328C3" w:rsidRDefault="004328C3" w:rsidP="004328C3">
            <w:pPr>
              <w:spacing w:line="240" w:lineRule="auto"/>
              <w:rPr>
                <w:rFonts w:cstheme="minorHAnsi"/>
                <w:sz w:val="18"/>
                <w:szCs w:val="18"/>
              </w:rPr>
            </w:pPr>
          </w:p>
        </w:tc>
        <w:tc>
          <w:tcPr>
            <w:tcW w:w="988" w:type="dxa"/>
            <w:vMerge w:val="restart"/>
          </w:tcPr>
          <w:p w14:paraId="05DA7C69" w14:textId="77777777" w:rsidR="004328C3" w:rsidRPr="004328C3" w:rsidRDefault="004328C3" w:rsidP="004328C3">
            <w:pPr>
              <w:spacing w:line="240" w:lineRule="auto"/>
              <w:rPr>
                <w:rFonts w:cstheme="minorHAnsi"/>
                <w:sz w:val="18"/>
                <w:szCs w:val="18"/>
              </w:rPr>
            </w:pPr>
            <w:r w:rsidRPr="004328C3">
              <w:rPr>
                <w:rFonts w:cstheme="minorHAnsi"/>
                <w:sz w:val="18"/>
                <w:szCs w:val="18"/>
              </w:rPr>
              <w:t>Phys. Fatg.</w:t>
            </w:r>
          </w:p>
        </w:tc>
        <w:tc>
          <w:tcPr>
            <w:tcW w:w="575" w:type="dxa"/>
          </w:tcPr>
          <w:p w14:paraId="29E3746E"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15F660D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2968.5</w:t>
            </w:r>
          </w:p>
        </w:tc>
        <w:tc>
          <w:tcPr>
            <w:tcW w:w="727" w:type="dxa"/>
          </w:tcPr>
          <w:p w14:paraId="27EE4A3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2969.7</w:t>
            </w:r>
          </w:p>
        </w:tc>
        <w:tc>
          <w:tcPr>
            <w:tcW w:w="711" w:type="dxa"/>
          </w:tcPr>
          <w:p w14:paraId="7BA1CA3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2964.1</w:t>
            </w:r>
          </w:p>
        </w:tc>
        <w:tc>
          <w:tcPr>
            <w:tcW w:w="816" w:type="dxa"/>
          </w:tcPr>
          <w:p w14:paraId="08D8711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2965.4</w:t>
            </w:r>
          </w:p>
        </w:tc>
        <w:tc>
          <w:tcPr>
            <w:tcW w:w="249" w:type="dxa"/>
          </w:tcPr>
          <w:p w14:paraId="7ED2D581" w14:textId="77777777" w:rsidR="004328C3" w:rsidRPr="004328C3" w:rsidRDefault="004328C3" w:rsidP="004328C3">
            <w:pPr>
              <w:spacing w:line="240" w:lineRule="auto"/>
              <w:jc w:val="center"/>
              <w:rPr>
                <w:rFonts w:cstheme="minorHAnsi"/>
                <w:sz w:val="18"/>
                <w:szCs w:val="18"/>
              </w:rPr>
            </w:pPr>
          </w:p>
        </w:tc>
        <w:tc>
          <w:tcPr>
            <w:tcW w:w="720" w:type="dxa"/>
          </w:tcPr>
          <w:p w14:paraId="72771442" w14:textId="4AD59570" w:rsidR="004328C3" w:rsidRPr="004328C3" w:rsidRDefault="004328C3" w:rsidP="004328C3">
            <w:pPr>
              <w:spacing w:line="240" w:lineRule="auto"/>
              <w:jc w:val="center"/>
              <w:rPr>
                <w:rFonts w:cstheme="minorHAnsi"/>
                <w:sz w:val="18"/>
                <w:szCs w:val="18"/>
              </w:rPr>
            </w:pPr>
            <w:r w:rsidRPr="004328C3">
              <w:rPr>
                <w:rFonts w:cstheme="minorHAnsi"/>
                <w:sz w:val="18"/>
                <w:szCs w:val="18"/>
              </w:rPr>
              <w:t>2692.8</w:t>
            </w:r>
          </w:p>
        </w:tc>
        <w:tc>
          <w:tcPr>
            <w:tcW w:w="727" w:type="dxa"/>
          </w:tcPr>
          <w:p w14:paraId="5D511BD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2694.6</w:t>
            </w:r>
          </w:p>
        </w:tc>
        <w:tc>
          <w:tcPr>
            <w:tcW w:w="713" w:type="dxa"/>
          </w:tcPr>
          <w:p w14:paraId="0BA4F3E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2692.9</w:t>
            </w:r>
          </w:p>
        </w:tc>
        <w:tc>
          <w:tcPr>
            <w:tcW w:w="846" w:type="dxa"/>
          </w:tcPr>
          <w:p w14:paraId="522C8EC6"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2694.6</w:t>
            </w:r>
          </w:p>
        </w:tc>
      </w:tr>
      <w:tr w:rsidR="004328C3" w:rsidRPr="004328C3" w14:paraId="145BA2E2" w14:textId="77777777" w:rsidTr="004328C3">
        <w:tc>
          <w:tcPr>
            <w:tcW w:w="439" w:type="dxa"/>
            <w:vMerge/>
          </w:tcPr>
          <w:p w14:paraId="246E6EC7" w14:textId="77777777" w:rsidR="004328C3" w:rsidRPr="004328C3" w:rsidRDefault="004328C3" w:rsidP="004328C3">
            <w:pPr>
              <w:spacing w:line="240" w:lineRule="auto"/>
              <w:rPr>
                <w:rFonts w:cstheme="minorHAnsi"/>
                <w:sz w:val="18"/>
                <w:szCs w:val="18"/>
              </w:rPr>
            </w:pPr>
          </w:p>
        </w:tc>
        <w:tc>
          <w:tcPr>
            <w:tcW w:w="988" w:type="dxa"/>
            <w:vMerge/>
          </w:tcPr>
          <w:p w14:paraId="3B9C7EC4" w14:textId="77777777" w:rsidR="004328C3" w:rsidRPr="004328C3" w:rsidRDefault="004328C3" w:rsidP="004328C3">
            <w:pPr>
              <w:spacing w:line="240" w:lineRule="auto"/>
              <w:rPr>
                <w:rFonts w:cstheme="minorHAnsi"/>
                <w:sz w:val="18"/>
                <w:szCs w:val="18"/>
              </w:rPr>
            </w:pPr>
          </w:p>
        </w:tc>
        <w:tc>
          <w:tcPr>
            <w:tcW w:w="575" w:type="dxa"/>
          </w:tcPr>
          <w:p w14:paraId="7DB80110"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170DB72E"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3035.1</w:t>
            </w:r>
          </w:p>
        </w:tc>
        <w:tc>
          <w:tcPr>
            <w:tcW w:w="727" w:type="dxa"/>
          </w:tcPr>
          <w:p w14:paraId="043916A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3039.7</w:t>
            </w:r>
          </w:p>
        </w:tc>
        <w:tc>
          <w:tcPr>
            <w:tcW w:w="711" w:type="dxa"/>
          </w:tcPr>
          <w:p w14:paraId="1D26242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3020.8</w:t>
            </w:r>
          </w:p>
        </w:tc>
        <w:tc>
          <w:tcPr>
            <w:tcW w:w="816" w:type="dxa"/>
          </w:tcPr>
          <w:p w14:paraId="5B461488"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3025.4</w:t>
            </w:r>
          </w:p>
        </w:tc>
        <w:tc>
          <w:tcPr>
            <w:tcW w:w="249" w:type="dxa"/>
          </w:tcPr>
          <w:p w14:paraId="6A6702C7" w14:textId="77777777" w:rsidR="004328C3" w:rsidRPr="004328C3" w:rsidRDefault="004328C3" w:rsidP="004328C3">
            <w:pPr>
              <w:spacing w:line="240" w:lineRule="auto"/>
              <w:jc w:val="center"/>
              <w:rPr>
                <w:rFonts w:cstheme="minorHAnsi"/>
                <w:sz w:val="18"/>
                <w:szCs w:val="18"/>
              </w:rPr>
            </w:pPr>
          </w:p>
        </w:tc>
        <w:tc>
          <w:tcPr>
            <w:tcW w:w="720" w:type="dxa"/>
          </w:tcPr>
          <w:p w14:paraId="2A8E84DE" w14:textId="7955C4AC" w:rsidR="004328C3" w:rsidRPr="004328C3" w:rsidRDefault="004328C3" w:rsidP="004328C3">
            <w:pPr>
              <w:spacing w:line="240" w:lineRule="auto"/>
              <w:jc w:val="center"/>
              <w:rPr>
                <w:rFonts w:cstheme="minorHAnsi"/>
                <w:sz w:val="18"/>
                <w:szCs w:val="18"/>
              </w:rPr>
            </w:pPr>
            <w:r w:rsidRPr="004328C3">
              <w:rPr>
                <w:rFonts w:cstheme="minorHAnsi"/>
                <w:sz w:val="18"/>
                <w:szCs w:val="18"/>
              </w:rPr>
              <w:t>2762.8</w:t>
            </w:r>
          </w:p>
        </w:tc>
        <w:tc>
          <w:tcPr>
            <w:tcW w:w="727" w:type="dxa"/>
          </w:tcPr>
          <w:p w14:paraId="388BFBD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2767.9</w:t>
            </w:r>
          </w:p>
        </w:tc>
        <w:tc>
          <w:tcPr>
            <w:tcW w:w="713" w:type="dxa"/>
          </w:tcPr>
          <w:p w14:paraId="6D49FE23"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2752.9</w:t>
            </w:r>
          </w:p>
        </w:tc>
        <w:tc>
          <w:tcPr>
            <w:tcW w:w="846" w:type="dxa"/>
          </w:tcPr>
          <w:p w14:paraId="4AA76F0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2757.9</w:t>
            </w:r>
          </w:p>
        </w:tc>
      </w:tr>
      <w:tr w:rsidR="004328C3" w:rsidRPr="004328C3" w14:paraId="5EF5B64C" w14:textId="77777777" w:rsidTr="004328C3">
        <w:tc>
          <w:tcPr>
            <w:tcW w:w="439" w:type="dxa"/>
            <w:vMerge/>
          </w:tcPr>
          <w:p w14:paraId="1A84802F" w14:textId="77777777" w:rsidR="004328C3" w:rsidRPr="004328C3" w:rsidRDefault="004328C3" w:rsidP="004328C3">
            <w:pPr>
              <w:spacing w:line="240" w:lineRule="auto"/>
              <w:rPr>
                <w:rFonts w:cstheme="minorHAnsi"/>
                <w:sz w:val="18"/>
                <w:szCs w:val="18"/>
              </w:rPr>
            </w:pPr>
          </w:p>
        </w:tc>
        <w:tc>
          <w:tcPr>
            <w:tcW w:w="988" w:type="dxa"/>
            <w:vMerge w:val="restart"/>
          </w:tcPr>
          <w:p w14:paraId="68365ADF" w14:textId="77777777" w:rsidR="004328C3" w:rsidRPr="004328C3" w:rsidRDefault="004328C3" w:rsidP="004328C3">
            <w:pPr>
              <w:spacing w:line="240" w:lineRule="auto"/>
              <w:rPr>
                <w:rFonts w:cstheme="minorHAnsi"/>
                <w:sz w:val="18"/>
                <w:szCs w:val="18"/>
              </w:rPr>
            </w:pPr>
            <w:r w:rsidRPr="004328C3">
              <w:rPr>
                <w:rFonts w:cstheme="minorHAnsi"/>
                <w:sz w:val="18"/>
                <w:szCs w:val="18"/>
              </w:rPr>
              <w:t>Ment. Fatg.</w:t>
            </w:r>
          </w:p>
        </w:tc>
        <w:tc>
          <w:tcPr>
            <w:tcW w:w="575" w:type="dxa"/>
          </w:tcPr>
          <w:p w14:paraId="08490803" w14:textId="77777777" w:rsidR="004328C3" w:rsidRPr="004328C3" w:rsidRDefault="004328C3" w:rsidP="004328C3">
            <w:pPr>
              <w:spacing w:line="240" w:lineRule="auto"/>
              <w:rPr>
                <w:rFonts w:cstheme="minorHAnsi"/>
                <w:sz w:val="18"/>
                <w:szCs w:val="18"/>
              </w:rPr>
            </w:pPr>
            <w:r w:rsidRPr="004328C3">
              <w:rPr>
                <w:rFonts w:cstheme="minorHAnsi"/>
                <w:sz w:val="18"/>
                <w:szCs w:val="18"/>
              </w:rPr>
              <w:t>AIC</w:t>
            </w:r>
          </w:p>
        </w:tc>
        <w:tc>
          <w:tcPr>
            <w:tcW w:w="715" w:type="dxa"/>
          </w:tcPr>
          <w:p w14:paraId="74C51D4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3114.0</w:t>
            </w:r>
          </w:p>
        </w:tc>
        <w:tc>
          <w:tcPr>
            <w:tcW w:w="727" w:type="dxa"/>
          </w:tcPr>
          <w:p w14:paraId="4900090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3114.2</w:t>
            </w:r>
          </w:p>
        </w:tc>
        <w:tc>
          <w:tcPr>
            <w:tcW w:w="711" w:type="dxa"/>
          </w:tcPr>
          <w:p w14:paraId="21661C7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3110.5</w:t>
            </w:r>
          </w:p>
        </w:tc>
        <w:tc>
          <w:tcPr>
            <w:tcW w:w="816" w:type="dxa"/>
          </w:tcPr>
          <w:p w14:paraId="655DF3E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3110.7</w:t>
            </w:r>
          </w:p>
        </w:tc>
        <w:tc>
          <w:tcPr>
            <w:tcW w:w="249" w:type="dxa"/>
          </w:tcPr>
          <w:p w14:paraId="66CADD1F" w14:textId="77777777" w:rsidR="004328C3" w:rsidRPr="004328C3" w:rsidRDefault="004328C3" w:rsidP="004328C3">
            <w:pPr>
              <w:spacing w:line="240" w:lineRule="auto"/>
              <w:jc w:val="center"/>
              <w:rPr>
                <w:rFonts w:cstheme="minorHAnsi"/>
                <w:sz w:val="18"/>
                <w:szCs w:val="18"/>
              </w:rPr>
            </w:pPr>
          </w:p>
        </w:tc>
        <w:tc>
          <w:tcPr>
            <w:tcW w:w="720" w:type="dxa"/>
          </w:tcPr>
          <w:p w14:paraId="6063422E" w14:textId="0CE275B8" w:rsidR="004328C3" w:rsidRPr="004328C3" w:rsidRDefault="004328C3" w:rsidP="004328C3">
            <w:pPr>
              <w:spacing w:line="240" w:lineRule="auto"/>
              <w:jc w:val="center"/>
              <w:rPr>
                <w:rFonts w:cstheme="minorHAnsi"/>
                <w:sz w:val="18"/>
                <w:szCs w:val="18"/>
              </w:rPr>
            </w:pPr>
            <w:r w:rsidRPr="004328C3">
              <w:rPr>
                <w:rFonts w:cstheme="minorHAnsi"/>
                <w:sz w:val="18"/>
                <w:szCs w:val="18"/>
              </w:rPr>
              <w:t>2692.8</w:t>
            </w:r>
          </w:p>
        </w:tc>
        <w:tc>
          <w:tcPr>
            <w:tcW w:w="727" w:type="dxa"/>
          </w:tcPr>
          <w:p w14:paraId="5AEEC74F"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2694.6</w:t>
            </w:r>
          </w:p>
        </w:tc>
        <w:tc>
          <w:tcPr>
            <w:tcW w:w="713" w:type="dxa"/>
          </w:tcPr>
          <w:p w14:paraId="1561116C"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2864.9</w:t>
            </w:r>
          </w:p>
        </w:tc>
        <w:tc>
          <w:tcPr>
            <w:tcW w:w="846" w:type="dxa"/>
          </w:tcPr>
          <w:p w14:paraId="47E6090B"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2866.2</w:t>
            </w:r>
          </w:p>
        </w:tc>
      </w:tr>
      <w:tr w:rsidR="004328C3" w:rsidRPr="004328C3" w14:paraId="0C8F930D" w14:textId="77777777" w:rsidTr="004328C3">
        <w:tc>
          <w:tcPr>
            <w:tcW w:w="439" w:type="dxa"/>
            <w:vMerge/>
          </w:tcPr>
          <w:p w14:paraId="135F7082" w14:textId="77777777" w:rsidR="004328C3" w:rsidRPr="004328C3" w:rsidRDefault="004328C3" w:rsidP="004328C3">
            <w:pPr>
              <w:spacing w:line="240" w:lineRule="auto"/>
              <w:rPr>
                <w:rFonts w:cstheme="minorHAnsi"/>
                <w:sz w:val="18"/>
                <w:szCs w:val="18"/>
              </w:rPr>
            </w:pPr>
          </w:p>
        </w:tc>
        <w:tc>
          <w:tcPr>
            <w:tcW w:w="988" w:type="dxa"/>
            <w:vMerge/>
          </w:tcPr>
          <w:p w14:paraId="4F6BD81C" w14:textId="77777777" w:rsidR="004328C3" w:rsidRPr="004328C3" w:rsidRDefault="004328C3" w:rsidP="004328C3">
            <w:pPr>
              <w:spacing w:line="240" w:lineRule="auto"/>
              <w:rPr>
                <w:rFonts w:cstheme="minorHAnsi"/>
                <w:sz w:val="18"/>
                <w:szCs w:val="18"/>
              </w:rPr>
            </w:pPr>
          </w:p>
        </w:tc>
        <w:tc>
          <w:tcPr>
            <w:tcW w:w="575" w:type="dxa"/>
          </w:tcPr>
          <w:p w14:paraId="774E7C71" w14:textId="77777777" w:rsidR="004328C3" w:rsidRPr="004328C3" w:rsidRDefault="004328C3" w:rsidP="004328C3">
            <w:pPr>
              <w:spacing w:line="240" w:lineRule="auto"/>
              <w:rPr>
                <w:rFonts w:cstheme="minorHAnsi"/>
                <w:sz w:val="18"/>
                <w:szCs w:val="18"/>
              </w:rPr>
            </w:pPr>
            <w:r w:rsidRPr="004328C3">
              <w:rPr>
                <w:rFonts w:cstheme="minorHAnsi"/>
                <w:sz w:val="18"/>
                <w:szCs w:val="18"/>
              </w:rPr>
              <w:t>BIC</w:t>
            </w:r>
          </w:p>
        </w:tc>
        <w:tc>
          <w:tcPr>
            <w:tcW w:w="715" w:type="dxa"/>
          </w:tcPr>
          <w:p w14:paraId="1908E5D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3194.0</w:t>
            </w:r>
          </w:p>
        </w:tc>
        <w:tc>
          <w:tcPr>
            <w:tcW w:w="727" w:type="dxa"/>
          </w:tcPr>
          <w:p w14:paraId="0565A35A"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3197.5</w:t>
            </w:r>
          </w:p>
        </w:tc>
        <w:tc>
          <w:tcPr>
            <w:tcW w:w="711" w:type="dxa"/>
          </w:tcPr>
          <w:p w14:paraId="2738630D"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3170.5</w:t>
            </w:r>
          </w:p>
        </w:tc>
        <w:tc>
          <w:tcPr>
            <w:tcW w:w="816" w:type="dxa"/>
          </w:tcPr>
          <w:p w14:paraId="393CBBC5"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3174.0</w:t>
            </w:r>
          </w:p>
        </w:tc>
        <w:tc>
          <w:tcPr>
            <w:tcW w:w="249" w:type="dxa"/>
          </w:tcPr>
          <w:p w14:paraId="6A6AF470" w14:textId="77777777" w:rsidR="004328C3" w:rsidRPr="004328C3" w:rsidRDefault="004328C3" w:rsidP="004328C3">
            <w:pPr>
              <w:spacing w:line="240" w:lineRule="auto"/>
              <w:jc w:val="center"/>
              <w:rPr>
                <w:rFonts w:cstheme="minorHAnsi"/>
                <w:sz w:val="18"/>
                <w:szCs w:val="18"/>
              </w:rPr>
            </w:pPr>
          </w:p>
        </w:tc>
        <w:tc>
          <w:tcPr>
            <w:tcW w:w="720" w:type="dxa"/>
          </w:tcPr>
          <w:p w14:paraId="69FC4A6F" w14:textId="0F91E0D5" w:rsidR="004328C3" w:rsidRPr="004328C3" w:rsidRDefault="004328C3" w:rsidP="004328C3">
            <w:pPr>
              <w:spacing w:line="240" w:lineRule="auto"/>
              <w:jc w:val="center"/>
              <w:rPr>
                <w:rFonts w:cstheme="minorHAnsi"/>
                <w:sz w:val="18"/>
                <w:szCs w:val="18"/>
              </w:rPr>
            </w:pPr>
            <w:r w:rsidRPr="004328C3">
              <w:rPr>
                <w:rFonts w:cstheme="minorHAnsi"/>
                <w:sz w:val="18"/>
                <w:szCs w:val="18"/>
              </w:rPr>
              <w:t>2762.8</w:t>
            </w:r>
          </w:p>
        </w:tc>
        <w:tc>
          <w:tcPr>
            <w:tcW w:w="727" w:type="dxa"/>
          </w:tcPr>
          <w:p w14:paraId="0EC06450"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2767.9</w:t>
            </w:r>
          </w:p>
        </w:tc>
        <w:tc>
          <w:tcPr>
            <w:tcW w:w="713" w:type="dxa"/>
          </w:tcPr>
          <w:p w14:paraId="05D4F854"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2934.9</w:t>
            </w:r>
          </w:p>
        </w:tc>
        <w:tc>
          <w:tcPr>
            <w:tcW w:w="846" w:type="dxa"/>
          </w:tcPr>
          <w:p w14:paraId="564768E2" w14:textId="77777777" w:rsidR="004328C3" w:rsidRPr="004328C3" w:rsidRDefault="004328C3" w:rsidP="004328C3">
            <w:pPr>
              <w:spacing w:line="240" w:lineRule="auto"/>
              <w:jc w:val="center"/>
              <w:rPr>
                <w:rFonts w:cstheme="minorHAnsi"/>
                <w:sz w:val="18"/>
                <w:szCs w:val="18"/>
              </w:rPr>
            </w:pPr>
            <w:r w:rsidRPr="004328C3">
              <w:rPr>
                <w:rFonts w:cstheme="minorHAnsi"/>
                <w:sz w:val="18"/>
                <w:szCs w:val="18"/>
              </w:rPr>
              <w:t>2939.5</w:t>
            </w:r>
          </w:p>
        </w:tc>
      </w:tr>
    </w:tbl>
    <w:p w14:paraId="222D89BC" w14:textId="4914154A" w:rsidR="005C5770" w:rsidRPr="004328C3" w:rsidRDefault="004328C3">
      <w:pPr>
        <w:spacing w:line="240" w:lineRule="auto"/>
        <w:rPr>
          <w:rFonts w:asciiTheme="majorHAnsi" w:hAnsiTheme="majorHAnsi"/>
          <w:bCs/>
          <w:sz w:val="18"/>
          <w:szCs w:val="32"/>
        </w:rPr>
      </w:pPr>
      <w:r w:rsidRPr="004328C3">
        <w:rPr>
          <w:rFonts w:asciiTheme="majorHAnsi" w:hAnsiTheme="majorHAnsi"/>
          <w:bCs/>
          <w:sz w:val="18"/>
          <w:szCs w:val="32"/>
        </w:rPr>
        <w:t xml:space="preserve">Note. </w:t>
      </w:r>
      <w:r>
        <w:rPr>
          <w:rFonts w:asciiTheme="majorHAnsi" w:hAnsiTheme="majorHAnsi"/>
          <w:bCs/>
          <w:sz w:val="18"/>
          <w:szCs w:val="32"/>
        </w:rPr>
        <w:t>UN is the unstructured opt</w:t>
      </w:r>
      <w:r w:rsidR="00E93A1E">
        <w:rPr>
          <w:rFonts w:asciiTheme="majorHAnsi" w:hAnsiTheme="majorHAnsi"/>
          <w:bCs/>
          <w:sz w:val="18"/>
          <w:szCs w:val="32"/>
        </w:rPr>
        <w:t xml:space="preserve">ion for the covariances of the </w:t>
      </w:r>
      <w:r>
        <w:rPr>
          <w:rFonts w:asciiTheme="majorHAnsi" w:hAnsiTheme="majorHAnsi"/>
          <w:bCs/>
          <w:sz w:val="18"/>
          <w:szCs w:val="32"/>
        </w:rPr>
        <w:t>random effects with the default residual option, UNAR is the unstructured covariance option with an autoregressive structure for the residuals, VC is the variance components option for the covariances of the random effects with the default residual option, VCAR is the variance components option for the covariances of the random effects with the an autoregressive structure for the residuals</w:t>
      </w:r>
    </w:p>
    <w:p w14:paraId="5ACD6DED" w14:textId="77777777" w:rsidR="00266615" w:rsidRDefault="00266615">
      <w:pPr>
        <w:spacing w:line="240" w:lineRule="auto"/>
        <w:rPr>
          <w:b/>
          <w:bCs/>
        </w:rPr>
      </w:pPr>
      <w:r>
        <w:br w:type="page"/>
      </w:r>
    </w:p>
    <w:p w14:paraId="0DBB7D7F" w14:textId="7F95D592" w:rsidR="00A9039F" w:rsidRPr="004D2E09" w:rsidRDefault="005C5770" w:rsidP="004D2E09">
      <w:pPr>
        <w:pStyle w:val="Heading1"/>
        <w:rPr>
          <w:rFonts w:asciiTheme="minorHAnsi" w:hAnsiTheme="minorHAnsi"/>
          <w:sz w:val="24"/>
          <w:szCs w:val="24"/>
        </w:rPr>
      </w:pPr>
      <w:bookmarkStart w:id="76" w:name="_Toc458162209"/>
      <w:r>
        <w:rPr>
          <w:rFonts w:asciiTheme="minorHAnsi" w:hAnsiTheme="minorHAnsi"/>
          <w:sz w:val="24"/>
          <w:szCs w:val="24"/>
        </w:rPr>
        <w:lastRenderedPageBreak/>
        <w:t>Appendix</w:t>
      </w:r>
      <w:r w:rsidR="00540B09">
        <w:rPr>
          <w:rFonts w:asciiTheme="minorHAnsi" w:hAnsiTheme="minorHAnsi"/>
          <w:sz w:val="24"/>
          <w:szCs w:val="24"/>
        </w:rPr>
        <w:t xml:space="preserve"> </w:t>
      </w:r>
      <w:r w:rsidR="00940B30">
        <w:rPr>
          <w:rFonts w:asciiTheme="minorHAnsi" w:hAnsiTheme="minorHAnsi"/>
          <w:sz w:val="24"/>
          <w:szCs w:val="24"/>
        </w:rPr>
        <w:t>F</w:t>
      </w:r>
      <w:r>
        <w:rPr>
          <w:rFonts w:asciiTheme="minorHAnsi" w:hAnsiTheme="minorHAnsi"/>
          <w:sz w:val="24"/>
          <w:szCs w:val="24"/>
        </w:rPr>
        <w:t xml:space="preserve">: </w:t>
      </w:r>
      <w:r>
        <w:t xml:space="preserve">Parameter Estimates from Analyses with </w:t>
      </w:r>
      <w:r w:rsidR="004328C3">
        <w:t>Full Time Students</w:t>
      </w:r>
      <w:r>
        <w:t xml:space="preserve"> Working at Least </w:t>
      </w:r>
      <w:r w:rsidR="00D245F3">
        <w:t>13.4</w:t>
      </w:r>
      <w:r>
        <w:t xml:space="preserve"> Hours per Week</w:t>
      </w:r>
      <w:bookmarkEnd w:id="76"/>
    </w:p>
    <w:p w14:paraId="15FEFF2F" w14:textId="729058A1" w:rsidR="00266615" w:rsidRDefault="00266615" w:rsidP="00266615">
      <w:pPr>
        <w:pStyle w:val="Heading2"/>
      </w:pPr>
      <w:bookmarkStart w:id="77" w:name="_Toc458162210"/>
      <w:r>
        <w:t>Parameter estimates for recovery processes</w:t>
      </w:r>
      <w:bookmarkEnd w:id="77"/>
    </w:p>
    <w:p w14:paraId="6273CDFF" w14:textId="77777777" w:rsidR="00102BF4" w:rsidRDefault="00D245F3" w:rsidP="00D245F3">
      <w:pPr>
        <w:pStyle w:val="Caption"/>
        <w:rPr>
          <w:b w:val="0"/>
        </w:rPr>
      </w:pPr>
      <w:bookmarkStart w:id="78" w:name="_Toc457918798"/>
      <w:r w:rsidRPr="000C7BFD">
        <w:rPr>
          <w:b w:val="0"/>
        </w:rPr>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31</w:t>
      </w:r>
      <w:r w:rsidR="00EF58D6" w:rsidRPr="000C7BFD">
        <w:rPr>
          <w:b w:val="0"/>
          <w:noProof/>
        </w:rPr>
        <w:fldChar w:fldCharType="end"/>
      </w:r>
    </w:p>
    <w:p w14:paraId="746F3EEE" w14:textId="0FB2A8D6" w:rsidR="00D245F3" w:rsidRPr="00387FFA" w:rsidRDefault="00D245F3" w:rsidP="00D245F3">
      <w:pPr>
        <w:pStyle w:val="Caption"/>
        <w:rPr>
          <w:b w:val="0"/>
        </w:rPr>
      </w:pPr>
      <w:r w:rsidRPr="000C7BFD">
        <w:rPr>
          <w:b w:val="0"/>
          <w:i/>
        </w:rPr>
        <w:t xml:space="preserve">Parameter </w:t>
      </w:r>
      <w:r w:rsidR="005E1944">
        <w:rPr>
          <w:b w:val="0"/>
          <w:i/>
        </w:rPr>
        <w:t>E</w:t>
      </w:r>
      <w:r w:rsidRPr="000C7BFD">
        <w:rPr>
          <w:b w:val="0"/>
          <w:i/>
        </w:rPr>
        <w:t xml:space="preserve">stimates for </w:t>
      </w:r>
      <w:r w:rsidR="005E1944">
        <w:rPr>
          <w:b w:val="0"/>
          <w:i/>
        </w:rPr>
        <w:t>P</w:t>
      </w:r>
      <w:r w:rsidRPr="000C7BFD">
        <w:rPr>
          <w:b w:val="0"/>
          <w:i/>
        </w:rPr>
        <w:t xml:space="preserve">ositive </w:t>
      </w:r>
      <w:r w:rsidR="005E1944">
        <w:rPr>
          <w:b w:val="0"/>
          <w:i/>
        </w:rPr>
        <w:t>W</w:t>
      </w:r>
      <w:r w:rsidRPr="000C7BFD">
        <w:rPr>
          <w:b w:val="0"/>
          <w:i/>
        </w:rPr>
        <w:t>ell-</w:t>
      </w:r>
      <w:r w:rsidR="005E1944">
        <w:rPr>
          <w:b w:val="0"/>
          <w:i/>
        </w:rPr>
        <w:t>B</w:t>
      </w:r>
      <w:r w:rsidRPr="000C7BFD">
        <w:rPr>
          <w:b w:val="0"/>
          <w:i/>
        </w:rPr>
        <w:t xml:space="preserve">eing </w:t>
      </w:r>
      <w:r w:rsidR="005E1944">
        <w:rPr>
          <w:b w:val="0"/>
          <w:i/>
        </w:rPr>
        <w:t>O</w:t>
      </w:r>
      <w:r w:rsidRPr="000C7BFD">
        <w:rPr>
          <w:b w:val="0"/>
          <w:i/>
        </w:rPr>
        <w:t xml:space="preserve">utcomes across </w:t>
      </w:r>
      <w:r w:rsidR="005E1944">
        <w:rPr>
          <w:b w:val="0"/>
          <w:i/>
        </w:rPr>
        <w:t>A</w:t>
      </w:r>
      <w:r w:rsidRPr="000C7BFD">
        <w:rPr>
          <w:b w:val="0"/>
          <w:i/>
        </w:rPr>
        <w:t xml:space="preserve">ll </w:t>
      </w:r>
      <w:r w:rsidR="005E1944">
        <w:rPr>
          <w:b w:val="0"/>
          <w:i/>
        </w:rPr>
        <w:t>D</w:t>
      </w:r>
      <w:r w:rsidRPr="000C7BFD">
        <w:rPr>
          <w:b w:val="0"/>
          <w:i/>
        </w:rPr>
        <w:t xml:space="preserve">ays for </w:t>
      </w:r>
      <w:r w:rsidR="005E1944">
        <w:rPr>
          <w:b w:val="0"/>
          <w:i/>
        </w:rPr>
        <w:t>F</w:t>
      </w:r>
      <w:r w:rsidR="0090481F" w:rsidRPr="000C7BFD">
        <w:rPr>
          <w:b w:val="0"/>
          <w:i/>
        </w:rPr>
        <w:t>ull-</w:t>
      </w:r>
      <w:r w:rsidR="005E1944">
        <w:rPr>
          <w:b w:val="0"/>
          <w:i/>
        </w:rPr>
        <w:t>T</w:t>
      </w:r>
      <w:r w:rsidR="0090481F" w:rsidRPr="000C7BFD">
        <w:rPr>
          <w:b w:val="0"/>
          <w:i/>
        </w:rPr>
        <w:t xml:space="preserve">ime </w:t>
      </w:r>
      <w:r w:rsidR="005E1944">
        <w:rPr>
          <w:b w:val="0"/>
          <w:i/>
        </w:rPr>
        <w:t>S</w:t>
      </w:r>
      <w:r w:rsidR="0090481F" w:rsidRPr="000C7BFD">
        <w:rPr>
          <w:b w:val="0"/>
          <w:i/>
        </w:rPr>
        <w:t>tudents</w:t>
      </w:r>
      <w:r w:rsidRPr="000C7BFD">
        <w:rPr>
          <w:b w:val="0"/>
          <w:i/>
        </w:rPr>
        <w:t xml:space="preserve"> </w:t>
      </w:r>
      <w:r w:rsidR="005E1944">
        <w:rPr>
          <w:b w:val="0"/>
          <w:i/>
        </w:rPr>
        <w:t>W</w:t>
      </w:r>
      <w:r w:rsidRPr="000C7BFD">
        <w:rPr>
          <w:b w:val="0"/>
          <w:i/>
        </w:rPr>
        <w:t xml:space="preserve">ho </w:t>
      </w:r>
      <w:r w:rsidR="005E1944">
        <w:rPr>
          <w:b w:val="0"/>
          <w:i/>
        </w:rPr>
        <w:t>W</w:t>
      </w:r>
      <w:r w:rsidRPr="000C7BFD">
        <w:rPr>
          <w:b w:val="0"/>
          <w:i/>
        </w:rPr>
        <w:t xml:space="preserve">orked at </w:t>
      </w:r>
      <w:r w:rsidR="005E1944">
        <w:rPr>
          <w:b w:val="0"/>
          <w:i/>
        </w:rPr>
        <w:t>L</w:t>
      </w:r>
      <w:r w:rsidRPr="000C7BFD">
        <w:rPr>
          <w:b w:val="0"/>
          <w:i/>
        </w:rPr>
        <w:t xml:space="preserve">east 13.4 </w:t>
      </w:r>
      <w:r w:rsidR="005E1944">
        <w:rPr>
          <w:b w:val="0"/>
          <w:i/>
        </w:rPr>
        <w:t>H</w:t>
      </w:r>
      <w:r w:rsidRPr="000C7BFD">
        <w:rPr>
          <w:b w:val="0"/>
          <w:i/>
        </w:rPr>
        <w:t xml:space="preserve">ours per </w:t>
      </w:r>
      <w:r w:rsidR="005E1944">
        <w:rPr>
          <w:b w:val="0"/>
          <w:i/>
        </w:rPr>
        <w:t>W</w:t>
      </w:r>
      <w:r w:rsidRPr="000C7BFD">
        <w:rPr>
          <w:b w:val="0"/>
          <w:i/>
        </w:rPr>
        <w:t>eek</w:t>
      </w:r>
      <w:bookmarkEnd w:id="78"/>
    </w:p>
    <w:tbl>
      <w:tblPr>
        <w:tblStyle w:val="TableGrid"/>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90"/>
      </w:tblGrid>
      <w:tr w:rsidR="00D245F3" w:rsidRPr="008478D4" w14:paraId="53B7AECE" w14:textId="77777777" w:rsidTr="008478D4">
        <w:trPr>
          <w:trHeight w:val="230"/>
        </w:trPr>
        <w:tc>
          <w:tcPr>
            <w:tcW w:w="1525" w:type="dxa"/>
          </w:tcPr>
          <w:p w14:paraId="6ACE1756" w14:textId="77777777" w:rsidR="00D245F3" w:rsidRPr="007554BE" w:rsidRDefault="00D245F3" w:rsidP="004328C3">
            <w:pPr>
              <w:spacing w:line="240" w:lineRule="auto"/>
              <w:rPr>
                <w:rFonts w:ascii="Times New Roman" w:hAnsi="Times New Roman"/>
                <w:sz w:val="18"/>
                <w:szCs w:val="18"/>
              </w:rPr>
            </w:pPr>
          </w:p>
        </w:tc>
        <w:tc>
          <w:tcPr>
            <w:tcW w:w="3150" w:type="dxa"/>
            <w:gridSpan w:val="5"/>
            <w:tcBorders>
              <w:bottom w:val="single" w:sz="4" w:space="0" w:color="auto"/>
            </w:tcBorders>
          </w:tcPr>
          <w:p w14:paraId="7F622737" w14:textId="77777777" w:rsidR="00D245F3" w:rsidRPr="008478D4" w:rsidRDefault="00D245F3" w:rsidP="004328C3">
            <w:pPr>
              <w:spacing w:line="240" w:lineRule="auto"/>
              <w:jc w:val="center"/>
              <w:rPr>
                <w:rFonts w:ascii="Times New Roman" w:hAnsi="Times New Roman"/>
                <w:sz w:val="18"/>
                <w:szCs w:val="18"/>
              </w:rPr>
            </w:pPr>
            <w:r w:rsidRPr="008478D4">
              <w:rPr>
                <w:rFonts w:ascii="Times New Roman" w:hAnsi="Times New Roman"/>
                <w:sz w:val="18"/>
                <w:szCs w:val="18"/>
              </w:rPr>
              <w:t>Vigor</w:t>
            </w:r>
          </w:p>
        </w:tc>
        <w:tc>
          <w:tcPr>
            <w:tcW w:w="270" w:type="dxa"/>
          </w:tcPr>
          <w:p w14:paraId="73875540" w14:textId="77777777" w:rsidR="00D245F3" w:rsidRPr="008478D4" w:rsidRDefault="00D245F3" w:rsidP="004328C3">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29DE6439" w14:textId="77777777" w:rsidR="00D245F3" w:rsidRPr="008478D4" w:rsidRDefault="00D245F3" w:rsidP="004328C3">
            <w:pPr>
              <w:spacing w:line="240" w:lineRule="auto"/>
              <w:jc w:val="center"/>
              <w:rPr>
                <w:rFonts w:ascii="Times New Roman" w:hAnsi="Times New Roman"/>
                <w:sz w:val="18"/>
                <w:szCs w:val="18"/>
              </w:rPr>
            </w:pPr>
            <w:r w:rsidRPr="008478D4">
              <w:rPr>
                <w:rFonts w:ascii="Times New Roman" w:hAnsi="Times New Roman"/>
                <w:sz w:val="18"/>
                <w:szCs w:val="18"/>
              </w:rPr>
              <w:t>Recovery</w:t>
            </w:r>
          </w:p>
        </w:tc>
      </w:tr>
      <w:tr w:rsidR="00D245F3" w:rsidRPr="008478D4" w14:paraId="7D731F10" w14:textId="77777777" w:rsidTr="008478D4">
        <w:trPr>
          <w:trHeight w:val="230"/>
        </w:trPr>
        <w:tc>
          <w:tcPr>
            <w:tcW w:w="1525" w:type="dxa"/>
          </w:tcPr>
          <w:p w14:paraId="48B9F558" w14:textId="77777777" w:rsidR="00D245F3" w:rsidRPr="008478D4" w:rsidRDefault="00D245F3" w:rsidP="004328C3">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21060903" w14:textId="77777777" w:rsidR="00D245F3" w:rsidRPr="008478D4" w:rsidRDefault="00D245F3" w:rsidP="004328C3">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7F947BF9" w14:textId="77777777" w:rsidR="00D245F3" w:rsidRPr="008478D4" w:rsidRDefault="00D245F3" w:rsidP="004328C3">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7E64EF06" w14:textId="77777777" w:rsidR="00D245F3" w:rsidRPr="008478D4" w:rsidRDefault="00D245F3" w:rsidP="004328C3">
            <w:pPr>
              <w:spacing w:line="240" w:lineRule="auto"/>
              <w:jc w:val="center"/>
              <w:rPr>
                <w:rFonts w:ascii="Times New Roman" w:hAnsi="Times New Roman"/>
                <w:sz w:val="18"/>
                <w:szCs w:val="18"/>
              </w:rPr>
            </w:pPr>
            <w:r w:rsidRPr="008478D4">
              <w:rPr>
                <w:rFonts w:ascii="Times New Roman" w:hAnsi="Times New Roman"/>
                <w:sz w:val="18"/>
                <w:szCs w:val="18"/>
              </w:rPr>
              <w:t>Next morning</w:t>
            </w:r>
          </w:p>
        </w:tc>
        <w:tc>
          <w:tcPr>
            <w:tcW w:w="270" w:type="dxa"/>
          </w:tcPr>
          <w:p w14:paraId="0132A4DB" w14:textId="77777777" w:rsidR="00D245F3" w:rsidRPr="008478D4" w:rsidRDefault="00D245F3" w:rsidP="004328C3">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EEB19C9" w14:textId="77777777" w:rsidR="00D245F3" w:rsidRPr="008478D4" w:rsidRDefault="00D245F3" w:rsidP="004328C3">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6C48FEA6" w14:textId="77777777" w:rsidR="00D245F3" w:rsidRPr="008478D4" w:rsidRDefault="00D245F3" w:rsidP="004328C3">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475E0859" w14:textId="77777777" w:rsidR="00D245F3" w:rsidRPr="008478D4" w:rsidRDefault="00D245F3" w:rsidP="004328C3">
            <w:pPr>
              <w:spacing w:line="240" w:lineRule="auto"/>
              <w:jc w:val="center"/>
              <w:rPr>
                <w:rFonts w:ascii="Times New Roman" w:hAnsi="Times New Roman"/>
                <w:sz w:val="18"/>
                <w:szCs w:val="18"/>
              </w:rPr>
            </w:pPr>
            <w:r w:rsidRPr="008478D4">
              <w:rPr>
                <w:rFonts w:ascii="Times New Roman" w:hAnsi="Times New Roman"/>
                <w:sz w:val="18"/>
                <w:szCs w:val="18"/>
              </w:rPr>
              <w:t>Next morning</w:t>
            </w:r>
          </w:p>
        </w:tc>
      </w:tr>
      <w:tr w:rsidR="00D245F3" w:rsidRPr="008478D4" w14:paraId="09EF7CE7" w14:textId="77777777" w:rsidTr="008478D4">
        <w:trPr>
          <w:trHeight w:val="230"/>
        </w:trPr>
        <w:tc>
          <w:tcPr>
            <w:tcW w:w="1525" w:type="dxa"/>
            <w:tcBorders>
              <w:bottom w:val="single" w:sz="4" w:space="0" w:color="auto"/>
            </w:tcBorders>
          </w:tcPr>
          <w:p w14:paraId="447B95C2" w14:textId="77777777" w:rsidR="00D245F3" w:rsidRPr="008478D4" w:rsidRDefault="00D245F3" w:rsidP="004328C3">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542D1183"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6005A6DB"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53DEF859" w14:textId="77777777" w:rsidR="00D245F3" w:rsidRPr="008478D4" w:rsidRDefault="00D245F3" w:rsidP="004328C3">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BEA518A"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5746E17D"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554567C1" w14:textId="77777777" w:rsidR="00D245F3" w:rsidRPr="008478D4" w:rsidRDefault="00D245F3" w:rsidP="004328C3">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2AA2DCE"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35AC17BF"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2617C10C" w14:textId="77777777" w:rsidR="00D245F3" w:rsidRPr="008478D4" w:rsidRDefault="00D245F3" w:rsidP="004328C3">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7855A7D9"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90" w:type="dxa"/>
            <w:tcBorders>
              <w:top w:val="single" w:sz="4" w:space="0" w:color="auto"/>
              <w:bottom w:val="single" w:sz="4" w:space="0" w:color="auto"/>
            </w:tcBorders>
          </w:tcPr>
          <w:p w14:paraId="09151C68" w14:textId="77777777" w:rsidR="00D245F3" w:rsidRPr="008478D4" w:rsidRDefault="00D245F3" w:rsidP="004328C3">
            <w:pPr>
              <w:spacing w:line="240" w:lineRule="auto"/>
              <w:jc w:val="center"/>
              <w:rPr>
                <w:rFonts w:ascii="Times New Roman" w:hAnsi="Times New Roman"/>
                <w:i/>
                <w:sz w:val="18"/>
                <w:szCs w:val="18"/>
              </w:rPr>
            </w:pPr>
            <w:r w:rsidRPr="008478D4">
              <w:rPr>
                <w:rFonts w:ascii="Times New Roman" w:hAnsi="Times New Roman"/>
                <w:i/>
                <w:sz w:val="18"/>
                <w:szCs w:val="18"/>
              </w:rPr>
              <w:t>T</w:t>
            </w:r>
          </w:p>
        </w:tc>
      </w:tr>
      <w:tr w:rsidR="00D245F3" w:rsidRPr="008478D4" w14:paraId="1D568026" w14:textId="77777777" w:rsidTr="008478D4">
        <w:trPr>
          <w:trHeight w:val="230"/>
        </w:trPr>
        <w:tc>
          <w:tcPr>
            <w:tcW w:w="1525" w:type="dxa"/>
            <w:tcBorders>
              <w:top w:val="single" w:sz="4" w:space="0" w:color="auto"/>
            </w:tcBorders>
            <w:vAlign w:val="center"/>
          </w:tcPr>
          <w:p w14:paraId="43976975"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Intercept</w:t>
            </w:r>
          </w:p>
        </w:tc>
        <w:tc>
          <w:tcPr>
            <w:tcW w:w="540" w:type="dxa"/>
            <w:tcBorders>
              <w:top w:val="single" w:sz="4" w:space="0" w:color="auto"/>
            </w:tcBorders>
            <w:shd w:val="clear" w:color="auto" w:fill="FFFFFF"/>
            <w:vAlign w:val="center"/>
          </w:tcPr>
          <w:p w14:paraId="22B5888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3.36</w:t>
            </w:r>
          </w:p>
        </w:tc>
        <w:tc>
          <w:tcPr>
            <w:tcW w:w="900" w:type="dxa"/>
            <w:tcBorders>
              <w:top w:val="single" w:sz="4" w:space="0" w:color="auto"/>
            </w:tcBorders>
            <w:shd w:val="clear" w:color="auto" w:fill="FFFFFF"/>
            <w:vAlign w:val="center"/>
          </w:tcPr>
          <w:p w14:paraId="29440A93"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48.69***</w:t>
            </w:r>
          </w:p>
        </w:tc>
        <w:tc>
          <w:tcPr>
            <w:tcW w:w="270" w:type="dxa"/>
            <w:tcBorders>
              <w:top w:val="single" w:sz="4" w:space="0" w:color="auto"/>
            </w:tcBorders>
            <w:vAlign w:val="center"/>
          </w:tcPr>
          <w:p w14:paraId="32566738" w14:textId="77777777" w:rsidR="00D245F3" w:rsidRPr="008478D4" w:rsidRDefault="00D245F3" w:rsidP="008478D4">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37C2A39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3.68</w:t>
            </w:r>
          </w:p>
        </w:tc>
        <w:tc>
          <w:tcPr>
            <w:tcW w:w="900" w:type="dxa"/>
            <w:tcBorders>
              <w:top w:val="single" w:sz="4" w:space="0" w:color="auto"/>
            </w:tcBorders>
            <w:shd w:val="clear" w:color="auto" w:fill="FFFFFF"/>
            <w:vAlign w:val="center"/>
          </w:tcPr>
          <w:p w14:paraId="4109AB7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42.45***</w:t>
            </w:r>
          </w:p>
        </w:tc>
        <w:tc>
          <w:tcPr>
            <w:tcW w:w="270" w:type="dxa"/>
            <w:tcBorders>
              <w:top w:val="single" w:sz="4" w:space="0" w:color="auto"/>
            </w:tcBorders>
            <w:vAlign w:val="center"/>
          </w:tcPr>
          <w:p w14:paraId="2B030FFA" w14:textId="77777777" w:rsidR="00D245F3" w:rsidRPr="008478D4" w:rsidRDefault="00D245F3" w:rsidP="008478D4">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2F88C25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4.58</w:t>
            </w:r>
          </w:p>
        </w:tc>
        <w:tc>
          <w:tcPr>
            <w:tcW w:w="900" w:type="dxa"/>
            <w:tcBorders>
              <w:top w:val="single" w:sz="4" w:space="0" w:color="auto"/>
            </w:tcBorders>
            <w:shd w:val="clear" w:color="auto" w:fill="FFFFFF"/>
            <w:vAlign w:val="center"/>
          </w:tcPr>
          <w:p w14:paraId="2C933E65"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68.98***</w:t>
            </w:r>
          </w:p>
        </w:tc>
        <w:tc>
          <w:tcPr>
            <w:tcW w:w="270" w:type="dxa"/>
            <w:tcBorders>
              <w:top w:val="single" w:sz="4" w:space="0" w:color="auto"/>
            </w:tcBorders>
            <w:vAlign w:val="center"/>
          </w:tcPr>
          <w:p w14:paraId="27CD7F89" w14:textId="77777777" w:rsidR="00D245F3" w:rsidRPr="008478D4" w:rsidRDefault="00D245F3" w:rsidP="008478D4">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11A2724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4.71</w:t>
            </w:r>
          </w:p>
        </w:tc>
        <w:tc>
          <w:tcPr>
            <w:tcW w:w="990" w:type="dxa"/>
            <w:tcBorders>
              <w:top w:val="single" w:sz="4" w:space="0" w:color="auto"/>
            </w:tcBorders>
            <w:shd w:val="clear" w:color="auto" w:fill="FFFFFF"/>
            <w:vAlign w:val="center"/>
          </w:tcPr>
          <w:p w14:paraId="2005E60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66.18***</w:t>
            </w:r>
          </w:p>
        </w:tc>
      </w:tr>
      <w:tr w:rsidR="00D245F3" w:rsidRPr="008478D4" w14:paraId="16EAB8AA" w14:textId="77777777" w:rsidTr="008478D4">
        <w:trPr>
          <w:trHeight w:val="230"/>
        </w:trPr>
        <w:tc>
          <w:tcPr>
            <w:tcW w:w="1525" w:type="dxa"/>
            <w:vAlign w:val="center"/>
          </w:tcPr>
          <w:p w14:paraId="1A7EF0F9" w14:textId="0B21CBE9" w:rsidR="00D245F3" w:rsidRPr="008478D4" w:rsidRDefault="00A42E15"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lang w:bidi="ar-SA"/>
              </w:rPr>
              <w:t>Time elapsed</w:t>
            </w:r>
            <w:r w:rsidRPr="008478D4">
              <w:rPr>
                <w:rFonts w:ascii="Times New Roman" w:hAnsi="Times New Roman"/>
                <w:color w:val="000000"/>
                <w:sz w:val="18"/>
                <w:szCs w:val="18"/>
                <w:vertAlign w:val="superscript"/>
                <w:lang w:bidi="ar-SA"/>
              </w:rPr>
              <w:t>a</w:t>
            </w:r>
          </w:p>
        </w:tc>
        <w:tc>
          <w:tcPr>
            <w:tcW w:w="540" w:type="dxa"/>
            <w:shd w:val="clear" w:color="auto" w:fill="FFFFFF"/>
            <w:vAlign w:val="center"/>
          </w:tcPr>
          <w:p w14:paraId="12EF38A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E5D415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p>
        </w:tc>
        <w:tc>
          <w:tcPr>
            <w:tcW w:w="270" w:type="dxa"/>
            <w:vAlign w:val="center"/>
          </w:tcPr>
          <w:p w14:paraId="5AA0D5A3"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6730B40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0.27</w:t>
            </w:r>
          </w:p>
        </w:tc>
        <w:tc>
          <w:tcPr>
            <w:tcW w:w="900" w:type="dxa"/>
            <w:shd w:val="clear" w:color="auto" w:fill="FFFFFF"/>
            <w:vAlign w:val="center"/>
          </w:tcPr>
          <w:p w14:paraId="5277DE1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4.61***</w:t>
            </w:r>
          </w:p>
        </w:tc>
        <w:tc>
          <w:tcPr>
            <w:tcW w:w="270" w:type="dxa"/>
            <w:vAlign w:val="center"/>
          </w:tcPr>
          <w:p w14:paraId="5B8F045F"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8A7945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6FF1BF2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p>
        </w:tc>
        <w:tc>
          <w:tcPr>
            <w:tcW w:w="270" w:type="dxa"/>
            <w:vAlign w:val="center"/>
          </w:tcPr>
          <w:p w14:paraId="283FA2FF"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2C5CEA7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0.08</w:t>
            </w:r>
          </w:p>
        </w:tc>
        <w:tc>
          <w:tcPr>
            <w:tcW w:w="990" w:type="dxa"/>
            <w:shd w:val="clear" w:color="auto" w:fill="FFFFFF"/>
            <w:vAlign w:val="center"/>
          </w:tcPr>
          <w:p w14:paraId="039C1BFF"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1.37</w:t>
            </w:r>
          </w:p>
        </w:tc>
      </w:tr>
      <w:tr w:rsidR="00D245F3" w:rsidRPr="008478D4" w14:paraId="7E0E732A" w14:textId="77777777" w:rsidTr="008478D4">
        <w:trPr>
          <w:trHeight w:val="230"/>
        </w:trPr>
        <w:tc>
          <w:tcPr>
            <w:tcW w:w="1525" w:type="dxa"/>
            <w:vAlign w:val="center"/>
          </w:tcPr>
          <w:p w14:paraId="45BB1FFC"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Stress school</w:t>
            </w:r>
          </w:p>
        </w:tc>
        <w:tc>
          <w:tcPr>
            <w:tcW w:w="540" w:type="dxa"/>
            <w:shd w:val="clear" w:color="auto" w:fill="FFFFFF"/>
            <w:vAlign w:val="center"/>
          </w:tcPr>
          <w:p w14:paraId="36C6D24D"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w:t>
            </w:r>
          </w:p>
        </w:tc>
        <w:tc>
          <w:tcPr>
            <w:tcW w:w="900" w:type="dxa"/>
            <w:shd w:val="clear" w:color="auto" w:fill="FFFFFF"/>
            <w:vAlign w:val="center"/>
          </w:tcPr>
          <w:p w14:paraId="047E9FF4"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-4.15***</w:t>
            </w:r>
          </w:p>
        </w:tc>
        <w:tc>
          <w:tcPr>
            <w:tcW w:w="270" w:type="dxa"/>
            <w:vAlign w:val="center"/>
          </w:tcPr>
          <w:p w14:paraId="08CB0E2A"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0EB0F69"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04BB2B2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-0.17</w:t>
            </w:r>
          </w:p>
        </w:tc>
        <w:tc>
          <w:tcPr>
            <w:tcW w:w="270" w:type="dxa"/>
            <w:vAlign w:val="center"/>
          </w:tcPr>
          <w:p w14:paraId="1B734253"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2FC424BF"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w:t>
            </w:r>
          </w:p>
        </w:tc>
        <w:tc>
          <w:tcPr>
            <w:tcW w:w="900" w:type="dxa"/>
            <w:shd w:val="clear" w:color="auto" w:fill="FFFFFF"/>
            <w:vAlign w:val="center"/>
          </w:tcPr>
          <w:p w14:paraId="12C28EE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-4.07***</w:t>
            </w:r>
          </w:p>
        </w:tc>
        <w:tc>
          <w:tcPr>
            <w:tcW w:w="270" w:type="dxa"/>
            <w:vAlign w:val="center"/>
          </w:tcPr>
          <w:p w14:paraId="4CEFF8E6"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2D2C5B0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90" w:type="dxa"/>
            <w:shd w:val="clear" w:color="auto" w:fill="FFFFFF"/>
            <w:vAlign w:val="center"/>
          </w:tcPr>
          <w:p w14:paraId="19AC323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-0.08</w:t>
            </w:r>
          </w:p>
        </w:tc>
      </w:tr>
      <w:tr w:rsidR="00D245F3" w:rsidRPr="008478D4" w14:paraId="51A9F775" w14:textId="77777777" w:rsidTr="008478D4">
        <w:trPr>
          <w:trHeight w:val="230"/>
        </w:trPr>
        <w:tc>
          <w:tcPr>
            <w:tcW w:w="1525" w:type="dxa"/>
            <w:vAlign w:val="center"/>
          </w:tcPr>
          <w:p w14:paraId="0B650BA5"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Stress work</w:t>
            </w:r>
          </w:p>
        </w:tc>
        <w:tc>
          <w:tcPr>
            <w:tcW w:w="540" w:type="dxa"/>
            <w:shd w:val="clear" w:color="auto" w:fill="FFFFFF"/>
            <w:vAlign w:val="center"/>
          </w:tcPr>
          <w:p w14:paraId="3E7C764F"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00" w:type="dxa"/>
            <w:shd w:val="clear" w:color="auto" w:fill="FFFFFF"/>
            <w:vAlign w:val="center"/>
          </w:tcPr>
          <w:p w14:paraId="47D38579"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-1.45</w:t>
            </w:r>
          </w:p>
        </w:tc>
        <w:tc>
          <w:tcPr>
            <w:tcW w:w="270" w:type="dxa"/>
            <w:vAlign w:val="center"/>
          </w:tcPr>
          <w:p w14:paraId="18B44575"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56D94C74"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6956EBC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0.23</w:t>
            </w:r>
          </w:p>
        </w:tc>
        <w:tc>
          <w:tcPr>
            <w:tcW w:w="270" w:type="dxa"/>
            <w:vAlign w:val="center"/>
          </w:tcPr>
          <w:p w14:paraId="469F67B7"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6C5AA315"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w:t>
            </w:r>
          </w:p>
        </w:tc>
        <w:tc>
          <w:tcPr>
            <w:tcW w:w="900" w:type="dxa"/>
            <w:shd w:val="clear" w:color="auto" w:fill="FFFFFF"/>
            <w:vAlign w:val="center"/>
          </w:tcPr>
          <w:p w14:paraId="6C2F410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-2.08*</w:t>
            </w:r>
          </w:p>
        </w:tc>
        <w:tc>
          <w:tcPr>
            <w:tcW w:w="270" w:type="dxa"/>
            <w:vAlign w:val="center"/>
          </w:tcPr>
          <w:p w14:paraId="6BDEB907"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5A6D3BC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90" w:type="dxa"/>
            <w:shd w:val="clear" w:color="auto" w:fill="FFFFFF"/>
            <w:vAlign w:val="center"/>
          </w:tcPr>
          <w:p w14:paraId="2B9A187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0.08</w:t>
            </w:r>
          </w:p>
        </w:tc>
      </w:tr>
      <w:tr w:rsidR="00D245F3" w:rsidRPr="008478D4" w14:paraId="4CBD3025" w14:textId="77777777" w:rsidTr="008478D4">
        <w:trPr>
          <w:trHeight w:val="230"/>
        </w:trPr>
        <w:tc>
          <w:tcPr>
            <w:tcW w:w="1525" w:type="dxa"/>
            <w:vAlign w:val="center"/>
          </w:tcPr>
          <w:p w14:paraId="00871601"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Hours school</w:t>
            </w:r>
          </w:p>
        </w:tc>
        <w:tc>
          <w:tcPr>
            <w:tcW w:w="540" w:type="dxa"/>
            <w:shd w:val="clear" w:color="auto" w:fill="FFFFFF"/>
            <w:vAlign w:val="center"/>
          </w:tcPr>
          <w:p w14:paraId="5963D75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664805AF"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-0.97</w:t>
            </w:r>
          </w:p>
        </w:tc>
        <w:tc>
          <w:tcPr>
            <w:tcW w:w="270" w:type="dxa"/>
            <w:vAlign w:val="center"/>
          </w:tcPr>
          <w:p w14:paraId="740EE5E9"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A970597"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0EBE6C1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-0.14</w:t>
            </w:r>
          </w:p>
        </w:tc>
        <w:tc>
          <w:tcPr>
            <w:tcW w:w="270" w:type="dxa"/>
            <w:vAlign w:val="center"/>
          </w:tcPr>
          <w:p w14:paraId="3A44858B"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1C3F644"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05CB879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-1.59</w:t>
            </w:r>
          </w:p>
        </w:tc>
        <w:tc>
          <w:tcPr>
            <w:tcW w:w="270" w:type="dxa"/>
            <w:vAlign w:val="center"/>
          </w:tcPr>
          <w:p w14:paraId="6C1C78B3"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B4F5F9E"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4F13FC26"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-0.92</w:t>
            </w:r>
          </w:p>
        </w:tc>
      </w:tr>
      <w:tr w:rsidR="00D245F3" w:rsidRPr="008478D4" w14:paraId="5FAAF900" w14:textId="77777777" w:rsidTr="008478D4">
        <w:trPr>
          <w:trHeight w:val="230"/>
        </w:trPr>
        <w:tc>
          <w:tcPr>
            <w:tcW w:w="1525" w:type="dxa"/>
            <w:vAlign w:val="center"/>
          </w:tcPr>
          <w:p w14:paraId="10ECDC54"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Hours work</w:t>
            </w:r>
          </w:p>
        </w:tc>
        <w:tc>
          <w:tcPr>
            <w:tcW w:w="540" w:type="dxa"/>
            <w:shd w:val="clear" w:color="auto" w:fill="FFFFFF"/>
            <w:vAlign w:val="center"/>
          </w:tcPr>
          <w:p w14:paraId="69CD30A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7FD10C2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-2.49*</w:t>
            </w:r>
          </w:p>
        </w:tc>
        <w:tc>
          <w:tcPr>
            <w:tcW w:w="270" w:type="dxa"/>
            <w:vAlign w:val="center"/>
          </w:tcPr>
          <w:p w14:paraId="11CB1912"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378D7B5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49C0999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-0.94</w:t>
            </w:r>
          </w:p>
        </w:tc>
        <w:tc>
          <w:tcPr>
            <w:tcW w:w="270" w:type="dxa"/>
            <w:vAlign w:val="center"/>
          </w:tcPr>
          <w:p w14:paraId="7CD1BE93"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589037E"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4457B67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-2.76**</w:t>
            </w:r>
          </w:p>
        </w:tc>
        <w:tc>
          <w:tcPr>
            <w:tcW w:w="270" w:type="dxa"/>
            <w:vAlign w:val="center"/>
          </w:tcPr>
          <w:p w14:paraId="73FED355"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1FE4C4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90" w:type="dxa"/>
            <w:shd w:val="clear" w:color="auto" w:fill="FFFFFF"/>
            <w:vAlign w:val="center"/>
          </w:tcPr>
          <w:p w14:paraId="63C0348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0.26</w:t>
            </w:r>
          </w:p>
        </w:tc>
      </w:tr>
      <w:tr w:rsidR="00D245F3" w:rsidRPr="008478D4" w14:paraId="249979E9" w14:textId="77777777" w:rsidTr="008478D4">
        <w:trPr>
          <w:trHeight w:val="230"/>
        </w:trPr>
        <w:tc>
          <w:tcPr>
            <w:tcW w:w="1525" w:type="dxa"/>
            <w:vAlign w:val="center"/>
          </w:tcPr>
          <w:p w14:paraId="3D1F616C" w14:textId="530923F5" w:rsidR="00D245F3" w:rsidRPr="008478D4" w:rsidRDefault="00157951" w:rsidP="008478D4">
            <w:pPr>
              <w:adjustRightInd w:val="0"/>
              <w:spacing w:before="60" w:after="60" w:line="240" w:lineRule="auto"/>
              <w:rPr>
                <w:rFonts w:ascii="Times New Roman" w:hAnsi="Times New Roman"/>
                <w:color w:val="000000"/>
                <w:sz w:val="18"/>
                <w:szCs w:val="18"/>
              </w:rPr>
            </w:pPr>
            <w:r>
              <w:rPr>
                <w:rFonts w:ascii="Times New Roman" w:hAnsi="Times New Roman"/>
                <w:color w:val="000000"/>
                <w:sz w:val="18"/>
                <w:szCs w:val="18"/>
              </w:rPr>
              <w:t>Hours</w:t>
            </w:r>
            <w:r w:rsidR="00D245F3" w:rsidRPr="008478D4">
              <w:rPr>
                <w:rFonts w:ascii="Times New Roman" w:hAnsi="Times New Roman"/>
                <w:color w:val="000000"/>
                <w:sz w:val="18"/>
                <w:szCs w:val="18"/>
              </w:rPr>
              <w:t xml:space="preserve"> sleep</w:t>
            </w:r>
          </w:p>
        </w:tc>
        <w:tc>
          <w:tcPr>
            <w:tcW w:w="540" w:type="dxa"/>
            <w:shd w:val="clear" w:color="auto" w:fill="FFFFFF"/>
            <w:vAlign w:val="center"/>
          </w:tcPr>
          <w:p w14:paraId="77E93FB4"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4A3DC39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-0.33</w:t>
            </w:r>
          </w:p>
        </w:tc>
        <w:tc>
          <w:tcPr>
            <w:tcW w:w="270" w:type="dxa"/>
            <w:vAlign w:val="center"/>
          </w:tcPr>
          <w:p w14:paraId="3E847029"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9CFB09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2FB710BD"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2.52*</w:t>
            </w:r>
          </w:p>
        </w:tc>
        <w:tc>
          <w:tcPr>
            <w:tcW w:w="270" w:type="dxa"/>
            <w:vAlign w:val="center"/>
          </w:tcPr>
          <w:p w14:paraId="1D09E1D4"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F293A37"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0BAB0C4D"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-1.03</w:t>
            </w:r>
          </w:p>
        </w:tc>
        <w:tc>
          <w:tcPr>
            <w:tcW w:w="270" w:type="dxa"/>
            <w:vAlign w:val="center"/>
          </w:tcPr>
          <w:p w14:paraId="3C03A1EA"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26773D5"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05D3ACD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4.05***</w:t>
            </w:r>
          </w:p>
        </w:tc>
      </w:tr>
      <w:tr w:rsidR="00D245F3" w:rsidRPr="008478D4" w14:paraId="65C8C84A" w14:textId="77777777" w:rsidTr="008478D4">
        <w:trPr>
          <w:trHeight w:val="230"/>
        </w:trPr>
        <w:tc>
          <w:tcPr>
            <w:tcW w:w="1525" w:type="dxa"/>
            <w:vAlign w:val="center"/>
          </w:tcPr>
          <w:p w14:paraId="2EE6AB06"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Quality sleep</w:t>
            </w:r>
          </w:p>
        </w:tc>
        <w:tc>
          <w:tcPr>
            <w:tcW w:w="540" w:type="dxa"/>
            <w:shd w:val="clear" w:color="auto" w:fill="FFFFFF"/>
            <w:vAlign w:val="center"/>
          </w:tcPr>
          <w:p w14:paraId="623BD4AD"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w:t>
            </w:r>
          </w:p>
        </w:tc>
        <w:tc>
          <w:tcPr>
            <w:tcW w:w="900" w:type="dxa"/>
            <w:shd w:val="clear" w:color="auto" w:fill="FFFFFF"/>
            <w:vAlign w:val="center"/>
          </w:tcPr>
          <w:p w14:paraId="2C5AE656"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-2.41*</w:t>
            </w:r>
          </w:p>
        </w:tc>
        <w:tc>
          <w:tcPr>
            <w:tcW w:w="270" w:type="dxa"/>
            <w:vAlign w:val="center"/>
          </w:tcPr>
          <w:p w14:paraId="364343E4"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4D9042B7"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-.44</w:t>
            </w:r>
          </w:p>
        </w:tc>
        <w:tc>
          <w:tcPr>
            <w:tcW w:w="900" w:type="dxa"/>
            <w:shd w:val="clear" w:color="auto" w:fill="FFFFFF"/>
            <w:vAlign w:val="center"/>
          </w:tcPr>
          <w:p w14:paraId="325C4BDC"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-8.21***</w:t>
            </w:r>
          </w:p>
        </w:tc>
        <w:tc>
          <w:tcPr>
            <w:tcW w:w="270" w:type="dxa"/>
            <w:vAlign w:val="center"/>
          </w:tcPr>
          <w:p w14:paraId="19D7078C"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69494A6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3BB8CC6E"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-2.02*</w:t>
            </w:r>
          </w:p>
        </w:tc>
        <w:tc>
          <w:tcPr>
            <w:tcW w:w="270" w:type="dxa"/>
            <w:vAlign w:val="center"/>
          </w:tcPr>
          <w:p w14:paraId="3B875E78"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533FF88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-.53</w:t>
            </w:r>
          </w:p>
        </w:tc>
        <w:tc>
          <w:tcPr>
            <w:tcW w:w="990" w:type="dxa"/>
            <w:shd w:val="clear" w:color="auto" w:fill="FFFFFF"/>
            <w:vAlign w:val="center"/>
          </w:tcPr>
          <w:p w14:paraId="582D880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-9.01***</w:t>
            </w:r>
          </w:p>
        </w:tc>
      </w:tr>
      <w:tr w:rsidR="00D245F3" w:rsidRPr="008478D4" w14:paraId="69F44D39" w14:textId="77777777" w:rsidTr="008478D4">
        <w:trPr>
          <w:trHeight w:val="230"/>
        </w:trPr>
        <w:tc>
          <w:tcPr>
            <w:tcW w:w="1525" w:type="dxa"/>
            <w:vAlign w:val="center"/>
          </w:tcPr>
          <w:p w14:paraId="62B8A4DC" w14:textId="27FDB5EA" w:rsidR="00D245F3" w:rsidRPr="008478D4" w:rsidRDefault="00E5772C" w:rsidP="00171518">
            <w:pPr>
              <w:adjustRightInd w:val="0"/>
              <w:spacing w:before="60" w:after="60" w:line="240" w:lineRule="auto"/>
              <w:rPr>
                <w:rFonts w:ascii="Times New Roman" w:hAnsi="Times New Roman"/>
                <w:color w:val="000000"/>
                <w:sz w:val="18"/>
                <w:szCs w:val="18"/>
              </w:rPr>
            </w:pPr>
            <w:r>
              <w:rPr>
                <w:rFonts w:ascii="Times New Roman" w:hAnsi="Times New Roman"/>
                <w:color w:val="000000"/>
                <w:sz w:val="18"/>
                <w:szCs w:val="18"/>
              </w:rPr>
              <w:t>Gen. Sch Detach</w:t>
            </w:r>
          </w:p>
        </w:tc>
        <w:tc>
          <w:tcPr>
            <w:tcW w:w="540" w:type="dxa"/>
            <w:shd w:val="clear" w:color="auto" w:fill="FFFFFF"/>
            <w:vAlign w:val="center"/>
          </w:tcPr>
          <w:p w14:paraId="60996DED"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791B0D69"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-1.53</w:t>
            </w:r>
          </w:p>
        </w:tc>
        <w:tc>
          <w:tcPr>
            <w:tcW w:w="270" w:type="dxa"/>
            <w:vAlign w:val="center"/>
          </w:tcPr>
          <w:p w14:paraId="1DDE8010"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BE3B6A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0.08</w:t>
            </w:r>
          </w:p>
        </w:tc>
        <w:tc>
          <w:tcPr>
            <w:tcW w:w="900" w:type="dxa"/>
            <w:shd w:val="clear" w:color="auto" w:fill="FFFFFF"/>
            <w:vAlign w:val="center"/>
          </w:tcPr>
          <w:p w14:paraId="69E34AD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1.66^</w:t>
            </w:r>
          </w:p>
        </w:tc>
        <w:tc>
          <w:tcPr>
            <w:tcW w:w="270" w:type="dxa"/>
            <w:vAlign w:val="center"/>
          </w:tcPr>
          <w:p w14:paraId="4FBBAF44"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6E3F9945"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18E7D68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1.65^</w:t>
            </w:r>
          </w:p>
        </w:tc>
        <w:tc>
          <w:tcPr>
            <w:tcW w:w="270" w:type="dxa"/>
            <w:vAlign w:val="center"/>
          </w:tcPr>
          <w:p w14:paraId="111E4A52"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5215EBA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90" w:type="dxa"/>
            <w:shd w:val="clear" w:color="auto" w:fill="FFFFFF"/>
            <w:vAlign w:val="center"/>
          </w:tcPr>
          <w:p w14:paraId="2DFD500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1.16</w:t>
            </w:r>
          </w:p>
        </w:tc>
      </w:tr>
      <w:tr w:rsidR="00D245F3" w:rsidRPr="008478D4" w14:paraId="4669619B" w14:textId="77777777" w:rsidTr="008478D4">
        <w:trPr>
          <w:trHeight w:val="230"/>
        </w:trPr>
        <w:tc>
          <w:tcPr>
            <w:tcW w:w="1525" w:type="dxa"/>
            <w:vAlign w:val="center"/>
          </w:tcPr>
          <w:p w14:paraId="5C436962" w14:textId="6A966EE0" w:rsidR="00D245F3" w:rsidRPr="008478D4" w:rsidRDefault="00E5772C" w:rsidP="008478D4">
            <w:pPr>
              <w:adjustRightInd w:val="0"/>
              <w:spacing w:before="60" w:after="60" w:line="240" w:lineRule="auto"/>
              <w:rPr>
                <w:rFonts w:ascii="Times New Roman" w:hAnsi="Times New Roman"/>
                <w:color w:val="000000"/>
                <w:sz w:val="18"/>
                <w:szCs w:val="18"/>
              </w:rPr>
            </w:pPr>
            <w:r>
              <w:rPr>
                <w:rFonts w:ascii="Times New Roman" w:hAnsi="Times New Roman"/>
                <w:sz w:val="18"/>
                <w:szCs w:val="18"/>
              </w:rPr>
              <w:t>Gen. Wrk Detach</w:t>
            </w:r>
          </w:p>
        </w:tc>
        <w:tc>
          <w:tcPr>
            <w:tcW w:w="540" w:type="dxa"/>
            <w:shd w:val="clear" w:color="auto" w:fill="FFFFFF"/>
            <w:vAlign w:val="center"/>
          </w:tcPr>
          <w:p w14:paraId="212EC11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19B2B686"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-0.54</w:t>
            </w:r>
          </w:p>
        </w:tc>
        <w:tc>
          <w:tcPr>
            <w:tcW w:w="270" w:type="dxa"/>
            <w:vAlign w:val="center"/>
          </w:tcPr>
          <w:p w14:paraId="7810EF5E"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3CBBEE4C"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w:t>
            </w:r>
          </w:p>
        </w:tc>
        <w:tc>
          <w:tcPr>
            <w:tcW w:w="900" w:type="dxa"/>
            <w:shd w:val="clear" w:color="auto" w:fill="FFFFFF"/>
            <w:vAlign w:val="center"/>
          </w:tcPr>
          <w:p w14:paraId="10B1AAE9"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-2.00*</w:t>
            </w:r>
          </w:p>
        </w:tc>
        <w:tc>
          <w:tcPr>
            <w:tcW w:w="270" w:type="dxa"/>
            <w:vAlign w:val="center"/>
          </w:tcPr>
          <w:p w14:paraId="0AF66332"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294831A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51A4DDBB"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0.35</w:t>
            </w:r>
          </w:p>
        </w:tc>
        <w:tc>
          <w:tcPr>
            <w:tcW w:w="270" w:type="dxa"/>
            <w:vAlign w:val="center"/>
          </w:tcPr>
          <w:p w14:paraId="3CDB2C85"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3F47BF23"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90" w:type="dxa"/>
            <w:shd w:val="clear" w:color="auto" w:fill="FFFFFF"/>
            <w:vAlign w:val="center"/>
          </w:tcPr>
          <w:p w14:paraId="3E7C6CDE"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-0.28</w:t>
            </w:r>
          </w:p>
        </w:tc>
      </w:tr>
      <w:tr w:rsidR="00D245F3" w:rsidRPr="008478D4" w14:paraId="537C3175" w14:textId="77777777" w:rsidTr="008478D4">
        <w:trPr>
          <w:trHeight w:val="230"/>
        </w:trPr>
        <w:tc>
          <w:tcPr>
            <w:tcW w:w="1525" w:type="dxa"/>
            <w:vAlign w:val="center"/>
          </w:tcPr>
          <w:p w14:paraId="53D252CC"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Relaxation</w:t>
            </w:r>
          </w:p>
        </w:tc>
        <w:tc>
          <w:tcPr>
            <w:tcW w:w="540" w:type="dxa"/>
            <w:shd w:val="clear" w:color="auto" w:fill="FFFFFF"/>
            <w:vAlign w:val="center"/>
          </w:tcPr>
          <w:p w14:paraId="46BF2DA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0.14</w:t>
            </w:r>
          </w:p>
        </w:tc>
        <w:tc>
          <w:tcPr>
            <w:tcW w:w="900" w:type="dxa"/>
            <w:shd w:val="clear" w:color="auto" w:fill="FFFFFF"/>
            <w:vAlign w:val="center"/>
          </w:tcPr>
          <w:p w14:paraId="2F466B4E"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3.90***</w:t>
            </w:r>
          </w:p>
        </w:tc>
        <w:tc>
          <w:tcPr>
            <w:tcW w:w="270" w:type="dxa"/>
            <w:vAlign w:val="center"/>
          </w:tcPr>
          <w:p w14:paraId="3B8F65CE"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07415AD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00" w:type="dxa"/>
            <w:shd w:val="clear" w:color="auto" w:fill="FFFFFF"/>
            <w:vAlign w:val="center"/>
          </w:tcPr>
          <w:p w14:paraId="7146BD2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1.45</w:t>
            </w:r>
          </w:p>
        </w:tc>
        <w:tc>
          <w:tcPr>
            <w:tcW w:w="270" w:type="dxa"/>
            <w:vAlign w:val="center"/>
          </w:tcPr>
          <w:p w14:paraId="41D2585B"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3D946BE8"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0.33</w:t>
            </w:r>
          </w:p>
        </w:tc>
        <w:tc>
          <w:tcPr>
            <w:tcW w:w="900" w:type="dxa"/>
            <w:shd w:val="clear" w:color="auto" w:fill="FFFFFF"/>
            <w:vAlign w:val="center"/>
          </w:tcPr>
          <w:p w14:paraId="01FC7CC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8.51***</w:t>
            </w:r>
          </w:p>
        </w:tc>
        <w:tc>
          <w:tcPr>
            <w:tcW w:w="270" w:type="dxa"/>
            <w:vAlign w:val="center"/>
          </w:tcPr>
          <w:p w14:paraId="4E4A8094"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B339BC4"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0.11</w:t>
            </w:r>
          </w:p>
        </w:tc>
        <w:tc>
          <w:tcPr>
            <w:tcW w:w="990" w:type="dxa"/>
            <w:shd w:val="clear" w:color="auto" w:fill="FFFFFF"/>
            <w:vAlign w:val="center"/>
          </w:tcPr>
          <w:p w14:paraId="25EB6B32"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2.72**</w:t>
            </w:r>
          </w:p>
        </w:tc>
      </w:tr>
      <w:tr w:rsidR="00D245F3" w:rsidRPr="007554BE" w14:paraId="2507656E" w14:textId="77777777" w:rsidTr="008478D4">
        <w:trPr>
          <w:trHeight w:val="230"/>
        </w:trPr>
        <w:tc>
          <w:tcPr>
            <w:tcW w:w="1525" w:type="dxa"/>
            <w:vAlign w:val="center"/>
          </w:tcPr>
          <w:p w14:paraId="5E823C9B" w14:textId="77777777" w:rsidR="00D245F3" w:rsidRPr="008478D4" w:rsidRDefault="00D245F3" w:rsidP="008478D4">
            <w:pPr>
              <w:adjustRightInd w:val="0"/>
              <w:spacing w:before="60" w:after="60" w:line="240" w:lineRule="auto"/>
              <w:rPr>
                <w:rFonts w:ascii="Times New Roman" w:hAnsi="Times New Roman"/>
                <w:color w:val="000000"/>
                <w:sz w:val="18"/>
                <w:szCs w:val="18"/>
              </w:rPr>
            </w:pPr>
            <w:r w:rsidRPr="008478D4">
              <w:rPr>
                <w:rFonts w:ascii="Times New Roman" w:hAnsi="Times New Roman"/>
                <w:color w:val="000000"/>
                <w:sz w:val="18"/>
                <w:szCs w:val="18"/>
              </w:rPr>
              <w:t>Mastery</w:t>
            </w:r>
          </w:p>
        </w:tc>
        <w:tc>
          <w:tcPr>
            <w:tcW w:w="540" w:type="dxa"/>
            <w:shd w:val="clear" w:color="auto" w:fill="FFFFFF"/>
            <w:vAlign w:val="center"/>
          </w:tcPr>
          <w:p w14:paraId="455BDDC0"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0.29</w:t>
            </w:r>
          </w:p>
        </w:tc>
        <w:tc>
          <w:tcPr>
            <w:tcW w:w="900" w:type="dxa"/>
            <w:shd w:val="clear" w:color="auto" w:fill="FFFFFF"/>
            <w:vAlign w:val="center"/>
          </w:tcPr>
          <w:p w14:paraId="7056E79D"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7.05***</w:t>
            </w:r>
          </w:p>
        </w:tc>
        <w:tc>
          <w:tcPr>
            <w:tcW w:w="270" w:type="dxa"/>
            <w:vAlign w:val="center"/>
          </w:tcPr>
          <w:p w14:paraId="51005C35"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15DE45EE"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0B2D8BCA"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0.67</w:t>
            </w:r>
          </w:p>
        </w:tc>
        <w:tc>
          <w:tcPr>
            <w:tcW w:w="270" w:type="dxa"/>
            <w:vAlign w:val="center"/>
          </w:tcPr>
          <w:p w14:paraId="6D586D11"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745D1737"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0.29</w:t>
            </w:r>
          </w:p>
        </w:tc>
        <w:tc>
          <w:tcPr>
            <w:tcW w:w="900" w:type="dxa"/>
            <w:shd w:val="clear" w:color="auto" w:fill="FFFFFF"/>
            <w:vAlign w:val="center"/>
          </w:tcPr>
          <w:p w14:paraId="32508481"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7.26***</w:t>
            </w:r>
          </w:p>
        </w:tc>
        <w:tc>
          <w:tcPr>
            <w:tcW w:w="270" w:type="dxa"/>
            <w:vAlign w:val="center"/>
          </w:tcPr>
          <w:p w14:paraId="55F81584" w14:textId="77777777" w:rsidR="00D245F3" w:rsidRPr="008478D4" w:rsidRDefault="00D245F3" w:rsidP="008478D4">
            <w:pPr>
              <w:spacing w:line="240" w:lineRule="auto"/>
              <w:jc w:val="center"/>
              <w:rPr>
                <w:rFonts w:ascii="Times New Roman" w:hAnsi="Times New Roman"/>
                <w:sz w:val="18"/>
                <w:szCs w:val="18"/>
              </w:rPr>
            </w:pPr>
          </w:p>
        </w:tc>
        <w:tc>
          <w:tcPr>
            <w:tcW w:w="540" w:type="dxa"/>
            <w:shd w:val="clear" w:color="auto" w:fill="FFFFFF"/>
            <w:vAlign w:val="center"/>
          </w:tcPr>
          <w:p w14:paraId="295E3BD3"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0.16</w:t>
            </w:r>
          </w:p>
        </w:tc>
        <w:tc>
          <w:tcPr>
            <w:tcW w:w="990" w:type="dxa"/>
            <w:shd w:val="clear" w:color="auto" w:fill="FFFFFF"/>
            <w:vAlign w:val="center"/>
          </w:tcPr>
          <w:p w14:paraId="1F29E373" w14:textId="77777777" w:rsidR="00D245F3" w:rsidRPr="008478D4" w:rsidRDefault="00D245F3" w:rsidP="008478D4">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3.57***</w:t>
            </w:r>
          </w:p>
        </w:tc>
      </w:tr>
    </w:tbl>
    <w:p w14:paraId="38F0040B" w14:textId="6AD7E78B" w:rsidR="001110AD" w:rsidRDefault="00D245F3" w:rsidP="001110AD">
      <w:pPr>
        <w:spacing w:after="160" w:line="259" w:lineRule="auto"/>
        <w:rPr>
          <w:rFonts w:ascii="Times New Roman" w:eastAsia="Calibri" w:hAnsi="Times New Roman"/>
          <w:sz w:val="18"/>
          <w:szCs w:val="20"/>
          <w:lang w:bidi="ar-SA"/>
        </w:rPr>
      </w:pPr>
      <w:r w:rsidRPr="007554BE">
        <w:rPr>
          <w:rFonts w:ascii="Times New Roman" w:hAnsi="Times New Roman"/>
          <w:sz w:val="18"/>
          <w:szCs w:val="18"/>
        </w:rPr>
        <w:t>Note. *p&lt;.05, **p&lt;.01 ***p&lt;.001</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7CAFEB6" w14:textId="785D937C" w:rsidR="00D245F3" w:rsidRPr="007554BE" w:rsidRDefault="00D245F3" w:rsidP="00D245F3">
      <w:pPr>
        <w:rPr>
          <w:rFonts w:ascii="Times New Roman" w:hAnsi="Times New Roman"/>
          <w:sz w:val="18"/>
          <w:szCs w:val="18"/>
        </w:rPr>
      </w:pPr>
    </w:p>
    <w:p w14:paraId="6EF4753B" w14:textId="77777777" w:rsidR="005F566C" w:rsidRDefault="005F566C">
      <w:pPr>
        <w:spacing w:line="240" w:lineRule="auto"/>
        <w:rPr>
          <w:bCs/>
          <w:szCs w:val="18"/>
        </w:rPr>
      </w:pPr>
      <w:bookmarkStart w:id="79" w:name="_Toc457918799"/>
      <w:r>
        <w:rPr>
          <w:b/>
        </w:rPr>
        <w:br w:type="page"/>
      </w:r>
    </w:p>
    <w:p w14:paraId="32A23AF9" w14:textId="4BF7729B" w:rsidR="00102BF4" w:rsidRDefault="00D245F3" w:rsidP="00D245F3">
      <w:pPr>
        <w:pStyle w:val="Caption"/>
        <w:rPr>
          <w:b w:val="0"/>
          <w:noProof/>
        </w:rPr>
      </w:pPr>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32</w:t>
      </w:r>
      <w:r w:rsidR="00EF58D6" w:rsidRPr="000C7BFD">
        <w:rPr>
          <w:b w:val="0"/>
          <w:noProof/>
        </w:rPr>
        <w:fldChar w:fldCharType="end"/>
      </w:r>
    </w:p>
    <w:p w14:paraId="319A461D" w14:textId="14BD22E6" w:rsidR="00D245F3" w:rsidRPr="00387FFA" w:rsidRDefault="005E1944" w:rsidP="00D245F3">
      <w:pPr>
        <w:pStyle w:val="Caption"/>
        <w:rPr>
          <w:b w:val="0"/>
          <w:noProof/>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N</w:t>
      </w:r>
      <w:r w:rsidR="00D245F3" w:rsidRPr="000C7BFD">
        <w:rPr>
          <w:b w:val="0"/>
          <w:i/>
        </w:rPr>
        <w:t xml:space="preserve">egative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across </w:t>
      </w:r>
      <w:r>
        <w:rPr>
          <w:b w:val="0"/>
          <w:i/>
        </w:rPr>
        <w:t>A</w:t>
      </w:r>
      <w:r w:rsidR="00D245F3" w:rsidRPr="000C7BFD">
        <w:rPr>
          <w:b w:val="0"/>
          <w:i/>
        </w:rPr>
        <w:t xml:space="preserve">ll </w:t>
      </w:r>
      <w:r>
        <w:rPr>
          <w:b w:val="0"/>
          <w:i/>
        </w:rPr>
        <w:t>D</w:t>
      </w:r>
      <w:r w:rsidR="00D245F3" w:rsidRPr="000C7BFD">
        <w:rPr>
          <w:b w:val="0"/>
          <w:i/>
        </w:rPr>
        <w:t xml:space="preserve">ays for </w:t>
      </w:r>
      <w:r>
        <w:rPr>
          <w:b w:val="0"/>
          <w:i/>
        </w:rPr>
        <w:t>F</w:t>
      </w:r>
      <w:r w:rsidR="0090481F" w:rsidRPr="000C7BFD">
        <w:rPr>
          <w:b w:val="0"/>
          <w:i/>
        </w:rPr>
        <w:t>ull-</w:t>
      </w:r>
      <w:r>
        <w:rPr>
          <w:b w:val="0"/>
          <w:i/>
        </w:rPr>
        <w:t>T</w:t>
      </w:r>
      <w:r w:rsidR="0090481F" w:rsidRPr="000C7BFD">
        <w:rPr>
          <w:b w:val="0"/>
          <w:i/>
        </w:rPr>
        <w:t xml:space="preserve">ime </w:t>
      </w:r>
      <w:r>
        <w:rPr>
          <w:b w:val="0"/>
          <w:i/>
        </w:rPr>
        <w:t>S</w:t>
      </w:r>
      <w:r w:rsidR="0090481F" w:rsidRPr="000C7BFD">
        <w:rPr>
          <w:b w:val="0"/>
          <w:i/>
        </w:rPr>
        <w:t xml:space="preserve">tudents </w:t>
      </w:r>
      <w:r>
        <w:rPr>
          <w:b w:val="0"/>
          <w:i/>
        </w:rPr>
        <w:t>W</w:t>
      </w:r>
      <w:r w:rsidR="00D245F3" w:rsidRPr="000C7BFD">
        <w:rPr>
          <w:b w:val="0"/>
          <w:i/>
        </w:rPr>
        <w:t xml:space="preserve">ho </w:t>
      </w:r>
      <w:r>
        <w:rPr>
          <w:b w:val="0"/>
          <w:i/>
        </w:rPr>
        <w:t>W</w:t>
      </w:r>
      <w:r w:rsidR="00D245F3" w:rsidRPr="000C7BFD">
        <w:rPr>
          <w:b w:val="0"/>
          <w:i/>
        </w:rPr>
        <w:t xml:space="preserve">orked at </w:t>
      </w:r>
      <w:r>
        <w:rPr>
          <w:b w:val="0"/>
          <w:i/>
        </w:rPr>
        <w:t>L</w:t>
      </w:r>
      <w:r w:rsidR="00D245F3" w:rsidRPr="000C7BFD">
        <w:rPr>
          <w:b w:val="0"/>
          <w:i/>
        </w:rPr>
        <w:t xml:space="preserve">east 13.4 </w:t>
      </w:r>
      <w:r>
        <w:rPr>
          <w:b w:val="0"/>
          <w:i/>
        </w:rPr>
        <w:t>H</w:t>
      </w:r>
      <w:r w:rsidR="00D245F3" w:rsidRPr="000C7BFD">
        <w:rPr>
          <w:b w:val="0"/>
          <w:i/>
        </w:rPr>
        <w:t xml:space="preserve">ours </w:t>
      </w:r>
      <w:r>
        <w:rPr>
          <w:b w:val="0"/>
          <w:i/>
        </w:rPr>
        <w:t>p</w:t>
      </w:r>
      <w:r w:rsidR="00D245F3" w:rsidRPr="000C7BFD">
        <w:rPr>
          <w:b w:val="0"/>
          <w:i/>
        </w:rPr>
        <w:t xml:space="preserve">er </w:t>
      </w:r>
      <w:r>
        <w:rPr>
          <w:b w:val="0"/>
          <w:i/>
        </w:rPr>
        <w:t>W</w:t>
      </w:r>
      <w:r w:rsidR="00D245F3" w:rsidRPr="000C7BFD">
        <w:rPr>
          <w:b w:val="0"/>
          <w:i/>
        </w:rPr>
        <w:t>eek</w:t>
      </w:r>
      <w:bookmarkEnd w:id="79"/>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83159C" w14:paraId="7BED31BB" w14:textId="77777777" w:rsidTr="00433AE3">
        <w:trPr>
          <w:trHeight w:val="230"/>
        </w:trPr>
        <w:tc>
          <w:tcPr>
            <w:tcW w:w="1525" w:type="dxa"/>
          </w:tcPr>
          <w:p w14:paraId="068090A5"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0D39AFB5"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Physical Exhaustion</w:t>
            </w:r>
          </w:p>
        </w:tc>
        <w:tc>
          <w:tcPr>
            <w:tcW w:w="270" w:type="dxa"/>
          </w:tcPr>
          <w:p w14:paraId="79167B35" w14:textId="77777777" w:rsidR="00D245F3" w:rsidRPr="0083159C"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6E8192E4"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Mental Exhaustion</w:t>
            </w:r>
          </w:p>
        </w:tc>
      </w:tr>
      <w:tr w:rsidR="00D245F3" w:rsidRPr="0083159C" w14:paraId="05B1D148" w14:textId="77777777" w:rsidTr="00433AE3">
        <w:trPr>
          <w:trHeight w:val="230"/>
        </w:trPr>
        <w:tc>
          <w:tcPr>
            <w:tcW w:w="1525" w:type="dxa"/>
          </w:tcPr>
          <w:p w14:paraId="5599CB58" w14:textId="77777777" w:rsidR="00D245F3" w:rsidRPr="0083159C"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081AC4EA"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0601059A" w14:textId="77777777" w:rsidR="00D245F3" w:rsidRPr="0083159C"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70408816"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Next morning</w:t>
            </w:r>
          </w:p>
        </w:tc>
        <w:tc>
          <w:tcPr>
            <w:tcW w:w="270" w:type="dxa"/>
          </w:tcPr>
          <w:p w14:paraId="76B19519" w14:textId="77777777" w:rsidR="00D245F3" w:rsidRPr="0083159C"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15B1C982"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608C4994" w14:textId="77777777" w:rsidR="00D245F3" w:rsidRPr="0083159C"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0EFAC4E"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Next morning</w:t>
            </w:r>
          </w:p>
        </w:tc>
      </w:tr>
      <w:tr w:rsidR="00D245F3" w:rsidRPr="0083159C" w14:paraId="14B8C5F2" w14:textId="77777777" w:rsidTr="00433AE3">
        <w:trPr>
          <w:trHeight w:val="230"/>
        </w:trPr>
        <w:tc>
          <w:tcPr>
            <w:tcW w:w="1525" w:type="dxa"/>
            <w:tcBorders>
              <w:bottom w:val="single" w:sz="4" w:space="0" w:color="auto"/>
            </w:tcBorders>
          </w:tcPr>
          <w:p w14:paraId="11B65954" w14:textId="77777777" w:rsidR="00D245F3" w:rsidRPr="0083159C"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1B8DA3E6"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23D5617D"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4C09C789" w14:textId="77777777" w:rsidR="00D245F3" w:rsidRPr="0083159C"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E38A56B"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4E2EBAC2"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71BF89DA" w14:textId="77777777" w:rsidR="00D245F3" w:rsidRPr="0083159C"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5C18672E"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2F3B3AA3"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0E453A69" w14:textId="77777777" w:rsidR="00D245F3" w:rsidRPr="0083159C"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0DE94A8"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45F9A196"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r>
      <w:tr w:rsidR="00D245F3" w:rsidRPr="0083159C" w14:paraId="6467088B" w14:textId="77777777" w:rsidTr="00433AE3">
        <w:trPr>
          <w:trHeight w:val="230"/>
        </w:trPr>
        <w:tc>
          <w:tcPr>
            <w:tcW w:w="1525" w:type="dxa"/>
            <w:tcBorders>
              <w:top w:val="single" w:sz="4" w:space="0" w:color="auto"/>
            </w:tcBorders>
            <w:vAlign w:val="center"/>
          </w:tcPr>
          <w:p w14:paraId="0F8E8F36"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Intercept</w:t>
            </w:r>
          </w:p>
        </w:tc>
        <w:tc>
          <w:tcPr>
            <w:tcW w:w="540" w:type="dxa"/>
            <w:tcBorders>
              <w:top w:val="single" w:sz="4" w:space="0" w:color="auto"/>
            </w:tcBorders>
            <w:shd w:val="clear" w:color="auto" w:fill="FFFFFF"/>
            <w:vAlign w:val="center"/>
          </w:tcPr>
          <w:p w14:paraId="6B18CA3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w:t>
            </w:r>
          </w:p>
        </w:tc>
        <w:tc>
          <w:tcPr>
            <w:tcW w:w="900" w:type="dxa"/>
            <w:tcBorders>
              <w:top w:val="single" w:sz="4" w:space="0" w:color="auto"/>
            </w:tcBorders>
            <w:shd w:val="clear" w:color="auto" w:fill="FFFFFF"/>
            <w:vAlign w:val="center"/>
          </w:tcPr>
          <w:p w14:paraId="31131B7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50.67***</w:t>
            </w:r>
          </w:p>
        </w:tc>
        <w:tc>
          <w:tcPr>
            <w:tcW w:w="270" w:type="dxa"/>
            <w:tcBorders>
              <w:top w:val="single" w:sz="4" w:space="0" w:color="auto"/>
            </w:tcBorders>
            <w:vAlign w:val="center"/>
          </w:tcPr>
          <w:p w14:paraId="45108801" w14:textId="77777777" w:rsidR="00D245F3" w:rsidRPr="0083159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263E72E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3.59</w:t>
            </w:r>
          </w:p>
        </w:tc>
        <w:tc>
          <w:tcPr>
            <w:tcW w:w="900" w:type="dxa"/>
            <w:tcBorders>
              <w:top w:val="single" w:sz="4" w:space="0" w:color="auto"/>
            </w:tcBorders>
            <w:shd w:val="clear" w:color="auto" w:fill="FFFFFF"/>
            <w:vAlign w:val="center"/>
          </w:tcPr>
          <w:p w14:paraId="44CB721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40.47***</w:t>
            </w:r>
          </w:p>
        </w:tc>
        <w:tc>
          <w:tcPr>
            <w:tcW w:w="270" w:type="dxa"/>
            <w:tcBorders>
              <w:top w:val="single" w:sz="4" w:space="0" w:color="auto"/>
            </w:tcBorders>
            <w:vAlign w:val="center"/>
          </w:tcPr>
          <w:p w14:paraId="4BE3E811" w14:textId="77777777" w:rsidR="00D245F3" w:rsidRPr="0083159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014AB19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3.58</w:t>
            </w:r>
          </w:p>
        </w:tc>
        <w:tc>
          <w:tcPr>
            <w:tcW w:w="900" w:type="dxa"/>
            <w:tcBorders>
              <w:top w:val="single" w:sz="4" w:space="0" w:color="auto"/>
            </w:tcBorders>
            <w:shd w:val="clear" w:color="auto" w:fill="FFFFFF"/>
            <w:vAlign w:val="center"/>
          </w:tcPr>
          <w:p w14:paraId="298C9AE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37.88***</w:t>
            </w:r>
          </w:p>
        </w:tc>
        <w:tc>
          <w:tcPr>
            <w:tcW w:w="270" w:type="dxa"/>
            <w:tcBorders>
              <w:top w:val="single" w:sz="4" w:space="0" w:color="auto"/>
            </w:tcBorders>
            <w:vAlign w:val="center"/>
          </w:tcPr>
          <w:p w14:paraId="121FFCC5" w14:textId="77777777" w:rsidR="00D245F3" w:rsidRPr="0083159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030D6E9"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3.29</w:t>
            </w:r>
          </w:p>
        </w:tc>
        <w:tc>
          <w:tcPr>
            <w:tcW w:w="900" w:type="dxa"/>
            <w:tcBorders>
              <w:top w:val="single" w:sz="4" w:space="0" w:color="auto"/>
            </w:tcBorders>
            <w:shd w:val="clear" w:color="auto" w:fill="FFFFFF"/>
            <w:vAlign w:val="center"/>
          </w:tcPr>
          <w:p w14:paraId="1CB199D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35.65***</w:t>
            </w:r>
          </w:p>
        </w:tc>
      </w:tr>
      <w:tr w:rsidR="00D245F3" w:rsidRPr="0083159C" w14:paraId="41D927B5" w14:textId="77777777" w:rsidTr="0037720C">
        <w:trPr>
          <w:trHeight w:val="230"/>
        </w:trPr>
        <w:tc>
          <w:tcPr>
            <w:tcW w:w="1525" w:type="dxa"/>
            <w:vAlign w:val="center"/>
          </w:tcPr>
          <w:p w14:paraId="5FBFB4FB" w14:textId="2A9859D3" w:rsidR="00D245F3" w:rsidRPr="0083159C" w:rsidRDefault="00A42E15"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lang w:bidi="ar-SA"/>
              </w:rPr>
              <w:t>Time elapsed</w:t>
            </w:r>
            <w:r w:rsidRPr="0083159C">
              <w:rPr>
                <w:rFonts w:ascii="Times New Roman" w:hAnsi="Times New Roman"/>
                <w:color w:val="000000"/>
                <w:sz w:val="18"/>
                <w:szCs w:val="18"/>
                <w:vertAlign w:val="superscript"/>
                <w:lang w:bidi="ar-SA"/>
              </w:rPr>
              <w:t>a</w:t>
            </w:r>
          </w:p>
        </w:tc>
        <w:tc>
          <w:tcPr>
            <w:tcW w:w="540" w:type="dxa"/>
            <w:shd w:val="clear" w:color="auto" w:fill="FFFFFF"/>
            <w:vAlign w:val="center"/>
          </w:tcPr>
          <w:p w14:paraId="588EDE0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BE841A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82C7E3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DF2BAE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-.16</w:t>
            </w:r>
          </w:p>
        </w:tc>
        <w:tc>
          <w:tcPr>
            <w:tcW w:w="900" w:type="dxa"/>
            <w:shd w:val="clear" w:color="auto" w:fill="FFFFFF"/>
            <w:vAlign w:val="center"/>
          </w:tcPr>
          <w:p w14:paraId="63F90F3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-3.08**</w:t>
            </w:r>
          </w:p>
        </w:tc>
        <w:tc>
          <w:tcPr>
            <w:tcW w:w="270" w:type="dxa"/>
            <w:vAlign w:val="center"/>
          </w:tcPr>
          <w:p w14:paraId="64C9FFB5"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463A23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6D52DB3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EAFBE05"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71989C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09C7677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-3.48***</w:t>
            </w:r>
          </w:p>
        </w:tc>
      </w:tr>
      <w:tr w:rsidR="00D245F3" w:rsidRPr="0083159C" w14:paraId="06945D6B" w14:textId="77777777" w:rsidTr="0037720C">
        <w:trPr>
          <w:trHeight w:val="230"/>
        </w:trPr>
        <w:tc>
          <w:tcPr>
            <w:tcW w:w="1525" w:type="dxa"/>
            <w:vAlign w:val="center"/>
          </w:tcPr>
          <w:p w14:paraId="42D51EAC"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Stress school</w:t>
            </w:r>
          </w:p>
        </w:tc>
        <w:tc>
          <w:tcPr>
            <w:tcW w:w="540" w:type="dxa"/>
            <w:shd w:val="clear" w:color="auto" w:fill="FFFFFF"/>
            <w:vAlign w:val="center"/>
          </w:tcPr>
          <w:p w14:paraId="0506971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0.19</w:t>
            </w:r>
          </w:p>
        </w:tc>
        <w:tc>
          <w:tcPr>
            <w:tcW w:w="900" w:type="dxa"/>
            <w:shd w:val="clear" w:color="auto" w:fill="FFFFFF"/>
            <w:vAlign w:val="center"/>
          </w:tcPr>
          <w:p w14:paraId="68DFD2D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5.07***</w:t>
            </w:r>
          </w:p>
        </w:tc>
        <w:tc>
          <w:tcPr>
            <w:tcW w:w="270" w:type="dxa"/>
            <w:vAlign w:val="center"/>
          </w:tcPr>
          <w:p w14:paraId="6DA8F28C"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56DE0A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634FD01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-0.59</w:t>
            </w:r>
          </w:p>
        </w:tc>
        <w:tc>
          <w:tcPr>
            <w:tcW w:w="270" w:type="dxa"/>
            <w:vAlign w:val="center"/>
          </w:tcPr>
          <w:p w14:paraId="07EFCEE4"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5E0B8F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0.17</w:t>
            </w:r>
          </w:p>
        </w:tc>
        <w:tc>
          <w:tcPr>
            <w:tcW w:w="900" w:type="dxa"/>
            <w:shd w:val="clear" w:color="auto" w:fill="FFFFFF"/>
            <w:vAlign w:val="center"/>
          </w:tcPr>
          <w:p w14:paraId="69241DF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4.04***</w:t>
            </w:r>
          </w:p>
        </w:tc>
        <w:tc>
          <w:tcPr>
            <w:tcW w:w="270" w:type="dxa"/>
            <w:vAlign w:val="center"/>
          </w:tcPr>
          <w:p w14:paraId="299F595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1331DB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01070D4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-1.04</w:t>
            </w:r>
          </w:p>
        </w:tc>
      </w:tr>
      <w:tr w:rsidR="00D245F3" w:rsidRPr="0083159C" w14:paraId="1549E92E" w14:textId="77777777" w:rsidTr="0037720C">
        <w:trPr>
          <w:trHeight w:val="230"/>
        </w:trPr>
        <w:tc>
          <w:tcPr>
            <w:tcW w:w="1525" w:type="dxa"/>
            <w:vAlign w:val="center"/>
          </w:tcPr>
          <w:p w14:paraId="04D08D72"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Stress work</w:t>
            </w:r>
          </w:p>
        </w:tc>
        <w:tc>
          <w:tcPr>
            <w:tcW w:w="540" w:type="dxa"/>
            <w:shd w:val="clear" w:color="auto" w:fill="FFFFFF"/>
            <w:vAlign w:val="center"/>
          </w:tcPr>
          <w:p w14:paraId="4FCEF68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51D4AF1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1.43</w:t>
            </w:r>
          </w:p>
        </w:tc>
        <w:tc>
          <w:tcPr>
            <w:tcW w:w="270" w:type="dxa"/>
            <w:vAlign w:val="center"/>
          </w:tcPr>
          <w:p w14:paraId="674E4BD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1C0575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00" w:type="dxa"/>
            <w:shd w:val="clear" w:color="auto" w:fill="FFFFFF"/>
            <w:vAlign w:val="center"/>
          </w:tcPr>
          <w:p w14:paraId="0AE27A99"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1.48</w:t>
            </w:r>
          </w:p>
        </w:tc>
        <w:tc>
          <w:tcPr>
            <w:tcW w:w="270" w:type="dxa"/>
            <w:vAlign w:val="center"/>
          </w:tcPr>
          <w:p w14:paraId="2D85ED9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5F8819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298F44A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2.40*</w:t>
            </w:r>
          </w:p>
        </w:tc>
        <w:tc>
          <w:tcPr>
            <w:tcW w:w="270" w:type="dxa"/>
            <w:vAlign w:val="center"/>
          </w:tcPr>
          <w:p w14:paraId="7848D41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CFD5D0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00" w:type="dxa"/>
            <w:shd w:val="clear" w:color="auto" w:fill="FFFFFF"/>
            <w:vAlign w:val="center"/>
          </w:tcPr>
          <w:p w14:paraId="3EE5E9D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0.43</w:t>
            </w:r>
          </w:p>
        </w:tc>
      </w:tr>
      <w:tr w:rsidR="00D245F3" w:rsidRPr="0083159C" w14:paraId="5307A306" w14:textId="77777777" w:rsidTr="0037720C">
        <w:trPr>
          <w:trHeight w:val="230"/>
        </w:trPr>
        <w:tc>
          <w:tcPr>
            <w:tcW w:w="1525" w:type="dxa"/>
            <w:vAlign w:val="center"/>
          </w:tcPr>
          <w:p w14:paraId="4F834308"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Hours school</w:t>
            </w:r>
          </w:p>
        </w:tc>
        <w:tc>
          <w:tcPr>
            <w:tcW w:w="540" w:type="dxa"/>
            <w:shd w:val="clear" w:color="auto" w:fill="FFFFFF"/>
            <w:vAlign w:val="center"/>
          </w:tcPr>
          <w:p w14:paraId="79AF620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58504B0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0.63</w:t>
            </w:r>
          </w:p>
        </w:tc>
        <w:tc>
          <w:tcPr>
            <w:tcW w:w="270" w:type="dxa"/>
            <w:vAlign w:val="center"/>
          </w:tcPr>
          <w:p w14:paraId="1B5B5D6E"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B1C118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1ED9A70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0.93</w:t>
            </w:r>
          </w:p>
        </w:tc>
        <w:tc>
          <w:tcPr>
            <w:tcW w:w="270" w:type="dxa"/>
            <w:vAlign w:val="center"/>
          </w:tcPr>
          <w:p w14:paraId="1EE9DE30"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CFD89B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00" w:type="dxa"/>
            <w:shd w:val="clear" w:color="auto" w:fill="FFFFFF"/>
            <w:vAlign w:val="center"/>
          </w:tcPr>
          <w:p w14:paraId="759906B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1.50</w:t>
            </w:r>
          </w:p>
        </w:tc>
        <w:tc>
          <w:tcPr>
            <w:tcW w:w="270" w:type="dxa"/>
            <w:vAlign w:val="center"/>
          </w:tcPr>
          <w:p w14:paraId="0AA4C25A"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DC0BF0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166C47B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1.07</w:t>
            </w:r>
          </w:p>
        </w:tc>
      </w:tr>
      <w:tr w:rsidR="00D245F3" w:rsidRPr="0083159C" w14:paraId="0C32EF78" w14:textId="77777777" w:rsidTr="0037720C">
        <w:trPr>
          <w:trHeight w:val="230"/>
        </w:trPr>
        <w:tc>
          <w:tcPr>
            <w:tcW w:w="1525" w:type="dxa"/>
            <w:vAlign w:val="center"/>
          </w:tcPr>
          <w:p w14:paraId="670606D4"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Hours work</w:t>
            </w:r>
          </w:p>
        </w:tc>
        <w:tc>
          <w:tcPr>
            <w:tcW w:w="540" w:type="dxa"/>
            <w:shd w:val="clear" w:color="auto" w:fill="FFFFFF"/>
            <w:vAlign w:val="center"/>
          </w:tcPr>
          <w:p w14:paraId="6D40D13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00" w:type="dxa"/>
            <w:shd w:val="clear" w:color="auto" w:fill="FFFFFF"/>
            <w:vAlign w:val="center"/>
          </w:tcPr>
          <w:p w14:paraId="6AA677B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3.94***</w:t>
            </w:r>
          </w:p>
        </w:tc>
        <w:tc>
          <w:tcPr>
            <w:tcW w:w="270" w:type="dxa"/>
            <w:vAlign w:val="center"/>
          </w:tcPr>
          <w:p w14:paraId="0F4C117C"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4477FA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75F875E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0.25</w:t>
            </w:r>
          </w:p>
        </w:tc>
        <w:tc>
          <w:tcPr>
            <w:tcW w:w="270" w:type="dxa"/>
            <w:vAlign w:val="center"/>
          </w:tcPr>
          <w:p w14:paraId="57CF9866"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2166289"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00" w:type="dxa"/>
            <w:shd w:val="clear" w:color="auto" w:fill="FFFFFF"/>
            <w:vAlign w:val="center"/>
          </w:tcPr>
          <w:p w14:paraId="3FCF07A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1.47</w:t>
            </w:r>
          </w:p>
        </w:tc>
        <w:tc>
          <w:tcPr>
            <w:tcW w:w="270" w:type="dxa"/>
            <w:vAlign w:val="center"/>
          </w:tcPr>
          <w:p w14:paraId="04662C8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EC6DEC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0E5C764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r>
      <w:tr w:rsidR="00D245F3" w:rsidRPr="0083159C" w14:paraId="5036CDA5" w14:textId="77777777" w:rsidTr="0037720C">
        <w:trPr>
          <w:trHeight w:val="230"/>
        </w:trPr>
        <w:tc>
          <w:tcPr>
            <w:tcW w:w="1525" w:type="dxa"/>
            <w:vAlign w:val="center"/>
          </w:tcPr>
          <w:p w14:paraId="1919885E" w14:textId="6840FC3B" w:rsidR="00D245F3" w:rsidRPr="0083159C" w:rsidRDefault="00157951" w:rsidP="0037720C">
            <w:pPr>
              <w:adjustRightInd w:val="0"/>
              <w:spacing w:before="60" w:after="60" w:line="240" w:lineRule="auto"/>
              <w:rPr>
                <w:rFonts w:ascii="Times New Roman" w:hAnsi="Times New Roman"/>
                <w:color w:val="000000"/>
                <w:sz w:val="18"/>
                <w:szCs w:val="18"/>
              </w:rPr>
            </w:pPr>
            <w:r>
              <w:rPr>
                <w:rFonts w:ascii="Times New Roman" w:hAnsi="Times New Roman"/>
                <w:color w:val="000000"/>
                <w:sz w:val="18"/>
                <w:szCs w:val="18"/>
              </w:rPr>
              <w:t>Hours</w:t>
            </w:r>
            <w:r w:rsidR="00D245F3" w:rsidRPr="0083159C">
              <w:rPr>
                <w:rFonts w:ascii="Times New Roman" w:hAnsi="Times New Roman"/>
                <w:color w:val="000000"/>
                <w:sz w:val="18"/>
                <w:szCs w:val="18"/>
              </w:rPr>
              <w:t xml:space="preserve"> sleep</w:t>
            </w:r>
          </w:p>
        </w:tc>
        <w:tc>
          <w:tcPr>
            <w:tcW w:w="540" w:type="dxa"/>
            <w:shd w:val="clear" w:color="auto" w:fill="FFFFFF"/>
            <w:vAlign w:val="center"/>
          </w:tcPr>
          <w:p w14:paraId="0391335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746BB5D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-1.26</w:t>
            </w:r>
          </w:p>
        </w:tc>
        <w:tc>
          <w:tcPr>
            <w:tcW w:w="270" w:type="dxa"/>
            <w:vAlign w:val="center"/>
          </w:tcPr>
          <w:p w14:paraId="632B26FB"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983686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w:t>
            </w:r>
          </w:p>
        </w:tc>
        <w:tc>
          <w:tcPr>
            <w:tcW w:w="900" w:type="dxa"/>
            <w:shd w:val="clear" w:color="auto" w:fill="FFFFFF"/>
            <w:vAlign w:val="center"/>
          </w:tcPr>
          <w:p w14:paraId="11488BD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-4.23***</w:t>
            </w:r>
          </w:p>
        </w:tc>
        <w:tc>
          <w:tcPr>
            <w:tcW w:w="270" w:type="dxa"/>
            <w:vAlign w:val="center"/>
          </w:tcPr>
          <w:p w14:paraId="272868FB"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450246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219228C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0.66</w:t>
            </w:r>
          </w:p>
        </w:tc>
        <w:tc>
          <w:tcPr>
            <w:tcW w:w="270" w:type="dxa"/>
            <w:vAlign w:val="center"/>
          </w:tcPr>
          <w:p w14:paraId="7F329F65"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419EEB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01E884A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-2.50*</w:t>
            </w:r>
          </w:p>
        </w:tc>
      </w:tr>
      <w:tr w:rsidR="00D245F3" w:rsidRPr="0083159C" w14:paraId="5495382C" w14:textId="77777777" w:rsidTr="0037720C">
        <w:trPr>
          <w:trHeight w:val="230"/>
        </w:trPr>
        <w:tc>
          <w:tcPr>
            <w:tcW w:w="1525" w:type="dxa"/>
            <w:vAlign w:val="center"/>
          </w:tcPr>
          <w:p w14:paraId="617C02E4"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Quality sleep</w:t>
            </w:r>
          </w:p>
        </w:tc>
        <w:tc>
          <w:tcPr>
            <w:tcW w:w="540" w:type="dxa"/>
            <w:shd w:val="clear" w:color="auto" w:fill="FFFFFF"/>
            <w:vAlign w:val="center"/>
          </w:tcPr>
          <w:p w14:paraId="6D87CE6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00" w:type="dxa"/>
            <w:shd w:val="clear" w:color="auto" w:fill="FFFFFF"/>
            <w:vAlign w:val="center"/>
          </w:tcPr>
          <w:p w14:paraId="0E061CA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1.90^</w:t>
            </w:r>
          </w:p>
        </w:tc>
        <w:tc>
          <w:tcPr>
            <w:tcW w:w="270" w:type="dxa"/>
            <w:vAlign w:val="center"/>
          </w:tcPr>
          <w:p w14:paraId="1B855D2D"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654578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4CAE70C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9.02***</w:t>
            </w:r>
          </w:p>
        </w:tc>
        <w:tc>
          <w:tcPr>
            <w:tcW w:w="270" w:type="dxa"/>
            <w:vAlign w:val="center"/>
          </w:tcPr>
          <w:p w14:paraId="5B29EFAA"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2DC376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0545704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2.13*</w:t>
            </w:r>
          </w:p>
        </w:tc>
        <w:tc>
          <w:tcPr>
            <w:tcW w:w="270" w:type="dxa"/>
            <w:vAlign w:val="center"/>
          </w:tcPr>
          <w:p w14:paraId="53F177A9"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18871B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0.44</w:t>
            </w:r>
          </w:p>
        </w:tc>
        <w:tc>
          <w:tcPr>
            <w:tcW w:w="900" w:type="dxa"/>
            <w:shd w:val="clear" w:color="auto" w:fill="FFFFFF"/>
            <w:vAlign w:val="center"/>
          </w:tcPr>
          <w:p w14:paraId="1A80A70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7.13***</w:t>
            </w:r>
          </w:p>
        </w:tc>
      </w:tr>
      <w:tr w:rsidR="00D245F3" w:rsidRPr="0083159C" w14:paraId="1115DECC" w14:textId="77777777" w:rsidTr="0037720C">
        <w:trPr>
          <w:trHeight w:val="230"/>
        </w:trPr>
        <w:tc>
          <w:tcPr>
            <w:tcW w:w="1525" w:type="dxa"/>
            <w:vAlign w:val="center"/>
          </w:tcPr>
          <w:p w14:paraId="7B98CE64" w14:textId="55AD11F4" w:rsidR="00D245F3" w:rsidRPr="0083159C" w:rsidRDefault="00E5772C" w:rsidP="0037720C">
            <w:pPr>
              <w:adjustRightInd w:val="0"/>
              <w:spacing w:before="60" w:after="60" w:line="240" w:lineRule="auto"/>
              <w:rPr>
                <w:rFonts w:ascii="Times New Roman" w:hAnsi="Times New Roman"/>
                <w:color w:val="000000"/>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3032CD7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280005F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-0.76</w:t>
            </w:r>
          </w:p>
        </w:tc>
        <w:tc>
          <w:tcPr>
            <w:tcW w:w="270" w:type="dxa"/>
            <w:vAlign w:val="center"/>
          </w:tcPr>
          <w:p w14:paraId="23F100F6"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FBEB45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021A02D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-1.71^</w:t>
            </w:r>
          </w:p>
        </w:tc>
        <w:tc>
          <w:tcPr>
            <w:tcW w:w="270" w:type="dxa"/>
            <w:vAlign w:val="center"/>
          </w:tcPr>
          <w:p w14:paraId="3AEBCEA4"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3634FF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13FE52F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-0.50</w:t>
            </w:r>
          </w:p>
        </w:tc>
        <w:tc>
          <w:tcPr>
            <w:tcW w:w="270" w:type="dxa"/>
            <w:vAlign w:val="center"/>
          </w:tcPr>
          <w:p w14:paraId="1EC106ED"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E3372F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w:t>
            </w:r>
          </w:p>
        </w:tc>
        <w:tc>
          <w:tcPr>
            <w:tcW w:w="900" w:type="dxa"/>
            <w:shd w:val="clear" w:color="auto" w:fill="FFFFFF"/>
            <w:vAlign w:val="center"/>
          </w:tcPr>
          <w:p w14:paraId="46CF12E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-1.84^</w:t>
            </w:r>
          </w:p>
        </w:tc>
      </w:tr>
      <w:tr w:rsidR="00D245F3" w:rsidRPr="0083159C" w14:paraId="1162D49B" w14:textId="77777777" w:rsidTr="0037720C">
        <w:trPr>
          <w:trHeight w:val="230"/>
        </w:trPr>
        <w:tc>
          <w:tcPr>
            <w:tcW w:w="1525" w:type="dxa"/>
            <w:vAlign w:val="center"/>
          </w:tcPr>
          <w:p w14:paraId="0F1103A4" w14:textId="27028D91" w:rsidR="00D245F3" w:rsidRPr="0083159C" w:rsidRDefault="00E5772C" w:rsidP="0037720C">
            <w:pPr>
              <w:adjustRightInd w:val="0"/>
              <w:spacing w:before="60" w:after="60" w:line="240" w:lineRule="auto"/>
              <w:rPr>
                <w:rFonts w:ascii="Times New Roman" w:hAnsi="Times New Roman"/>
                <w:color w:val="000000"/>
                <w:sz w:val="18"/>
                <w:szCs w:val="18"/>
              </w:rPr>
            </w:pPr>
            <w:r>
              <w:rPr>
                <w:rFonts w:ascii="Times New Roman" w:hAnsi="Times New Roman"/>
                <w:sz w:val="18"/>
                <w:szCs w:val="18"/>
              </w:rPr>
              <w:t>Gen. Wrk</w:t>
            </w:r>
            <w:r w:rsidR="00171518">
              <w:rPr>
                <w:rFonts w:ascii="Times New Roman" w:hAnsi="Times New Roman"/>
                <w:sz w:val="18"/>
                <w:szCs w:val="18"/>
              </w:rPr>
              <w:t xml:space="preserve"> </w:t>
            </w:r>
            <w:r>
              <w:rPr>
                <w:rFonts w:ascii="Times New Roman" w:hAnsi="Times New Roman"/>
                <w:sz w:val="18"/>
                <w:szCs w:val="18"/>
              </w:rPr>
              <w:t>Detach</w:t>
            </w:r>
          </w:p>
        </w:tc>
        <w:tc>
          <w:tcPr>
            <w:tcW w:w="540" w:type="dxa"/>
            <w:shd w:val="clear" w:color="auto" w:fill="FFFFFF"/>
            <w:vAlign w:val="center"/>
          </w:tcPr>
          <w:p w14:paraId="1AC561A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21400A8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-0.81</w:t>
            </w:r>
          </w:p>
        </w:tc>
        <w:tc>
          <w:tcPr>
            <w:tcW w:w="270" w:type="dxa"/>
            <w:vAlign w:val="center"/>
          </w:tcPr>
          <w:p w14:paraId="30E1969E"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95C0B9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00" w:type="dxa"/>
            <w:shd w:val="clear" w:color="auto" w:fill="FFFFFF"/>
            <w:vAlign w:val="center"/>
          </w:tcPr>
          <w:p w14:paraId="3B361BD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0.92</w:t>
            </w:r>
          </w:p>
        </w:tc>
        <w:tc>
          <w:tcPr>
            <w:tcW w:w="270" w:type="dxa"/>
            <w:vAlign w:val="center"/>
          </w:tcPr>
          <w:p w14:paraId="25D6DB7A"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EAE9F0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00" w:type="dxa"/>
            <w:shd w:val="clear" w:color="auto" w:fill="FFFFFF"/>
            <w:vAlign w:val="center"/>
          </w:tcPr>
          <w:p w14:paraId="4C17A2D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1.82^</w:t>
            </w:r>
          </w:p>
        </w:tc>
        <w:tc>
          <w:tcPr>
            <w:tcW w:w="270" w:type="dxa"/>
            <w:vAlign w:val="center"/>
          </w:tcPr>
          <w:p w14:paraId="41CFD186"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CA5E85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63CED8D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2.43*</w:t>
            </w:r>
          </w:p>
        </w:tc>
      </w:tr>
      <w:tr w:rsidR="00D245F3" w:rsidRPr="0083159C" w14:paraId="3BBAFC2C" w14:textId="77777777" w:rsidTr="0037720C">
        <w:trPr>
          <w:trHeight w:val="230"/>
        </w:trPr>
        <w:tc>
          <w:tcPr>
            <w:tcW w:w="1525" w:type="dxa"/>
            <w:vAlign w:val="center"/>
          </w:tcPr>
          <w:p w14:paraId="1782FFE0"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Relaxation</w:t>
            </w:r>
          </w:p>
        </w:tc>
        <w:tc>
          <w:tcPr>
            <w:tcW w:w="540" w:type="dxa"/>
            <w:shd w:val="clear" w:color="auto" w:fill="FFFFFF"/>
            <w:vAlign w:val="center"/>
          </w:tcPr>
          <w:p w14:paraId="179EE56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w:t>
            </w:r>
          </w:p>
        </w:tc>
        <w:tc>
          <w:tcPr>
            <w:tcW w:w="900" w:type="dxa"/>
            <w:shd w:val="clear" w:color="auto" w:fill="FFFFFF"/>
            <w:vAlign w:val="center"/>
          </w:tcPr>
          <w:p w14:paraId="45D28C2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-4.37***</w:t>
            </w:r>
          </w:p>
        </w:tc>
        <w:tc>
          <w:tcPr>
            <w:tcW w:w="270" w:type="dxa"/>
            <w:vAlign w:val="center"/>
          </w:tcPr>
          <w:p w14:paraId="3956E2A6"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541BC2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w:t>
            </w:r>
          </w:p>
        </w:tc>
        <w:tc>
          <w:tcPr>
            <w:tcW w:w="900" w:type="dxa"/>
            <w:shd w:val="clear" w:color="auto" w:fill="FFFFFF"/>
            <w:vAlign w:val="center"/>
          </w:tcPr>
          <w:p w14:paraId="55DC8A7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-1.91^</w:t>
            </w:r>
          </w:p>
        </w:tc>
        <w:tc>
          <w:tcPr>
            <w:tcW w:w="270" w:type="dxa"/>
            <w:vAlign w:val="center"/>
          </w:tcPr>
          <w:p w14:paraId="08BA11EB"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54E077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w:t>
            </w:r>
          </w:p>
        </w:tc>
        <w:tc>
          <w:tcPr>
            <w:tcW w:w="900" w:type="dxa"/>
            <w:shd w:val="clear" w:color="auto" w:fill="FFFFFF"/>
            <w:vAlign w:val="center"/>
          </w:tcPr>
          <w:p w14:paraId="7D802DD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-4.08***</w:t>
            </w:r>
          </w:p>
        </w:tc>
        <w:tc>
          <w:tcPr>
            <w:tcW w:w="270" w:type="dxa"/>
            <w:vAlign w:val="center"/>
          </w:tcPr>
          <w:p w14:paraId="396AE533"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4E79E9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54BB97C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-0.56</w:t>
            </w:r>
          </w:p>
        </w:tc>
      </w:tr>
      <w:tr w:rsidR="00D245F3" w:rsidRPr="007554BE" w14:paraId="4B7EDCFE" w14:textId="77777777" w:rsidTr="0037720C">
        <w:trPr>
          <w:trHeight w:val="230"/>
        </w:trPr>
        <w:tc>
          <w:tcPr>
            <w:tcW w:w="1525" w:type="dxa"/>
            <w:vAlign w:val="center"/>
          </w:tcPr>
          <w:p w14:paraId="0F68EB05" w14:textId="77777777" w:rsidR="00D245F3" w:rsidRPr="0083159C" w:rsidRDefault="00D245F3" w:rsidP="0037720C">
            <w:pPr>
              <w:adjustRightInd w:val="0"/>
              <w:spacing w:before="60" w:after="60" w:line="240" w:lineRule="auto"/>
              <w:rPr>
                <w:rFonts w:ascii="Times New Roman" w:hAnsi="Times New Roman"/>
                <w:color w:val="000000"/>
                <w:sz w:val="18"/>
                <w:szCs w:val="18"/>
              </w:rPr>
            </w:pPr>
            <w:r w:rsidRPr="0083159C">
              <w:rPr>
                <w:rFonts w:ascii="Times New Roman" w:hAnsi="Times New Roman"/>
                <w:color w:val="000000"/>
                <w:sz w:val="18"/>
                <w:szCs w:val="18"/>
              </w:rPr>
              <w:t>Mastery</w:t>
            </w:r>
          </w:p>
        </w:tc>
        <w:tc>
          <w:tcPr>
            <w:tcW w:w="540" w:type="dxa"/>
            <w:shd w:val="clear" w:color="auto" w:fill="FFFFFF"/>
            <w:vAlign w:val="center"/>
          </w:tcPr>
          <w:p w14:paraId="470CD9C9"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-.16</w:t>
            </w:r>
          </w:p>
        </w:tc>
        <w:tc>
          <w:tcPr>
            <w:tcW w:w="900" w:type="dxa"/>
            <w:shd w:val="clear" w:color="auto" w:fill="FFFFFF"/>
            <w:vAlign w:val="center"/>
          </w:tcPr>
          <w:p w14:paraId="530BCBF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-4.10***</w:t>
            </w:r>
          </w:p>
        </w:tc>
        <w:tc>
          <w:tcPr>
            <w:tcW w:w="270" w:type="dxa"/>
            <w:vAlign w:val="center"/>
          </w:tcPr>
          <w:p w14:paraId="069D65D5"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F58435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w:t>
            </w:r>
          </w:p>
        </w:tc>
        <w:tc>
          <w:tcPr>
            <w:tcW w:w="900" w:type="dxa"/>
            <w:shd w:val="clear" w:color="auto" w:fill="FFFFFF"/>
            <w:vAlign w:val="center"/>
          </w:tcPr>
          <w:p w14:paraId="581C4BD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-1.27</w:t>
            </w:r>
          </w:p>
        </w:tc>
        <w:tc>
          <w:tcPr>
            <w:tcW w:w="270" w:type="dxa"/>
            <w:vAlign w:val="center"/>
          </w:tcPr>
          <w:p w14:paraId="5095DB15"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002910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w:t>
            </w:r>
          </w:p>
        </w:tc>
        <w:tc>
          <w:tcPr>
            <w:tcW w:w="900" w:type="dxa"/>
            <w:shd w:val="clear" w:color="auto" w:fill="FFFFFF"/>
            <w:vAlign w:val="center"/>
          </w:tcPr>
          <w:p w14:paraId="1D821ED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-3.29**</w:t>
            </w:r>
          </w:p>
        </w:tc>
        <w:tc>
          <w:tcPr>
            <w:tcW w:w="270" w:type="dxa"/>
            <w:vAlign w:val="center"/>
          </w:tcPr>
          <w:p w14:paraId="23E71161"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2926AD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w:t>
            </w:r>
          </w:p>
        </w:tc>
        <w:tc>
          <w:tcPr>
            <w:tcW w:w="900" w:type="dxa"/>
            <w:shd w:val="clear" w:color="auto" w:fill="FFFFFF"/>
            <w:vAlign w:val="center"/>
          </w:tcPr>
          <w:p w14:paraId="76198136"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-2.46*</w:t>
            </w:r>
          </w:p>
        </w:tc>
      </w:tr>
    </w:tbl>
    <w:p w14:paraId="5CF0D729" w14:textId="07688D59" w:rsidR="00D245F3" w:rsidRPr="007554BE" w:rsidRDefault="00D245F3" w:rsidP="00D245F3">
      <w:pPr>
        <w:rPr>
          <w:rFonts w:ascii="Times New Roman" w:hAnsi="Times New Roman"/>
          <w:sz w:val="18"/>
          <w:szCs w:val="18"/>
        </w:rPr>
      </w:pPr>
      <w:r w:rsidRPr="007554BE">
        <w:rPr>
          <w:rFonts w:ascii="Times New Roman" w:hAnsi="Times New Roman"/>
          <w:sz w:val="18"/>
          <w:szCs w:val="18"/>
        </w:rPr>
        <w:t>Note. *p&lt;.05, **p&lt;.01 ***p&lt;.001 ^p&lt;.1</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4562C79C" w14:textId="77777777" w:rsidR="00102BF4" w:rsidRDefault="00D245F3" w:rsidP="00D245F3">
      <w:pPr>
        <w:pStyle w:val="Caption"/>
        <w:rPr>
          <w:b w:val="0"/>
        </w:rPr>
      </w:pPr>
      <w:bookmarkStart w:id="80" w:name="_Toc457918800"/>
      <w:r w:rsidRPr="000C7BFD">
        <w:rPr>
          <w:b w:val="0"/>
        </w:rPr>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33</w:t>
      </w:r>
      <w:r w:rsidR="00EF58D6" w:rsidRPr="000C7BFD">
        <w:rPr>
          <w:b w:val="0"/>
          <w:noProof/>
        </w:rPr>
        <w:fldChar w:fldCharType="end"/>
      </w:r>
    </w:p>
    <w:p w14:paraId="1E7B2666" w14:textId="79909458" w:rsidR="00D245F3" w:rsidRPr="00387FFA" w:rsidRDefault="005E1944" w:rsidP="00D245F3">
      <w:pPr>
        <w:pStyle w:val="Caption"/>
        <w:rPr>
          <w:b w:val="0"/>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P</w:t>
      </w:r>
      <w:r w:rsidR="00D245F3" w:rsidRPr="000C7BFD">
        <w:rPr>
          <w:b w:val="0"/>
          <w:i/>
        </w:rPr>
        <w:t xml:space="preserve">ositive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across </w:t>
      </w:r>
      <w:r>
        <w:rPr>
          <w:b w:val="0"/>
          <w:i/>
        </w:rPr>
        <w:t>S</w:t>
      </w:r>
      <w:r w:rsidR="00D245F3" w:rsidRPr="000C7BFD">
        <w:rPr>
          <w:b w:val="0"/>
          <w:i/>
        </w:rPr>
        <w:t xml:space="preserve">chool </w:t>
      </w:r>
      <w:r>
        <w:rPr>
          <w:b w:val="0"/>
          <w:i/>
        </w:rPr>
        <w:t>D</w:t>
      </w:r>
      <w:r w:rsidR="00D245F3" w:rsidRPr="000C7BFD">
        <w:rPr>
          <w:b w:val="0"/>
          <w:i/>
        </w:rPr>
        <w:t xml:space="preserve">ays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Pr>
          <w:b w:val="0"/>
          <w:i/>
        </w:rPr>
        <w:t>p</w:t>
      </w:r>
      <w:r w:rsidRPr="000C7BFD">
        <w:rPr>
          <w:b w:val="0"/>
          <w:i/>
        </w:rPr>
        <w:t xml:space="preserve">er </w:t>
      </w:r>
      <w:r>
        <w:rPr>
          <w:b w:val="0"/>
          <w:i/>
        </w:rPr>
        <w:t>W</w:t>
      </w:r>
      <w:r w:rsidRPr="000C7BFD">
        <w:rPr>
          <w:b w:val="0"/>
          <w:i/>
        </w:rPr>
        <w:t>eek</w:t>
      </w:r>
      <w:bookmarkEnd w:id="80"/>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83159C" w14:paraId="5E0FD705" w14:textId="77777777" w:rsidTr="00433AE3">
        <w:tc>
          <w:tcPr>
            <w:tcW w:w="1525" w:type="dxa"/>
          </w:tcPr>
          <w:p w14:paraId="757CDD1C"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523B7501"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Vigor</w:t>
            </w:r>
          </w:p>
        </w:tc>
        <w:tc>
          <w:tcPr>
            <w:tcW w:w="270" w:type="dxa"/>
          </w:tcPr>
          <w:p w14:paraId="4E048EB0" w14:textId="77777777" w:rsidR="00D245F3" w:rsidRPr="0083159C"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1FE2E249"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Recovery</w:t>
            </w:r>
          </w:p>
        </w:tc>
      </w:tr>
      <w:tr w:rsidR="00D245F3" w:rsidRPr="0083159C" w14:paraId="3E63DA40" w14:textId="77777777" w:rsidTr="00433AE3">
        <w:tc>
          <w:tcPr>
            <w:tcW w:w="1525" w:type="dxa"/>
          </w:tcPr>
          <w:p w14:paraId="20B8C61E" w14:textId="77777777" w:rsidR="00D245F3" w:rsidRPr="0083159C"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6B952491"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53A8CD4E" w14:textId="77777777" w:rsidR="00D245F3" w:rsidRPr="0083159C"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DD90247"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Next morning</w:t>
            </w:r>
          </w:p>
        </w:tc>
        <w:tc>
          <w:tcPr>
            <w:tcW w:w="270" w:type="dxa"/>
          </w:tcPr>
          <w:p w14:paraId="59392892" w14:textId="77777777" w:rsidR="00D245F3" w:rsidRPr="0083159C"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0D64D86"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3868B10C" w14:textId="77777777" w:rsidR="00D245F3" w:rsidRPr="0083159C"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235CE903" w14:textId="77777777" w:rsidR="00D245F3" w:rsidRPr="0083159C" w:rsidRDefault="00D245F3" w:rsidP="008478D4">
            <w:pPr>
              <w:spacing w:line="240" w:lineRule="auto"/>
              <w:jc w:val="center"/>
              <w:rPr>
                <w:rFonts w:ascii="Times New Roman" w:hAnsi="Times New Roman"/>
                <w:sz w:val="18"/>
                <w:szCs w:val="18"/>
              </w:rPr>
            </w:pPr>
            <w:r w:rsidRPr="0083159C">
              <w:rPr>
                <w:rFonts w:ascii="Times New Roman" w:hAnsi="Times New Roman"/>
                <w:sz w:val="18"/>
                <w:szCs w:val="18"/>
              </w:rPr>
              <w:t>Next morning</w:t>
            </w:r>
          </w:p>
        </w:tc>
      </w:tr>
      <w:tr w:rsidR="00D245F3" w:rsidRPr="0083159C" w14:paraId="581F19A3" w14:textId="77777777" w:rsidTr="00433AE3">
        <w:tc>
          <w:tcPr>
            <w:tcW w:w="1525" w:type="dxa"/>
            <w:tcBorders>
              <w:bottom w:val="single" w:sz="4" w:space="0" w:color="auto"/>
            </w:tcBorders>
          </w:tcPr>
          <w:p w14:paraId="17B8B201" w14:textId="77777777" w:rsidR="00D245F3" w:rsidRPr="0083159C"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391814B"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2019E52D"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1C79BB67" w14:textId="77777777" w:rsidR="00D245F3" w:rsidRPr="0083159C"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05171FE9"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632FD7AD"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3D72043B" w14:textId="77777777" w:rsidR="00D245F3" w:rsidRPr="0083159C"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5A1912FD"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0EFA5FA9"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36349184" w14:textId="77777777" w:rsidR="00D245F3" w:rsidRPr="0083159C"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9BF347F"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574DA0CF" w14:textId="77777777" w:rsidR="00D245F3" w:rsidRPr="0083159C" w:rsidRDefault="00D245F3" w:rsidP="008478D4">
            <w:pPr>
              <w:spacing w:line="240" w:lineRule="auto"/>
              <w:jc w:val="center"/>
              <w:rPr>
                <w:rFonts w:ascii="Times New Roman" w:hAnsi="Times New Roman"/>
                <w:i/>
                <w:sz w:val="18"/>
                <w:szCs w:val="18"/>
              </w:rPr>
            </w:pPr>
            <w:r w:rsidRPr="0083159C">
              <w:rPr>
                <w:rFonts w:ascii="Times New Roman" w:hAnsi="Times New Roman"/>
                <w:i/>
                <w:sz w:val="18"/>
                <w:szCs w:val="18"/>
              </w:rPr>
              <w:t>T</w:t>
            </w:r>
          </w:p>
        </w:tc>
      </w:tr>
      <w:tr w:rsidR="00D245F3" w:rsidRPr="0083159C" w14:paraId="58125E36" w14:textId="77777777" w:rsidTr="00433AE3">
        <w:tc>
          <w:tcPr>
            <w:tcW w:w="1525" w:type="dxa"/>
            <w:tcBorders>
              <w:top w:val="single" w:sz="4" w:space="0" w:color="auto"/>
            </w:tcBorders>
            <w:vAlign w:val="center"/>
          </w:tcPr>
          <w:p w14:paraId="3C276665"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Intercept</w:t>
            </w:r>
          </w:p>
        </w:tc>
        <w:tc>
          <w:tcPr>
            <w:tcW w:w="540" w:type="dxa"/>
            <w:tcBorders>
              <w:top w:val="single" w:sz="4" w:space="0" w:color="auto"/>
            </w:tcBorders>
            <w:shd w:val="clear" w:color="auto" w:fill="FFFFFF"/>
            <w:vAlign w:val="center"/>
          </w:tcPr>
          <w:p w14:paraId="4E9004E9"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3.32</w:t>
            </w:r>
          </w:p>
        </w:tc>
        <w:tc>
          <w:tcPr>
            <w:tcW w:w="900" w:type="dxa"/>
            <w:tcBorders>
              <w:top w:val="single" w:sz="4" w:space="0" w:color="auto"/>
            </w:tcBorders>
            <w:shd w:val="clear" w:color="auto" w:fill="FFFFFF"/>
            <w:vAlign w:val="center"/>
          </w:tcPr>
          <w:p w14:paraId="06193EC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47.67***</w:t>
            </w:r>
          </w:p>
        </w:tc>
        <w:tc>
          <w:tcPr>
            <w:tcW w:w="270" w:type="dxa"/>
            <w:tcBorders>
              <w:top w:val="single" w:sz="4" w:space="0" w:color="auto"/>
            </w:tcBorders>
            <w:vAlign w:val="center"/>
          </w:tcPr>
          <w:p w14:paraId="118A33DC" w14:textId="77777777" w:rsidR="00D245F3" w:rsidRPr="0083159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DF4310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3.64</w:t>
            </w:r>
          </w:p>
        </w:tc>
        <w:tc>
          <w:tcPr>
            <w:tcW w:w="900" w:type="dxa"/>
            <w:tcBorders>
              <w:top w:val="single" w:sz="4" w:space="0" w:color="auto"/>
            </w:tcBorders>
            <w:shd w:val="clear" w:color="auto" w:fill="FFFFFF"/>
            <w:vAlign w:val="center"/>
          </w:tcPr>
          <w:p w14:paraId="1C0A870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41.19***</w:t>
            </w:r>
          </w:p>
        </w:tc>
        <w:tc>
          <w:tcPr>
            <w:tcW w:w="270" w:type="dxa"/>
            <w:tcBorders>
              <w:top w:val="single" w:sz="4" w:space="0" w:color="auto"/>
            </w:tcBorders>
            <w:vAlign w:val="center"/>
          </w:tcPr>
          <w:p w14:paraId="5AEBFAED" w14:textId="77777777" w:rsidR="00D245F3" w:rsidRPr="0083159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2A0643F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4.53</w:t>
            </w:r>
          </w:p>
        </w:tc>
        <w:tc>
          <w:tcPr>
            <w:tcW w:w="900" w:type="dxa"/>
            <w:tcBorders>
              <w:top w:val="single" w:sz="4" w:space="0" w:color="auto"/>
            </w:tcBorders>
            <w:shd w:val="clear" w:color="auto" w:fill="FFFFFF"/>
            <w:vAlign w:val="center"/>
          </w:tcPr>
          <w:p w14:paraId="4D69595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63.19***</w:t>
            </w:r>
          </w:p>
        </w:tc>
        <w:tc>
          <w:tcPr>
            <w:tcW w:w="270" w:type="dxa"/>
            <w:tcBorders>
              <w:top w:val="single" w:sz="4" w:space="0" w:color="auto"/>
            </w:tcBorders>
            <w:vAlign w:val="center"/>
          </w:tcPr>
          <w:p w14:paraId="5D94D11E" w14:textId="77777777" w:rsidR="00D245F3" w:rsidRPr="0083159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3127516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4.66</w:t>
            </w:r>
          </w:p>
        </w:tc>
        <w:tc>
          <w:tcPr>
            <w:tcW w:w="900" w:type="dxa"/>
            <w:tcBorders>
              <w:top w:val="single" w:sz="4" w:space="0" w:color="auto"/>
            </w:tcBorders>
            <w:shd w:val="clear" w:color="auto" w:fill="FFFFFF"/>
            <w:vAlign w:val="center"/>
          </w:tcPr>
          <w:p w14:paraId="4C6BA12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61.69***</w:t>
            </w:r>
          </w:p>
        </w:tc>
      </w:tr>
      <w:tr w:rsidR="00D245F3" w:rsidRPr="0083159C" w14:paraId="6C70E602" w14:textId="77777777" w:rsidTr="0037720C">
        <w:tc>
          <w:tcPr>
            <w:tcW w:w="1525" w:type="dxa"/>
            <w:vAlign w:val="center"/>
          </w:tcPr>
          <w:p w14:paraId="53B51FEC" w14:textId="31BAC5A0" w:rsidR="00D245F3" w:rsidRPr="0083159C" w:rsidRDefault="00A42E15" w:rsidP="0037720C">
            <w:pPr>
              <w:spacing w:line="240" w:lineRule="auto"/>
              <w:rPr>
                <w:rFonts w:ascii="Times New Roman" w:hAnsi="Times New Roman"/>
                <w:sz w:val="18"/>
                <w:szCs w:val="18"/>
              </w:rPr>
            </w:pPr>
            <w:r w:rsidRPr="0083159C">
              <w:rPr>
                <w:rFonts w:ascii="Times New Roman" w:hAnsi="Times New Roman"/>
                <w:color w:val="000000"/>
                <w:sz w:val="18"/>
                <w:szCs w:val="18"/>
                <w:lang w:bidi="ar-SA"/>
              </w:rPr>
              <w:t>Time elapsed</w:t>
            </w:r>
            <w:r w:rsidRPr="0083159C">
              <w:rPr>
                <w:rFonts w:ascii="Times New Roman" w:hAnsi="Times New Roman"/>
                <w:color w:val="000000"/>
                <w:sz w:val="18"/>
                <w:szCs w:val="18"/>
                <w:vertAlign w:val="superscript"/>
                <w:lang w:bidi="ar-SA"/>
              </w:rPr>
              <w:t>a</w:t>
            </w:r>
          </w:p>
        </w:tc>
        <w:tc>
          <w:tcPr>
            <w:tcW w:w="540" w:type="dxa"/>
            <w:shd w:val="clear" w:color="auto" w:fill="FFFFFF"/>
            <w:vAlign w:val="center"/>
          </w:tcPr>
          <w:p w14:paraId="6696868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37B5166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9287FCC"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1BB98E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0.29</w:t>
            </w:r>
          </w:p>
        </w:tc>
        <w:tc>
          <w:tcPr>
            <w:tcW w:w="900" w:type="dxa"/>
            <w:shd w:val="clear" w:color="auto" w:fill="FFFFFF"/>
            <w:vAlign w:val="center"/>
          </w:tcPr>
          <w:p w14:paraId="74E620B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4.04***</w:t>
            </w:r>
          </w:p>
        </w:tc>
        <w:tc>
          <w:tcPr>
            <w:tcW w:w="270" w:type="dxa"/>
            <w:vAlign w:val="center"/>
          </w:tcPr>
          <w:p w14:paraId="3B833420"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373897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26D6BE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6AD1564E"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BE8E2F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305949C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1.02</w:t>
            </w:r>
          </w:p>
        </w:tc>
      </w:tr>
      <w:tr w:rsidR="00D245F3" w:rsidRPr="0083159C" w14:paraId="7E505FED" w14:textId="77777777" w:rsidTr="0037720C">
        <w:tc>
          <w:tcPr>
            <w:tcW w:w="1525" w:type="dxa"/>
            <w:vAlign w:val="center"/>
          </w:tcPr>
          <w:p w14:paraId="4234BED5"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Stress school</w:t>
            </w:r>
          </w:p>
        </w:tc>
        <w:tc>
          <w:tcPr>
            <w:tcW w:w="540" w:type="dxa"/>
            <w:shd w:val="clear" w:color="auto" w:fill="FFFFFF"/>
            <w:vAlign w:val="center"/>
          </w:tcPr>
          <w:p w14:paraId="7C89BEA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w:t>
            </w:r>
          </w:p>
        </w:tc>
        <w:tc>
          <w:tcPr>
            <w:tcW w:w="900" w:type="dxa"/>
            <w:shd w:val="clear" w:color="auto" w:fill="FFFFFF"/>
            <w:vAlign w:val="center"/>
          </w:tcPr>
          <w:p w14:paraId="4B630AB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-4.05***</w:t>
            </w:r>
          </w:p>
        </w:tc>
        <w:tc>
          <w:tcPr>
            <w:tcW w:w="270" w:type="dxa"/>
            <w:vAlign w:val="center"/>
          </w:tcPr>
          <w:p w14:paraId="319FF65D"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0BB115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03963D3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0.21</w:t>
            </w:r>
          </w:p>
        </w:tc>
        <w:tc>
          <w:tcPr>
            <w:tcW w:w="270" w:type="dxa"/>
            <w:vAlign w:val="center"/>
          </w:tcPr>
          <w:p w14:paraId="35B6EFF9"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620F58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w:t>
            </w:r>
          </w:p>
        </w:tc>
        <w:tc>
          <w:tcPr>
            <w:tcW w:w="900" w:type="dxa"/>
            <w:shd w:val="clear" w:color="auto" w:fill="FFFFFF"/>
            <w:vAlign w:val="center"/>
          </w:tcPr>
          <w:p w14:paraId="79772BB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-4.99***</w:t>
            </w:r>
          </w:p>
        </w:tc>
        <w:tc>
          <w:tcPr>
            <w:tcW w:w="270" w:type="dxa"/>
            <w:vAlign w:val="center"/>
          </w:tcPr>
          <w:p w14:paraId="6BD584EA"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958F91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65580F5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-0.64</w:t>
            </w:r>
          </w:p>
        </w:tc>
      </w:tr>
      <w:tr w:rsidR="00D245F3" w:rsidRPr="0083159C" w14:paraId="347148BD" w14:textId="77777777" w:rsidTr="0037720C">
        <w:tc>
          <w:tcPr>
            <w:tcW w:w="1525" w:type="dxa"/>
            <w:vAlign w:val="center"/>
          </w:tcPr>
          <w:p w14:paraId="6C7D0E91"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Stress work</w:t>
            </w:r>
          </w:p>
        </w:tc>
        <w:tc>
          <w:tcPr>
            <w:tcW w:w="540" w:type="dxa"/>
            <w:shd w:val="clear" w:color="auto" w:fill="FFFFFF"/>
            <w:vAlign w:val="center"/>
          </w:tcPr>
          <w:p w14:paraId="14A4BA1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0E8440C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-1.57</w:t>
            </w:r>
          </w:p>
        </w:tc>
        <w:tc>
          <w:tcPr>
            <w:tcW w:w="270" w:type="dxa"/>
            <w:vAlign w:val="center"/>
          </w:tcPr>
          <w:p w14:paraId="02B6CBA6"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9AF443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13D9ED6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0.69</w:t>
            </w:r>
          </w:p>
        </w:tc>
        <w:tc>
          <w:tcPr>
            <w:tcW w:w="270" w:type="dxa"/>
            <w:vAlign w:val="center"/>
          </w:tcPr>
          <w:p w14:paraId="2A760C1F"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DBBCA7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785322D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-1.42</w:t>
            </w:r>
          </w:p>
        </w:tc>
        <w:tc>
          <w:tcPr>
            <w:tcW w:w="270" w:type="dxa"/>
            <w:vAlign w:val="center"/>
          </w:tcPr>
          <w:p w14:paraId="286BF290"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045462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0CA1C0E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0.64</w:t>
            </w:r>
          </w:p>
        </w:tc>
      </w:tr>
      <w:tr w:rsidR="00D245F3" w:rsidRPr="0083159C" w14:paraId="78C56DC7" w14:textId="77777777" w:rsidTr="0037720C">
        <w:tc>
          <w:tcPr>
            <w:tcW w:w="1525" w:type="dxa"/>
            <w:vAlign w:val="center"/>
          </w:tcPr>
          <w:p w14:paraId="79003BB2"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Hours school</w:t>
            </w:r>
          </w:p>
        </w:tc>
        <w:tc>
          <w:tcPr>
            <w:tcW w:w="540" w:type="dxa"/>
            <w:shd w:val="clear" w:color="auto" w:fill="FFFFFF"/>
            <w:vAlign w:val="center"/>
          </w:tcPr>
          <w:p w14:paraId="18FF0EF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0BEE7BA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-0.51</w:t>
            </w:r>
          </w:p>
        </w:tc>
        <w:tc>
          <w:tcPr>
            <w:tcW w:w="270" w:type="dxa"/>
            <w:vAlign w:val="center"/>
          </w:tcPr>
          <w:p w14:paraId="570A0EDB"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7E8BDF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76CBFDA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0.22</w:t>
            </w:r>
          </w:p>
        </w:tc>
        <w:tc>
          <w:tcPr>
            <w:tcW w:w="270" w:type="dxa"/>
            <w:vAlign w:val="center"/>
          </w:tcPr>
          <w:p w14:paraId="0ACFACFE"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C2C495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2A0669D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-1.70^</w:t>
            </w:r>
          </w:p>
        </w:tc>
        <w:tc>
          <w:tcPr>
            <w:tcW w:w="270" w:type="dxa"/>
            <w:vAlign w:val="center"/>
          </w:tcPr>
          <w:p w14:paraId="53184CA1"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640944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568649A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0.21</w:t>
            </w:r>
          </w:p>
        </w:tc>
      </w:tr>
      <w:tr w:rsidR="00D245F3" w:rsidRPr="0083159C" w14:paraId="0389A459" w14:textId="77777777" w:rsidTr="0037720C">
        <w:tc>
          <w:tcPr>
            <w:tcW w:w="1525" w:type="dxa"/>
            <w:vAlign w:val="center"/>
          </w:tcPr>
          <w:p w14:paraId="491155C4"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Hours work</w:t>
            </w:r>
          </w:p>
        </w:tc>
        <w:tc>
          <w:tcPr>
            <w:tcW w:w="540" w:type="dxa"/>
            <w:shd w:val="clear" w:color="auto" w:fill="FFFFFF"/>
            <w:vAlign w:val="center"/>
          </w:tcPr>
          <w:p w14:paraId="39141E6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53DEA22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-1.75^</w:t>
            </w:r>
          </w:p>
        </w:tc>
        <w:tc>
          <w:tcPr>
            <w:tcW w:w="270" w:type="dxa"/>
            <w:vAlign w:val="center"/>
          </w:tcPr>
          <w:p w14:paraId="1F001C2C"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245819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1F88CA1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-1.92^</w:t>
            </w:r>
          </w:p>
        </w:tc>
        <w:tc>
          <w:tcPr>
            <w:tcW w:w="270" w:type="dxa"/>
            <w:vAlign w:val="center"/>
          </w:tcPr>
          <w:p w14:paraId="5DBD4DC3"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25D0C4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06ACE2D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-2.05*</w:t>
            </w:r>
          </w:p>
        </w:tc>
        <w:tc>
          <w:tcPr>
            <w:tcW w:w="270" w:type="dxa"/>
            <w:vAlign w:val="center"/>
          </w:tcPr>
          <w:p w14:paraId="31877D9E"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5EAE79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0FC494B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r>
      <w:tr w:rsidR="00D245F3" w:rsidRPr="0083159C" w14:paraId="35A355B0" w14:textId="77777777" w:rsidTr="0037720C">
        <w:tc>
          <w:tcPr>
            <w:tcW w:w="1525" w:type="dxa"/>
            <w:vAlign w:val="center"/>
          </w:tcPr>
          <w:p w14:paraId="52728D79" w14:textId="051F4349" w:rsidR="00D245F3" w:rsidRPr="0083159C" w:rsidRDefault="00157951" w:rsidP="0037720C">
            <w:pPr>
              <w:spacing w:line="240" w:lineRule="auto"/>
              <w:rPr>
                <w:rFonts w:ascii="Times New Roman" w:hAnsi="Times New Roman"/>
                <w:sz w:val="18"/>
                <w:szCs w:val="18"/>
              </w:rPr>
            </w:pPr>
            <w:r>
              <w:rPr>
                <w:rFonts w:ascii="Times New Roman" w:hAnsi="Times New Roman"/>
                <w:sz w:val="18"/>
                <w:szCs w:val="18"/>
              </w:rPr>
              <w:t>Hours</w:t>
            </w:r>
            <w:r w:rsidR="00D245F3" w:rsidRPr="0083159C">
              <w:rPr>
                <w:rFonts w:ascii="Times New Roman" w:hAnsi="Times New Roman"/>
                <w:sz w:val="18"/>
                <w:szCs w:val="18"/>
              </w:rPr>
              <w:t xml:space="preserve"> sleep</w:t>
            </w:r>
          </w:p>
        </w:tc>
        <w:tc>
          <w:tcPr>
            <w:tcW w:w="540" w:type="dxa"/>
            <w:shd w:val="clear" w:color="auto" w:fill="FFFFFF"/>
            <w:vAlign w:val="center"/>
          </w:tcPr>
          <w:p w14:paraId="0FAA3C1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10CF1B3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0.43</w:t>
            </w:r>
          </w:p>
        </w:tc>
        <w:tc>
          <w:tcPr>
            <w:tcW w:w="270" w:type="dxa"/>
            <w:vAlign w:val="center"/>
          </w:tcPr>
          <w:p w14:paraId="7454BC70"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1CE074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07F9181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2.23*</w:t>
            </w:r>
          </w:p>
        </w:tc>
        <w:tc>
          <w:tcPr>
            <w:tcW w:w="270" w:type="dxa"/>
            <w:vAlign w:val="center"/>
          </w:tcPr>
          <w:p w14:paraId="7A1EDFBB"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D7A08E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1DB4B5C7"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-0.49</w:t>
            </w:r>
          </w:p>
        </w:tc>
        <w:tc>
          <w:tcPr>
            <w:tcW w:w="270" w:type="dxa"/>
            <w:vAlign w:val="center"/>
          </w:tcPr>
          <w:p w14:paraId="38AE52AF"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2A6D0A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24A0532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3.30**</w:t>
            </w:r>
          </w:p>
        </w:tc>
      </w:tr>
      <w:tr w:rsidR="00D245F3" w:rsidRPr="0083159C" w14:paraId="77F006BF" w14:textId="77777777" w:rsidTr="0037720C">
        <w:tc>
          <w:tcPr>
            <w:tcW w:w="1525" w:type="dxa"/>
            <w:vAlign w:val="center"/>
          </w:tcPr>
          <w:p w14:paraId="561B1C33"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Quality sleep</w:t>
            </w:r>
          </w:p>
        </w:tc>
        <w:tc>
          <w:tcPr>
            <w:tcW w:w="540" w:type="dxa"/>
            <w:shd w:val="clear" w:color="auto" w:fill="FFFFFF"/>
            <w:vAlign w:val="center"/>
          </w:tcPr>
          <w:p w14:paraId="6915B38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00945A0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-1.57</w:t>
            </w:r>
          </w:p>
        </w:tc>
        <w:tc>
          <w:tcPr>
            <w:tcW w:w="270" w:type="dxa"/>
            <w:vAlign w:val="center"/>
          </w:tcPr>
          <w:p w14:paraId="564F2D5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68B382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-.43</w:t>
            </w:r>
          </w:p>
        </w:tc>
        <w:tc>
          <w:tcPr>
            <w:tcW w:w="900" w:type="dxa"/>
            <w:shd w:val="clear" w:color="auto" w:fill="FFFFFF"/>
            <w:vAlign w:val="center"/>
          </w:tcPr>
          <w:p w14:paraId="15F6E5E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-7.14***</w:t>
            </w:r>
          </w:p>
        </w:tc>
        <w:tc>
          <w:tcPr>
            <w:tcW w:w="270" w:type="dxa"/>
            <w:vAlign w:val="center"/>
          </w:tcPr>
          <w:p w14:paraId="3BDF64D4"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42BE78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235E80C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-1.23</w:t>
            </w:r>
          </w:p>
        </w:tc>
        <w:tc>
          <w:tcPr>
            <w:tcW w:w="270" w:type="dxa"/>
            <w:vAlign w:val="center"/>
          </w:tcPr>
          <w:p w14:paraId="7B7E7454"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D41C34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-.49</w:t>
            </w:r>
          </w:p>
        </w:tc>
        <w:tc>
          <w:tcPr>
            <w:tcW w:w="900" w:type="dxa"/>
            <w:shd w:val="clear" w:color="auto" w:fill="FFFFFF"/>
            <w:vAlign w:val="center"/>
          </w:tcPr>
          <w:p w14:paraId="1EECA7D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-7.71***</w:t>
            </w:r>
          </w:p>
        </w:tc>
      </w:tr>
      <w:tr w:rsidR="00D245F3" w:rsidRPr="0083159C" w14:paraId="4688A527" w14:textId="77777777" w:rsidTr="0037720C">
        <w:tc>
          <w:tcPr>
            <w:tcW w:w="1525" w:type="dxa"/>
            <w:vAlign w:val="center"/>
          </w:tcPr>
          <w:p w14:paraId="4E3FC233" w14:textId="0ED0323C" w:rsidR="00D245F3" w:rsidRPr="0083159C"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7F09FF4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3D9273E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-.99</w:t>
            </w:r>
          </w:p>
        </w:tc>
        <w:tc>
          <w:tcPr>
            <w:tcW w:w="270" w:type="dxa"/>
            <w:vAlign w:val="center"/>
          </w:tcPr>
          <w:p w14:paraId="367602C5"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85517D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00" w:type="dxa"/>
            <w:shd w:val="clear" w:color="auto" w:fill="FFFFFF"/>
            <w:vAlign w:val="center"/>
          </w:tcPr>
          <w:p w14:paraId="23801F2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1.60</w:t>
            </w:r>
          </w:p>
        </w:tc>
        <w:tc>
          <w:tcPr>
            <w:tcW w:w="270" w:type="dxa"/>
            <w:vAlign w:val="center"/>
          </w:tcPr>
          <w:p w14:paraId="053897D4"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725665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0.08</w:t>
            </w:r>
          </w:p>
        </w:tc>
        <w:tc>
          <w:tcPr>
            <w:tcW w:w="900" w:type="dxa"/>
            <w:shd w:val="clear" w:color="auto" w:fill="FFFFFF"/>
            <w:vAlign w:val="center"/>
          </w:tcPr>
          <w:p w14:paraId="20D539D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1.47</w:t>
            </w:r>
          </w:p>
        </w:tc>
        <w:tc>
          <w:tcPr>
            <w:tcW w:w="270" w:type="dxa"/>
            <w:vAlign w:val="center"/>
          </w:tcPr>
          <w:p w14:paraId="2F195D41"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B1B402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5F792B8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1.52</w:t>
            </w:r>
          </w:p>
        </w:tc>
      </w:tr>
      <w:tr w:rsidR="00D245F3" w:rsidRPr="0083159C" w14:paraId="5544AC2F" w14:textId="77777777" w:rsidTr="0037720C">
        <w:tc>
          <w:tcPr>
            <w:tcW w:w="1525" w:type="dxa"/>
            <w:vAlign w:val="center"/>
          </w:tcPr>
          <w:p w14:paraId="03349659" w14:textId="5B82A626" w:rsidR="00D245F3" w:rsidRPr="0083159C" w:rsidRDefault="00E5772C" w:rsidP="0037720C">
            <w:pPr>
              <w:spacing w:line="240" w:lineRule="auto"/>
              <w:rPr>
                <w:rFonts w:ascii="Times New Roman" w:hAnsi="Times New Roman"/>
                <w:sz w:val="18"/>
                <w:szCs w:val="18"/>
              </w:rPr>
            </w:pPr>
            <w:r>
              <w:rPr>
                <w:rFonts w:ascii="Times New Roman" w:hAnsi="Times New Roman"/>
                <w:sz w:val="18"/>
                <w:szCs w:val="18"/>
              </w:rPr>
              <w:t>Gen. Wrk</w:t>
            </w:r>
            <w:r w:rsidR="00171518">
              <w:rPr>
                <w:rFonts w:ascii="Times New Roman" w:hAnsi="Times New Roman"/>
                <w:sz w:val="18"/>
                <w:szCs w:val="18"/>
              </w:rPr>
              <w:t xml:space="preserve"> </w:t>
            </w:r>
            <w:r>
              <w:rPr>
                <w:rFonts w:ascii="Times New Roman" w:hAnsi="Times New Roman"/>
                <w:sz w:val="18"/>
                <w:szCs w:val="18"/>
              </w:rPr>
              <w:t>Detach</w:t>
            </w:r>
          </w:p>
        </w:tc>
        <w:tc>
          <w:tcPr>
            <w:tcW w:w="540" w:type="dxa"/>
            <w:shd w:val="clear" w:color="auto" w:fill="FFFFFF"/>
            <w:vAlign w:val="center"/>
          </w:tcPr>
          <w:p w14:paraId="13788B4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12831BE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270" w:type="dxa"/>
            <w:vAlign w:val="center"/>
          </w:tcPr>
          <w:p w14:paraId="4AD31F60"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0677C4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3D17271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-1.08</w:t>
            </w:r>
          </w:p>
        </w:tc>
        <w:tc>
          <w:tcPr>
            <w:tcW w:w="270" w:type="dxa"/>
            <w:vAlign w:val="center"/>
          </w:tcPr>
          <w:p w14:paraId="3C43E796"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41848D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00" w:type="dxa"/>
            <w:shd w:val="clear" w:color="auto" w:fill="FFFFFF"/>
            <w:vAlign w:val="center"/>
          </w:tcPr>
          <w:p w14:paraId="02AF8121"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0.73</w:t>
            </w:r>
          </w:p>
        </w:tc>
        <w:tc>
          <w:tcPr>
            <w:tcW w:w="270" w:type="dxa"/>
            <w:vAlign w:val="center"/>
          </w:tcPr>
          <w:p w14:paraId="21F98FBA"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E0BAA0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208624F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-0.83</w:t>
            </w:r>
          </w:p>
        </w:tc>
      </w:tr>
      <w:tr w:rsidR="00D245F3" w:rsidRPr="0083159C" w14:paraId="63EDD4D3" w14:textId="77777777" w:rsidTr="0037720C">
        <w:tc>
          <w:tcPr>
            <w:tcW w:w="1525" w:type="dxa"/>
            <w:vAlign w:val="center"/>
          </w:tcPr>
          <w:p w14:paraId="468E7777" w14:textId="7B99D8CC" w:rsidR="00D245F3" w:rsidRPr="0083159C" w:rsidRDefault="007E0D09" w:rsidP="007E0D09">
            <w:pPr>
              <w:spacing w:line="240" w:lineRule="auto"/>
              <w:rPr>
                <w:rFonts w:ascii="Times New Roman" w:hAnsi="Times New Roman"/>
                <w:sz w:val="18"/>
                <w:szCs w:val="18"/>
              </w:rPr>
            </w:pPr>
            <w:r>
              <w:rPr>
                <w:rFonts w:ascii="Times New Roman" w:hAnsi="Times New Roman"/>
                <w:sz w:val="18"/>
                <w:szCs w:val="18"/>
              </w:rPr>
              <w:t>DetWork@S</w:t>
            </w:r>
          </w:p>
        </w:tc>
        <w:tc>
          <w:tcPr>
            <w:tcW w:w="540" w:type="dxa"/>
            <w:shd w:val="clear" w:color="auto" w:fill="FFFFFF"/>
            <w:vAlign w:val="center"/>
          </w:tcPr>
          <w:p w14:paraId="6289FBC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628BE7B0"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-1.07</w:t>
            </w:r>
          </w:p>
        </w:tc>
        <w:tc>
          <w:tcPr>
            <w:tcW w:w="270" w:type="dxa"/>
            <w:vAlign w:val="center"/>
          </w:tcPr>
          <w:p w14:paraId="2C443D34"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0ECCDCE"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27A0307A"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-0.64</w:t>
            </w:r>
          </w:p>
        </w:tc>
        <w:tc>
          <w:tcPr>
            <w:tcW w:w="270" w:type="dxa"/>
            <w:vAlign w:val="center"/>
          </w:tcPr>
          <w:p w14:paraId="47708D9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3F4A87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1BEF58B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-0.44</w:t>
            </w:r>
          </w:p>
        </w:tc>
        <w:tc>
          <w:tcPr>
            <w:tcW w:w="270" w:type="dxa"/>
            <w:vAlign w:val="center"/>
          </w:tcPr>
          <w:p w14:paraId="482C0208"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B56CFA9"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00" w:type="dxa"/>
            <w:shd w:val="clear" w:color="auto" w:fill="FFFFFF"/>
            <w:vAlign w:val="center"/>
          </w:tcPr>
          <w:p w14:paraId="2C696FA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0.74</w:t>
            </w:r>
          </w:p>
        </w:tc>
      </w:tr>
      <w:tr w:rsidR="00D245F3" w:rsidRPr="0083159C" w14:paraId="4AE23DC0" w14:textId="77777777" w:rsidTr="0037720C">
        <w:tc>
          <w:tcPr>
            <w:tcW w:w="1525" w:type="dxa"/>
            <w:vAlign w:val="center"/>
          </w:tcPr>
          <w:p w14:paraId="360A9D76"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Relaxation</w:t>
            </w:r>
          </w:p>
        </w:tc>
        <w:tc>
          <w:tcPr>
            <w:tcW w:w="540" w:type="dxa"/>
            <w:shd w:val="clear" w:color="auto" w:fill="FFFFFF"/>
            <w:vAlign w:val="center"/>
          </w:tcPr>
          <w:p w14:paraId="5047868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630151B2"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2.41*</w:t>
            </w:r>
          </w:p>
        </w:tc>
        <w:tc>
          <w:tcPr>
            <w:tcW w:w="270" w:type="dxa"/>
            <w:vAlign w:val="center"/>
          </w:tcPr>
          <w:p w14:paraId="44A7F347"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A2CCDE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23E4BC7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1.38</w:t>
            </w:r>
          </w:p>
        </w:tc>
        <w:tc>
          <w:tcPr>
            <w:tcW w:w="270" w:type="dxa"/>
            <w:vAlign w:val="center"/>
          </w:tcPr>
          <w:p w14:paraId="191FD4AA"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52E3BA5"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09B32A7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6.74***</w:t>
            </w:r>
          </w:p>
        </w:tc>
        <w:tc>
          <w:tcPr>
            <w:tcW w:w="270" w:type="dxa"/>
            <w:vAlign w:val="center"/>
          </w:tcPr>
          <w:p w14:paraId="3971FFDC"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5717DD3"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4DF4FED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2.72**</w:t>
            </w:r>
          </w:p>
        </w:tc>
      </w:tr>
      <w:tr w:rsidR="00D245F3" w:rsidRPr="0083159C" w14:paraId="0BFCAC8D" w14:textId="77777777" w:rsidTr="0037720C">
        <w:tc>
          <w:tcPr>
            <w:tcW w:w="1525" w:type="dxa"/>
            <w:vAlign w:val="center"/>
          </w:tcPr>
          <w:p w14:paraId="6467C3F1"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Mastery</w:t>
            </w:r>
          </w:p>
        </w:tc>
        <w:tc>
          <w:tcPr>
            <w:tcW w:w="540" w:type="dxa"/>
            <w:shd w:val="clear" w:color="auto" w:fill="FFFFFF"/>
            <w:vAlign w:val="center"/>
          </w:tcPr>
          <w:p w14:paraId="7BD4E28B"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0.28</w:t>
            </w:r>
          </w:p>
        </w:tc>
        <w:tc>
          <w:tcPr>
            <w:tcW w:w="900" w:type="dxa"/>
            <w:shd w:val="clear" w:color="auto" w:fill="FFFFFF"/>
            <w:vAlign w:val="center"/>
          </w:tcPr>
          <w:p w14:paraId="3103E13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5.84***</w:t>
            </w:r>
          </w:p>
        </w:tc>
        <w:tc>
          <w:tcPr>
            <w:tcW w:w="270" w:type="dxa"/>
            <w:vAlign w:val="center"/>
          </w:tcPr>
          <w:p w14:paraId="7CE3B20D"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63289F8"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1BE3C2A4"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-0.16</w:t>
            </w:r>
          </w:p>
        </w:tc>
        <w:tc>
          <w:tcPr>
            <w:tcW w:w="270" w:type="dxa"/>
            <w:vAlign w:val="center"/>
          </w:tcPr>
          <w:p w14:paraId="0BAED55D"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D3C04B6"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0.26</w:t>
            </w:r>
          </w:p>
        </w:tc>
        <w:tc>
          <w:tcPr>
            <w:tcW w:w="900" w:type="dxa"/>
            <w:shd w:val="clear" w:color="auto" w:fill="FFFFFF"/>
            <w:vAlign w:val="center"/>
          </w:tcPr>
          <w:p w14:paraId="128D8F3D"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5.83***</w:t>
            </w:r>
          </w:p>
        </w:tc>
        <w:tc>
          <w:tcPr>
            <w:tcW w:w="270" w:type="dxa"/>
            <w:vAlign w:val="center"/>
          </w:tcPr>
          <w:p w14:paraId="5BBCD7D2" w14:textId="77777777" w:rsidR="00D245F3" w:rsidRPr="0083159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6B08A1F"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6DAFCA9C" w14:textId="77777777" w:rsidR="00D245F3" w:rsidRPr="0083159C" w:rsidRDefault="00D245F3"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2.41*</w:t>
            </w:r>
          </w:p>
        </w:tc>
      </w:tr>
      <w:tr w:rsidR="00D245F3" w:rsidRPr="0083159C" w14:paraId="5E623C0C" w14:textId="77777777" w:rsidTr="0037720C">
        <w:tc>
          <w:tcPr>
            <w:tcW w:w="1525" w:type="dxa"/>
            <w:vAlign w:val="center"/>
          </w:tcPr>
          <w:p w14:paraId="777443A8"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Dev. Model 1</w:t>
            </w:r>
          </w:p>
        </w:tc>
        <w:tc>
          <w:tcPr>
            <w:tcW w:w="1440" w:type="dxa"/>
            <w:gridSpan w:val="2"/>
            <w:vAlign w:val="center"/>
          </w:tcPr>
          <w:p w14:paraId="42548B34"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3470.0</w:t>
            </w:r>
          </w:p>
        </w:tc>
        <w:tc>
          <w:tcPr>
            <w:tcW w:w="270" w:type="dxa"/>
            <w:vAlign w:val="center"/>
          </w:tcPr>
          <w:p w14:paraId="406D1771"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342923D1"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3168.2</w:t>
            </w:r>
          </w:p>
        </w:tc>
        <w:tc>
          <w:tcPr>
            <w:tcW w:w="270" w:type="dxa"/>
            <w:vAlign w:val="center"/>
          </w:tcPr>
          <w:p w14:paraId="294FD3A2"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7676A4FF"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3327.9</w:t>
            </w:r>
          </w:p>
        </w:tc>
        <w:tc>
          <w:tcPr>
            <w:tcW w:w="270" w:type="dxa"/>
            <w:vAlign w:val="center"/>
          </w:tcPr>
          <w:p w14:paraId="40A4BEDA"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0B3A808C"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3003.6</w:t>
            </w:r>
          </w:p>
        </w:tc>
      </w:tr>
      <w:tr w:rsidR="00D245F3" w:rsidRPr="0083159C" w14:paraId="04377897" w14:textId="77777777" w:rsidTr="0037720C">
        <w:tc>
          <w:tcPr>
            <w:tcW w:w="1525" w:type="dxa"/>
            <w:vAlign w:val="center"/>
          </w:tcPr>
          <w:p w14:paraId="79A6733F" w14:textId="7777777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Dev. Model 2</w:t>
            </w:r>
          </w:p>
        </w:tc>
        <w:tc>
          <w:tcPr>
            <w:tcW w:w="1440" w:type="dxa"/>
            <w:gridSpan w:val="2"/>
            <w:vAlign w:val="center"/>
          </w:tcPr>
          <w:p w14:paraId="01A01E65"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3468.9</w:t>
            </w:r>
          </w:p>
        </w:tc>
        <w:tc>
          <w:tcPr>
            <w:tcW w:w="270" w:type="dxa"/>
            <w:vAlign w:val="center"/>
          </w:tcPr>
          <w:p w14:paraId="76BAA862"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71DAB16F"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3164.5</w:t>
            </w:r>
          </w:p>
        </w:tc>
        <w:tc>
          <w:tcPr>
            <w:tcW w:w="270" w:type="dxa"/>
            <w:vAlign w:val="center"/>
          </w:tcPr>
          <w:p w14:paraId="6DD5E209"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414D7712"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3327.7</w:t>
            </w:r>
          </w:p>
        </w:tc>
        <w:tc>
          <w:tcPr>
            <w:tcW w:w="270" w:type="dxa"/>
            <w:vAlign w:val="center"/>
          </w:tcPr>
          <w:p w14:paraId="53DDB47F"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7B62467F"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3003.1</w:t>
            </w:r>
          </w:p>
        </w:tc>
      </w:tr>
      <w:tr w:rsidR="00D245F3" w:rsidRPr="007554BE" w14:paraId="2074E793" w14:textId="77777777" w:rsidTr="0037720C">
        <w:tc>
          <w:tcPr>
            <w:tcW w:w="1525" w:type="dxa"/>
            <w:vAlign w:val="center"/>
          </w:tcPr>
          <w:p w14:paraId="5F19F579" w14:textId="3E71ED57" w:rsidR="00D245F3" w:rsidRPr="0083159C" w:rsidRDefault="00D245F3" w:rsidP="0037720C">
            <w:pPr>
              <w:spacing w:line="240" w:lineRule="auto"/>
              <w:rPr>
                <w:rFonts w:ascii="Times New Roman" w:hAnsi="Times New Roman"/>
                <w:sz w:val="18"/>
                <w:szCs w:val="18"/>
              </w:rPr>
            </w:pPr>
            <w:r w:rsidRPr="0083159C">
              <w:rPr>
                <w:rFonts w:ascii="Times New Roman" w:hAnsi="Times New Roman"/>
                <w:sz w:val="18"/>
                <w:szCs w:val="18"/>
              </w:rPr>
              <w:t>∆Dev</w:t>
            </w:r>
            <w:r w:rsidR="00157951">
              <w:rPr>
                <w:rFonts w:ascii="Times New Roman" w:hAnsi="Times New Roman"/>
                <w:sz w:val="18"/>
                <w:szCs w:val="18"/>
              </w:rPr>
              <w:t>.</w:t>
            </w:r>
            <w:r w:rsidRPr="0083159C">
              <w:rPr>
                <w:rFonts w:ascii="Times New Roman" w:hAnsi="Times New Roman"/>
                <w:sz w:val="18"/>
                <w:szCs w:val="18"/>
              </w:rPr>
              <w:t>(∆Params.)</w:t>
            </w:r>
          </w:p>
        </w:tc>
        <w:tc>
          <w:tcPr>
            <w:tcW w:w="1440" w:type="dxa"/>
            <w:gridSpan w:val="2"/>
            <w:vAlign w:val="center"/>
          </w:tcPr>
          <w:p w14:paraId="01EAFAC7"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1.1(1)</w:t>
            </w:r>
          </w:p>
        </w:tc>
        <w:tc>
          <w:tcPr>
            <w:tcW w:w="270" w:type="dxa"/>
            <w:vAlign w:val="center"/>
          </w:tcPr>
          <w:p w14:paraId="2EA35346"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4ABE7A00"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3.7(2)</w:t>
            </w:r>
          </w:p>
        </w:tc>
        <w:tc>
          <w:tcPr>
            <w:tcW w:w="270" w:type="dxa"/>
            <w:vAlign w:val="center"/>
          </w:tcPr>
          <w:p w14:paraId="085B2D1E"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2CDE8695" w14:textId="77777777" w:rsidR="00D245F3" w:rsidRPr="0083159C"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.2(1)</w:t>
            </w:r>
          </w:p>
        </w:tc>
        <w:tc>
          <w:tcPr>
            <w:tcW w:w="270" w:type="dxa"/>
            <w:vAlign w:val="center"/>
          </w:tcPr>
          <w:p w14:paraId="6FDDBBD2" w14:textId="77777777" w:rsidR="00D245F3" w:rsidRPr="0083159C" w:rsidRDefault="00D245F3" w:rsidP="0037720C">
            <w:pPr>
              <w:spacing w:line="240" w:lineRule="auto"/>
              <w:jc w:val="center"/>
              <w:rPr>
                <w:rFonts w:ascii="Times New Roman" w:hAnsi="Times New Roman"/>
                <w:sz w:val="18"/>
                <w:szCs w:val="18"/>
              </w:rPr>
            </w:pPr>
          </w:p>
        </w:tc>
        <w:tc>
          <w:tcPr>
            <w:tcW w:w="1440" w:type="dxa"/>
            <w:gridSpan w:val="2"/>
            <w:vAlign w:val="center"/>
          </w:tcPr>
          <w:p w14:paraId="287B6240" w14:textId="77777777" w:rsidR="00D245F3" w:rsidRPr="007554BE" w:rsidRDefault="00D245F3" w:rsidP="0037720C">
            <w:pPr>
              <w:spacing w:line="240" w:lineRule="auto"/>
              <w:jc w:val="center"/>
              <w:rPr>
                <w:rFonts w:ascii="Times New Roman" w:hAnsi="Times New Roman"/>
                <w:sz w:val="18"/>
                <w:szCs w:val="18"/>
              </w:rPr>
            </w:pPr>
            <w:r w:rsidRPr="0083159C">
              <w:rPr>
                <w:rFonts w:ascii="Times New Roman" w:hAnsi="Times New Roman"/>
                <w:sz w:val="18"/>
                <w:szCs w:val="18"/>
              </w:rPr>
              <w:t>.5(1)</w:t>
            </w:r>
          </w:p>
        </w:tc>
      </w:tr>
    </w:tbl>
    <w:p w14:paraId="10B13D31" w14:textId="581F02D1" w:rsidR="00CF5EB6" w:rsidRDefault="00D245F3">
      <w:pPr>
        <w:spacing w:line="240" w:lineRule="auto"/>
        <w:rPr>
          <w:b/>
          <w:bCs/>
          <w:szCs w:val="18"/>
        </w:rPr>
      </w:pPr>
      <w:r w:rsidRPr="007554BE">
        <w:rPr>
          <w:rFonts w:ascii="Times New Roman" w:hAnsi="Times New Roman"/>
          <w:sz w:val="18"/>
          <w:szCs w:val="18"/>
        </w:rPr>
        <w:t>Note. *p&lt;.05, **p&lt;.01 ***p&lt;.001 Model 1 includes all variables except detachment while at school, Model 2 includes all variables.</w:t>
      </w:r>
      <w:r w:rsidR="001110AD">
        <w:rPr>
          <w:rFonts w:ascii="Times New Roman" w:hAnsi="Times New Roman"/>
          <w:sz w:val="18"/>
          <w:szCs w:val="18"/>
        </w:rPr>
        <w:t xml:space="preserve">  </w:t>
      </w:r>
      <w:r w:rsidR="007E0D09">
        <w:rPr>
          <w:rFonts w:ascii="Times New Roman" w:hAnsi="Times New Roman"/>
          <w:sz w:val="18"/>
          <w:szCs w:val="18"/>
        </w:rPr>
        <w:t>DetWork@S</w:t>
      </w:r>
      <w:r w:rsidR="007E0D09" w:rsidRPr="0070182B">
        <w:rPr>
          <w:rFonts w:ascii="Times New Roman" w:eastAsia="Calibri" w:hAnsi="Times New Roman"/>
          <w:sz w:val="18"/>
          <w:szCs w:val="20"/>
          <w:lang w:bidi="ar-SA"/>
        </w:rPr>
        <w:t xml:space="preserve"> </w:t>
      </w:r>
      <w:r w:rsidR="007E0D09">
        <w:rPr>
          <w:rFonts w:ascii="Times New Roman" w:eastAsia="Calibri" w:hAnsi="Times New Roman"/>
          <w:sz w:val="18"/>
          <w:szCs w:val="20"/>
          <w:lang w:bidi="ar-SA"/>
        </w:rPr>
        <w:t xml:space="preserve">is detachment from work while at school.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r w:rsidR="00CF5EB6">
        <w:br w:type="page"/>
      </w:r>
    </w:p>
    <w:p w14:paraId="7111FE14" w14:textId="77777777" w:rsidR="00102BF4" w:rsidRDefault="00D245F3" w:rsidP="00D245F3">
      <w:pPr>
        <w:pStyle w:val="Caption"/>
        <w:rPr>
          <w:b w:val="0"/>
        </w:rPr>
      </w:pPr>
      <w:bookmarkStart w:id="81" w:name="_Toc457918801"/>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34</w:t>
      </w:r>
      <w:r w:rsidR="00EF58D6" w:rsidRPr="000C7BFD">
        <w:rPr>
          <w:b w:val="0"/>
          <w:noProof/>
        </w:rPr>
        <w:fldChar w:fldCharType="end"/>
      </w:r>
    </w:p>
    <w:p w14:paraId="736FD0DD" w14:textId="37A608AA" w:rsidR="00D245F3" w:rsidRPr="00387FFA" w:rsidRDefault="005E1944" w:rsidP="00D245F3">
      <w:pPr>
        <w:pStyle w:val="Caption"/>
        <w:rPr>
          <w:b w:val="0"/>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N</w:t>
      </w:r>
      <w:r w:rsidR="00D245F3" w:rsidRPr="000C7BFD">
        <w:rPr>
          <w:b w:val="0"/>
          <w:i/>
        </w:rPr>
        <w:t xml:space="preserve">egative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w:t>
      </w:r>
      <w:r w:rsidR="006556AA">
        <w:rPr>
          <w:b w:val="0"/>
          <w:i/>
        </w:rPr>
        <w:t>a</w:t>
      </w:r>
      <w:r w:rsidR="00D245F3" w:rsidRPr="000C7BFD">
        <w:rPr>
          <w:b w:val="0"/>
          <w:i/>
        </w:rPr>
        <w:t xml:space="preserve">cross </w:t>
      </w:r>
      <w:r>
        <w:rPr>
          <w:b w:val="0"/>
          <w:i/>
        </w:rPr>
        <w:t>S</w:t>
      </w:r>
      <w:r w:rsidR="00D245F3" w:rsidRPr="000C7BFD">
        <w:rPr>
          <w:b w:val="0"/>
          <w:i/>
        </w:rPr>
        <w:t xml:space="preserve">chool </w:t>
      </w:r>
      <w:r>
        <w:rPr>
          <w:b w:val="0"/>
          <w:i/>
        </w:rPr>
        <w:t>D</w:t>
      </w:r>
      <w:r w:rsidR="00D245F3" w:rsidRPr="000C7BFD">
        <w:rPr>
          <w:b w:val="0"/>
          <w:i/>
        </w:rPr>
        <w:t xml:space="preserve">ays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Pr>
          <w:b w:val="0"/>
          <w:i/>
        </w:rPr>
        <w:t>p</w:t>
      </w:r>
      <w:r w:rsidRPr="000C7BFD">
        <w:rPr>
          <w:b w:val="0"/>
          <w:i/>
        </w:rPr>
        <w:t xml:space="preserve">er </w:t>
      </w:r>
      <w:r>
        <w:rPr>
          <w:b w:val="0"/>
          <w:i/>
        </w:rPr>
        <w:t>W</w:t>
      </w:r>
      <w:r w:rsidRPr="000C7BFD">
        <w:rPr>
          <w:b w:val="0"/>
          <w:i/>
        </w:rPr>
        <w:t>eek</w:t>
      </w:r>
      <w:bookmarkEnd w:id="81"/>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7554BE" w14:paraId="5227142C" w14:textId="77777777" w:rsidTr="00433AE3">
        <w:tc>
          <w:tcPr>
            <w:tcW w:w="1525" w:type="dxa"/>
          </w:tcPr>
          <w:p w14:paraId="23ACA25A"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30DD181C"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Physical Exhaustion</w:t>
            </w:r>
          </w:p>
        </w:tc>
        <w:tc>
          <w:tcPr>
            <w:tcW w:w="270" w:type="dxa"/>
          </w:tcPr>
          <w:p w14:paraId="2CF2B39A" w14:textId="77777777" w:rsidR="00D245F3" w:rsidRPr="007554BE"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75E0F515"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Mental Exhaustion</w:t>
            </w:r>
          </w:p>
        </w:tc>
      </w:tr>
      <w:tr w:rsidR="00D245F3" w:rsidRPr="007554BE" w14:paraId="1221ABE7" w14:textId="77777777" w:rsidTr="00433AE3">
        <w:tc>
          <w:tcPr>
            <w:tcW w:w="1525" w:type="dxa"/>
          </w:tcPr>
          <w:p w14:paraId="403DCB67" w14:textId="77777777" w:rsidR="00D245F3" w:rsidRPr="007554BE"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1DB10C15"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2C29370E"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4431DB1E"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c>
          <w:tcPr>
            <w:tcW w:w="270" w:type="dxa"/>
          </w:tcPr>
          <w:p w14:paraId="47AFEF3B"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43798266"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278C6656"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503EBE91"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r>
      <w:tr w:rsidR="00D245F3" w:rsidRPr="007554BE" w14:paraId="335AD8B5" w14:textId="77777777" w:rsidTr="00433AE3">
        <w:tc>
          <w:tcPr>
            <w:tcW w:w="1525" w:type="dxa"/>
            <w:tcBorders>
              <w:bottom w:val="single" w:sz="4" w:space="0" w:color="auto"/>
            </w:tcBorders>
          </w:tcPr>
          <w:p w14:paraId="30CC6D9F" w14:textId="77777777" w:rsidR="00D245F3" w:rsidRPr="007554BE"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D964926"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79810F38"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6731BE12"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7A559393"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400B62D7"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0FDBB670"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7AF2A27A"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49502093"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21FE83CB"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3C12B4CC"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34AEDCD6"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r>
      <w:tr w:rsidR="00D245F3" w:rsidRPr="007554BE" w14:paraId="38694651" w14:textId="77777777" w:rsidTr="00433AE3">
        <w:tc>
          <w:tcPr>
            <w:tcW w:w="1525" w:type="dxa"/>
            <w:tcBorders>
              <w:top w:val="single" w:sz="4" w:space="0" w:color="auto"/>
            </w:tcBorders>
            <w:vAlign w:val="center"/>
          </w:tcPr>
          <w:p w14:paraId="3F385EDC"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Intercept</w:t>
            </w:r>
          </w:p>
        </w:tc>
        <w:tc>
          <w:tcPr>
            <w:tcW w:w="540" w:type="dxa"/>
            <w:tcBorders>
              <w:top w:val="single" w:sz="4" w:space="0" w:color="auto"/>
            </w:tcBorders>
            <w:shd w:val="clear" w:color="auto" w:fill="FFFFFF"/>
            <w:vAlign w:val="center"/>
          </w:tcPr>
          <w:p w14:paraId="709C0638"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4.02</w:t>
            </w:r>
          </w:p>
        </w:tc>
        <w:tc>
          <w:tcPr>
            <w:tcW w:w="900" w:type="dxa"/>
            <w:tcBorders>
              <w:top w:val="single" w:sz="4" w:space="0" w:color="auto"/>
            </w:tcBorders>
            <w:shd w:val="clear" w:color="auto" w:fill="FFFFFF"/>
            <w:vAlign w:val="center"/>
          </w:tcPr>
          <w:p w14:paraId="2CA78C8E"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49.04***</w:t>
            </w:r>
          </w:p>
        </w:tc>
        <w:tc>
          <w:tcPr>
            <w:tcW w:w="270" w:type="dxa"/>
            <w:tcBorders>
              <w:top w:val="single" w:sz="4" w:space="0" w:color="auto"/>
            </w:tcBorders>
            <w:vAlign w:val="center"/>
          </w:tcPr>
          <w:p w14:paraId="32C7E0F4" w14:textId="77777777" w:rsidR="00D245F3" w:rsidRPr="007554BE"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390DC16A"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3.6</w:t>
            </w:r>
          </w:p>
        </w:tc>
        <w:tc>
          <w:tcPr>
            <w:tcW w:w="900" w:type="dxa"/>
            <w:tcBorders>
              <w:top w:val="single" w:sz="4" w:space="0" w:color="auto"/>
            </w:tcBorders>
            <w:shd w:val="clear" w:color="auto" w:fill="FFFFFF"/>
            <w:vAlign w:val="center"/>
          </w:tcPr>
          <w:p w14:paraId="5FC1D201"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39.03***</w:t>
            </w:r>
          </w:p>
        </w:tc>
        <w:tc>
          <w:tcPr>
            <w:tcW w:w="270" w:type="dxa"/>
            <w:tcBorders>
              <w:top w:val="single" w:sz="4" w:space="0" w:color="auto"/>
            </w:tcBorders>
            <w:vAlign w:val="center"/>
          </w:tcPr>
          <w:p w14:paraId="29A249AE" w14:textId="77777777" w:rsidR="00D245F3" w:rsidRPr="007554BE"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51F15F78"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3.62</w:t>
            </w:r>
          </w:p>
        </w:tc>
        <w:tc>
          <w:tcPr>
            <w:tcW w:w="900" w:type="dxa"/>
            <w:tcBorders>
              <w:top w:val="single" w:sz="4" w:space="0" w:color="auto"/>
            </w:tcBorders>
            <w:shd w:val="clear" w:color="auto" w:fill="FFFFFF"/>
            <w:vAlign w:val="center"/>
          </w:tcPr>
          <w:p w14:paraId="33E84E78"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37.53***</w:t>
            </w:r>
          </w:p>
        </w:tc>
        <w:tc>
          <w:tcPr>
            <w:tcW w:w="270" w:type="dxa"/>
            <w:tcBorders>
              <w:top w:val="single" w:sz="4" w:space="0" w:color="auto"/>
            </w:tcBorders>
            <w:vAlign w:val="center"/>
          </w:tcPr>
          <w:p w14:paraId="72171D32" w14:textId="77777777" w:rsidR="00D245F3" w:rsidRPr="007554BE"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BC7EB91"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3.31</w:t>
            </w:r>
          </w:p>
        </w:tc>
        <w:tc>
          <w:tcPr>
            <w:tcW w:w="900" w:type="dxa"/>
            <w:tcBorders>
              <w:top w:val="single" w:sz="4" w:space="0" w:color="auto"/>
            </w:tcBorders>
            <w:shd w:val="clear" w:color="auto" w:fill="FFFFFF"/>
            <w:vAlign w:val="center"/>
          </w:tcPr>
          <w:p w14:paraId="3FA502CD"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34.84***</w:t>
            </w:r>
          </w:p>
        </w:tc>
      </w:tr>
      <w:tr w:rsidR="00D245F3" w:rsidRPr="007554BE" w14:paraId="09DF12F5" w14:textId="77777777" w:rsidTr="0037720C">
        <w:tc>
          <w:tcPr>
            <w:tcW w:w="1525" w:type="dxa"/>
            <w:vAlign w:val="center"/>
          </w:tcPr>
          <w:p w14:paraId="39BB7515" w14:textId="653C5A06" w:rsidR="00D245F3" w:rsidRPr="007554BE" w:rsidRDefault="00A42E15" w:rsidP="0037720C">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6787706E"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51F128F1"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2BBC7E7E"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94D728C"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-.18</w:t>
            </w:r>
          </w:p>
        </w:tc>
        <w:tc>
          <w:tcPr>
            <w:tcW w:w="900" w:type="dxa"/>
            <w:shd w:val="clear" w:color="auto" w:fill="FFFFFF"/>
            <w:vAlign w:val="center"/>
          </w:tcPr>
          <w:p w14:paraId="2B306FB4"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-3.10**</w:t>
            </w:r>
          </w:p>
        </w:tc>
        <w:tc>
          <w:tcPr>
            <w:tcW w:w="270" w:type="dxa"/>
            <w:vAlign w:val="center"/>
          </w:tcPr>
          <w:p w14:paraId="7C3A1631"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B7252C8"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4BDE9B99"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604075D"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39B38E6"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-.23</w:t>
            </w:r>
          </w:p>
        </w:tc>
        <w:tc>
          <w:tcPr>
            <w:tcW w:w="900" w:type="dxa"/>
            <w:shd w:val="clear" w:color="auto" w:fill="FFFFFF"/>
            <w:vAlign w:val="center"/>
          </w:tcPr>
          <w:p w14:paraId="04E2BFA7"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-3.63***</w:t>
            </w:r>
          </w:p>
        </w:tc>
      </w:tr>
      <w:tr w:rsidR="00D245F3" w:rsidRPr="007554BE" w14:paraId="63B22385" w14:textId="77777777" w:rsidTr="0037720C">
        <w:tc>
          <w:tcPr>
            <w:tcW w:w="1525" w:type="dxa"/>
            <w:vAlign w:val="center"/>
          </w:tcPr>
          <w:p w14:paraId="4DE6F7B3"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school</w:t>
            </w:r>
          </w:p>
        </w:tc>
        <w:tc>
          <w:tcPr>
            <w:tcW w:w="540" w:type="dxa"/>
            <w:shd w:val="clear" w:color="auto" w:fill="FFFFFF"/>
            <w:vAlign w:val="center"/>
          </w:tcPr>
          <w:p w14:paraId="30B97ECC"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0.23</w:t>
            </w:r>
          </w:p>
        </w:tc>
        <w:tc>
          <w:tcPr>
            <w:tcW w:w="900" w:type="dxa"/>
            <w:shd w:val="clear" w:color="auto" w:fill="FFFFFF"/>
            <w:vAlign w:val="center"/>
          </w:tcPr>
          <w:p w14:paraId="574219BF"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5.09***</w:t>
            </w:r>
          </w:p>
        </w:tc>
        <w:tc>
          <w:tcPr>
            <w:tcW w:w="270" w:type="dxa"/>
            <w:vAlign w:val="center"/>
          </w:tcPr>
          <w:p w14:paraId="1DE292B9"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82390FC"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-.01</w:t>
            </w:r>
          </w:p>
        </w:tc>
        <w:tc>
          <w:tcPr>
            <w:tcW w:w="900" w:type="dxa"/>
            <w:shd w:val="clear" w:color="auto" w:fill="FFFFFF"/>
            <w:vAlign w:val="center"/>
          </w:tcPr>
          <w:p w14:paraId="277DDBDB"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-0.16</w:t>
            </w:r>
          </w:p>
        </w:tc>
        <w:tc>
          <w:tcPr>
            <w:tcW w:w="270" w:type="dxa"/>
            <w:vAlign w:val="center"/>
          </w:tcPr>
          <w:p w14:paraId="22681EE7"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F763C31"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0.19</w:t>
            </w:r>
          </w:p>
        </w:tc>
        <w:tc>
          <w:tcPr>
            <w:tcW w:w="900" w:type="dxa"/>
            <w:shd w:val="clear" w:color="auto" w:fill="FFFFFF"/>
            <w:vAlign w:val="center"/>
          </w:tcPr>
          <w:p w14:paraId="45EFE716"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3.58***</w:t>
            </w:r>
          </w:p>
        </w:tc>
        <w:tc>
          <w:tcPr>
            <w:tcW w:w="270" w:type="dxa"/>
            <w:vAlign w:val="center"/>
          </w:tcPr>
          <w:p w14:paraId="1F81152E"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616458D"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-.01</w:t>
            </w:r>
          </w:p>
        </w:tc>
        <w:tc>
          <w:tcPr>
            <w:tcW w:w="900" w:type="dxa"/>
            <w:shd w:val="clear" w:color="auto" w:fill="FFFFFF"/>
            <w:vAlign w:val="center"/>
          </w:tcPr>
          <w:p w14:paraId="0F7702C6"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-0.31</w:t>
            </w:r>
          </w:p>
        </w:tc>
      </w:tr>
      <w:tr w:rsidR="00D245F3" w:rsidRPr="007554BE" w14:paraId="4687EE02" w14:textId="77777777" w:rsidTr="0037720C">
        <w:tc>
          <w:tcPr>
            <w:tcW w:w="1525" w:type="dxa"/>
            <w:vAlign w:val="center"/>
          </w:tcPr>
          <w:p w14:paraId="44098AFF"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work</w:t>
            </w:r>
          </w:p>
        </w:tc>
        <w:tc>
          <w:tcPr>
            <w:tcW w:w="540" w:type="dxa"/>
            <w:shd w:val="clear" w:color="auto" w:fill="FFFFFF"/>
            <w:vAlign w:val="center"/>
          </w:tcPr>
          <w:p w14:paraId="3D261EC5"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0.04</w:t>
            </w:r>
          </w:p>
        </w:tc>
        <w:tc>
          <w:tcPr>
            <w:tcW w:w="900" w:type="dxa"/>
            <w:shd w:val="clear" w:color="auto" w:fill="FFFFFF"/>
            <w:vAlign w:val="center"/>
          </w:tcPr>
          <w:p w14:paraId="7A774600"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0.89</w:t>
            </w:r>
          </w:p>
        </w:tc>
        <w:tc>
          <w:tcPr>
            <w:tcW w:w="270" w:type="dxa"/>
            <w:vAlign w:val="center"/>
          </w:tcPr>
          <w:p w14:paraId="4CC5776B"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E8322CE"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0.03</w:t>
            </w:r>
          </w:p>
        </w:tc>
        <w:tc>
          <w:tcPr>
            <w:tcW w:w="900" w:type="dxa"/>
            <w:shd w:val="clear" w:color="auto" w:fill="FFFFFF"/>
            <w:vAlign w:val="center"/>
          </w:tcPr>
          <w:p w14:paraId="17DB17FF"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0.86</w:t>
            </w:r>
          </w:p>
        </w:tc>
        <w:tc>
          <w:tcPr>
            <w:tcW w:w="270" w:type="dxa"/>
            <w:vAlign w:val="center"/>
          </w:tcPr>
          <w:p w14:paraId="4B345F56"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33A4DF2"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0.12</w:t>
            </w:r>
          </w:p>
        </w:tc>
        <w:tc>
          <w:tcPr>
            <w:tcW w:w="900" w:type="dxa"/>
            <w:shd w:val="clear" w:color="auto" w:fill="FFFFFF"/>
            <w:vAlign w:val="center"/>
          </w:tcPr>
          <w:p w14:paraId="5ECCFF60"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2.68**</w:t>
            </w:r>
          </w:p>
        </w:tc>
        <w:tc>
          <w:tcPr>
            <w:tcW w:w="270" w:type="dxa"/>
            <w:vAlign w:val="center"/>
          </w:tcPr>
          <w:p w14:paraId="796DE422"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7D5D987"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0.02</w:t>
            </w:r>
          </w:p>
        </w:tc>
        <w:tc>
          <w:tcPr>
            <w:tcW w:w="900" w:type="dxa"/>
            <w:shd w:val="clear" w:color="auto" w:fill="FFFFFF"/>
            <w:vAlign w:val="center"/>
          </w:tcPr>
          <w:p w14:paraId="3206B62F"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0.40</w:t>
            </w:r>
          </w:p>
        </w:tc>
      </w:tr>
      <w:tr w:rsidR="00D245F3" w:rsidRPr="007554BE" w14:paraId="1ECEF1C3" w14:textId="77777777" w:rsidTr="0037720C">
        <w:tc>
          <w:tcPr>
            <w:tcW w:w="1525" w:type="dxa"/>
            <w:vAlign w:val="center"/>
          </w:tcPr>
          <w:p w14:paraId="67C2A0C2"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school</w:t>
            </w:r>
          </w:p>
        </w:tc>
        <w:tc>
          <w:tcPr>
            <w:tcW w:w="540" w:type="dxa"/>
            <w:shd w:val="clear" w:color="auto" w:fill="FFFFFF"/>
            <w:vAlign w:val="center"/>
          </w:tcPr>
          <w:p w14:paraId="309E311B"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w:t>
            </w:r>
          </w:p>
        </w:tc>
        <w:tc>
          <w:tcPr>
            <w:tcW w:w="900" w:type="dxa"/>
            <w:shd w:val="clear" w:color="auto" w:fill="FFFFFF"/>
            <w:vAlign w:val="center"/>
          </w:tcPr>
          <w:p w14:paraId="3FCEB199"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-0.01</w:t>
            </w:r>
          </w:p>
        </w:tc>
        <w:tc>
          <w:tcPr>
            <w:tcW w:w="270" w:type="dxa"/>
            <w:vAlign w:val="center"/>
          </w:tcPr>
          <w:p w14:paraId="77801DC9"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90394BF"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w:t>
            </w:r>
          </w:p>
        </w:tc>
        <w:tc>
          <w:tcPr>
            <w:tcW w:w="900" w:type="dxa"/>
            <w:shd w:val="clear" w:color="auto" w:fill="FFFFFF"/>
            <w:vAlign w:val="center"/>
          </w:tcPr>
          <w:p w14:paraId="696E0614"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0.26</w:t>
            </w:r>
          </w:p>
        </w:tc>
        <w:tc>
          <w:tcPr>
            <w:tcW w:w="270" w:type="dxa"/>
            <w:vAlign w:val="center"/>
          </w:tcPr>
          <w:p w14:paraId="3CEC0AED"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66C01E2"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0.02</w:t>
            </w:r>
          </w:p>
        </w:tc>
        <w:tc>
          <w:tcPr>
            <w:tcW w:w="900" w:type="dxa"/>
            <w:shd w:val="clear" w:color="auto" w:fill="FFFFFF"/>
            <w:vAlign w:val="center"/>
          </w:tcPr>
          <w:p w14:paraId="3891287F"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1.36</w:t>
            </w:r>
          </w:p>
        </w:tc>
        <w:tc>
          <w:tcPr>
            <w:tcW w:w="270" w:type="dxa"/>
            <w:vAlign w:val="center"/>
          </w:tcPr>
          <w:p w14:paraId="33CB7178"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ECCE090"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0.01</w:t>
            </w:r>
          </w:p>
        </w:tc>
        <w:tc>
          <w:tcPr>
            <w:tcW w:w="900" w:type="dxa"/>
            <w:shd w:val="clear" w:color="auto" w:fill="FFFFFF"/>
            <w:vAlign w:val="center"/>
          </w:tcPr>
          <w:p w14:paraId="34CFB13B"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0.51</w:t>
            </w:r>
          </w:p>
        </w:tc>
      </w:tr>
      <w:tr w:rsidR="00D245F3" w:rsidRPr="007554BE" w14:paraId="17CD1F2D" w14:textId="77777777" w:rsidTr="0037720C">
        <w:tc>
          <w:tcPr>
            <w:tcW w:w="1525" w:type="dxa"/>
            <w:vAlign w:val="center"/>
          </w:tcPr>
          <w:p w14:paraId="041D8AB4"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work</w:t>
            </w:r>
          </w:p>
        </w:tc>
        <w:tc>
          <w:tcPr>
            <w:tcW w:w="540" w:type="dxa"/>
            <w:shd w:val="clear" w:color="auto" w:fill="FFFFFF"/>
            <w:vAlign w:val="center"/>
          </w:tcPr>
          <w:p w14:paraId="7C5ECC17"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0.04</w:t>
            </w:r>
          </w:p>
        </w:tc>
        <w:tc>
          <w:tcPr>
            <w:tcW w:w="900" w:type="dxa"/>
            <w:shd w:val="clear" w:color="auto" w:fill="FFFFFF"/>
            <w:vAlign w:val="center"/>
          </w:tcPr>
          <w:p w14:paraId="5BC8911B"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2.58*</w:t>
            </w:r>
          </w:p>
        </w:tc>
        <w:tc>
          <w:tcPr>
            <w:tcW w:w="270" w:type="dxa"/>
            <w:vAlign w:val="center"/>
          </w:tcPr>
          <w:p w14:paraId="3873914D"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499FE4E"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0.01</w:t>
            </w:r>
          </w:p>
        </w:tc>
        <w:tc>
          <w:tcPr>
            <w:tcW w:w="900" w:type="dxa"/>
            <w:shd w:val="clear" w:color="auto" w:fill="FFFFFF"/>
            <w:vAlign w:val="center"/>
          </w:tcPr>
          <w:p w14:paraId="62BDCD2D"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0.54</w:t>
            </w:r>
          </w:p>
        </w:tc>
        <w:tc>
          <w:tcPr>
            <w:tcW w:w="270" w:type="dxa"/>
            <w:vAlign w:val="center"/>
          </w:tcPr>
          <w:p w14:paraId="26752532"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720AD94"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w:t>
            </w:r>
          </w:p>
        </w:tc>
        <w:tc>
          <w:tcPr>
            <w:tcW w:w="900" w:type="dxa"/>
            <w:shd w:val="clear" w:color="auto" w:fill="FFFFFF"/>
            <w:vAlign w:val="center"/>
          </w:tcPr>
          <w:p w14:paraId="3BAFEC5E"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0.23</w:t>
            </w:r>
          </w:p>
        </w:tc>
        <w:tc>
          <w:tcPr>
            <w:tcW w:w="270" w:type="dxa"/>
            <w:vAlign w:val="center"/>
          </w:tcPr>
          <w:p w14:paraId="670BB7AD" w14:textId="77777777" w:rsidR="00D245F3" w:rsidRPr="007554BE"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7924668"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0.01</w:t>
            </w:r>
          </w:p>
        </w:tc>
        <w:tc>
          <w:tcPr>
            <w:tcW w:w="900" w:type="dxa"/>
            <w:shd w:val="clear" w:color="auto" w:fill="FFFFFF"/>
            <w:vAlign w:val="center"/>
          </w:tcPr>
          <w:p w14:paraId="51A3E676" w14:textId="77777777" w:rsidR="00D245F3" w:rsidRPr="007554BE" w:rsidRDefault="00D245F3" w:rsidP="0037720C">
            <w:pPr>
              <w:adjustRightInd w:val="0"/>
              <w:spacing w:before="60" w:after="60" w:line="240" w:lineRule="auto"/>
              <w:jc w:val="center"/>
              <w:rPr>
                <w:rFonts w:ascii="Times New Roman" w:hAnsi="Times New Roman"/>
                <w:color w:val="000000"/>
                <w:sz w:val="18"/>
                <w:szCs w:val="18"/>
              </w:rPr>
            </w:pPr>
            <w:r w:rsidRPr="007554BE">
              <w:rPr>
                <w:rFonts w:ascii="Times New Roman" w:hAnsi="Times New Roman"/>
                <w:color w:val="000000"/>
                <w:sz w:val="18"/>
                <w:szCs w:val="18"/>
              </w:rPr>
              <w:t>0.87</w:t>
            </w:r>
          </w:p>
        </w:tc>
      </w:tr>
      <w:tr w:rsidR="00D245F3" w:rsidRPr="00433AE3" w14:paraId="692E1A25" w14:textId="77777777" w:rsidTr="0037720C">
        <w:tc>
          <w:tcPr>
            <w:tcW w:w="1525" w:type="dxa"/>
            <w:vAlign w:val="center"/>
          </w:tcPr>
          <w:p w14:paraId="3331C0D0" w14:textId="0A3A8E9E" w:rsidR="00D245F3" w:rsidRPr="00433AE3" w:rsidRDefault="00157951" w:rsidP="0037720C">
            <w:pPr>
              <w:spacing w:line="240" w:lineRule="auto"/>
              <w:rPr>
                <w:rFonts w:ascii="Times New Roman" w:hAnsi="Times New Roman"/>
                <w:sz w:val="18"/>
                <w:szCs w:val="18"/>
              </w:rPr>
            </w:pPr>
            <w:r>
              <w:rPr>
                <w:rFonts w:ascii="Times New Roman" w:hAnsi="Times New Roman"/>
                <w:sz w:val="18"/>
                <w:szCs w:val="18"/>
              </w:rPr>
              <w:t>Hours</w:t>
            </w:r>
            <w:r w:rsidR="00D245F3" w:rsidRPr="00433AE3">
              <w:rPr>
                <w:rFonts w:ascii="Times New Roman" w:hAnsi="Times New Roman"/>
                <w:sz w:val="18"/>
                <w:szCs w:val="18"/>
              </w:rPr>
              <w:t xml:space="preserve"> sleep</w:t>
            </w:r>
          </w:p>
        </w:tc>
        <w:tc>
          <w:tcPr>
            <w:tcW w:w="540" w:type="dxa"/>
            <w:shd w:val="clear" w:color="auto" w:fill="FFFFFF"/>
            <w:vAlign w:val="center"/>
          </w:tcPr>
          <w:p w14:paraId="16BEBFA3"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-.04</w:t>
            </w:r>
          </w:p>
        </w:tc>
        <w:tc>
          <w:tcPr>
            <w:tcW w:w="900" w:type="dxa"/>
            <w:shd w:val="clear" w:color="auto" w:fill="FFFFFF"/>
            <w:vAlign w:val="center"/>
          </w:tcPr>
          <w:p w14:paraId="2ECA7C0D"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-1.77^</w:t>
            </w:r>
          </w:p>
        </w:tc>
        <w:tc>
          <w:tcPr>
            <w:tcW w:w="270" w:type="dxa"/>
            <w:vAlign w:val="center"/>
          </w:tcPr>
          <w:p w14:paraId="2905BC2A"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C106EFF"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-.13</w:t>
            </w:r>
          </w:p>
        </w:tc>
        <w:tc>
          <w:tcPr>
            <w:tcW w:w="900" w:type="dxa"/>
            <w:shd w:val="clear" w:color="auto" w:fill="FFFFFF"/>
            <w:vAlign w:val="center"/>
          </w:tcPr>
          <w:p w14:paraId="7D7F215F"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-3.87***</w:t>
            </w:r>
          </w:p>
        </w:tc>
        <w:tc>
          <w:tcPr>
            <w:tcW w:w="270" w:type="dxa"/>
            <w:vAlign w:val="center"/>
          </w:tcPr>
          <w:p w14:paraId="11303991"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21D337D"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w:t>
            </w:r>
          </w:p>
        </w:tc>
        <w:tc>
          <w:tcPr>
            <w:tcW w:w="900" w:type="dxa"/>
            <w:shd w:val="clear" w:color="auto" w:fill="FFFFFF"/>
            <w:vAlign w:val="center"/>
          </w:tcPr>
          <w:p w14:paraId="354D04A6"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-0.81</w:t>
            </w:r>
          </w:p>
        </w:tc>
        <w:tc>
          <w:tcPr>
            <w:tcW w:w="270" w:type="dxa"/>
            <w:vAlign w:val="center"/>
          </w:tcPr>
          <w:p w14:paraId="66B81DA9"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056C691"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-.08</w:t>
            </w:r>
          </w:p>
        </w:tc>
        <w:tc>
          <w:tcPr>
            <w:tcW w:w="900" w:type="dxa"/>
            <w:shd w:val="clear" w:color="auto" w:fill="FFFFFF"/>
            <w:vAlign w:val="center"/>
          </w:tcPr>
          <w:p w14:paraId="5C0C9146"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-2.58*</w:t>
            </w:r>
          </w:p>
        </w:tc>
      </w:tr>
      <w:tr w:rsidR="00D245F3" w:rsidRPr="00433AE3" w14:paraId="50D53CE4" w14:textId="77777777" w:rsidTr="0037720C">
        <w:tc>
          <w:tcPr>
            <w:tcW w:w="1525" w:type="dxa"/>
            <w:vAlign w:val="center"/>
          </w:tcPr>
          <w:p w14:paraId="28ADF6FA" w14:textId="77777777" w:rsidR="00D245F3" w:rsidRPr="00433AE3" w:rsidRDefault="00D245F3" w:rsidP="0037720C">
            <w:pPr>
              <w:spacing w:line="240" w:lineRule="auto"/>
              <w:rPr>
                <w:rFonts w:ascii="Times New Roman" w:hAnsi="Times New Roman"/>
                <w:sz w:val="18"/>
                <w:szCs w:val="18"/>
              </w:rPr>
            </w:pPr>
            <w:r w:rsidRPr="00433AE3">
              <w:rPr>
                <w:rFonts w:ascii="Times New Roman" w:hAnsi="Times New Roman"/>
                <w:sz w:val="18"/>
                <w:szCs w:val="18"/>
              </w:rPr>
              <w:t>Quality sleep</w:t>
            </w:r>
          </w:p>
        </w:tc>
        <w:tc>
          <w:tcPr>
            <w:tcW w:w="540" w:type="dxa"/>
            <w:shd w:val="clear" w:color="auto" w:fill="FFFFFF"/>
            <w:vAlign w:val="center"/>
          </w:tcPr>
          <w:p w14:paraId="34E8A02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0.05</w:t>
            </w:r>
          </w:p>
        </w:tc>
        <w:tc>
          <w:tcPr>
            <w:tcW w:w="900" w:type="dxa"/>
            <w:shd w:val="clear" w:color="auto" w:fill="FFFFFF"/>
            <w:vAlign w:val="center"/>
          </w:tcPr>
          <w:p w14:paraId="5B53B427"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0.95</w:t>
            </w:r>
          </w:p>
        </w:tc>
        <w:tc>
          <w:tcPr>
            <w:tcW w:w="270" w:type="dxa"/>
            <w:vAlign w:val="center"/>
          </w:tcPr>
          <w:p w14:paraId="353335C7"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8A2E591"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0.48</w:t>
            </w:r>
          </w:p>
        </w:tc>
        <w:tc>
          <w:tcPr>
            <w:tcW w:w="900" w:type="dxa"/>
            <w:shd w:val="clear" w:color="auto" w:fill="FFFFFF"/>
            <w:vAlign w:val="center"/>
          </w:tcPr>
          <w:p w14:paraId="6C4DB015"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8.92***</w:t>
            </w:r>
          </w:p>
        </w:tc>
        <w:tc>
          <w:tcPr>
            <w:tcW w:w="270" w:type="dxa"/>
            <w:vAlign w:val="center"/>
          </w:tcPr>
          <w:p w14:paraId="7B690F9C"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888C8CA"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0.1</w:t>
            </w:r>
          </w:p>
        </w:tc>
        <w:tc>
          <w:tcPr>
            <w:tcW w:w="900" w:type="dxa"/>
            <w:shd w:val="clear" w:color="auto" w:fill="FFFFFF"/>
            <w:vAlign w:val="center"/>
          </w:tcPr>
          <w:p w14:paraId="028B9D44"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1.59</w:t>
            </w:r>
          </w:p>
        </w:tc>
        <w:tc>
          <w:tcPr>
            <w:tcW w:w="270" w:type="dxa"/>
            <w:vAlign w:val="center"/>
          </w:tcPr>
          <w:p w14:paraId="411CEFCD"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E286ADD"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0.39</w:t>
            </w:r>
          </w:p>
        </w:tc>
        <w:tc>
          <w:tcPr>
            <w:tcW w:w="900" w:type="dxa"/>
            <w:shd w:val="clear" w:color="auto" w:fill="FFFFFF"/>
            <w:vAlign w:val="center"/>
          </w:tcPr>
          <w:p w14:paraId="3F984D2B"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6.73***</w:t>
            </w:r>
          </w:p>
        </w:tc>
      </w:tr>
      <w:tr w:rsidR="00D245F3" w:rsidRPr="00433AE3" w14:paraId="3F669FF0" w14:textId="77777777" w:rsidTr="0037720C">
        <w:tc>
          <w:tcPr>
            <w:tcW w:w="1525" w:type="dxa"/>
            <w:vAlign w:val="center"/>
          </w:tcPr>
          <w:p w14:paraId="1F8DE19A" w14:textId="4DA2E97B" w:rsidR="00D245F3" w:rsidRPr="00433AE3"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2114A491"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-.08</w:t>
            </w:r>
          </w:p>
        </w:tc>
        <w:tc>
          <w:tcPr>
            <w:tcW w:w="900" w:type="dxa"/>
            <w:shd w:val="clear" w:color="auto" w:fill="FFFFFF"/>
            <w:vAlign w:val="center"/>
          </w:tcPr>
          <w:p w14:paraId="2FFA1D6D"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-1.57</w:t>
            </w:r>
          </w:p>
        </w:tc>
        <w:tc>
          <w:tcPr>
            <w:tcW w:w="270" w:type="dxa"/>
            <w:vAlign w:val="center"/>
          </w:tcPr>
          <w:p w14:paraId="2947B4C4"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EEE98B2"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-.06</w:t>
            </w:r>
          </w:p>
        </w:tc>
        <w:tc>
          <w:tcPr>
            <w:tcW w:w="900" w:type="dxa"/>
            <w:shd w:val="clear" w:color="auto" w:fill="FFFFFF"/>
            <w:vAlign w:val="center"/>
          </w:tcPr>
          <w:p w14:paraId="6264C82B"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-1.32</w:t>
            </w:r>
          </w:p>
        </w:tc>
        <w:tc>
          <w:tcPr>
            <w:tcW w:w="270" w:type="dxa"/>
            <w:vAlign w:val="center"/>
          </w:tcPr>
          <w:p w14:paraId="4F5FFBDA"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04DB90E"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w:t>
            </w:r>
          </w:p>
        </w:tc>
        <w:tc>
          <w:tcPr>
            <w:tcW w:w="900" w:type="dxa"/>
            <w:shd w:val="clear" w:color="auto" w:fill="FFFFFF"/>
            <w:vAlign w:val="center"/>
          </w:tcPr>
          <w:p w14:paraId="30C12647"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-0.28</w:t>
            </w:r>
          </w:p>
        </w:tc>
        <w:tc>
          <w:tcPr>
            <w:tcW w:w="270" w:type="dxa"/>
            <w:vAlign w:val="center"/>
          </w:tcPr>
          <w:p w14:paraId="7CE6439C"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8BCC55D"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-.09</w:t>
            </w:r>
          </w:p>
        </w:tc>
        <w:tc>
          <w:tcPr>
            <w:tcW w:w="900" w:type="dxa"/>
            <w:shd w:val="clear" w:color="auto" w:fill="FFFFFF"/>
            <w:vAlign w:val="center"/>
          </w:tcPr>
          <w:p w14:paraId="6CEC46D7"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-1.54</w:t>
            </w:r>
          </w:p>
        </w:tc>
      </w:tr>
      <w:tr w:rsidR="00D245F3" w:rsidRPr="00433AE3" w14:paraId="2FFD3A9E" w14:textId="77777777" w:rsidTr="0037720C">
        <w:tc>
          <w:tcPr>
            <w:tcW w:w="1525" w:type="dxa"/>
            <w:vAlign w:val="center"/>
          </w:tcPr>
          <w:p w14:paraId="5F12A183" w14:textId="7DE3FE74" w:rsidR="00D245F3" w:rsidRPr="00433AE3"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68CB0AEF"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-0.1</w:t>
            </w:r>
          </w:p>
        </w:tc>
        <w:tc>
          <w:tcPr>
            <w:tcW w:w="900" w:type="dxa"/>
            <w:shd w:val="clear" w:color="auto" w:fill="FFFFFF"/>
            <w:vAlign w:val="center"/>
          </w:tcPr>
          <w:p w14:paraId="506F65B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-1.62</w:t>
            </w:r>
          </w:p>
        </w:tc>
        <w:tc>
          <w:tcPr>
            <w:tcW w:w="270" w:type="dxa"/>
            <w:vAlign w:val="center"/>
          </w:tcPr>
          <w:p w14:paraId="5C9CFC3C"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D8567D6"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0.01</w:t>
            </w:r>
          </w:p>
        </w:tc>
        <w:tc>
          <w:tcPr>
            <w:tcW w:w="900" w:type="dxa"/>
            <w:shd w:val="clear" w:color="auto" w:fill="FFFFFF"/>
            <w:vAlign w:val="center"/>
          </w:tcPr>
          <w:p w14:paraId="51ED2EA5"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0.25</w:t>
            </w:r>
          </w:p>
        </w:tc>
        <w:tc>
          <w:tcPr>
            <w:tcW w:w="270" w:type="dxa"/>
            <w:vAlign w:val="center"/>
          </w:tcPr>
          <w:p w14:paraId="132348BC"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BAA1123"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0.11</w:t>
            </w:r>
          </w:p>
        </w:tc>
        <w:tc>
          <w:tcPr>
            <w:tcW w:w="900" w:type="dxa"/>
            <w:shd w:val="clear" w:color="auto" w:fill="FFFFFF"/>
            <w:vAlign w:val="center"/>
          </w:tcPr>
          <w:p w14:paraId="5660586F"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1.30</w:t>
            </w:r>
          </w:p>
        </w:tc>
        <w:tc>
          <w:tcPr>
            <w:tcW w:w="270" w:type="dxa"/>
            <w:vAlign w:val="center"/>
          </w:tcPr>
          <w:p w14:paraId="492D89AB"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3073BCF"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0.13</w:t>
            </w:r>
          </w:p>
        </w:tc>
        <w:tc>
          <w:tcPr>
            <w:tcW w:w="900" w:type="dxa"/>
            <w:shd w:val="clear" w:color="auto" w:fill="FFFFFF"/>
            <w:vAlign w:val="center"/>
          </w:tcPr>
          <w:p w14:paraId="778E7A78"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2.11*</w:t>
            </w:r>
          </w:p>
        </w:tc>
      </w:tr>
      <w:tr w:rsidR="00D245F3" w:rsidRPr="00433AE3" w14:paraId="09B9ADB5" w14:textId="77777777" w:rsidTr="0037720C">
        <w:tc>
          <w:tcPr>
            <w:tcW w:w="1525" w:type="dxa"/>
            <w:vAlign w:val="center"/>
          </w:tcPr>
          <w:p w14:paraId="20BE7DF7" w14:textId="38BBFDBE" w:rsidR="00D245F3" w:rsidRPr="00433AE3" w:rsidRDefault="00C52BC2" w:rsidP="0037720C">
            <w:pPr>
              <w:spacing w:line="240" w:lineRule="auto"/>
              <w:rPr>
                <w:rFonts w:ascii="Times New Roman" w:hAnsi="Times New Roman"/>
                <w:sz w:val="18"/>
                <w:szCs w:val="18"/>
              </w:rPr>
            </w:pPr>
            <w:r>
              <w:rPr>
                <w:rFonts w:ascii="Times New Roman" w:hAnsi="Times New Roman"/>
                <w:sz w:val="18"/>
                <w:szCs w:val="18"/>
              </w:rPr>
              <w:t>DetW</w:t>
            </w:r>
            <w:r w:rsidR="007E0D09">
              <w:rPr>
                <w:rFonts w:ascii="Times New Roman" w:hAnsi="Times New Roman"/>
                <w:sz w:val="18"/>
                <w:szCs w:val="18"/>
              </w:rPr>
              <w:t>o</w:t>
            </w:r>
            <w:r>
              <w:rPr>
                <w:rFonts w:ascii="Times New Roman" w:hAnsi="Times New Roman"/>
                <w:sz w:val="18"/>
                <w:szCs w:val="18"/>
              </w:rPr>
              <w:t>rk@S</w:t>
            </w:r>
          </w:p>
        </w:tc>
        <w:tc>
          <w:tcPr>
            <w:tcW w:w="540" w:type="dxa"/>
            <w:shd w:val="clear" w:color="auto" w:fill="FFFFFF"/>
            <w:vAlign w:val="center"/>
          </w:tcPr>
          <w:p w14:paraId="46F339E8"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0.08</w:t>
            </w:r>
          </w:p>
        </w:tc>
        <w:tc>
          <w:tcPr>
            <w:tcW w:w="900" w:type="dxa"/>
            <w:shd w:val="clear" w:color="auto" w:fill="FFFFFF"/>
            <w:vAlign w:val="center"/>
          </w:tcPr>
          <w:p w14:paraId="7C01569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1.36</w:t>
            </w:r>
          </w:p>
        </w:tc>
        <w:tc>
          <w:tcPr>
            <w:tcW w:w="270" w:type="dxa"/>
            <w:vAlign w:val="center"/>
          </w:tcPr>
          <w:p w14:paraId="5A62D7FC"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D04BA3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0.02</w:t>
            </w:r>
          </w:p>
        </w:tc>
        <w:tc>
          <w:tcPr>
            <w:tcW w:w="900" w:type="dxa"/>
            <w:shd w:val="clear" w:color="auto" w:fill="FFFFFF"/>
            <w:vAlign w:val="center"/>
          </w:tcPr>
          <w:p w14:paraId="59677C88"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0.44</w:t>
            </w:r>
          </w:p>
        </w:tc>
        <w:tc>
          <w:tcPr>
            <w:tcW w:w="270" w:type="dxa"/>
            <w:vAlign w:val="center"/>
          </w:tcPr>
          <w:p w14:paraId="722156FA"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412B267"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0.01</w:t>
            </w:r>
          </w:p>
        </w:tc>
        <w:tc>
          <w:tcPr>
            <w:tcW w:w="900" w:type="dxa"/>
            <w:shd w:val="clear" w:color="auto" w:fill="FFFFFF"/>
            <w:vAlign w:val="center"/>
          </w:tcPr>
          <w:p w14:paraId="5C52DD6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0.14</w:t>
            </w:r>
          </w:p>
        </w:tc>
        <w:tc>
          <w:tcPr>
            <w:tcW w:w="270" w:type="dxa"/>
            <w:vAlign w:val="center"/>
          </w:tcPr>
          <w:p w14:paraId="7203A269"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07A7DA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w:t>
            </w:r>
          </w:p>
        </w:tc>
        <w:tc>
          <w:tcPr>
            <w:tcW w:w="900" w:type="dxa"/>
            <w:shd w:val="clear" w:color="auto" w:fill="FFFFFF"/>
            <w:vAlign w:val="center"/>
          </w:tcPr>
          <w:p w14:paraId="463210C2"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-0.28</w:t>
            </w:r>
          </w:p>
        </w:tc>
      </w:tr>
      <w:tr w:rsidR="00D245F3" w:rsidRPr="00433AE3" w14:paraId="7052FFE9" w14:textId="77777777" w:rsidTr="0037720C">
        <w:tc>
          <w:tcPr>
            <w:tcW w:w="1525" w:type="dxa"/>
            <w:vAlign w:val="center"/>
          </w:tcPr>
          <w:p w14:paraId="3349BA51" w14:textId="77777777" w:rsidR="00D245F3" w:rsidRPr="00433AE3" w:rsidRDefault="00D245F3" w:rsidP="0037720C">
            <w:pPr>
              <w:spacing w:line="240" w:lineRule="auto"/>
              <w:rPr>
                <w:rFonts w:ascii="Times New Roman" w:hAnsi="Times New Roman"/>
                <w:sz w:val="18"/>
                <w:szCs w:val="18"/>
              </w:rPr>
            </w:pPr>
            <w:r w:rsidRPr="00433AE3">
              <w:rPr>
                <w:rFonts w:ascii="Times New Roman" w:hAnsi="Times New Roman"/>
                <w:sz w:val="18"/>
                <w:szCs w:val="18"/>
              </w:rPr>
              <w:t>Relaxation</w:t>
            </w:r>
          </w:p>
        </w:tc>
        <w:tc>
          <w:tcPr>
            <w:tcW w:w="540" w:type="dxa"/>
            <w:shd w:val="clear" w:color="auto" w:fill="FFFFFF"/>
            <w:vAlign w:val="center"/>
          </w:tcPr>
          <w:p w14:paraId="2E7D8CCB"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-0.2</w:t>
            </w:r>
          </w:p>
        </w:tc>
        <w:tc>
          <w:tcPr>
            <w:tcW w:w="900" w:type="dxa"/>
            <w:shd w:val="clear" w:color="auto" w:fill="FFFFFF"/>
            <w:vAlign w:val="center"/>
          </w:tcPr>
          <w:p w14:paraId="218F19A5"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-4.99***</w:t>
            </w:r>
          </w:p>
        </w:tc>
        <w:tc>
          <w:tcPr>
            <w:tcW w:w="270" w:type="dxa"/>
            <w:vAlign w:val="center"/>
          </w:tcPr>
          <w:p w14:paraId="09D796E0"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EC3D13D"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-.09</w:t>
            </w:r>
          </w:p>
        </w:tc>
        <w:tc>
          <w:tcPr>
            <w:tcW w:w="900" w:type="dxa"/>
            <w:shd w:val="clear" w:color="auto" w:fill="FFFFFF"/>
            <w:vAlign w:val="center"/>
          </w:tcPr>
          <w:p w14:paraId="293EDE0A"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-2.39*</w:t>
            </w:r>
          </w:p>
        </w:tc>
        <w:tc>
          <w:tcPr>
            <w:tcW w:w="270" w:type="dxa"/>
            <w:vAlign w:val="center"/>
          </w:tcPr>
          <w:p w14:paraId="6BD8E70B"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B2480C9"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-.18</w:t>
            </w:r>
          </w:p>
        </w:tc>
        <w:tc>
          <w:tcPr>
            <w:tcW w:w="900" w:type="dxa"/>
            <w:shd w:val="clear" w:color="auto" w:fill="FFFFFF"/>
            <w:vAlign w:val="center"/>
          </w:tcPr>
          <w:p w14:paraId="426D9F86"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-4.32***</w:t>
            </w:r>
          </w:p>
        </w:tc>
        <w:tc>
          <w:tcPr>
            <w:tcW w:w="270" w:type="dxa"/>
            <w:vAlign w:val="center"/>
          </w:tcPr>
          <w:p w14:paraId="028D9EF1"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E172D10"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-.03</w:t>
            </w:r>
          </w:p>
        </w:tc>
        <w:tc>
          <w:tcPr>
            <w:tcW w:w="900" w:type="dxa"/>
            <w:shd w:val="clear" w:color="auto" w:fill="FFFFFF"/>
            <w:vAlign w:val="center"/>
          </w:tcPr>
          <w:p w14:paraId="2A288A6B"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-0.74</w:t>
            </w:r>
          </w:p>
        </w:tc>
      </w:tr>
      <w:tr w:rsidR="00D245F3" w:rsidRPr="00433AE3" w14:paraId="62FAC271" w14:textId="77777777" w:rsidTr="0037720C">
        <w:tc>
          <w:tcPr>
            <w:tcW w:w="1525" w:type="dxa"/>
            <w:vAlign w:val="center"/>
          </w:tcPr>
          <w:p w14:paraId="3B309411" w14:textId="77777777" w:rsidR="00D245F3" w:rsidRPr="00433AE3" w:rsidRDefault="00D245F3" w:rsidP="0037720C">
            <w:pPr>
              <w:spacing w:line="240" w:lineRule="auto"/>
              <w:rPr>
                <w:rFonts w:ascii="Times New Roman" w:hAnsi="Times New Roman"/>
                <w:sz w:val="18"/>
                <w:szCs w:val="18"/>
              </w:rPr>
            </w:pPr>
            <w:r w:rsidRPr="00433AE3">
              <w:rPr>
                <w:rFonts w:ascii="Times New Roman" w:hAnsi="Times New Roman"/>
                <w:sz w:val="18"/>
                <w:szCs w:val="18"/>
              </w:rPr>
              <w:t>Mastery</w:t>
            </w:r>
          </w:p>
        </w:tc>
        <w:tc>
          <w:tcPr>
            <w:tcW w:w="540" w:type="dxa"/>
            <w:shd w:val="clear" w:color="auto" w:fill="FFFFFF"/>
            <w:vAlign w:val="center"/>
          </w:tcPr>
          <w:p w14:paraId="51AD24EB"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-.16</w:t>
            </w:r>
          </w:p>
        </w:tc>
        <w:tc>
          <w:tcPr>
            <w:tcW w:w="900" w:type="dxa"/>
            <w:shd w:val="clear" w:color="auto" w:fill="FFFFFF"/>
            <w:vAlign w:val="center"/>
          </w:tcPr>
          <w:p w14:paraId="7A6E35EA"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-3.58***</w:t>
            </w:r>
          </w:p>
        </w:tc>
        <w:tc>
          <w:tcPr>
            <w:tcW w:w="270" w:type="dxa"/>
            <w:vAlign w:val="center"/>
          </w:tcPr>
          <w:p w14:paraId="71175D72"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868DFF8"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-.04</w:t>
            </w:r>
          </w:p>
        </w:tc>
        <w:tc>
          <w:tcPr>
            <w:tcW w:w="900" w:type="dxa"/>
            <w:shd w:val="clear" w:color="auto" w:fill="FFFFFF"/>
            <w:vAlign w:val="center"/>
          </w:tcPr>
          <w:p w14:paraId="5A64E2D1"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-0.80</w:t>
            </w:r>
          </w:p>
        </w:tc>
        <w:tc>
          <w:tcPr>
            <w:tcW w:w="270" w:type="dxa"/>
            <w:vAlign w:val="center"/>
          </w:tcPr>
          <w:p w14:paraId="6B5E4ED4"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C03123B"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-.21</w:t>
            </w:r>
          </w:p>
        </w:tc>
        <w:tc>
          <w:tcPr>
            <w:tcW w:w="900" w:type="dxa"/>
            <w:shd w:val="clear" w:color="auto" w:fill="FFFFFF"/>
            <w:vAlign w:val="center"/>
          </w:tcPr>
          <w:p w14:paraId="3CDF149C"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-3.84***</w:t>
            </w:r>
          </w:p>
        </w:tc>
        <w:tc>
          <w:tcPr>
            <w:tcW w:w="270" w:type="dxa"/>
            <w:vAlign w:val="center"/>
          </w:tcPr>
          <w:p w14:paraId="552680D5" w14:textId="77777777" w:rsidR="00D245F3" w:rsidRPr="00433AE3"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1295541"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-.09</w:t>
            </w:r>
          </w:p>
        </w:tc>
        <w:tc>
          <w:tcPr>
            <w:tcW w:w="900" w:type="dxa"/>
            <w:shd w:val="clear" w:color="auto" w:fill="FFFFFF"/>
            <w:vAlign w:val="center"/>
          </w:tcPr>
          <w:p w14:paraId="69B86B56" w14:textId="77777777" w:rsidR="00D245F3" w:rsidRPr="00433AE3" w:rsidRDefault="00D245F3" w:rsidP="0037720C">
            <w:pPr>
              <w:adjustRightInd w:val="0"/>
              <w:spacing w:before="60" w:after="60" w:line="240" w:lineRule="auto"/>
              <w:jc w:val="center"/>
              <w:rPr>
                <w:rFonts w:ascii="Times New Roman" w:hAnsi="Times New Roman"/>
                <w:color w:val="000000"/>
                <w:sz w:val="18"/>
                <w:szCs w:val="18"/>
              </w:rPr>
            </w:pPr>
            <w:r w:rsidRPr="00433AE3">
              <w:rPr>
                <w:rFonts w:ascii="Times New Roman" w:hAnsi="Times New Roman"/>
                <w:color w:val="000000"/>
                <w:sz w:val="18"/>
                <w:szCs w:val="18"/>
              </w:rPr>
              <w:t>-1.80^</w:t>
            </w:r>
          </w:p>
        </w:tc>
      </w:tr>
      <w:tr w:rsidR="00D245F3" w:rsidRPr="00433AE3" w14:paraId="7868F656" w14:textId="77777777" w:rsidTr="0037720C">
        <w:tc>
          <w:tcPr>
            <w:tcW w:w="1525" w:type="dxa"/>
            <w:vAlign w:val="center"/>
          </w:tcPr>
          <w:p w14:paraId="49026116" w14:textId="77777777" w:rsidR="00D245F3" w:rsidRPr="00433AE3" w:rsidRDefault="00D245F3" w:rsidP="0037720C">
            <w:pPr>
              <w:spacing w:line="240" w:lineRule="auto"/>
              <w:rPr>
                <w:rFonts w:ascii="Times New Roman" w:hAnsi="Times New Roman"/>
                <w:sz w:val="18"/>
                <w:szCs w:val="18"/>
              </w:rPr>
            </w:pPr>
            <w:r w:rsidRPr="00433AE3">
              <w:rPr>
                <w:rFonts w:ascii="Times New Roman" w:hAnsi="Times New Roman"/>
                <w:sz w:val="18"/>
                <w:szCs w:val="18"/>
              </w:rPr>
              <w:t>Dev. Model 1</w:t>
            </w:r>
          </w:p>
        </w:tc>
        <w:tc>
          <w:tcPr>
            <w:tcW w:w="1440" w:type="dxa"/>
            <w:gridSpan w:val="2"/>
            <w:vAlign w:val="center"/>
          </w:tcPr>
          <w:p w14:paraId="7B536261"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3379.5</w:t>
            </w:r>
          </w:p>
        </w:tc>
        <w:tc>
          <w:tcPr>
            <w:tcW w:w="270" w:type="dxa"/>
            <w:vAlign w:val="center"/>
          </w:tcPr>
          <w:p w14:paraId="48F217D4"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0A88EBC6"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2962.2</w:t>
            </w:r>
          </w:p>
        </w:tc>
        <w:tc>
          <w:tcPr>
            <w:tcW w:w="270" w:type="dxa"/>
            <w:vAlign w:val="center"/>
          </w:tcPr>
          <w:p w14:paraId="41C9B08B"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7186A560"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3587.4</w:t>
            </w:r>
          </w:p>
        </w:tc>
        <w:tc>
          <w:tcPr>
            <w:tcW w:w="270" w:type="dxa"/>
            <w:vAlign w:val="center"/>
          </w:tcPr>
          <w:p w14:paraId="55834EC2"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29713E1F"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3127.4</w:t>
            </w:r>
          </w:p>
        </w:tc>
      </w:tr>
      <w:tr w:rsidR="00D245F3" w:rsidRPr="00433AE3" w14:paraId="580E35AA" w14:textId="77777777" w:rsidTr="0037720C">
        <w:tc>
          <w:tcPr>
            <w:tcW w:w="1525" w:type="dxa"/>
            <w:vAlign w:val="center"/>
          </w:tcPr>
          <w:p w14:paraId="6DBF4198" w14:textId="77777777" w:rsidR="00D245F3" w:rsidRPr="00433AE3" w:rsidRDefault="00D245F3" w:rsidP="0037720C">
            <w:pPr>
              <w:spacing w:line="240" w:lineRule="auto"/>
              <w:rPr>
                <w:rFonts w:ascii="Times New Roman" w:hAnsi="Times New Roman"/>
                <w:sz w:val="18"/>
                <w:szCs w:val="18"/>
              </w:rPr>
            </w:pPr>
            <w:r w:rsidRPr="00433AE3">
              <w:rPr>
                <w:rFonts w:ascii="Times New Roman" w:hAnsi="Times New Roman"/>
                <w:sz w:val="18"/>
                <w:szCs w:val="18"/>
              </w:rPr>
              <w:t>Dev. Model 2</w:t>
            </w:r>
          </w:p>
        </w:tc>
        <w:tc>
          <w:tcPr>
            <w:tcW w:w="1440" w:type="dxa"/>
            <w:gridSpan w:val="2"/>
            <w:vAlign w:val="center"/>
          </w:tcPr>
          <w:p w14:paraId="5D4443E7"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3377.7</w:t>
            </w:r>
          </w:p>
        </w:tc>
        <w:tc>
          <w:tcPr>
            <w:tcW w:w="270" w:type="dxa"/>
            <w:vAlign w:val="center"/>
          </w:tcPr>
          <w:p w14:paraId="1EEDCD1C"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23E27CFF"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2962.0</w:t>
            </w:r>
          </w:p>
        </w:tc>
        <w:tc>
          <w:tcPr>
            <w:tcW w:w="270" w:type="dxa"/>
            <w:vAlign w:val="center"/>
          </w:tcPr>
          <w:p w14:paraId="42E2039A"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73B0F0ED"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3587.4</w:t>
            </w:r>
          </w:p>
        </w:tc>
        <w:tc>
          <w:tcPr>
            <w:tcW w:w="270" w:type="dxa"/>
            <w:vAlign w:val="center"/>
          </w:tcPr>
          <w:p w14:paraId="6617A6F6"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346D16BE"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3121.6</w:t>
            </w:r>
          </w:p>
        </w:tc>
      </w:tr>
      <w:tr w:rsidR="00D245F3" w:rsidRPr="00433AE3" w14:paraId="28B5F7E2" w14:textId="77777777" w:rsidTr="0037720C">
        <w:tc>
          <w:tcPr>
            <w:tcW w:w="1525" w:type="dxa"/>
            <w:vAlign w:val="center"/>
          </w:tcPr>
          <w:p w14:paraId="342D8EE7" w14:textId="4116B06D" w:rsidR="00D245F3" w:rsidRPr="00433AE3"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52D00D15"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1.8(1)</w:t>
            </w:r>
          </w:p>
        </w:tc>
        <w:tc>
          <w:tcPr>
            <w:tcW w:w="270" w:type="dxa"/>
            <w:vAlign w:val="center"/>
          </w:tcPr>
          <w:p w14:paraId="1292BE51"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229BDB2E"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.2(1)</w:t>
            </w:r>
          </w:p>
        </w:tc>
        <w:tc>
          <w:tcPr>
            <w:tcW w:w="270" w:type="dxa"/>
            <w:vAlign w:val="center"/>
          </w:tcPr>
          <w:p w14:paraId="50343E90"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7F5105C2"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0(1)</w:t>
            </w:r>
          </w:p>
        </w:tc>
        <w:tc>
          <w:tcPr>
            <w:tcW w:w="270" w:type="dxa"/>
            <w:vAlign w:val="center"/>
          </w:tcPr>
          <w:p w14:paraId="6256CF72" w14:textId="77777777" w:rsidR="00D245F3" w:rsidRPr="00433AE3" w:rsidRDefault="00D245F3" w:rsidP="0037720C">
            <w:pPr>
              <w:spacing w:line="240" w:lineRule="auto"/>
              <w:jc w:val="center"/>
              <w:rPr>
                <w:rFonts w:ascii="Times New Roman" w:hAnsi="Times New Roman"/>
                <w:sz w:val="18"/>
                <w:szCs w:val="18"/>
              </w:rPr>
            </w:pPr>
          </w:p>
        </w:tc>
        <w:tc>
          <w:tcPr>
            <w:tcW w:w="1440" w:type="dxa"/>
            <w:gridSpan w:val="2"/>
            <w:vAlign w:val="center"/>
          </w:tcPr>
          <w:p w14:paraId="37613EE0" w14:textId="77777777" w:rsidR="00D245F3" w:rsidRPr="00433AE3" w:rsidRDefault="00D245F3" w:rsidP="0037720C">
            <w:pPr>
              <w:spacing w:line="240" w:lineRule="auto"/>
              <w:jc w:val="center"/>
              <w:rPr>
                <w:rFonts w:ascii="Times New Roman" w:hAnsi="Times New Roman"/>
                <w:sz w:val="18"/>
                <w:szCs w:val="18"/>
              </w:rPr>
            </w:pPr>
            <w:r w:rsidRPr="00433AE3">
              <w:rPr>
                <w:rFonts w:ascii="Times New Roman" w:hAnsi="Times New Roman"/>
                <w:sz w:val="18"/>
                <w:szCs w:val="18"/>
              </w:rPr>
              <w:t>5.8(2)^</w:t>
            </w:r>
          </w:p>
        </w:tc>
      </w:tr>
    </w:tbl>
    <w:p w14:paraId="67F37124" w14:textId="1F02387E"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Note. *p&lt;.05, **p&lt;.01 ***p&lt;.001 ^p&lt;.1 Model 1 includes all variables except detachment while at school, Model 2 includes all variables.</w:t>
      </w:r>
      <w:r w:rsidR="001110AD">
        <w:rPr>
          <w:rFonts w:ascii="Times New Roman" w:hAnsi="Times New Roman"/>
          <w:sz w:val="18"/>
          <w:szCs w:val="18"/>
        </w:rPr>
        <w:t xml:space="preserve">  </w:t>
      </w:r>
      <w:r w:rsidR="00C52BC2">
        <w:rPr>
          <w:rFonts w:ascii="Times New Roman" w:hAnsi="Times New Roman"/>
          <w:sz w:val="18"/>
          <w:szCs w:val="18"/>
        </w:rPr>
        <w:t>DetW</w:t>
      </w:r>
      <w:r w:rsidR="007E0D09">
        <w:rPr>
          <w:rFonts w:ascii="Times New Roman" w:hAnsi="Times New Roman"/>
          <w:sz w:val="18"/>
          <w:szCs w:val="18"/>
        </w:rPr>
        <w:t>o</w:t>
      </w:r>
      <w:r w:rsidR="00C52BC2">
        <w:rPr>
          <w:rFonts w:ascii="Times New Roman" w:hAnsi="Times New Roman"/>
          <w:sz w:val="18"/>
          <w:szCs w:val="18"/>
        </w:rPr>
        <w:t>rk@S</w:t>
      </w:r>
      <w:r w:rsidR="00C52BC2" w:rsidRPr="0070182B">
        <w:rPr>
          <w:rFonts w:ascii="Times New Roman" w:eastAsia="Calibri" w:hAnsi="Times New Roman"/>
          <w:sz w:val="18"/>
          <w:szCs w:val="20"/>
          <w:lang w:bidi="ar-SA"/>
        </w:rPr>
        <w:t xml:space="preserve"> </w:t>
      </w:r>
      <w:r w:rsidR="00C52BC2">
        <w:rPr>
          <w:rFonts w:ascii="Times New Roman" w:eastAsia="Calibri" w:hAnsi="Times New Roman"/>
          <w:sz w:val="18"/>
          <w:szCs w:val="20"/>
          <w:lang w:bidi="ar-SA"/>
        </w:rPr>
        <w:t xml:space="preserve">is detachment from work while at school.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01485C55" w14:textId="3C5CFA16" w:rsidR="00D245F3" w:rsidRPr="007554BE" w:rsidRDefault="00D245F3" w:rsidP="00D245F3">
      <w:pPr>
        <w:rPr>
          <w:rFonts w:ascii="Times New Roman" w:hAnsi="Times New Roman"/>
          <w:sz w:val="18"/>
          <w:szCs w:val="18"/>
        </w:rPr>
      </w:pPr>
    </w:p>
    <w:p w14:paraId="61EFDC85" w14:textId="77777777" w:rsidR="005F566C" w:rsidRDefault="005F566C">
      <w:pPr>
        <w:spacing w:line="240" w:lineRule="auto"/>
        <w:rPr>
          <w:bCs/>
          <w:szCs w:val="18"/>
        </w:rPr>
      </w:pPr>
      <w:bookmarkStart w:id="82" w:name="_Toc457918802"/>
      <w:r>
        <w:rPr>
          <w:b/>
        </w:rPr>
        <w:br w:type="page"/>
      </w:r>
    </w:p>
    <w:p w14:paraId="0B5B4281" w14:textId="55F2E2B3" w:rsidR="00102BF4" w:rsidRDefault="00D245F3" w:rsidP="00D245F3">
      <w:pPr>
        <w:pStyle w:val="Caption"/>
        <w:rPr>
          <w:b w:val="0"/>
          <w:noProof/>
        </w:rPr>
      </w:pPr>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35</w:t>
      </w:r>
      <w:r w:rsidR="00EF58D6" w:rsidRPr="000C7BFD">
        <w:rPr>
          <w:b w:val="0"/>
          <w:noProof/>
        </w:rPr>
        <w:fldChar w:fldCharType="end"/>
      </w:r>
    </w:p>
    <w:p w14:paraId="500ACBB8" w14:textId="4712F467" w:rsidR="00D245F3" w:rsidRPr="00387FFA" w:rsidRDefault="005E1944" w:rsidP="00D245F3">
      <w:pPr>
        <w:pStyle w:val="Caption"/>
        <w:rPr>
          <w:b w:val="0"/>
          <w:noProof/>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P</w:t>
      </w:r>
      <w:r w:rsidR="00D245F3" w:rsidRPr="000C7BFD">
        <w:rPr>
          <w:b w:val="0"/>
          <w:i/>
        </w:rPr>
        <w:t xml:space="preserve">ositive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across </w:t>
      </w:r>
      <w:r>
        <w:rPr>
          <w:b w:val="0"/>
          <w:i/>
        </w:rPr>
        <w:t>W</w:t>
      </w:r>
      <w:r w:rsidR="00D245F3" w:rsidRPr="000C7BFD">
        <w:rPr>
          <w:b w:val="0"/>
          <w:i/>
        </w:rPr>
        <w:t xml:space="preserve">ork </w:t>
      </w:r>
      <w:r>
        <w:rPr>
          <w:b w:val="0"/>
          <w:i/>
        </w:rPr>
        <w:t>D</w:t>
      </w:r>
      <w:r w:rsidR="00D245F3" w:rsidRPr="000C7BFD">
        <w:rPr>
          <w:b w:val="0"/>
          <w:i/>
        </w:rPr>
        <w:t xml:space="preserve">ays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Pr>
          <w:b w:val="0"/>
          <w:i/>
        </w:rPr>
        <w:t>p</w:t>
      </w:r>
      <w:r w:rsidRPr="000C7BFD">
        <w:rPr>
          <w:b w:val="0"/>
          <w:i/>
        </w:rPr>
        <w:t xml:space="preserve">er </w:t>
      </w:r>
      <w:r>
        <w:rPr>
          <w:b w:val="0"/>
          <w:i/>
        </w:rPr>
        <w:t>W</w:t>
      </w:r>
      <w:r w:rsidRPr="000C7BFD">
        <w:rPr>
          <w:b w:val="0"/>
          <w:i/>
        </w:rPr>
        <w:t>eek</w:t>
      </w:r>
      <w:bookmarkEnd w:id="82"/>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7554BE" w14:paraId="0204B333" w14:textId="77777777" w:rsidTr="00433AE3">
        <w:tc>
          <w:tcPr>
            <w:tcW w:w="1525" w:type="dxa"/>
          </w:tcPr>
          <w:p w14:paraId="49363D71"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40DFF70F"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Vigor</w:t>
            </w:r>
          </w:p>
        </w:tc>
        <w:tc>
          <w:tcPr>
            <w:tcW w:w="270" w:type="dxa"/>
          </w:tcPr>
          <w:p w14:paraId="6B15E093" w14:textId="77777777" w:rsidR="00D245F3" w:rsidRPr="007554BE"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41555758"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Recovery</w:t>
            </w:r>
          </w:p>
        </w:tc>
      </w:tr>
      <w:tr w:rsidR="00D245F3" w:rsidRPr="007554BE" w14:paraId="42EBE5BD" w14:textId="77777777" w:rsidTr="00433AE3">
        <w:tc>
          <w:tcPr>
            <w:tcW w:w="1525" w:type="dxa"/>
          </w:tcPr>
          <w:p w14:paraId="095B520B" w14:textId="77777777" w:rsidR="00D245F3" w:rsidRPr="007554BE"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0F67316A"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04DF6992"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9E1C7DE"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c>
          <w:tcPr>
            <w:tcW w:w="270" w:type="dxa"/>
          </w:tcPr>
          <w:p w14:paraId="35BD45DC"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392DDF94"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2FE6FA0C"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4B136A90"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r>
      <w:tr w:rsidR="00D245F3" w:rsidRPr="007554BE" w14:paraId="4513082F" w14:textId="77777777" w:rsidTr="00433AE3">
        <w:tc>
          <w:tcPr>
            <w:tcW w:w="1525" w:type="dxa"/>
            <w:tcBorders>
              <w:bottom w:val="single" w:sz="4" w:space="0" w:color="auto"/>
            </w:tcBorders>
          </w:tcPr>
          <w:p w14:paraId="6ED94BD0" w14:textId="77777777" w:rsidR="00D245F3" w:rsidRPr="007554BE"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13E67B2"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721CD853"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57A3DEFD"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44AE6D0C"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729A36BB"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213287D1"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A911559"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1AECC88F"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08D6C588"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3264B2FF"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5C33AA24"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r>
      <w:tr w:rsidR="00D245F3" w:rsidRPr="007554BE" w14:paraId="114DE4DC" w14:textId="77777777" w:rsidTr="00433AE3">
        <w:tc>
          <w:tcPr>
            <w:tcW w:w="1525" w:type="dxa"/>
            <w:tcBorders>
              <w:top w:val="single" w:sz="4" w:space="0" w:color="auto"/>
            </w:tcBorders>
            <w:vAlign w:val="center"/>
          </w:tcPr>
          <w:p w14:paraId="062DDC81"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Intercept</w:t>
            </w:r>
          </w:p>
        </w:tc>
        <w:tc>
          <w:tcPr>
            <w:tcW w:w="540" w:type="dxa"/>
            <w:tcBorders>
              <w:top w:val="single" w:sz="4" w:space="0" w:color="auto"/>
            </w:tcBorders>
            <w:shd w:val="clear" w:color="auto" w:fill="FFFFFF"/>
            <w:vAlign w:val="center"/>
          </w:tcPr>
          <w:p w14:paraId="2870E3C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3.2</w:t>
            </w:r>
          </w:p>
        </w:tc>
        <w:tc>
          <w:tcPr>
            <w:tcW w:w="900" w:type="dxa"/>
            <w:tcBorders>
              <w:top w:val="single" w:sz="4" w:space="0" w:color="auto"/>
            </w:tcBorders>
            <w:shd w:val="clear" w:color="auto" w:fill="FFFFFF"/>
            <w:vAlign w:val="center"/>
          </w:tcPr>
          <w:p w14:paraId="0DDF3BD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41.09***</w:t>
            </w:r>
          </w:p>
        </w:tc>
        <w:tc>
          <w:tcPr>
            <w:tcW w:w="270" w:type="dxa"/>
            <w:tcBorders>
              <w:top w:val="single" w:sz="4" w:space="0" w:color="auto"/>
            </w:tcBorders>
            <w:vAlign w:val="center"/>
          </w:tcPr>
          <w:p w14:paraId="48083658"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E19BC7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3.65</w:t>
            </w:r>
          </w:p>
        </w:tc>
        <w:tc>
          <w:tcPr>
            <w:tcW w:w="900" w:type="dxa"/>
            <w:tcBorders>
              <w:top w:val="single" w:sz="4" w:space="0" w:color="auto"/>
            </w:tcBorders>
            <w:shd w:val="clear" w:color="auto" w:fill="FFFFFF"/>
            <w:vAlign w:val="center"/>
          </w:tcPr>
          <w:p w14:paraId="3C60DE2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39.94***</w:t>
            </w:r>
          </w:p>
        </w:tc>
        <w:tc>
          <w:tcPr>
            <w:tcW w:w="270" w:type="dxa"/>
            <w:tcBorders>
              <w:top w:val="single" w:sz="4" w:space="0" w:color="auto"/>
            </w:tcBorders>
            <w:vAlign w:val="center"/>
          </w:tcPr>
          <w:p w14:paraId="6B384B5F"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69B0725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4.37</w:t>
            </w:r>
          </w:p>
        </w:tc>
        <w:tc>
          <w:tcPr>
            <w:tcW w:w="900" w:type="dxa"/>
            <w:tcBorders>
              <w:top w:val="single" w:sz="4" w:space="0" w:color="auto"/>
            </w:tcBorders>
            <w:shd w:val="clear" w:color="auto" w:fill="FFFFFF"/>
            <w:vAlign w:val="center"/>
          </w:tcPr>
          <w:p w14:paraId="311F9D7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53.19***</w:t>
            </w:r>
          </w:p>
        </w:tc>
        <w:tc>
          <w:tcPr>
            <w:tcW w:w="270" w:type="dxa"/>
            <w:tcBorders>
              <w:top w:val="single" w:sz="4" w:space="0" w:color="auto"/>
            </w:tcBorders>
            <w:vAlign w:val="center"/>
          </w:tcPr>
          <w:p w14:paraId="24E8D5F8"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1365489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4.67</w:t>
            </w:r>
          </w:p>
        </w:tc>
        <w:tc>
          <w:tcPr>
            <w:tcW w:w="900" w:type="dxa"/>
            <w:tcBorders>
              <w:top w:val="single" w:sz="4" w:space="0" w:color="auto"/>
            </w:tcBorders>
            <w:shd w:val="clear" w:color="auto" w:fill="FFFFFF"/>
            <w:vAlign w:val="center"/>
          </w:tcPr>
          <w:p w14:paraId="2F9F676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62.26***</w:t>
            </w:r>
          </w:p>
        </w:tc>
      </w:tr>
      <w:tr w:rsidR="00D245F3" w:rsidRPr="007554BE" w14:paraId="296D6D07" w14:textId="77777777" w:rsidTr="0037720C">
        <w:tc>
          <w:tcPr>
            <w:tcW w:w="1525" w:type="dxa"/>
            <w:vAlign w:val="center"/>
          </w:tcPr>
          <w:p w14:paraId="74517F9F" w14:textId="57567C48" w:rsidR="00D245F3" w:rsidRPr="007554BE" w:rsidRDefault="00A42E15" w:rsidP="0037720C">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7599DD5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2ACD1FB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A463926"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30B2AD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0.23</w:t>
            </w:r>
          </w:p>
        </w:tc>
        <w:tc>
          <w:tcPr>
            <w:tcW w:w="900" w:type="dxa"/>
            <w:shd w:val="clear" w:color="auto" w:fill="FFFFFF"/>
            <w:vAlign w:val="center"/>
          </w:tcPr>
          <w:p w14:paraId="2E77514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3.44***</w:t>
            </w:r>
          </w:p>
        </w:tc>
        <w:tc>
          <w:tcPr>
            <w:tcW w:w="270" w:type="dxa"/>
            <w:vAlign w:val="center"/>
          </w:tcPr>
          <w:p w14:paraId="3274C13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4263BD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9D1A80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4B27EBF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594FB6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900" w:type="dxa"/>
            <w:shd w:val="clear" w:color="auto" w:fill="FFFFFF"/>
            <w:vAlign w:val="center"/>
          </w:tcPr>
          <w:p w14:paraId="4F7DD55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0.48</w:t>
            </w:r>
          </w:p>
        </w:tc>
      </w:tr>
      <w:tr w:rsidR="00D245F3" w:rsidRPr="007554BE" w14:paraId="6A4D2E1A" w14:textId="77777777" w:rsidTr="0037720C">
        <w:tc>
          <w:tcPr>
            <w:tcW w:w="1525" w:type="dxa"/>
            <w:vAlign w:val="center"/>
          </w:tcPr>
          <w:p w14:paraId="65FC6EE5"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school</w:t>
            </w:r>
          </w:p>
        </w:tc>
        <w:tc>
          <w:tcPr>
            <w:tcW w:w="540" w:type="dxa"/>
            <w:shd w:val="clear" w:color="auto" w:fill="FFFFFF"/>
            <w:vAlign w:val="center"/>
          </w:tcPr>
          <w:p w14:paraId="203740B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-.18</w:t>
            </w:r>
          </w:p>
        </w:tc>
        <w:tc>
          <w:tcPr>
            <w:tcW w:w="900" w:type="dxa"/>
            <w:shd w:val="clear" w:color="auto" w:fill="FFFFFF"/>
            <w:vAlign w:val="center"/>
          </w:tcPr>
          <w:p w14:paraId="02BAEAE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-3.60***</w:t>
            </w:r>
          </w:p>
        </w:tc>
        <w:tc>
          <w:tcPr>
            <w:tcW w:w="270" w:type="dxa"/>
            <w:vAlign w:val="center"/>
          </w:tcPr>
          <w:p w14:paraId="57D15BE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5BFA68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7464725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0.35</w:t>
            </w:r>
          </w:p>
        </w:tc>
        <w:tc>
          <w:tcPr>
            <w:tcW w:w="270" w:type="dxa"/>
            <w:vAlign w:val="center"/>
          </w:tcPr>
          <w:p w14:paraId="4C826F2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2EE3FC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w:t>
            </w:r>
          </w:p>
        </w:tc>
        <w:tc>
          <w:tcPr>
            <w:tcW w:w="900" w:type="dxa"/>
            <w:shd w:val="clear" w:color="auto" w:fill="FFFFFF"/>
            <w:vAlign w:val="center"/>
          </w:tcPr>
          <w:p w14:paraId="491243C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-2.56*</w:t>
            </w:r>
          </w:p>
        </w:tc>
        <w:tc>
          <w:tcPr>
            <w:tcW w:w="270" w:type="dxa"/>
            <w:vAlign w:val="center"/>
          </w:tcPr>
          <w:p w14:paraId="5CBF453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0CF4EF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1C14F02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-0.82</w:t>
            </w:r>
          </w:p>
        </w:tc>
      </w:tr>
      <w:tr w:rsidR="00D245F3" w:rsidRPr="007554BE" w14:paraId="5D69C7A3" w14:textId="77777777" w:rsidTr="0037720C">
        <w:tc>
          <w:tcPr>
            <w:tcW w:w="1525" w:type="dxa"/>
            <w:vAlign w:val="center"/>
          </w:tcPr>
          <w:p w14:paraId="2DEE8EE9"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work</w:t>
            </w:r>
          </w:p>
        </w:tc>
        <w:tc>
          <w:tcPr>
            <w:tcW w:w="540" w:type="dxa"/>
            <w:shd w:val="clear" w:color="auto" w:fill="FFFFFF"/>
            <w:vAlign w:val="center"/>
          </w:tcPr>
          <w:p w14:paraId="33ED56F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332DFEC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-0.80</w:t>
            </w:r>
          </w:p>
        </w:tc>
        <w:tc>
          <w:tcPr>
            <w:tcW w:w="270" w:type="dxa"/>
            <w:vAlign w:val="center"/>
          </w:tcPr>
          <w:p w14:paraId="0694B36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1B2267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7A7B879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0.21</w:t>
            </w:r>
          </w:p>
        </w:tc>
        <w:tc>
          <w:tcPr>
            <w:tcW w:w="270" w:type="dxa"/>
            <w:vAlign w:val="center"/>
          </w:tcPr>
          <w:p w14:paraId="700D813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122572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w:t>
            </w:r>
          </w:p>
        </w:tc>
        <w:tc>
          <w:tcPr>
            <w:tcW w:w="900" w:type="dxa"/>
            <w:shd w:val="clear" w:color="auto" w:fill="FFFFFF"/>
            <w:vAlign w:val="center"/>
          </w:tcPr>
          <w:p w14:paraId="2D76FE2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-1.94^</w:t>
            </w:r>
          </w:p>
        </w:tc>
        <w:tc>
          <w:tcPr>
            <w:tcW w:w="270" w:type="dxa"/>
            <w:vAlign w:val="center"/>
          </w:tcPr>
          <w:p w14:paraId="490065A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F4952F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2B00EBF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-0.65</w:t>
            </w:r>
          </w:p>
        </w:tc>
      </w:tr>
      <w:tr w:rsidR="00D245F3" w:rsidRPr="007554BE" w14:paraId="222728DB" w14:textId="77777777" w:rsidTr="0037720C">
        <w:tc>
          <w:tcPr>
            <w:tcW w:w="1525" w:type="dxa"/>
            <w:vAlign w:val="center"/>
          </w:tcPr>
          <w:p w14:paraId="3E1C8EAF"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school</w:t>
            </w:r>
          </w:p>
        </w:tc>
        <w:tc>
          <w:tcPr>
            <w:tcW w:w="540" w:type="dxa"/>
            <w:shd w:val="clear" w:color="auto" w:fill="FFFFFF"/>
            <w:vAlign w:val="center"/>
          </w:tcPr>
          <w:p w14:paraId="689A9A9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0E28F2C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-0.35</w:t>
            </w:r>
          </w:p>
        </w:tc>
        <w:tc>
          <w:tcPr>
            <w:tcW w:w="270" w:type="dxa"/>
            <w:vAlign w:val="center"/>
          </w:tcPr>
          <w:p w14:paraId="53F6ECC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2E5528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729BB12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-1.08</w:t>
            </w:r>
          </w:p>
        </w:tc>
        <w:tc>
          <w:tcPr>
            <w:tcW w:w="270" w:type="dxa"/>
            <w:vAlign w:val="center"/>
          </w:tcPr>
          <w:p w14:paraId="59E8E4A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699150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49C80A5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-2.41*</w:t>
            </w:r>
          </w:p>
        </w:tc>
        <w:tc>
          <w:tcPr>
            <w:tcW w:w="270" w:type="dxa"/>
            <w:vAlign w:val="center"/>
          </w:tcPr>
          <w:p w14:paraId="1A41041F"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B47D74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1E1B8E1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-0.24</w:t>
            </w:r>
          </w:p>
        </w:tc>
      </w:tr>
      <w:tr w:rsidR="00D245F3" w:rsidRPr="007554BE" w14:paraId="164399BD" w14:textId="77777777" w:rsidTr="0037720C">
        <w:tc>
          <w:tcPr>
            <w:tcW w:w="1525" w:type="dxa"/>
            <w:vAlign w:val="center"/>
          </w:tcPr>
          <w:p w14:paraId="53570FE1"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work</w:t>
            </w:r>
          </w:p>
        </w:tc>
        <w:tc>
          <w:tcPr>
            <w:tcW w:w="540" w:type="dxa"/>
            <w:shd w:val="clear" w:color="auto" w:fill="FFFFFF"/>
            <w:vAlign w:val="center"/>
          </w:tcPr>
          <w:p w14:paraId="4E091F0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w:t>
            </w:r>
          </w:p>
        </w:tc>
        <w:tc>
          <w:tcPr>
            <w:tcW w:w="900" w:type="dxa"/>
            <w:shd w:val="clear" w:color="auto" w:fill="FFFFFF"/>
            <w:vAlign w:val="center"/>
          </w:tcPr>
          <w:p w14:paraId="4EF825C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-2.15*</w:t>
            </w:r>
          </w:p>
        </w:tc>
        <w:tc>
          <w:tcPr>
            <w:tcW w:w="270" w:type="dxa"/>
            <w:vAlign w:val="center"/>
          </w:tcPr>
          <w:p w14:paraId="20CE6C7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A248A1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900" w:type="dxa"/>
            <w:shd w:val="clear" w:color="auto" w:fill="FFFFFF"/>
            <w:vAlign w:val="center"/>
          </w:tcPr>
          <w:p w14:paraId="56D190C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1.04</w:t>
            </w:r>
          </w:p>
        </w:tc>
        <w:tc>
          <w:tcPr>
            <w:tcW w:w="270" w:type="dxa"/>
            <w:vAlign w:val="center"/>
          </w:tcPr>
          <w:p w14:paraId="40AC23F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6EDB13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07B4AB6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-1.28</w:t>
            </w:r>
          </w:p>
        </w:tc>
        <w:tc>
          <w:tcPr>
            <w:tcW w:w="270" w:type="dxa"/>
            <w:vAlign w:val="center"/>
          </w:tcPr>
          <w:p w14:paraId="3920642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AAE64C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900" w:type="dxa"/>
            <w:shd w:val="clear" w:color="auto" w:fill="FFFFFF"/>
            <w:vAlign w:val="center"/>
          </w:tcPr>
          <w:p w14:paraId="7F5C62B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1.22</w:t>
            </w:r>
          </w:p>
        </w:tc>
      </w:tr>
      <w:tr w:rsidR="00D245F3" w:rsidRPr="007554BE" w14:paraId="4DE91DBA" w14:textId="77777777" w:rsidTr="0037720C">
        <w:tc>
          <w:tcPr>
            <w:tcW w:w="1525" w:type="dxa"/>
            <w:vAlign w:val="center"/>
          </w:tcPr>
          <w:p w14:paraId="3A6DB55D" w14:textId="119D2AC0" w:rsidR="00D245F3" w:rsidRPr="007554BE" w:rsidRDefault="00157951" w:rsidP="0037720C">
            <w:pPr>
              <w:spacing w:line="240" w:lineRule="auto"/>
              <w:rPr>
                <w:rFonts w:ascii="Times New Roman" w:hAnsi="Times New Roman"/>
                <w:sz w:val="18"/>
                <w:szCs w:val="18"/>
              </w:rPr>
            </w:pPr>
            <w:r>
              <w:rPr>
                <w:rFonts w:ascii="Times New Roman" w:hAnsi="Times New Roman"/>
                <w:sz w:val="18"/>
                <w:szCs w:val="18"/>
              </w:rPr>
              <w:t>Hours</w:t>
            </w:r>
            <w:r w:rsidR="00D245F3" w:rsidRPr="007554BE">
              <w:rPr>
                <w:rFonts w:ascii="Times New Roman" w:hAnsi="Times New Roman"/>
                <w:sz w:val="18"/>
                <w:szCs w:val="18"/>
              </w:rPr>
              <w:t xml:space="preserve"> sleep</w:t>
            </w:r>
          </w:p>
        </w:tc>
        <w:tc>
          <w:tcPr>
            <w:tcW w:w="540" w:type="dxa"/>
            <w:shd w:val="clear" w:color="auto" w:fill="FFFFFF"/>
            <w:vAlign w:val="center"/>
          </w:tcPr>
          <w:p w14:paraId="1DD3722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53CDF81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0.13</w:t>
            </w:r>
          </w:p>
        </w:tc>
        <w:tc>
          <w:tcPr>
            <w:tcW w:w="270" w:type="dxa"/>
            <w:vAlign w:val="center"/>
          </w:tcPr>
          <w:p w14:paraId="1FB34241"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B017E6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900" w:type="dxa"/>
            <w:shd w:val="clear" w:color="auto" w:fill="FFFFFF"/>
            <w:vAlign w:val="center"/>
          </w:tcPr>
          <w:p w14:paraId="435BC1A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1.38</w:t>
            </w:r>
          </w:p>
        </w:tc>
        <w:tc>
          <w:tcPr>
            <w:tcW w:w="270" w:type="dxa"/>
            <w:vAlign w:val="center"/>
          </w:tcPr>
          <w:p w14:paraId="322154B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3BC1F5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230C0AA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-0.64</w:t>
            </w:r>
          </w:p>
        </w:tc>
        <w:tc>
          <w:tcPr>
            <w:tcW w:w="270" w:type="dxa"/>
            <w:vAlign w:val="center"/>
          </w:tcPr>
          <w:p w14:paraId="20026B2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7D5D55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0.08</w:t>
            </w:r>
          </w:p>
        </w:tc>
        <w:tc>
          <w:tcPr>
            <w:tcW w:w="900" w:type="dxa"/>
            <w:shd w:val="clear" w:color="auto" w:fill="FFFFFF"/>
            <w:vAlign w:val="center"/>
          </w:tcPr>
          <w:p w14:paraId="0166557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2.21</w:t>
            </w:r>
          </w:p>
        </w:tc>
      </w:tr>
      <w:tr w:rsidR="00D245F3" w:rsidRPr="007554BE" w14:paraId="7421328B" w14:textId="77777777" w:rsidTr="0037720C">
        <w:tc>
          <w:tcPr>
            <w:tcW w:w="1525" w:type="dxa"/>
            <w:vAlign w:val="center"/>
          </w:tcPr>
          <w:p w14:paraId="03265991"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Quality sleep</w:t>
            </w:r>
          </w:p>
        </w:tc>
        <w:tc>
          <w:tcPr>
            <w:tcW w:w="540" w:type="dxa"/>
            <w:shd w:val="clear" w:color="auto" w:fill="FFFFFF"/>
            <w:vAlign w:val="center"/>
          </w:tcPr>
          <w:p w14:paraId="7146CB5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43F2D2B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-0.56</w:t>
            </w:r>
          </w:p>
        </w:tc>
        <w:tc>
          <w:tcPr>
            <w:tcW w:w="270" w:type="dxa"/>
            <w:vAlign w:val="center"/>
          </w:tcPr>
          <w:p w14:paraId="558BBE9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D1B21C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-.48</w:t>
            </w:r>
          </w:p>
        </w:tc>
        <w:tc>
          <w:tcPr>
            <w:tcW w:w="900" w:type="dxa"/>
            <w:shd w:val="clear" w:color="auto" w:fill="FFFFFF"/>
            <w:vAlign w:val="center"/>
          </w:tcPr>
          <w:p w14:paraId="44EB023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-6.43***</w:t>
            </w:r>
          </w:p>
        </w:tc>
        <w:tc>
          <w:tcPr>
            <w:tcW w:w="270" w:type="dxa"/>
            <w:vAlign w:val="center"/>
          </w:tcPr>
          <w:p w14:paraId="06BFEF3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C49BE0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040C7F6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0.22</w:t>
            </w:r>
          </w:p>
        </w:tc>
        <w:tc>
          <w:tcPr>
            <w:tcW w:w="270" w:type="dxa"/>
            <w:vAlign w:val="center"/>
          </w:tcPr>
          <w:p w14:paraId="6E7FFF8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F7B0D4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-.63</w:t>
            </w:r>
          </w:p>
        </w:tc>
        <w:tc>
          <w:tcPr>
            <w:tcW w:w="900" w:type="dxa"/>
            <w:shd w:val="clear" w:color="auto" w:fill="FFFFFF"/>
            <w:vAlign w:val="center"/>
          </w:tcPr>
          <w:p w14:paraId="6EBA176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-8.38***</w:t>
            </w:r>
          </w:p>
        </w:tc>
      </w:tr>
      <w:tr w:rsidR="00D245F3" w:rsidRPr="007554BE" w14:paraId="33CDD58E" w14:textId="77777777" w:rsidTr="0037720C">
        <w:tc>
          <w:tcPr>
            <w:tcW w:w="1525" w:type="dxa"/>
            <w:vAlign w:val="center"/>
          </w:tcPr>
          <w:p w14:paraId="389CF436" w14:textId="2EA5A220" w:rsidR="00D245F3" w:rsidRPr="007554BE" w:rsidRDefault="00E5772C" w:rsidP="00171518">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78517CE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6930A59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270" w:type="dxa"/>
            <w:vAlign w:val="center"/>
          </w:tcPr>
          <w:p w14:paraId="0A4D9AC1"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E368C1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0.12</w:t>
            </w:r>
          </w:p>
        </w:tc>
        <w:tc>
          <w:tcPr>
            <w:tcW w:w="900" w:type="dxa"/>
            <w:shd w:val="clear" w:color="auto" w:fill="FFFFFF"/>
            <w:vAlign w:val="center"/>
          </w:tcPr>
          <w:p w14:paraId="6DAA48F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1.60</w:t>
            </w:r>
          </w:p>
        </w:tc>
        <w:tc>
          <w:tcPr>
            <w:tcW w:w="270" w:type="dxa"/>
            <w:vAlign w:val="center"/>
          </w:tcPr>
          <w:p w14:paraId="38BE256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1AE2CB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900" w:type="dxa"/>
            <w:shd w:val="clear" w:color="auto" w:fill="FFFFFF"/>
            <w:vAlign w:val="center"/>
          </w:tcPr>
          <w:p w14:paraId="41F7820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0.40</w:t>
            </w:r>
          </w:p>
        </w:tc>
        <w:tc>
          <w:tcPr>
            <w:tcW w:w="270" w:type="dxa"/>
            <w:vAlign w:val="center"/>
          </w:tcPr>
          <w:p w14:paraId="4F448DC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3FFE47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900" w:type="dxa"/>
            <w:shd w:val="clear" w:color="auto" w:fill="FFFFFF"/>
            <w:vAlign w:val="center"/>
          </w:tcPr>
          <w:p w14:paraId="5AEC3C3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1.64</w:t>
            </w:r>
          </w:p>
        </w:tc>
      </w:tr>
      <w:tr w:rsidR="00D245F3" w:rsidRPr="007554BE" w14:paraId="71102255" w14:textId="77777777" w:rsidTr="0037720C">
        <w:tc>
          <w:tcPr>
            <w:tcW w:w="1525" w:type="dxa"/>
            <w:vAlign w:val="center"/>
          </w:tcPr>
          <w:p w14:paraId="7A867370" w14:textId="7A7978E3" w:rsidR="00D245F3" w:rsidRPr="007554BE" w:rsidRDefault="00C52BC2" w:rsidP="0037720C">
            <w:pPr>
              <w:spacing w:line="240" w:lineRule="auto"/>
              <w:rPr>
                <w:rFonts w:ascii="Times New Roman" w:hAnsi="Times New Roman"/>
                <w:sz w:val="18"/>
                <w:szCs w:val="18"/>
              </w:rPr>
            </w:pPr>
            <w:r>
              <w:rPr>
                <w:rFonts w:cstheme="minorHAnsi"/>
                <w:sz w:val="18"/>
                <w:szCs w:val="18"/>
                <w:lang w:bidi="ar-SA"/>
              </w:rPr>
              <w:t>DetSch@W</w:t>
            </w:r>
          </w:p>
        </w:tc>
        <w:tc>
          <w:tcPr>
            <w:tcW w:w="540" w:type="dxa"/>
            <w:shd w:val="clear" w:color="auto" w:fill="FFFFFF"/>
            <w:vAlign w:val="center"/>
          </w:tcPr>
          <w:p w14:paraId="13077B2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210BB37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-0.14</w:t>
            </w:r>
          </w:p>
        </w:tc>
        <w:tc>
          <w:tcPr>
            <w:tcW w:w="270" w:type="dxa"/>
            <w:vAlign w:val="center"/>
          </w:tcPr>
          <w:p w14:paraId="58F106E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1A336A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5D751B0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270" w:type="dxa"/>
            <w:vAlign w:val="center"/>
          </w:tcPr>
          <w:p w14:paraId="709AE4B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145F08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w:t>
            </w:r>
          </w:p>
        </w:tc>
        <w:tc>
          <w:tcPr>
            <w:tcW w:w="900" w:type="dxa"/>
            <w:shd w:val="clear" w:color="auto" w:fill="FFFFFF"/>
            <w:vAlign w:val="center"/>
          </w:tcPr>
          <w:p w14:paraId="7329BBD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-0.80</w:t>
            </w:r>
          </w:p>
        </w:tc>
        <w:tc>
          <w:tcPr>
            <w:tcW w:w="270" w:type="dxa"/>
            <w:vAlign w:val="center"/>
          </w:tcPr>
          <w:p w14:paraId="2319166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47D623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292E521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-0.69</w:t>
            </w:r>
          </w:p>
        </w:tc>
      </w:tr>
      <w:tr w:rsidR="00D245F3" w:rsidRPr="007554BE" w14:paraId="467EBF85" w14:textId="77777777" w:rsidTr="0037720C">
        <w:tc>
          <w:tcPr>
            <w:tcW w:w="1525" w:type="dxa"/>
            <w:vAlign w:val="center"/>
          </w:tcPr>
          <w:p w14:paraId="1301F8E3" w14:textId="23497460" w:rsidR="00D245F3" w:rsidRPr="007554BE"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4DB5E66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56557B6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0.28</w:t>
            </w:r>
          </w:p>
        </w:tc>
        <w:tc>
          <w:tcPr>
            <w:tcW w:w="270" w:type="dxa"/>
            <w:vAlign w:val="center"/>
          </w:tcPr>
          <w:p w14:paraId="286CD54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23F902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w:t>
            </w:r>
          </w:p>
        </w:tc>
        <w:tc>
          <w:tcPr>
            <w:tcW w:w="900" w:type="dxa"/>
            <w:shd w:val="clear" w:color="auto" w:fill="FFFFFF"/>
            <w:vAlign w:val="center"/>
          </w:tcPr>
          <w:p w14:paraId="0B896C2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-1.51</w:t>
            </w:r>
          </w:p>
        </w:tc>
        <w:tc>
          <w:tcPr>
            <w:tcW w:w="270" w:type="dxa"/>
            <w:vAlign w:val="center"/>
          </w:tcPr>
          <w:p w14:paraId="3206DB2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C1134F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4B2AA9F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0.19</w:t>
            </w:r>
          </w:p>
        </w:tc>
        <w:tc>
          <w:tcPr>
            <w:tcW w:w="270" w:type="dxa"/>
            <w:vAlign w:val="center"/>
          </w:tcPr>
          <w:p w14:paraId="3EC87E8B"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CAB6B5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4741E86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-0.63</w:t>
            </w:r>
          </w:p>
        </w:tc>
      </w:tr>
      <w:tr w:rsidR="00D245F3" w:rsidRPr="007554BE" w14:paraId="63D87094" w14:textId="77777777" w:rsidTr="0037720C">
        <w:tc>
          <w:tcPr>
            <w:tcW w:w="1525" w:type="dxa"/>
            <w:vAlign w:val="center"/>
          </w:tcPr>
          <w:p w14:paraId="078618F4"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Relaxation</w:t>
            </w:r>
          </w:p>
        </w:tc>
        <w:tc>
          <w:tcPr>
            <w:tcW w:w="540" w:type="dxa"/>
            <w:shd w:val="clear" w:color="auto" w:fill="FFFFFF"/>
            <w:vAlign w:val="center"/>
          </w:tcPr>
          <w:p w14:paraId="3E77EEA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0.14</w:t>
            </w:r>
          </w:p>
        </w:tc>
        <w:tc>
          <w:tcPr>
            <w:tcW w:w="900" w:type="dxa"/>
            <w:shd w:val="clear" w:color="auto" w:fill="FFFFFF"/>
            <w:vAlign w:val="center"/>
          </w:tcPr>
          <w:p w14:paraId="1A0A73D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2.88**</w:t>
            </w:r>
          </w:p>
        </w:tc>
        <w:tc>
          <w:tcPr>
            <w:tcW w:w="270" w:type="dxa"/>
            <w:vAlign w:val="center"/>
          </w:tcPr>
          <w:p w14:paraId="1E0B321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E8E33B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2061C6C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0.23</w:t>
            </w:r>
          </w:p>
        </w:tc>
        <w:tc>
          <w:tcPr>
            <w:tcW w:w="270" w:type="dxa"/>
            <w:vAlign w:val="center"/>
          </w:tcPr>
          <w:p w14:paraId="6213599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B61EB6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0.33</w:t>
            </w:r>
          </w:p>
        </w:tc>
        <w:tc>
          <w:tcPr>
            <w:tcW w:w="900" w:type="dxa"/>
            <w:shd w:val="clear" w:color="auto" w:fill="FFFFFF"/>
            <w:vAlign w:val="center"/>
          </w:tcPr>
          <w:p w14:paraId="168F87B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6.02***</w:t>
            </w:r>
          </w:p>
        </w:tc>
        <w:tc>
          <w:tcPr>
            <w:tcW w:w="270" w:type="dxa"/>
            <w:vAlign w:val="center"/>
          </w:tcPr>
          <w:p w14:paraId="1B560FAF"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FA479C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0.16</w:t>
            </w:r>
          </w:p>
        </w:tc>
        <w:tc>
          <w:tcPr>
            <w:tcW w:w="900" w:type="dxa"/>
            <w:shd w:val="clear" w:color="auto" w:fill="FFFFFF"/>
            <w:vAlign w:val="center"/>
          </w:tcPr>
          <w:p w14:paraId="73DF980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3.40***</w:t>
            </w:r>
          </w:p>
        </w:tc>
      </w:tr>
      <w:tr w:rsidR="00D245F3" w:rsidRPr="007554BE" w14:paraId="68AEA07F" w14:textId="77777777" w:rsidTr="0037720C">
        <w:tc>
          <w:tcPr>
            <w:tcW w:w="1525" w:type="dxa"/>
            <w:vAlign w:val="center"/>
          </w:tcPr>
          <w:p w14:paraId="0163B968"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Mastery</w:t>
            </w:r>
          </w:p>
        </w:tc>
        <w:tc>
          <w:tcPr>
            <w:tcW w:w="540" w:type="dxa"/>
            <w:shd w:val="clear" w:color="auto" w:fill="FFFFFF"/>
            <w:vAlign w:val="center"/>
          </w:tcPr>
          <w:p w14:paraId="69CC83E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65EC11F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5.03***</w:t>
            </w:r>
          </w:p>
        </w:tc>
        <w:tc>
          <w:tcPr>
            <w:tcW w:w="270" w:type="dxa"/>
            <w:vAlign w:val="center"/>
          </w:tcPr>
          <w:p w14:paraId="2C7979F6"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B488E4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0.09</w:t>
            </w:r>
          </w:p>
        </w:tc>
        <w:tc>
          <w:tcPr>
            <w:tcW w:w="900" w:type="dxa"/>
            <w:shd w:val="clear" w:color="auto" w:fill="FFFFFF"/>
            <w:vAlign w:val="center"/>
          </w:tcPr>
          <w:p w14:paraId="3988528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1.44</w:t>
            </w:r>
          </w:p>
        </w:tc>
        <w:tc>
          <w:tcPr>
            <w:tcW w:w="270" w:type="dxa"/>
            <w:vAlign w:val="center"/>
          </w:tcPr>
          <w:p w14:paraId="3DD2D91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CDFFFB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0.34</w:t>
            </w:r>
          </w:p>
        </w:tc>
        <w:tc>
          <w:tcPr>
            <w:tcW w:w="900" w:type="dxa"/>
            <w:shd w:val="clear" w:color="auto" w:fill="FFFFFF"/>
            <w:vAlign w:val="center"/>
          </w:tcPr>
          <w:p w14:paraId="18628CB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5.75***</w:t>
            </w:r>
          </w:p>
        </w:tc>
        <w:tc>
          <w:tcPr>
            <w:tcW w:w="270" w:type="dxa"/>
            <w:vAlign w:val="center"/>
          </w:tcPr>
          <w:p w14:paraId="17BE066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0086BC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0.15</w:t>
            </w:r>
          </w:p>
        </w:tc>
        <w:tc>
          <w:tcPr>
            <w:tcW w:w="900" w:type="dxa"/>
            <w:shd w:val="clear" w:color="auto" w:fill="FFFFFF"/>
            <w:vAlign w:val="center"/>
          </w:tcPr>
          <w:p w14:paraId="0E1C247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2.79**</w:t>
            </w:r>
          </w:p>
        </w:tc>
      </w:tr>
      <w:tr w:rsidR="00D245F3" w:rsidRPr="007554BE" w14:paraId="63DEC541" w14:textId="77777777" w:rsidTr="0037720C">
        <w:tc>
          <w:tcPr>
            <w:tcW w:w="1525" w:type="dxa"/>
            <w:vAlign w:val="center"/>
          </w:tcPr>
          <w:p w14:paraId="0E5010BD"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Dev. Model 1</w:t>
            </w:r>
          </w:p>
        </w:tc>
        <w:tc>
          <w:tcPr>
            <w:tcW w:w="1440" w:type="dxa"/>
            <w:gridSpan w:val="2"/>
            <w:vAlign w:val="center"/>
          </w:tcPr>
          <w:p w14:paraId="309EEC04"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2295.6</w:t>
            </w:r>
          </w:p>
        </w:tc>
        <w:tc>
          <w:tcPr>
            <w:tcW w:w="270" w:type="dxa"/>
            <w:vAlign w:val="center"/>
          </w:tcPr>
          <w:p w14:paraId="5BD1289F"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02104D6F"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2078.3</w:t>
            </w:r>
          </w:p>
        </w:tc>
        <w:tc>
          <w:tcPr>
            <w:tcW w:w="270" w:type="dxa"/>
            <w:vAlign w:val="center"/>
          </w:tcPr>
          <w:p w14:paraId="46773D7E"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677EDE05"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2269.8</w:t>
            </w:r>
          </w:p>
        </w:tc>
        <w:tc>
          <w:tcPr>
            <w:tcW w:w="270" w:type="dxa"/>
            <w:vAlign w:val="center"/>
          </w:tcPr>
          <w:p w14:paraId="09184F18"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049F0711"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1921.3</w:t>
            </w:r>
          </w:p>
        </w:tc>
      </w:tr>
      <w:tr w:rsidR="00D245F3" w:rsidRPr="007554BE" w14:paraId="00EAAE26" w14:textId="77777777" w:rsidTr="0037720C">
        <w:tc>
          <w:tcPr>
            <w:tcW w:w="1525" w:type="dxa"/>
            <w:vAlign w:val="center"/>
          </w:tcPr>
          <w:p w14:paraId="744243A6"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Dev. Model 2</w:t>
            </w:r>
          </w:p>
        </w:tc>
        <w:tc>
          <w:tcPr>
            <w:tcW w:w="1440" w:type="dxa"/>
            <w:gridSpan w:val="2"/>
            <w:vAlign w:val="center"/>
          </w:tcPr>
          <w:p w14:paraId="2D2A2CDE"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2284.7</w:t>
            </w:r>
          </w:p>
        </w:tc>
        <w:tc>
          <w:tcPr>
            <w:tcW w:w="270" w:type="dxa"/>
            <w:vAlign w:val="center"/>
          </w:tcPr>
          <w:p w14:paraId="46081A56"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3FE73F57"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2078.3</w:t>
            </w:r>
          </w:p>
        </w:tc>
        <w:tc>
          <w:tcPr>
            <w:tcW w:w="270" w:type="dxa"/>
            <w:vAlign w:val="center"/>
          </w:tcPr>
          <w:p w14:paraId="2575CE3D"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3375C7A3"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2256.8</w:t>
            </w:r>
          </w:p>
        </w:tc>
        <w:tc>
          <w:tcPr>
            <w:tcW w:w="270" w:type="dxa"/>
            <w:vAlign w:val="center"/>
          </w:tcPr>
          <w:p w14:paraId="48788B03"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5379C0EA"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1920.8</w:t>
            </w:r>
          </w:p>
        </w:tc>
      </w:tr>
      <w:tr w:rsidR="00D245F3" w:rsidRPr="007554BE" w14:paraId="42CBD817" w14:textId="77777777" w:rsidTr="0037720C">
        <w:tc>
          <w:tcPr>
            <w:tcW w:w="1525" w:type="dxa"/>
            <w:vAlign w:val="center"/>
          </w:tcPr>
          <w:p w14:paraId="462792D0" w14:textId="7488DC52" w:rsidR="00D245F3" w:rsidRPr="007554BE"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77381971"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10.9(2)**</w:t>
            </w:r>
          </w:p>
        </w:tc>
        <w:tc>
          <w:tcPr>
            <w:tcW w:w="270" w:type="dxa"/>
            <w:vAlign w:val="center"/>
          </w:tcPr>
          <w:p w14:paraId="3E34EE3A"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0FA3E963"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0(1)</w:t>
            </w:r>
          </w:p>
        </w:tc>
        <w:tc>
          <w:tcPr>
            <w:tcW w:w="270" w:type="dxa"/>
            <w:vAlign w:val="center"/>
          </w:tcPr>
          <w:p w14:paraId="1E3D24ED"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2ABE6726"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13(2)**</w:t>
            </w:r>
          </w:p>
        </w:tc>
        <w:tc>
          <w:tcPr>
            <w:tcW w:w="270" w:type="dxa"/>
            <w:vAlign w:val="center"/>
          </w:tcPr>
          <w:p w14:paraId="6587E87B"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29EEA20F"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.5(1)</w:t>
            </w:r>
          </w:p>
        </w:tc>
      </w:tr>
    </w:tbl>
    <w:p w14:paraId="212DBE81" w14:textId="1562D247" w:rsidR="00D245F3" w:rsidRPr="007554BE" w:rsidRDefault="00D245F3" w:rsidP="00CF5EB6">
      <w:pPr>
        <w:spacing w:line="240" w:lineRule="auto"/>
        <w:rPr>
          <w:rFonts w:ascii="Times New Roman" w:hAnsi="Times New Roman"/>
          <w:sz w:val="18"/>
          <w:szCs w:val="18"/>
        </w:rPr>
      </w:pPr>
      <w:r w:rsidRPr="007554BE">
        <w:rPr>
          <w:rFonts w:ascii="Times New Roman" w:hAnsi="Times New Roman"/>
          <w:sz w:val="18"/>
          <w:szCs w:val="18"/>
        </w:rPr>
        <w:t>Note. *p&lt;.05, **p&lt;.01 ***p&lt;.001 Model 1 includes all variables except detachment while at school, Model 2 includes all variables.</w:t>
      </w:r>
      <w:r w:rsidR="001110AD">
        <w:rPr>
          <w:rFonts w:ascii="Times New Roman" w:hAnsi="Times New Roman"/>
          <w:sz w:val="18"/>
          <w:szCs w:val="18"/>
        </w:rPr>
        <w:t xml:space="preserve">  </w:t>
      </w:r>
      <w:r w:rsidR="00C52BC2">
        <w:rPr>
          <w:rFonts w:ascii="Times New Roman" w:hAnsi="Times New Roman"/>
          <w:sz w:val="18"/>
          <w:szCs w:val="18"/>
        </w:rPr>
        <w:t xml:space="preserve">DetSch@W </w:t>
      </w:r>
      <w:r w:rsidR="00C52BC2">
        <w:rPr>
          <w:rFonts w:ascii="Times New Roman" w:eastAsia="Calibri" w:hAnsi="Times New Roman"/>
          <w:sz w:val="18"/>
          <w:szCs w:val="20"/>
          <w:lang w:bidi="ar-SA"/>
        </w:rPr>
        <w:t xml:space="preserve">is detachment from school while at work.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72F20DA9" w14:textId="77777777" w:rsidR="00D245F3" w:rsidRPr="007554BE" w:rsidRDefault="00D245F3" w:rsidP="00D245F3">
      <w:pPr>
        <w:rPr>
          <w:rFonts w:ascii="Times New Roman" w:hAnsi="Times New Roman"/>
          <w:sz w:val="18"/>
          <w:szCs w:val="18"/>
        </w:rPr>
      </w:pPr>
    </w:p>
    <w:p w14:paraId="74092194" w14:textId="77777777" w:rsidR="005F566C" w:rsidRDefault="005F566C">
      <w:pPr>
        <w:spacing w:line="240" w:lineRule="auto"/>
        <w:rPr>
          <w:bCs/>
          <w:szCs w:val="18"/>
        </w:rPr>
      </w:pPr>
      <w:bookmarkStart w:id="83" w:name="_Toc457918803"/>
      <w:r>
        <w:rPr>
          <w:b/>
        </w:rPr>
        <w:br w:type="page"/>
      </w:r>
    </w:p>
    <w:p w14:paraId="7F3BAE84" w14:textId="49EBBEF2" w:rsidR="00102BF4" w:rsidRDefault="00D245F3" w:rsidP="00D245F3">
      <w:pPr>
        <w:pStyle w:val="Caption"/>
        <w:rPr>
          <w:b w:val="0"/>
        </w:rPr>
      </w:pPr>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36</w:t>
      </w:r>
      <w:r w:rsidR="00EF58D6" w:rsidRPr="000C7BFD">
        <w:rPr>
          <w:b w:val="0"/>
          <w:noProof/>
        </w:rPr>
        <w:fldChar w:fldCharType="end"/>
      </w:r>
    </w:p>
    <w:p w14:paraId="7A24C92A" w14:textId="2FA2F996" w:rsidR="00D245F3" w:rsidRPr="00387FFA" w:rsidRDefault="005E1944" w:rsidP="00D245F3">
      <w:pPr>
        <w:pStyle w:val="Caption"/>
        <w:rPr>
          <w:b w:val="0"/>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N</w:t>
      </w:r>
      <w:r w:rsidR="00D245F3" w:rsidRPr="000C7BFD">
        <w:rPr>
          <w:b w:val="0"/>
          <w:i/>
        </w:rPr>
        <w:t xml:space="preserve">egative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across </w:t>
      </w:r>
      <w:r>
        <w:rPr>
          <w:b w:val="0"/>
          <w:i/>
        </w:rPr>
        <w:t>W</w:t>
      </w:r>
      <w:r w:rsidR="00D245F3" w:rsidRPr="000C7BFD">
        <w:rPr>
          <w:b w:val="0"/>
          <w:i/>
        </w:rPr>
        <w:t xml:space="preserve">ork </w:t>
      </w:r>
      <w:r>
        <w:rPr>
          <w:b w:val="0"/>
          <w:i/>
        </w:rPr>
        <w:t>D</w:t>
      </w:r>
      <w:r w:rsidR="00D245F3" w:rsidRPr="000C7BFD">
        <w:rPr>
          <w:b w:val="0"/>
          <w:i/>
        </w:rPr>
        <w:t xml:space="preserve">ays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sidR="00E32578">
        <w:rPr>
          <w:b w:val="0"/>
          <w:i/>
        </w:rPr>
        <w:t>p</w:t>
      </w:r>
      <w:r w:rsidR="00E32578" w:rsidRPr="000C7BFD">
        <w:rPr>
          <w:b w:val="0"/>
          <w:i/>
        </w:rPr>
        <w:t>er</w:t>
      </w:r>
      <w:r w:rsidR="00E32578">
        <w:rPr>
          <w:b w:val="0"/>
          <w:i/>
        </w:rPr>
        <w:t xml:space="preserve"> </w:t>
      </w:r>
      <w:r>
        <w:rPr>
          <w:b w:val="0"/>
          <w:i/>
        </w:rPr>
        <w:t>W</w:t>
      </w:r>
      <w:r w:rsidRPr="000C7BFD">
        <w:rPr>
          <w:b w:val="0"/>
          <w:i/>
        </w:rPr>
        <w:t>eek</w:t>
      </w:r>
      <w:bookmarkEnd w:id="83"/>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7554BE" w14:paraId="41AC647A" w14:textId="77777777" w:rsidTr="00433AE3">
        <w:tc>
          <w:tcPr>
            <w:tcW w:w="1525" w:type="dxa"/>
          </w:tcPr>
          <w:p w14:paraId="70465BB2"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5638BD37"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Physical Exhaustion</w:t>
            </w:r>
          </w:p>
        </w:tc>
        <w:tc>
          <w:tcPr>
            <w:tcW w:w="270" w:type="dxa"/>
          </w:tcPr>
          <w:p w14:paraId="59BFC311" w14:textId="77777777" w:rsidR="00D245F3" w:rsidRPr="007554BE"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2CAB4615"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Mental Exhaustion</w:t>
            </w:r>
          </w:p>
        </w:tc>
      </w:tr>
      <w:tr w:rsidR="00D245F3" w:rsidRPr="007554BE" w14:paraId="576F2F38" w14:textId="77777777" w:rsidTr="00433AE3">
        <w:tc>
          <w:tcPr>
            <w:tcW w:w="1525" w:type="dxa"/>
          </w:tcPr>
          <w:p w14:paraId="0D9775CA" w14:textId="77777777" w:rsidR="00D245F3" w:rsidRPr="007554BE"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068E7538"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2233869D"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2DC00163"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c>
          <w:tcPr>
            <w:tcW w:w="270" w:type="dxa"/>
          </w:tcPr>
          <w:p w14:paraId="3A021054"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7C39266D"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3784217A"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63052527"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r>
      <w:tr w:rsidR="00D245F3" w:rsidRPr="007554BE" w14:paraId="75ACE7EC" w14:textId="77777777" w:rsidTr="00433AE3">
        <w:tc>
          <w:tcPr>
            <w:tcW w:w="1525" w:type="dxa"/>
            <w:tcBorders>
              <w:bottom w:val="single" w:sz="4" w:space="0" w:color="auto"/>
            </w:tcBorders>
          </w:tcPr>
          <w:p w14:paraId="5F736051" w14:textId="77777777" w:rsidR="00D245F3" w:rsidRPr="007554BE"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6842EF9F"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6AEF8BB0"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02CED27B"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536D6FC1"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28652C5D"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4C63AFD2"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75CE26F"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31677951"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69A5ECB8"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D7735F3"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015D5C5C"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r>
      <w:tr w:rsidR="00D245F3" w:rsidRPr="007554BE" w14:paraId="65D0EC82" w14:textId="77777777" w:rsidTr="00433AE3">
        <w:tc>
          <w:tcPr>
            <w:tcW w:w="1525" w:type="dxa"/>
            <w:tcBorders>
              <w:top w:val="single" w:sz="4" w:space="0" w:color="auto"/>
            </w:tcBorders>
            <w:vAlign w:val="center"/>
          </w:tcPr>
          <w:p w14:paraId="054A32EA"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Intercept</w:t>
            </w:r>
          </w:p>
        </w:tc>
        <w:tc>
          <w:tcPr>
            <w:tcW w:w="540" w:type="dxa"/>
            <w:tcBorders>
              <w:top w:val="single" w:sz="4" w:space="0" w:color="auto"/>
            </w:tcBorders>
            <w:shd w:val="clear" w:color="auto" w:fill="FFFFFF"/>
            <w:vAlign w:val="center"/>
          </w:tcPr>
          <w:p w14:paraId="0A8FE28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4.21</w:t>
            </w:r>
          </w:p>
        </w:tc>
        <w:tc>
          <w:tcPr>
            <w:tcW w:w="900" w:type="dxa"/>
            <w:tcBorders>
              <w:top w:val="single" w:sz="4" w:space="0" w:color="auto"/>
            </w:tcBorders>
            <w:shd w:val="clear" w:color="auto" w:fill="FFFFFF"/>
            <w:vAlign w:val="center"/>
          </w:tcPr>
          <w:p w14:paraId="4CF0F16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47.01***</w:t>
            </w:r>
          </w:p>
        </w:tc>
        <w:tc>
          <w:tcPr>
            <w:tcW w:w="270" w:type="dxa"/>
            <w:tcBorders>
              <w:top w:val="single" w:sz="4" w:space="0" w:color="auto"/>
            </w:tcBorders>
            <w:vAlign w:val="center"/>
          </w:tcPr>
          <w:p w14:paraId="526A29BA"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4DCFA39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3.65</w:t>
            </w:r>
          </w:p>
        </w:tc>
        <w:tc>
          <w:tcPr>
            <w:tcW w:w="900" w:type="dxa"/>
            <w:tcBorders>
              <w:top w:val="single" w:sz="4" w:space="0" w:color="auto"/>
            </w:tcBorders>
            <w:shd w:val="clear" w:color="auto" w:fill="FFFFFF"/>
            <w:vAlign w:val="center"/>
          </w:tcPr>
          <w:p w14:paraId="31C34AE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38.09***</w:t>
            </w:r>
          </w:p>
        </w:tc>
        <w:tc>
          <w:tcPr>
            <w:tcW w:w="270" w:type="dxa"/>
            <w:tcBorders>
              <w:top w:val="single" w:sz="4" w:space="0" w:color="auto"/>
            </w:tcBorders>
            <w:vAlign w:val="center"/>
          </w:tcPr>
          <w:p w14:paraId="2C1CFCC6"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6F19F9A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3.74</w:t>
            </w:r>
          </w:p>
        </w:tc>
        <w:tc>
          <w:tcPr>
            <w:tcW w:w="900" w:type="dxa"/>
            <w:tcBorders>
              <w:top w:val="single" w:sz="4" w:space="0" w:color="auto"/>
            </w:tcBorders>
            <w:shd w:val="clear" w:color="auto" w:fill="FFFFFF"/>
            <w:vAlign w:val="center"/>
          </w:tcPr>
          <w:p w14:paraId="528AEDE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33.68***</w:t>
            </w:r>
          </w:p>
        </w:tc>
        <w:tc>
          <w:tcPr>
            <w:tcW w:w="270" w:type="dxa"/>
            <w:tcBorders>
              <w:top w:val="single" w:sz="4" w:space="0" w:color="auto"/>
            </w:tcBorders>
            <w:vAlign w:val="center"/>
          </w:tcPr>
          <w:p w14:paraId="36D4C0C2"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1AF39B2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3.3</w:t>
            </w:r>
          </w:p>
        </w:tc>
        <w:tc>
          <w:tcPr>
            <w:tcW w:w="900" w:type="dxa"/>
            <w:tcBorders>
              <w:top w:val="single" w:sz="4" w:space="0" w:color="auto"/>
            </w:tcBorders>
            <w:shd w:val="clear" w:color="auto" w:fill="FFFFFF"/>
            <w:vAlign w:val="center"/>
          </w:tcPr>
          <w:p w14:paraId="0E942EB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34.06***</w:t>
            </w:r>
          </w:p>
        </w:tc>
      </w:tr>
      <w:tr w:rsidR="00D245F3" w:rsidRPr="007554BE" w14:paraId="3BEB3205" w14:textId="77777777" w:rsidTr="0037720C">
        <w:tc>
          <w:tcPr>
            <w:tcW w:w="1525" w:type="dxa"/>
            <w:vAlign w:val="center"/>
          </w:tcPr>
          <w:p w14:paraId="1B0E22C0" w14:textId="2BEAC9C6" w:rsidR="00D245F3" w:rsidRPr="007554BE" w:rsidRDefault="00A42E15" w:rsidP="0037720C">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0857EC5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30121E6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4225C8C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E949FA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w:t>
            </w:r>
          </w:p>
        </w:tc>
        <w:tc>
          <w:tcPr>
            <w:tcW w:w="900" w:type="dxa"/>
            <w:shd w:val="clear" w:color="auto" w:fill="FFFFFF"/>
            <w:vAlign w:val="center"/>
          </w:tcPr>
          <w:p w14:paraId="66BDEBA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-2.00*</w:t>
            </w:r>
          </w:p>
        </w:tc>
        <w:tc>
          <w:tcPr>
            <w:tcW w:w="270" w:type="dxa"/>
            <w:vAlign w:val="center"/>
          </w:tcPr>
          <w:p w14:paraId="1F06A75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D4F3CA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43D6B06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E3A422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C097B4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52CA74A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-2.73**</w:t>
            </w:r>
          </w:p>
        </w:tc>
      </w:tr>
      <w:tr w:rsidR="00D245F3" w:rsidRPr="007554BE" w14:paraId="08EF4ACB" w14:textId="77777777" w:rsidTr="0037720C">
        <w:tc>
          <w:tcPr>
            <w:tcW w:w="1525" w:type="dxa"/>
            <w:vAlign w:val="center"/>
          </w:tcPr>
          <w:p w14:paraId="48EAB87E"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school</w:t>
            </w:r>
          </w:p>
        </w:tc>
        <w:tc>
          <w:tcPr>
            <w:tcW w:w="540" w:type="dxa"/>
            <w:shd w:val="clear" w:color="auto" w:fill="FFFFFF"/>
            <w:vAlign w:val="center"/>
          </w:tcPr>
          <w:p w14:paraId="6FB488F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0.14</w:t>
            </w:r>
          </w:p>
        </w:tc>
        <w:tc>
          <w:tcPr>
            <w:tcW w:w="900" w:type="dxa"/>
            <w:shd w:val="clear" w:color="auto" w:fill="FFFFFF"/>
            <w:vAlign w:val="center"/>
          </w:tcPr>
          <w:p w14:paraId="7BF7921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2.43*</w:t>
            </w:r>
          </w:p>
        </w:tc>
        <w:tc>
          <w:tcPr>
            <w:tcW w:w="270" w:type="dxa"/>
            <w:vAlign w:val="center"/>
          </w:tcPr>
          <w:p w14:paraId="63AB9FAB"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A1948F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4710665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-1.11</w:t>
            </w:r>
          </w:p>
        </w:tc>
        <w:tc>
          <w:tcPr>
            <w:tcW w:w="270" w:type="dxa"/>
            <w:vAlign w:val="center"/>
          </w:tcPr>
          <w:p w14:paraId="5B33368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6BFBCD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0.14</w:t>
            </w:r>
          </w:p>
        </w:tc>
        <w:tc>
          <w:tcPr>
            <w:tcW w:w="900" w:type="dxa"/>
            <w:shd w:val="clear" w:color="auto" w:fill="FFFFFF"/>
            <w:vAlign w:val="center"/>
          </w:tcPr>
          <w:p w14:paraId="14BCA89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2.69**</w:t>
            </w:r>
          </w:p>
        </w:tc>
        <w:tc>
          <w:tcPr>
            <w:tcW w:w="270" w:type="dxa"/>
            <w:vAlign w:val="center"/>
          </w:tcPr>
          <w:p w14:paraId="249BDDC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A97F4F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029E2B4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0.19</w:t>
            </w:r>
          </w:p>
        </w:tc>
      </w:tr>
      <w:tr w:rsidR="00D245F3" w:rsidRPr="007554BE" w14:paraId="0F91E22B" w14:textId="77777777" w:rsidTr="0037720C">
        <w:tc>
          <w:tcPr>
            <w:tcW w:w="1525" w:type="dxa"/>
            <w:vAlign w:val="center"/>
          </w:tcPr>
          <w:p w14:paraId="5F14F4DC"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work</w:t>
            </w:r>
          </w:p>
        </w:tc>
        <w:tc>
          <w:tcPr>
            <w:tcW w:w="540" w:type="dxa"/>
            <w:shd w:val="clear" w:color="auto" w:fill="FFFFFF"/>
            <w:vAlign w:val="center"/>
          </w:tcPr>
          <w:p w14:paraId="420285B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0.15</w:t>
            </w:r>
          </w:p>
        </w:tc>
        <w:tc>
          <w:tcPr>
            <w:tcW w:w="900" w:type="dxa"/>
            <w:shd w:val="clear" w:color="auto" w:fill="FFFFFF"/>
            <w:vAlign w:val="center"/>
          </w:tcPr>
          <w:p w14:paraId="75D073F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2.97**</w:t>
            </w:r>
          </w:p>
        </w:tc>
        <w:tc>
          <w:tcPr>
            <w:tcW w:w="270" w:type="dxa"/>
            <w:vAlign w:val="center"/>
          </w:tcPr>
          <w:p w14:paraId="58FD338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4ADAA0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1560203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1.06</w:t>
            </w:r>
          </w:p>
        </w:tc>
        <w:tc>
          <w:tcPr>
            <w:tcW w:w="270" w:type="dxa"/>
            <w:vAlign w:val="center"/>
          </w:tcPr>
          <w:p w14:paraId="23C1944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461887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3CBDD51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4.29***</w:t>
            </w:r>
          </w:p>
        </w:tc>
        <w:tc>
          <w:tcPr>
            <w:tcW w:w="270" w:type="dxa"/>
            <w:vAlign w:val="center"/>
          </w:tcPr>
          <w:p w14:paraId="59A4973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A4AEEB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0.07</w:t>
            </w:r>
          </w:p>
        </w:tc>
        <w:tc>
          <w:tcPr>
            <w:tcW w:w="900" w:type="dxa"/>
            <w:shd w:val="clear" w:color="auto" w:fill="FFFFFF"/>
            <w:vAlign w:val="center"/>
          </w:tcPr>
          <w:p w14:paraId="47B5412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1.12</w:t>
            </w:r>
          </w:p>
        </w:tc>
      </w:tr>
      <w:tr w:rsidR="00D245F3" w:rsidRPr="007554BE" w14:paraId="7583DB32" w14:textId="77777777" w:rsidTr="0037720C">
        <w:tc>
          <w:tcPr>
            <w:tcW w:w="1525" w:type="dxa"/>
            <w:vAlign w:val="center"/>
          </w:tcPr>
          <w:p w14:paraId="6A9E5366"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school</w:t>
            </w:r>
          </w:p>
        </w:tc>
        <w:tc>
          <w:tcPr>
            <w:tcW w:w="540" w:type="dxa"/>
            <w:shd w:val="clear" w:color="auto" w:fill="FFFFFF"/>
            <w:vAlign w:val="center"/>
          </w:tcPr>
          <w:p w14:paraId="56F270B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2DDAA4E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0.41</w:t>
            </w:r>
          </w:p>
        </w:tc>
        <w:tc>
          <w:tcPr>
            <w:tcW w:w="270" w:type="dxa"/>
            <w:vAlign w:val="center"/>
          </w:tcPr>
          <w:p w14:paraId="37F3E60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2CCDE1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28718EC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0.45</w:t>
            </w:r>
          </w:p>
        </w:tc>
        <w:tc>
          <w:tcPr>
            <w:tcW w:w="270" w:type="dxa"/>
            <w:vAlign w:val="center"/>
          </w:tcPr>
          <w:p w14:paraId="277FEB8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17C1F9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41D5CE5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-0.10</w:t>
            </w:r>
          </w:p>
        </w:tc>
        <w:tc>
          <w:tcPr>
            <w:tcW w:w="270" w:type="dxa"/>
            <w:vAlign w:val="center"/>
          </w:tcPr>
          <w:p w14:paraId="425A70D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2A8DF8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4392E5B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-0.54</w:t>
            </w:r>
          </w:p>
        </w:tc>
      </w:tr>
      <w:tr w:rsidR="00D245F3" w:rsidRPr="007554BE" w14:paraId="04924886" w14:textId="77777777" w:rsidTr="0037720C">
        <w:tc>
          <w:tcPr>
            <w:tcW w:w="1525" w:type="dxa"/>
            <w:vAlign w:val="center"/>
          </w:tcPr>
          <w:p w14:paraId="5E7D0A11"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work</w:t>
            </w:r>
          </w:p>
        </w:tc>
        <w:tc>
          <w:tcPr>
            <w:tcW w:w="540" w:type="dxa"/>
            <w:shd w:val="clear" w:color="auto" w:fill="FFFFFF"/>
            <w:vAlign w:val="center"/>
          </w:tcPr>
          <w:p w14:paraId="7DF8269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33ED1E5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1.95^</w:t>
            </w:r>
          </w:p>
        </w:tc>
        <w:tc>
          <w:tcPr>
            <w:tcW w:w="270" w:type="dxa"/>
            <w:vAlign w:val="center"/>
          </w:tcPr>
          <w:p w14:paraId="2AB28F8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F3A162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1270884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-1.05</w:t>
            </w:r>
          </w:p>
        </w:tc>
        <w:tc>
          <w:tcPr>
            <w:tcW w:w="270" w:type="dxa"/>
            <w:vAlign w:val="center"/>
          </w:tcPr>
          <w:p w14:paraId="022992F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FF6FE6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118A302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0.71</w:t>
            </w:r>
          </w:p>
        </w:tc>
        <w:tc>
          <w:tcPr>
            <w:tcW w:w="270" w:type="dxa"/>
            <w:vAlign w:val="center"/>
          </w:tcPr>
          <w:p w14:paraId="7D6703C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40852B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7E5B031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-1.43</w:t>
            </w:r>
          </w:p>
        </w:tc>
      </w:tr>
      <w:tr w:rsidR="00D245F3" w:rsidRPr="007554BE" w14:paraId="5BCF31CB" w14:textId="77777777" w:rsidTr="0037720C">
        <w:tc>
          <w:tcPr>
            <w:tcW w:w="1525" w:type="dxa"/>
            <w:vAlign w:val="center"/>
          </w:tcPr>
          <w:p w14:paraId="7AF4F4F3" w14:textId="53C68EC4" w:rsidR="00D245F3" w:rsidRPr="007554BE" w:rsidRDefault="00157951" w:rsidP="0037720C">
            <w:pPr>
              <w:spacing w:line="240" w:lineRule="auto"/>
              <w:rPr>
                <w:rFonts w:ascii="Times New Roman" w:hAnsi="Times New Roman"/>
                <w:sz w:val="18"/>
                <w:szCs w:val="18"/>
              </w:rPr>
            </w:pPr>
            <w:r>
              <w:rPr>
                <w:rFonts w:ascii="Times New Roman" w:hAnsi="Times New Roman"/>
                <w:sz w:val="18"/>
                <w:szCs w:val="18"/>
              </w:rPr>
              <w:t>Hours</w:t>
            </w:r>
            <w:r w:rsidR="00D245F3" w:rsidRPr="007554BE">
              <w:rPr>
                <w:rFonts w:ascii="Times New Roman" w:hAnsi="Times New Roman"/>
                <w:sz w:val="18"/>
                <w:szCs w:val="18"/>
              </w:rPr>
              <w:t xml:space="preserve"> sleep</w:t>
            </w:r>
          </w:p>
        </w:tc>
        <w:tc>
          <w:tcPr>
            <w:tcW w:w="540" w:type="dxa"/>
            <w:shd w:val="clear" w:color="auto" w:fill="FFFFFF"/>
            <w:vAlign w:val="center"/>
          </w:tcPr>
          <w:p w14:paraId="2265F7E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3CE51D6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-1.20</w:t>
            </w:r>
          </w:p>
        </w:tc>
        <w:tc>
          <w:tcPr>
            <w:tcW w:w="270" w:type="dxa"/>
            <w:vAlign w:val="center"/>
          </w:tcPr>
          <w:p w14:paraId="3CA6F91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CAF22C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15D5047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-2.49*</w:t>
            </w:r>
          </w:p>
        </w:tc>
        <w:tc>
          <w:tcPr>
            <w:tcW w:w="270" w:type="dxa"/>
            <w:vAlign w:val="center"/>
          </w:tcPr>
          <w:p w14:paraId="2818B4C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6DBF99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500280F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270" w:type="dxa"/>
            <w:vAlign w:val="center"/>
          </w:tcPr>
          <w:p w14:paraId="0B19D07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85FCF3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0E9DEE6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-0.75</w:t>
            </w:r>
          </w:p>
        </w:tc>
      </w:tr>
      <w:tr w:rsidR="00D245F3" w:rsidRPr="007554BE" w14:paraId="010208B3" w14:textId="77777777" w:rsidTr="0037720C">
        <w:tc>
          <w:tcPr>
            <w:tcW w:w="1525" w:type="dxa"/>
            <w:vAlign w:val="center"/>
          </w:tcPr>
          <w:p w14:paraId="36B60CD1"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Quality sleep</w:t>
            </w:r>
          </w:p>
        </w:tc>
        <w:tc>
          <w:tcPr>
            <w:tcW w:w="540" w:type="dxa"/>
            <w:shd w:val="clear" w:color="auto" w:fill="FFFFFF"/>
            <w:vAlign w:val="center"/>
          </w:tcPr>
          <w:p w14:paraId="0116802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0.09</w:t>
            </w:r>
          </w:p>
        </w:tc>
        <w:tc>
          <w:tcPr>
            <w:tcW w:w="900" w:type="dxa"/>
            <w:shd w:val="clear" w:color="auto" w:fill="FFFFFF"/>
            <w:vAlign w:val="center"/>
          </w:tcPr>
          <w:p w14:paraId="573E091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1.24</w:t>
            </w:r>
          </w:p>
        </w:tc>
        <w:tc>
          <w:tcPr>
            <w:tcW w:w="270" w:type="dxa"/>
            <w:vAlign w:val="center"/>
          </w:tcPr>
          <w:p w14:paraId="01EEA8E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BD3193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0.57</w:t>
            </w:r>
          </w:p>
        </w:tc>
        <w:tc>
          <w:tcPr>
            <w:tcW w:w="900" w:type="dxa"/>
            <w:shd w:val="clear" w:color="auto" w:fill="FFFFFF"/>
            <w:vAlign w:val="center"/>
          </w:tcPr>
          <w:p w14:paraId="2C7AFE4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7.34***</w:t>
            </w:r>
          </w:p>
        </w:tc>
        <w:tc>
          <w:tcPr>
            <w:tcW w:w="270" w:type="dxa"/>
            <w:vAlign w:val="center"/>
          </w:tcPr>
          <w:p w14:paraId="057A4D4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FF361F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900" w:type="dxa"/>
            <w:shd w:val="clear" w:color="auto" w:fill="FFFFFF"/>
            <w:vAlign w:val="center"/>
          </w:tcPr>
          <w:p w14:paraId="77019A3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1.32</w:t>
            </w:r>
          </w:p>
        </w:tc>
        <w:tc>
          <w:tcPr>
            <w:tcW w:w="270" w:type="dxa"/>
            <w:vAlign w:val="center"/>
          </w:tcPr>
          <w:p w14:paraId="1386224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BDCA4E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0.47</w:t>
            </w:r>
          </w:p>
        </w:tc>
        <w:tc>
          <w:tcPr>
            <w:tcW w:w="900" w:type="dxa"/>
            <w:shd w:val="clear" w:color="auto" w:fill="FFFFFF"/>
            <w:vAlign w:val="center"/>
          </w:tcPr>
          <w:p w14:paraId="7AAE04F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5.79***</w:t>
            </w:r>
          </w:p>
        </w:tc>
      </w:tr>
      <w:tr w:rsidR="00D245F3" w:rsidRPr="007554BE" w14:paraId="4FE58F2D" w14:textId="77777777" w:rsidTr="0037720C">
        <w:tc>
          <w:tcPr>
            <w:tcW w:w="1525" w:type="dxa"/>
            <w:vAlign w:val="center"/>
          </w:tcPr>
          <w:p w14:paraId="461463B7" w14:textId="54025D0B" w:rsidR="00D245F3" w:rsidRPr="007554BE" w:rsidRDefault="00E5772C" w:rsidP="00171518">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17422F2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6118085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-0.52</w:t>
            </w:r>
          </w:p>
        </w:tc>
        <w:tc>
          <w:tcPr>
            <w:tcW w:w="270" w:type="dxa"/>
            <w:vAlign w:val="center"/>
          </w:tcPr>
          <w:p w14:paraId="7205DB2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5B4912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w:t>
            </w:r>
          </w:p>
        </w:tc>
        <w:tc>
          <w:tcPr>
            <w:tcW w:w="900" w:type="dxa"/>
            <w:shd w:val="clear" w:color="auto" w:fill="FFFFFF"/>
            <w:vAlign w:val="center"/>
          </w:tcPr>
          <w:p w14:paraId="5B314AE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-3.27**</w:t>
            </w:r>
          </w:p>
        </w:tc>
        <w:tc>
          <w:tcPr>
            <w:tcW w:w="270" w:type="dxa"/>
            <w:vAlign w:val="center"/>
          </w:tcPr>
          <w:p w14:paraId="0D14441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D83C4B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0.07</w:t>
            </w:r>
          </w:p>
        </w:tc>
        <w:tc>
          <w:tcPr>
            <w:tcW w:w="900" w:type="dxa"/>
            <w:shd w:val="clear" w:color="auto" w:fill="FFFFFF"/>
            <w:vAlign w:val="center"/>
          </w:tcPr>
          <w:p w14:paraId="231FB04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1.03</w:t>
            </w:r>
          </w:p>
        </w:tc>
        <w:tc>
          <w:tcPr>
            <w:tcW w:w="270" w:type="dxa"/>
            <w:vAlign w:val="center"/>
          </w:tcPr>
          <w:p w14:paraId="11BB3671"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62456E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-.26</w:t>
            </w:r>
          </w:p>
        </w:tc>
        <w:tc>
          <w:tcPr>
            <w:tcW w:w="900" w:type="dxa"/>
            <w:shd w:val="clear" w:color="auto" w:fill="FFFFFF"/>
            <w:vAlign w:val="center"/>
          </w:tcPr>
          <w:p w14:paraId="4B27C60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-3.51***</w:t>
            </w:r>
          </w:p>
        </w:tc>
      </w:tr>
      <w:tr w:rsidR="00D245F3" w:rsidRPr="007554BE" w14:paraId="3B8B2BEA" w14:textId="77777777" w:rsidTr="0037720C">
        <w:tc>
          <w:tcPr>
            <w:tcW w:w="1525" w:type="dxa"/>
            <w:vAlign w:val="center"/>
          </w:tcPr>
          <w:p w14:paraId="34B2A2DD" w14:textId="5A9E52ED" w:rsidR="00D245F3" w:rsidRPr="007554BE" w:rsidRDefault="00C52BC2" w:rsidP="0037720C">
            <w:pPr>
              <w:spacing w:line="240" w:lineRule="auto"/>
              <w:rPr>
                <w:rFonts w:ascii="Times New Roman" w:hAnsi="Times New Roman"/>
                <w:sz w:val="18"/>
                <w:szCs w:val="18"/>
              </w:rPr>
            </w:pPr>
            <w:r>
              <w:rPr>
                <w:rFonts w:cstheme="minorHAnsi"/>
                <w:sz w:val="18"/>
                <w:szCs w:val="18"/>
                <w:lang w:bidi="ar-SA"/>
              </w:rPr>
              <w:t>DetSch@W</w:t>
            </w:r>
          </w:p>
        </w:tc>
        <w:tc>
          <w:tcPr>
            <w:tcW w:w="540" w:type="dxa"/>
            <w:shd w:val="clear" w:color="auto" w:fill="FFFFFF"/>
            <w:vAlign w:val="center"/>
          </w:tcPr>
          <w:p w14:paraId="441ED93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6E80FB0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270" w:type="dxa"/>
            <w:vAlign w:val="center"/>
          </w:tcPr>
          <w:p w14:paraId="652A739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8A2197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0.04</w:t>
            </w:r>
          </w:p>
        </w:tc>
        <w:tc>
          <w:tcPr>
            <w:tcW w:w="900" w:type="dxa"/>
            <w:shd w:val="clear" w:color="auto" w:fill="FFFFFF"/>
            <w:vAlign w:val="center"/>
          </w:tcPr>
          <w:p w14:paraId="6DB8A6E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0.60</w:t>
            </w:r>
          </w:p>
        </w:tc>
        <w:tc>
          <w:tcPr>
            <w:tcW w:w="270" w:type="dxa"/>
            <w:vAlign w:val="center"/>
          </w:tcPr>
          <w:p w14:paraId="5FE6D0B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4E2DC1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7E23559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-1.56</w:t>
            </w:r>
          </w:p>
        </w:tc>
        <w:tc>
          <w:tcPr>
            <w:tcW w:w="270" w:type="dxa"/>
            <w:vAlign w:val="center"/>
          </w:tcPr>
          <w:p w14:paraId="2C979B3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F2B1FB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0.07</w:t>
            </w:r>
          </w:p>
        </w:tc>
        <w:tc>
          <w:tcPr>
            <w:tcW w:w="900" w:type="dxa"/>
            <w:shd w:val="clear" w:color="auto" w:fill="FFFFFF"/>
            <w:vAlign w:val="center"/>
          </w:tcPr>
          <w:p w14:paraId="446D98C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0.76</w:t>
            </w:r>
          </w:p>
        </w:tc>
      </w:tr>
      <w:tr w:rsidR="00D245F3" w:rsidRPr="007554BE" w14:paraId="71B37037" w14:textId="77777777" w:rsidTr="0037720C">
        <w:tc>
          <w:tcPr>
            <w:tcW w:w="1525" w:type="dxa"/>
            <w:vAlign w:val="center"/>
          </w:tcPr>
          <w:p w14:paraId="65208221" w14:textId="79B8447C" w:rsidR="00D245F3" w:rsidRPr="007554BE" w:rsidRDefault="00E5772C" w:rsidP="00171518">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2B2D08D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900" w:type="dxa"/>
            <w:shd w:val="clear" w:color="auto" w:fill="FFFFFF"/>
            <w:vAlign w:val="center"/>
          </w:tcPr>
          <w:p w14:paraId="79B8628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0.83</w:t>
            </w:r>
          </w:p>
        </w:tc>
        <w:tc>
          <w:tcPr>
            <w:tcW w:w="270" w:type="dxa"/>
            <w:vAlign w:val="center"/>
          </w:tcPr>
          <w:p w14:paraId="31A82FF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C4480E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900" w:type="dxa"/>
            <w:shd w:val="clear" w:color="auto" w:fill="FFFFFF"/>
            <w:vAlign w:val="center"/>
          </w:tcPr>
          <w:p w14:paraId="0B12E36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1.36</w:t>
            </w:r>
          </w:p>
        </w:tc>
        <w:tc>
          <w:tcPr>
            <w:tcW w:w="270" w:type="dxa"/>
            <w:vAlign w:val="center"/>
          </w:tcPr>
          <w:p w14:paraId="6EAAE86B"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DA3305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0.19</w:t>
            </w:r>
          </w:p>
        </w:tc>
        <w:tc>
          <w:tcPr>
            <w:tcW w:w="900" w:type="dxa"/>
            <w:shd w:val="clear" w:color="auto" w:fill="FFFFFF"/>
            <w:vAlign w:val="center"/>
          </w:tcPr>
          <w:p w14:paraId="6881F03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2.18*</w:t>
            </w:r>
          </w:p>
        </w:tc>
        <w:tc>
          <w:tcPr>
            <w:tcW w:w="270" w:type="dxa"/>
            <w:vAlign w:val="center"/>
          </w:tcPr>
          <w:p w14:paraId="5BEA395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3A5942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0.15</w:t>
            </w:r>
          </w:p>
        </w:tc>
        <w:tc>
          <w:tcPr>
            <w:tcW w:w="900" w:type="dxa"/>
            <w:shd w:val="clear" w:color="auto" w:fill="FFFFFF"/>
            <w:vAlign w:val="center"/>
          </w:tcPr>
          <w:p w14:paraId="4231205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2.02*</w:t>
            </w:r>
          </w:p>
        </w:tc>
      </w:tr>
      <w:tr w:rsidR="00D245F3" w:rsidRPr="007554BE" w14:paraId="4E8CD7DB" w14:textId="77777777" w:rsidTr="0037720C">
        <w:tc>
          <w:tcPr>
            <w:tcW w:w="1525" w:type="dxa"/>
            <w:vAlign w:val="center"/>
          </w:tcPr>
          <w:p w14:paraId="0BE4E56B"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Relaxation</w:t>
            </w:r>
          </w:p>
        </w:tc>
        <w:tc>
          <w:tcPr>
            <w:tcW w:w="540" w:type="dxa"/>
            <w:shd w:val="clear" w:color="auto" w:fill="FFFFFF"/>
            <w:vAlign w:val="center"/>
          </w:tcPr>
          <w:p w14:paraId="6742020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w:t>
            </w:r>
          </w:p>
        </w:tc>
        <w:tc>
          <w:tcPr>
            <w:tcW w:w="900" w:type="dxa"/>
            <w:shd w:val="clear" w:color="auto" w:fill="FFFFFF"/>
            <w:vAlign w:val="center"/>
          </w:tcPr>
          <w:p w14:paraId="6A549D4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-4.60***</w:t>
            </w:r>
          </w:p>
        </w:tc>
        <w:tc>
          <w:tcPr>
            <w:tcW w:w="270" w:type="dxa"/>
            <w:vAlign w:val="center"/>
          </w:tcPr>
          <w:p w14:paraId="4B23C69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685DE4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w:t>
            </w:r>
          </w:p>
        </w:tc>
        <w:tc>
          <w:tcPr>
            <w:tcW w:w="900" w:type="dxa"/>
            <w:shd w:val="clear" w:color="auto" w:fill="FFFFFF"/>
            <w:vAlign w:val="center"/>
          </w:tcPr>
          <w:p w14:paraId="48AE153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-1.97*</w:t>
            </w:r>
          </w:p>
        </w:tc>
        <w:tc>
          <w:tcPr>
            <w:tcW w:w="270" w:type="dxa"/>
            <w:vAlign w:val="center"/>
          </w:tcPr>
          <w:p w14:paraId="59702E9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FB7B09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w:t>
            </w:r>
          </w:p>
        </w:tc>
        <w:tc>
          <w:tcPr>
            <w:tcW w:w="900" w:type="dxa"/>
            <w:shd w:val="clear" w:color="auto" w:fill="FFFFFF"/>
            <w:vAlign w:val="center"/>
          </w:tcPr>
          <w:p w14:paraId="04FD8B7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-3.69***</w:t>
            </w:r>
          </w:p>
        </w:tc>
        <w:tc>
          <w:tcPr>
            <w:tcW w:w="270" w:type="dxa"/>
            <w:vAlign w:val="center"/>
          </w:tcPr>
          <w:p w14:paraId="0DDCE19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DC7845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1A2D150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-0.53</w:t>
            </w:r>
          </w:p>
        </w:tc>
      </w:tr>
      <w:tr w:rsidR="00D245F3" w:rsidRPr="007554BE" w14:paraId="2E5CBEF3" w14:textId="77777777" w:rsidTr="0037720C">
        <w:tc>
          <w:tcPr>
            <w:tcW w:w="1525" w:type="dxa"/>
            <w:vAlign w:val="center"/>
          </w:tcPr>
          <w:p w14:paraId="0C41C162"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Mastery</w:t>
            </w:r>
          </w:p>
        </w:tc>
        <w:tc>
          <w:tcPr>
            <w:tcW w:w="540" w:type="dxa"/>
            <w:shd w:val="clear" w:color="auto" w:fill="FFFFFF"/>
            <w:vAlign w:val="center"/>
          </w:tcPr>
          <w:p w14:paraId="51A4716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w:t>
            </w:r>
          </w:p>
        </w:tc>
        <w:tc>
          <w:tcPr>
            <w:tcW w:w="900" w:type="dxa"/>
            <w:shd w:val="clear" w:color="auto" w:fill="FFFFFF"/>
            <w:vAlign w:val="center"/>
          </w:tcPr>
          <w:p w14:paraId="2C9EEA4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-2.78**</w:t>
            </w:r>
          </w:p>
        </w:tc>
        <w:tc>
          <w:tcPr>
            <w:tcW w:w="270" w:type="dxa"/>
            <w:vAlign w:val="center"/>
          </w:tcPr>
          <w:p w14:paraId="678ECE01"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C81F43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508406B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-0.69</w:t>
            </w:r>
          </w:p>
        </w:tc>
        <w:tc>
          <w:tcPr>
            <w:tcW w:w="270" w:type="dxa"/>
            <w:vAlign w:val="center"/>
          </w:tcPr>
          <w:p w14:paraId="7401FDE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B778BC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-.18</w:t>
            </w:r>
          </w:p>
        </w:tc>
        <w:tc>
          <w:tcPr>
            <w:tcW w:w="900" w:type="dxa"/>
            <w:shd w:val="clear" w:color="auto" w:fill="FFFFFF"/>
            <w:vAlign w:val="center"/>
          </w:tcPr>
          <w:p w14:paraId="043AE02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-3.19**</w:t>
            </w:r>
          </w:p>
        </w:tc>
        <w:tc>
          <w:tcPr>
            <w:tcW w:w="270" w:type="dxa"/>
            <w:vAlign w:val="center"/>
          </w:tcPr>
          <w:p w14:paraId="61B6509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A3DDC6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w:t>
            </w:r>
          </w:p>
        </w:tc>
        <w:tc>
          <w:tcPr>
            <w:tcW w:w="900" w:type="dxa"/>
            <w:shd w:val="clear" w:color="auto" w:fill="FFFFFF"/>
            <w:vAlign w:val="center"/>
          </w:tcPr>
          <w:p w14:paraId="223D8D2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-1.95^</w:t>
            </w:r>
          </w:p>
        </w:tc>
      </w:tr>
      <w:tr w:rsidR="00D245F3" w:rsidRPr="007554BE" w14:paraId="5B090700" w14:textId="77777777" w:rsidTr="0037720C">
        <w:tc>
          <w:tcPr>
            <w:tcW w:w="1525" w:type="dxa"/>
            <w:vAlign w:val="center"/>
          </w:tcPr>
          <w:p w14:paraId="37164971"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Dev. Model 1</w:t>
            </w:r>
          </w:p>
        </w:tc>
        <w:tc>
          <w:tcPr>
            <w:tcW w:w="1440" w:type="dxa"/>
            <w:gridSpan w:val="2"/>
            <w:vAlign w:val="center"/>
          </w:tcPr>
          <w:p w14:paraId="6D0C53BB"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2277.3</w:t>
            </w:r>
          </w:p>
        </w:tc>
        <w:tc>
          <w:tcPr>
            <w:tcW w:w="270" w:type="dxa"/>
            <w:vAlign w:val="center"/>
          </w:tcPr>
          <w:p w14:paraId="0CF52B6A"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348F4C5D"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1958.1</w:t>
            </w:r>
          </w:p>
        </w:tc>
        <w:tc>
          <w:tcPr>
            <w:tcW w:w="270" w:type="dxa"/>
            <w:vAlign w:val="center"/>
          </w:tcPr>
          <w:p w14:paraId="787150DE"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2E38409F"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2309.8</w:t>
            </w:r>
          </w:p>
        </w:tc>
        <w:tc>
          <w:tcPr>
            <w:tcW w:w="270" w:type="dxa"/>
            <w:vAlign w:val="center"/>
          </w:tcPr>
          <w:p w14:paraId="3F13E3DC"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79194F6D"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2056.9</w:t>
            </w:r>
          </w:p>
        </w:tc>
      </w:tr>
      <w:tr w:rsidR="00D245F3" w:rsidRPr="007554BE" w14:paraId="5A121329" w14:textId="77777777" w:rsidTr="0037720C">
        <w:tc>
          <w:tcPr>
            <w:tcW w:w="1525" w:type="dxa"/>
            <w:vAlign w:val="center"/>
          </w:tcPr>
          <w:p w14:paraId="045E7554"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Dev. Model 2</w:t>
            </w:r>
          </w:p>
        </w:tc>
        <w:tc>
          <w:tcPr>
            <w:tcW w:w="1440" w:type="dxa"/>
            <w:gridSpan w:val="2"/>
            <w:vAlign w:val="center"/>
          </w:tcPr>
          <w:p w14:paraId="36C7C154"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2273.2</w:t>
            </w:r>
          </w:p>
        </w:tc>
        <w:tc>
          <w:tcPr>
            <w:tcW w:w="270" w:type="dxa"/>
            <w:vAlign w:val="center"/>
          </w:tcPr>
          <w:p w14:paraId="285074A1"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31971869"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1957.8</w:t>
            </w:r>
          </w:p>
        </w:tc>
        <w:tc>
          <w:tcPr>
            <w:tcW w:w="270" w:type="dxa"/>
            <w:vAlign w:val="center"/>
          </w:tcPr>
          <w:p w14:paraId="0C903868"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13D0B378"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2307.4</w:t>
            </w:r>
          </w:p>
        </w:tc>
        <w:tc>
          <w:tcPr>
            <w:tcW w:w="270" w:type="dxa"/>
            <w:vAlign w:val="center"/>
          </w:tcPr>
          <w:p w14:paraId="4881B339"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32C56720"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2048.1</w:t>
            </w:r>
          </w:p>
        </w:tc>
      </w:tr>
      <w:tr w:rsidR="00D245F3" w:rsidRPr="007554BE" w14:paraId="67DA779C" w14:textId="77777777" w:rsidTr="0037720C">
        <w:tc>
          <w:tcPr>
            <w:tcW w:w="1525" w:type="dxa"/>
            <w:vAlign w:val="center"/>
          </w:tcPr>
          <w:p w14:paraId="0275F240" w14:textId="62D6DA7C" w:rsidR="00D245F3" w:rsidRPr="007554BE"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01DB3960"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4.1(2)</w:t>
            </w:r>
          </w:p>
        </w:tc>
        <w:tc>
          <w:tcPr>
            <w:tcW w:w="270" w:type="dxa"/>
            <w:vAlign w:val="center"/>
          </w:tcPr>
          <w:p w14:paraId="5234CD3A"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4EB20122"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.3(1)</w:t>
            </w:r>
          </w:p>
        </w:tc>
        <w:tc>
          <w:tcPr>
            <w:tcW w:w="270" w:type="dxa"/>
            <w:vAlign w:val="center"/>
          </w:tcPr>
          <w:p w14:paraId="1DE24A19"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0D416545"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2.4(1)</w:t>
            </w:r>
          </w:p>
        </w:tc>
        <w:tc>
          <w:tcPr>
            <w:tcW w:w="270" w:type="dxa"/>
            <w:vAlign w:val="center"/>
          </w:tcPr>
          <w:p w14:paraId="20D6C6C9"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6A94C1C4"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8.8(2)*</w:t>
            </w:r>
          </w:p>
        </w:tc>
      </w:tr>
    </w:tbl>
    <w:p w14:paraId="432B7BBB" w14:textId="3D40A616" w:rsidR="00D245F3" w:rsidRPr="007554BE" w:rsidRDefault="00D245F3" w:rsidP="00CF5EB6">
      <w:pPr>
        <w:spacing w:line="240" w:lineRule="auto"/>
        <w:rPr>
          <w:rFonts w:ascii="Times New Roman" w:hAnsi="Times New Roman"/>
          <w:sz w:val="18"/>
          <w:szCs w:val="18"/>
        </w:rPr>
      </w:pPr>
      <w:r w:rsidRPr="007554BE">
        <w:rPr>
          <w:rFonts w:ascii="Times New Roman" w:hAnsi="Times New Roman"/>
          <w:sz w:val="18"/>
          <w:szCs w:val="18"/>
        </w:rPr>
        <w:t>Note. *p&lt;.05, **p&lt;.01 ***p&lt;.001 ^p&lt;.1 Model 1 includes all variables except detachment while at school, Model 2 includes all variables.</w:t>
      </w:r>
      <w:r w:rsidR="001110AD">
        <w:rPr>
          <w:rFonts w:ascii="Times New Roman" w:hAnsi="Times New Roman"/>
          <w:sz w:val="18"/>
          <w:szCs w:val="18"/>
        </w:rPr>
        <w:t xml:space="preserve">  </w:t>
      </w:r>
      <w:r w:rsidR="00C52BC2">
        <w:rPr>
          <w:rFonts w:ascii="Times New Roman" w:hAnsi="Times New Roman"/>
          <w:sz w:val="18"/>
          <w:szCs w:val="18"/>
        </w:rPr>
        <w:t xml:space="preserve">DetSch@W </w:t>
      </w:r>
      <w:r w:rsidR="00C52BC2">
        <w:rPr>
          <w:rFonts w:ascii="Times New Roman" w:eastAsia="Calibri" w:hAnsi="Times New Roman"/>
          <w:sz w:val="18"/>
          <w:szCs w:val="20"/>
          <w:lang w:bidi="ar-SA"/>
        </w:rPr>
        <w:t xml:space="preserve">is detachment from school while at work.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46C1DA8" w14:textId="77777777" w:rsidR="005F566C" w:rsidRDefault="005F566C">
      <w:pPr>
        <w:spacing w:line="240" w:lineRule="auto"/>
        <w:rPr>
          <w:bCs/>
          <w:szCs w:val="18"/>
        </w:rPr>
      </w:pPr>
      <w:bookmarkStart w:id="84" w:name="_Toc457918804"/>
      <w:r>
        <w:rPr>
          <w:b/>
        </w:rPr>
        <w:br w:type="page"/>
      </w:r>
    </w:p>
    <w:p w14:paraId="338826B1" w14:textId="1D5A188A" w:rsidR="00102BF4" w:rsidRDefault="00D245F3" w:rsidP="00D245F3">
      <w:pPr>
        <w:pStyle w:val="Caption"/>
        <w:rPr>
          <w:b w:val="0"/>
        </w:rPr>
      </w:pPr>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37</w:t>
      </w:r>
      <w:r w:rsidR="00EF58D6" w:rsidRPr="000C7BFD">
        <w:rPr>
          <w:b w:val="0"/>
          <w:noProof/>
        </w:rPr>
        <w:fldChar w:fldCharType="end"/>
      </w:r>
    </w:p>
    <w:p w14:paraId="76368986" w14:textId="094129CC" w:rsidR="00D245F3" w:rsidRPr="00387FFA" w:rsidRDefault="005E1944" w:rsidP="00D245F3">
      <w:pPr>
        <w:pStyle w:val="Caption"/>
        <w:rPr>
          <w:b w:val="0"/>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P</w:t>
      </w:r>
      <w:r w:rsidR="00D245F3" w:rsidRPr="000C7BFD">
        <w:rPr>
          <w:b w:val="0"/>
          <w:i/>
        </w:rPr>
        <w:t xml:space="preserve">ositive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across </w:t>
      </w:r>
      <w:r>
        <w:rPr>
          <w:b w:val="0"/>
          <w:i/>
        </w:rPr>
        <w:t>W</w:t>
      </w:r>
      <w:r w:rsidR="00D245F3" w:rsidRPr="000C7BFD">
        <w:rPr>
          <w:b w:val="0"/>
          <w:i/>
        </w:rPr>
        <w:t>ork/</w:t>
      </w:r>
      <w:r>
        <w:rPr>
          <w:b w:val="0"/>
          <w:i/>
        </w:rPr>
        <w:t>S</w:t>
      </w:r>
      <w:r w:rsidR="00D245F3" w:rsidRPr="000C7BFD">
        <w:rPr>
          <w:b w:val="0"/>
          <w:i/>
        </w:rPr>
        <w:t xml:space="preserve">chool </w:t>
      </w:r>
      <w:r>
        <w:rPr>
          <w:b w:val="0"/>
          <w:i/>
        </w:rPr>
        <w:t>D</w:t>
      </w:r>
      <w:r w:rsidR="00D245F3" w:rsidRPr="000C7BFD">
        <w:rPr>
          <w:b w:val="0"/>
          <w:i/>
        </w:rPr>
        <w:t>ays</w:t>
      </w:r>
      <w:r w:rsidRPr="005E1944">
        <w:rPr>
          <w:b w:val="0"/>
          <w:i/>
        </w:rPr>
        <w:t xml:space="preserve">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sidR="00E32578">
        <w:rPr>
          <w:b w:val="0"/>
          <w:i/>
        </w:rPr>
        <w:t>p</w:t>
      </w:r>
      <w:r w:rsidR="00E32578" w:rsidRPr="000C7BFD">
        <w:rPr>
          <w:b w:val="0"/>
          <w:i/>
        </w:rPr>
        <w:t>er</w:t>
      </w:r>
      <w:r w:rsidR="00E32578">
        <w:rPr>
          <w:b w:val="0"/>
          <w:i/>
        </w:rPr>
        <w:t xml:space="preserve"> </w:t>
      </w:r>
      <w:r>
        <w:rPr>
          <w:b w:val="0"/>
          <w:i/>
        </w:rPr>
        <w:t>W</w:t>
      </w:r>
      <w:r w:rsidRPr="000C7BFD">
        <w:rPr>
          <w:b w:val="0"/>
          <w:i/>
        </w:rPr>
        <w:t>eek</w:t>
      </w:r>
      <w:bookmarkEnd w:id="84"/>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7554BE" w14:paraId="63553EDB" w14:textId="77777777" w:rsidTr="00433AE3">
        <w:tc>
          <w:tcPr>
            <w:tcW w:w="1525" w:type="dxa"/>
          </w:tcPr>
          <w:p w14:paraId="2546DCA8"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2A8BDFFD"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Vigor</w:t>
            </w:r>
          </w:p>
        </w:tc>
        <w:tc>
          <w:tcPr>
            <w:tcW w:w="270" w:type="dxa"/>
          </w:tcPr>
          <w:p w14:paraId="531CC746" w14:textId="77777777" w:rsidR="00D245F3" w:rsidRPr="007554BE"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1215A485"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Recovery</w:t>
            </w:r>
          </w:p>
        </w:tc>
      </w:tr>
      <w:tr w:rsidR="00D245F3" w:rsidRPr="007554BE" w14:paraId="5CF2C8F8" w14:textId="77777777" w:rsidTr="00433AE3">
        <w:tc>
          <w:tcPr>
            <w:tcW w:w="1525" w:type="dxa"/>
          </w:tcPr>
          <w:p w14:paraId="58594EC5" w14:textId="77777777" w:rsidR="00D245F3" w:rsidRPr="007554BE"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752FB507"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4240C91A"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4A6FB227"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c>
          <w:tcPr>
            <w:tcW w:w="270" w:type="dxa"/>
          </w:tcPr>
          <w:p w14:paraId="3A12557D"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6C6675A6"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Bedtime</w:t>
            </w:r>
          </w:p>
        </w:tc>
        <w:tc>
          <w:tcPr>
            <w:tcW w:w="270" w:type="dxa"/>
            <w:tcBorders>
              <w:top w:val="single" w:sz="4" w:space="0" w:color="auto"/>
              <w:bottom w:val="nil"/>
            </w:tcBorders>
          </w:tcPr>
          <w:p w14:paraId="31BC47F5" w14:textId="77777777" w:rsidR="00D245F3" w:rsidRPr="007554BE"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1F215627" w14:textId="77777777" w:rsidR="00D245F3" w:rsidRPr="007554BE" w:rsidRDefault="00D245F3" w:rsidP="008478D4">
            <w:pPr>
              <w:spacing w:line="240" w:lineRule="auto"/>
              <w:jc w:val="center"/>
              <w:rPr>
                <w:rFonts w:ascii="Times New Roman" w:hAnsi="Times New Roman"/>
                <w:sz w:val="18"/>
                <w:szCs w:val="18"/>
              </w:rPr>
            </w:pPr>
            <w:r w:rsidRPr="007554BE">
              <w:rPr>
                <w:rFonts w:ascii="Times New Roman" w:hAnsi="Times New Roman"/>
                <w:sz w:val="18"/>
                <w:szCs w:val="18"/>
              </w:rPr>
              <w:t>Next morning</w:t>
            </w:r>
          </w:p>
        </w:tc>
      </w:tr>
      <w:tr w:rsidR="00D245F3" w:rsidRPr="007554BE" w14:paraId="0C1E0825" w14:textId="77777777" w:rsidTr="00433AE3">
        <w:tc>
          <w:tcPr>
            <w:tcW w:w="1525" w:type="dxa"/>
            <w:tcBorders>
              <w:bottom w:val="single" w:sz="4" w:space="0" w:color="auto"/>
            </w:tcBorders>
          </w:tcPr>
          <w:p w14:paraId="6914B1C6" w14:textId="77777777" w:rsidR="00D245F3" w:rsidRPr="007554BE"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59F4F768"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25C44200"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7524BF15"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DC3749A"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6E5D080B"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020A6E82"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53E22E7"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1BCDE22C"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c>
          <w:tcPr>
            <w:tcW w:w="270" w:type="dxa"/>
            <w:tcBorders>
              <w:top w:val="nil"/>
              <w:bottom w:val="single" w:sz="4" w:space="0" w:color="auto"/>
            </w:tcBorders>
          </w:tcPr>
          <w:p w14:paraId="446A6BD4" w14:textId="77777777" w:rsidR="00D245F3" w:rsidRPr="007554BE"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41B7868C"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B</w:t>
            </w:r>
          </w:p>
        </w:tc>
        <w:tc>
          <w:tcPr>
            <w:tcW w:w="900" w:type="dxa"/>
            <w:tcBorders>
              <w:top w:val="single" w:sz="4" w:space="0" w:color="auto"/>
              <w:bottom w:val="single" w:sz="4" w:space="0" w:color="auto"/>
            </w:tcBorders>
          </w:tcPr>
          <w:p w14:paraId="38B17D3B" w14:textId="77777777" w:rsidR="00D245F3" w:rsidRPr="007554BE" w:rsidRDefault="00D245F3" w:rsidP="008478D4">
            <w:pPr>
              <w:spacing w:line="240" w:lineRule="auto"/>
              <w:jc w:val="center"/>
              <w:rPr>
                <w:rFonts w:ascii="Times New Roman" w:hAnsi="Times New Roman"/>
                <w:i/>
                <w:sz w:val="18"/>
                <w:szCs w:val="18"/>
              </w:rPr>
            </w:pPr>
            <w:r w:rsidRPr="007554BE">
              <w:rPr>
                <w:rFonts w:ascii="Times New Roman" w:hAnsi="Times New Roman"/>
                <w:i/>
                <w:sz w:val="18"/>
                <w:szCs w:val="18"/>
              </w:rPr>
              <w:t>T</w:t>
            </w:r>
          </w:p>
        </w:tc>
      </w:tr>
      <w:tr w:rsidR="00D245F3" w:rsidRPr="007554BE" w14:paraId="24BE7BEB" w14:textId="77777777" w:rsidTr="00433AE3">
        <w:tc>
          <w:tcPr>
            <w:tcW w:w="1525" w:type="dxa"/>
            <w:tcBorders>
              <w:top w:val="single" w:sz="4" w:space="0" w:color="auto"/>
            </w:tcBorders>
            <w:vAlign w:val="center"/>
          </w:tcPr>
          <w:p w14:paraId="772B2065"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Intercept</w:t>
            </w:r>
          </w:p>
        </w:tc>
        <w:tc>
          <w:tcPr>
            <w:tcW w:w="540" w:type="dxa"/>
            <w:tcBorders>
              <w:top w:val="single" w:sz="4" w:space="0" w:color="auto"/>
            </w:tcBorders>
            <w:shd w:val="clear" w:color="auto" w:fill="FFFFFF"/>
            <w:vAlign w:val="center"/>
          </w:tcPr>
          <w:p w14:paraId="4C86C24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3.2</w:t>
            </w:r>
          </w:p>
        </w:tc>
        <w:tc>
          <w:tcPr>
            <w:tcW w:w="900" w:type="dxa"/>
            <w:tcBorders>
              <w:top w:val="single" w:sz="4" w:space="0" w:color="auto"/>
            </w:tcBorders>
            <w:shd w:val="clear" w:color="auto" w:fill="FFFFFF"/>
            <w:vAlign w:val="center"/>
          </w:tcPr>
          <w:p w14:paraId="68D89DF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39.42***</w:t>
            </w:r>
          </w:p>
        </w:tc>
        <w:tc>
          <w:tcPr>
            <w:tcW w:w="270" w:type="dxa"/>
            <w:tcBorders>
              <w:top w:val="single" w:sz="4" w:space="0" w:color="auto"/>
            </w:tcBorders>
            <w:vAlign w:val="center"/>
          </w:tcPr>
          <w:p w14:paraId="5931346B"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4FB4DA5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3.62</w:t>
            </w:r>
          </w:p>
        </w:tc>
        <w:tc>
          <w:tcPr>
            <w:tcW w:w="900" w:type="dxa"/>
            <w:tcBorders>
              <w:top w:val="single" w:sz="4" w:space="0" w:color="auto"/>
            </w:tcBorders>
            <w:shd w:val="clear" w:color="auto" w:fill="FFFFFF"/>
            <w:vAlign w:val="center"/>
          </w:tcPr>
          <w:p w14:paraId="682923E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37.06***</w:t>
            </w:r>
          </w:p>
        </w:tc>
        <w:tc>
          <w:tcPr>
            <w:tcW w:w="270" w:type="dxa"/>
            <w:tcBorders>
              <w:top w:val="single" w:sz="4" w:space="0" w:color="auto"/>
            </w:tcBorders>
            <w:vAlign w:val="center"/>
          </w:tcPr>
          <w:p w14:paraId="0D534F21"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500F624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4.36</w:t>
            </w:r>
          </w:p>
        </w:tc>
        <w:tc>
          <w:tcPr>
            <w:tcW w:w="900" w:type="dxa"/>
            <w:tcBorders>
              <w:top w:val="single" w:sz="4" w:space="0" w:color="auto"/>
            </w:tcBorders>
            <w:shd w:val="clear" w:color="auto" w:fill="FFFFFF"/>
            <w:vAlign w:val="center"/>
          </w:tcPr>
          <w:p w14:paraId="793A2DF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50.95***</w:t>
            </w:r>
          </w:p>
        </w:tc>
        <w:tc>
          <w:tcPr>
            <w:tcW w:w="270" w:type="dxa"/>
            <w:tcBorders>
              <w:top w:val="single" w:sz="4" w:space="0" w:color="auto"/>
            </w:tcBorders>
            <w:vAlign w:val="center"/>
          </w:tcPr>
          <w:p w14:paraId="48020CFC" w14:textId="77777777" w:rsidR="00D245F3" w:rsidRPr="0037720C"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11B8F87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4.66</w:t>
            </w:r>
          </w:p>
        </w:tc>
        <w:tc>
          <w:tcPr>
            <w:tcW w:w="900" w:type="dxa"/>
            <w:tcBorders>
              <w:top w:val="single" w:sz="4" w:space="0" w:color="auto"/>
            </w:tcBorders>
            <w:shd w:val="clear" w:color="auto" w:fill="FFFFFF"/>
            <w:vAlign w:val="center"/>
          </w:tcPr>
          <w:p w14:paraId="00219E3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57.62***</w:t>
            </w:r>
          </w:p>
        </w:tc>
      </w:tr>
      <w:tr w:rsidR="00D245F3" w:rsidRPr="007554BE" w14:paraId="7C6FCDBD" w14:textId="77777777" w:rsidTr="0037720C">
        <w:tc>
          <w:tcPr>
            <w:tcW w:w="1525" w:type="dxa"/>
            <w:vAlign w:val="center"/>
          </w:tcPr>
          <w:p w14:paraId="3AA4B01A" w14:textId="694B6ED1" w:rsidR="00D245F3" w:rsidRPr="007554BE" w:rsidRDefault="00A42E15" w:rsidP="0037720C">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5B04B37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5E664DF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5C93C1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4123B6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0.25</w:t>
            </w:r>
          </w:p>
        </w:tc>
        <w:tc>
          <w:tcPr>
            <w:tcW w:w="900" w:type="dxa"/>
            <w:shd w:val="clear" w:color="auto" w:fill="FFFFFF"/>
            <w:vAlign w:val="center"/>
          </w:tcPr>
          <w:p w14:paraId="2A7CE4F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2.84**</w:t>
            </w:r>
          </w:p>
        </w:tc>
        <w:tc>
          <w:tcPr>
            <w:tcW w:w="270" w:type="dxa"/>
            <w:vAlign w:val="center"/>
          </w:tcPr>
          <w:p w14:paraId="14687A5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72A7F0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457E91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B95DE0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F72FDF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7984F31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0.30</w:t>
            </w:r>
          </w:p>
        </w:tc>
      </w:tr>
      <w:tr w:rsidR="00D245F3" w:rsidRPr="007554BE" w14:paraId="4186C4E5" w14:textId="77777777" w:rsidTr="0037720C">
        <w:tc>
          <w:tcPr>
            <w:tcW w:w="1525" w:type="dxa"/>
            <w:vAlign w:val="center"/>
          </w:tcPr>
          <w:p w14:paraId="6834D800"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school</w:t>
            </w:r>
          </w:p>
        </w:tc>
        <w:tc>
          <w:tcPr>
            <w:tcW w:w="540" w:type="dxa"/>
            <w:shd w:val="clear" w:color="auto" w:fill="FFFFFF"/>
            <w:vAlign w:val="center"/>
          </w:tcPr>
          <w:p w14:paraId="4E4F5A1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w:t>
            </w:r>
          </w:p>
        </w:tc>
        <w:tc>
          <w:tcPr>
            <w:tcW w:w="900" w:type="dxa"/>
            <w:shd w:val="clear" w:color="auto" w:fill="FFFFFF"/>
            <w:vAlign w:val="center"/>
          </w:tcPr>
          <w:p w14:paraId="553FA88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-3.88***</w:t>
            </w:r>
          </w:p>
        </w:tc>
        <w:tc>
          <w:tcPr>
            <w:tcW w:w="270" w:type="dxa"/>
            <w:vAlign w:val="center"/>
          </w:tcPr>
          <w:p w14:paraId="063209A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8A9431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20802AD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0.31</w:t>
            </w:r>
          </w:p>
        </w:tc>
        <w:tc>
          <w:tcPr>
            <w:tcW w:w="270" w:type="dxa"/>
            <w:vAlign w:val="center"/>
          </w:tcPr>
          <w:p w14:paraId="6FF75CC1"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FAE473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w:t>
            </w:r>
          </w:p>
        </w:tc>
        <w:tc>
          <w:tcPr>
            <w:tcW w:w="900" w:type="dxa"/>
            <w:shd w:val="clear" w:color="auto" w:fill="FFFFFF"/>
            <w:vAlign w:val="center"/>
          </w:tcPr>
          <w:p w14:paraId="5BEF8AA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-2.25*</w:t>
            </w:r>
          </w:p>
        </w:tc>
        <w:tc>
          <w:tcPr>
            <w:tcW w:w="270" w:type="dxa"/>
            <w:vAlign w:val="center"/>
          </w:tcPr>
          <w:p w14:paraId="0FA7425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EA918B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5825E9C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-0.80</w:t>
            </w:r>
          </w:p>
        </w:tc>
      </w:tr>
      <w:tr w:rsidR="00D245F3" w:rsidRPr="007554BE" w14:paraId="4342F831" w14:textId="77777777" w:rsidTr="0037720C">
        <w:tc>
          <w:tcPr>
            <w:tcW w:w="1525" w:type="dxa"/>
            <w:vAlign w:val="center"/>
          </w:tcPr>
          <w:p w14:paraId="6A3C6F36"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Stress work</w:t>
            </w:r>
          </w:p>
        </w:tc>
        <w:tc>
          <w:tcPr>
            <w:tcW w:w="540" w:type="dxa"/>
            <w:shd w:val="clear" w:color="auto" w:fill="FFFFFF"/>
            <w:vAlign w:val="center"/>
          </w:tcPr>
          <w:p w14:paraId="2B836BA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6BC56A8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-0.65</w:t>
            </w:r>
          </w:p>
        </w:tc>
        <w:tc>
          <w:tcPr>
            <w:tcW w:w="270" w:type="dxa"/>
            <w:vAlign w:val="center"/>
          </w:tcPr>
          <w:p w14:paraId="0F95028F"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28FD3E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42C2433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0.77</w:t>
            </w:r>
          </w:p>
        </w:tc>
        <w:tc>
          <w:tcPr>
            <w:tcW w:w="270" w:type="dxa"/>
            <w:vAlign w:val="center"/>
          </w:tcPr>
          <w:p w14:paraId="3198F16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371587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w:t>
            </w:r>
          </w:p>
        </w:tc>
        <w:tc>
          <w:tcPr>
            <w:tcW w:w="900" w:type="dxa"/>
            <w:shd w:val="clear" w:color="auto" w:fill="FFFFFF"/>
            <w:vAlign w:val="center"/>
          </w:tcPr>
          <w:p w14:paraId="3E5B2CC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-2.10*</w:t>
            </w:r>
          </w:p>
        </w:tc>
        <w:tc>
          <w:tcPr>
            <w:tcW w:w="270" w:type="dxa"/>
            <w:vAlign w:val="center"/>
          </w:tcPr>
          <w:p w14:paraId="4AD20245"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5ADF67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2DD4440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-0.17</w:t>
            </w:r>
          </w:p>
        </w:tc>
      </w:tr>
      <w:tr w:rsidR="00D245F3" w:rsidRPr="007554BE" w14:paraId="1B8C3F5A" w14:textId="77777777" w:rsidTr="0037720C">
        <w:tc>
          <w:tcPr>
            <w:tcW w:w="1525" w:type="dxa"/>
            <w:vAlign w:val="center"/>
          </w:tcPr>
          <w:p w14:paraId="7B38515B"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school</w:t>
            </w:r>
          </w:p>
        </w:tc>
        <w:tc>
          <w:tcPr>
            <w:tcW w:w="540" w:type="dxa"/>
            <w:shd w:val="clear" w:color="auto" w:fill="FFFFFF"/>
            <w:vAlign w:val="center"/>
          </w:tcPr>
          <w:p w14:paraId="3A95FCE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27150D7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-0.48</w:t>
            </w:r>
          </w:p>
        </w:tc>
        <w:tc>
          <w:tcPr>
            <w:tcW w:w="270" w:type="dxa"/>
            <w:vAlign w:val="center"/>
          </w:tcPr>
          <w:p w14:paraId="6DB1F08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E667A7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1C75CD7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-0.38</w:t>
            </w:r>
          </w:p>
        </w:tc>
        <w:tc>
          <w:tcPr>
            <w:tcW w:w="270" w:type="dxa"/>
            <w:vAlign w:val="center"/>
          </w:tcPr>
          <w:p w14:paraId="6E58806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44313B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2C58FA2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-1.55</w:t>
            </w:r>
          </w:p>
        </w:tc>
        <w:tc>
          <w:tcPr>
            <w:tcW w:w="270" w:type="dxa"/>
            <w:vAlign w:val="center"/>
          </w:tcPr>
          <w:p w14:paraId="6C8252E2"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EB28D5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02E4B8A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0.53</w:t>
            </w:r>
          </w:p>
        </w:tc>
      </w:tr>
      <w:tr w:rsidR="00D245F3" w:rsidRPr="007554BE" w14:paraId="12C71299" w14:textId="77777777" w:rsidTr="0037720C">
        <w:tc>
          <w:tcPr>
            <w:tcW w:w="1525" w:type="dxa"/>
            <w:vAlign w:val="center"/>
          </w:tcPr>
          <w:p w14:paraId="6E671605"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Hours work</w:t>
            </w:r>
          </w:p>
        </w:tc>
        <w:tc>
          <w:tcPr>
            <w:tcW w:w="540" w:type="dxa"/>
            <w:shd w:val="clear" w:color="auto" w:fill="FFFFFF"/>
            <w:vAlign w:val="center"/>
          </w:tcPr>
          <w:p w14:paraId="03C4A2C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29A446A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-0.93</w:t>
            </w:r>
          </w:p>
        </w:tc>
        <w:tc>
          <w:tcPr>
            <w:tcW w:w="270" w:type="dxa"/>
            <w:vAlign w:val="center"/>
          </w:tcPr>
          <w:p w14:paraId="1E36BF7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55C39C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2E2189A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0.47</w:t>
            </w:r>
          </w:p>
        </w:tc>
        <w:tc>
          <w:tcPr>
            <w:tcW w:w="270" w:type="dxa"/>
            <w:vAlign w:val="center"/>
          </w:tcPr>
          <w:p w14:paraId="57AB410F"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FEBB16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70022EF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0.16</w:t>
            </w:r>
          </w:p>
        </w:tc>
        <w:tc>
          <w:tcPr>
            <w:tcW w:w="270" w:type="dxa"/>
            <w:vAlign w:val="center"/>
          </w:tcPr>
          <w:p w14:paraId="1ED06C16"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CCF3DD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900" w:type="dxa"/>
            <w:shd w:val="clear" w:color="auto" w:fill="FFFFFF"/>
            <w:vAlign w:val="center"/>
          </w:tcPr>
          <w:p w14:paraId="7585382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1.92^</w:t>
            </w:r>
          </w:p>
        </w:tc>
      </w:tr>
      <w:tr w:rsidR="00D245F3" w:rsidRPr="007554BE" w14:paraId="794B89D1" w14:textId="77777777" w:rsidTr="0037720C">
        <w:tc>
          <w:tcPr>
            <w:tcW w:w="1525" w:type="dxa"/>
            <w:vAlign w:val="center"/>
          </w:tcPr>
          <w:p w14:paraId="7A212B81" w14:textId="10906866" w:rsidR="00D245F3" w:rsidRPr="007554BE" w:rsidRDefault="00157951" w:rsidP="0037720C">
            <w:pPr>
              <w:spacing w:line="240" w:lineRule="auto"/>
              <w:rPr>
                <w:rFonts w:ascii="Times New Roman" w:hAnsi="Times New Roman"/>
                <w:sz w:val="18"/>
                <w:szCs w:val="18"/>
              </w:rPr>
            </w:pPr>
            <w:r>
              <w:rPr>
                <w:rFonts w:ascii="Times New Roman" w:hAnsi="Times New Roman"/>
                <w:sz w:val="18"/>
                <w:szCs w:val="18"/>
              </w:rPr>
              <w:t>Hours</w:t>
            </w:r>
            <w:r w:rsidR="00D245F3" w:rsidRPr="007554BE">
              <w:rPr>
                <w:rFonts w:ascii="Times New Roman" w:hAnsi="Times New Roman"/>
                <w:sz w:val="18"/>
                <w:szCs w:val="18"/>
              </w:rPr>
              <w:t xml:space="preserve"> sleep</w:t>
            </w:r>
          </w:p>
        </w:tc>
        <w:tc>
          <w:tcPr>
            <w:tcW w:w="540" w:type="dxa"/>
            <w:shd w:val="clear" w:color="auto" w:fill="FFFFFF"/>
            <w:vAlign w:val="center"/>
          </w:tcPr>
          <w:p w14:paraId="658EEF5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3780E9F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270" w:type="dxa"/>
            <w:vAlign w:val="center"/>
          </w:tcPr>
          <w:p w14:paraId="679DAC1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6E08B2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0.09</w:t>
            </w:r>
          </w:p>
        </w:tc>
        <w:tc>
          <w:tcPr>
            <w:tcW w:w="900" w:type="dxa"/>
            <w:shd w:val="clear" w:color="auto" w:fill="FFFFFF"/>
            <w:vAlign w:val="center"/>
          </w:tcPr>
          <w:p w14:paraId="0F47675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2.47*</w:t>
            </w:r>
          </w:p>
        </w:tc>
        <w:tc>
          <w:tcPr>
            <w:tcW w:w="270" w:type="dxa"/>
            <w:vAlign w:val="center"/>
          </w:tcPr>
          <w:p w14:paraId="4153EDA3"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BD0642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149FE3A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-0.63</w:t>
            </w:r>
          </w:p>
        </w:tc>
        <w:tc>
          <w:tcPr>
            <w:tcW w:w="270" w:type="dxa"/>
            <w:vAlign w:val="center"/>
          </w:tcPr>
          <w:p w14:paraId="54ED0DD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539470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0.08</w:t>
            </w:r>
          </w:p>
        </w:tc>
        <w:tc>
          <w:tcPr>
            <w:tcW w:w="900" w:type="dxa"/>
            <w:shd w:val="clear" w:color="auto" w:fill="FFFFFF"/>
            <w:vAlign w:val="center"/>
          </w:tcPr>
          <w:p w14:paraId="2166A16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1.98*</w:t>
            </w:r>
          </w:p>
        </w:tc>
      </w:tr>
      <w:tr w:rsidR="00D245F3" w:rsidRPr="007554BE" w14:paraId="0037489B" w14:textId="77777777" w:rsidTr="0037720C">
        <w:tc>
          <w:tcPr>
            <w:tcW w:w="1525" w:type="dxa"/>
            <w:vAlign w:val="center"/>
          </w:tcPr>
          <w:p w14:paraId="61F3121B"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Quality sleep</w:t>
            </w:r>
          </w:p>
        </w:tc>
        <w:tc>
          <w:tcPr>
            <w:tcW w:w="540" w:type="dxa"/>
            <w:shd w:val="clear" w:color="auto" w:fill="FFFFFF"/>
            <w:vAlign w:val="center"/>
          </w:tcPr>
          <w:p w14:paraId="450A875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3FF65C1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-1.20</w:t>
            </w:r>
          </w:p>
        </w:tc>
        <w:tc>
          <w:tcPr>
            <w:tcW w:w="270" w:type="dxa"/>
            <w:vAlign w:val="center"/>
          </w:tcPr>
          <w:p w14:paraId="693879A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6A019E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-.44</w:t>
            </w:r>
          </w:p>
        </w:tc>
        <w:tc>
          <w:tcPr>
            <w:tcW w:w="900" w:type="dxa"/>
            <w:shd w:val="clear" w:color="auto" w:fill="FFFFFF"/>
            <w:vAlign w:val="center"/>
          </w:tcPr>
          <w:p w14:paraId="370F17D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-5.49***</w:t>
            </w:r>
          </w:p>
        </w:tc>
        <w:tc>
          <w:tcPr>
            <w:tcW w:w="270" w:type="dxa"/>
            <w:vAlign w:val="center"/>
          </w:tcPr>
          <w:p w14:paraId="5911D01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B6A004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4C9903B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-0.58</w:t>
            </w:r>
          </w:p>
        </w:tc>
        <w:tc>
          <w:tcPr>
            <w:tcW w:w="270" w:type="dxa"/>
            <w:vAlign w:val="center"/>
          </w:tcPr>
          <w:p w14:paraId="2530B3F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873CEF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-.58</w:t>
            </w:r>
          </w:p>
        </w:tc>
        <w:tc>
          <w:tcPr>
            <w:tcW w:w="900" w:type="dxa"/>
            <w:shd w:val="clear" w:color="auto" w:fill="FFFFFF"/>
            <w:vAlign w:val="center"/>
          </w:tcPr>
          <w:p w14:paraId="6DD785D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-6.89***</w:t>
            </w:r>
          </w:p>
        </w:tc>
      </w:tr>
      <w:tr w:rsidR="00D245F3" w:rsidRPr="007554BE" w14:paraId="7272F493" w14:textId="77777777" w:rsidTr="0037720C">
        <w:tc>
          <w:tcPr>
            <w:tcW w:w="1525" w:type="dxa"/>
            <w:vAlign w:val="center"/>
          </w:tcPr>
          <w:p w14:paraId="63E90333" w14:textId="2D2852EB" w:rsidR="00D245F3" w:rsidRPr="007554BE" w:rsidRDefault="00E5772C" w:rsidP="00171518">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7D2CB1C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36AC863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-0.19</w:t>
            </w:r>
          </w:p>
        </w:tc>
        <w:tc>
          <w:tcPr>
            <w:tcW w:w="270" w:type="dxa"/>
            <w:vAlign w:val="center"/>
          </w:tcPr>
          <w:p w14:paraId="13A4E57D"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8049E2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900" w:type="dxa"/>
            <w:shd w:val="clear" w:color="auto" w:fill="FFFFFF"/>
            <w:vAlign w:val="center"/>
          </w:tcPr>
          <w:p w14:paraId="24347C1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0.29</w:t>
            </w:r>
          </w:p>
        </w:tc>
        <w:tc>
          <w:tcPr>
            <w:tcW w:w="270" w:type="dxa"/>
            <w:vAlign w:val="center"/>
          </w:tcPr>
          <w:p w14:paraId="0C8A299F"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B6B7E5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900" w:type="dxa"/>
            <w:shd w:val="clear" w:color="auto" w:fill="FFFFFF"/>
            <w:vAlign w:val="center"/>
          </w:tcPr>
          <w:p w14:paraId="55DBD28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0.58</w:t>
            </w:r>
          </w:p>
        </w:tc>
        <w:tc>
          <w:tcPr>
            <w:tcW w:w="270" w:type="dxa"/>
            <w:vAlign w:val="center"/>
          </w:tcPr>
          <w:p w14:paraId="6D28AB4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C40D1DC"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900" w:type="dxa"/>
            <w:shd w:val="clear" w:color="auto" w:fill="FFFFFF"/>
            <w:vAlign w:val="center"/>
          </w:tcPr>
          <w:p w14:paraId="6DBFCEF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1.40</w:t>
            </w:r>
          </w:p>
        </w:tc>
      </w:tr>
      <w:tr w:rsidR="00D245F3" w:rsidRPr="007554BE" w14:paraId="17C42B27" w14:textId="77777777" w:rsidTr="0037720C">
        <w:tc>
          <w:tcPr>
            <w:tcW w:w="1525" w:type="dxa"/>
            <w:vAlign w:val="center"/>
          </w:tcPr>
          <w:p w14:paraId="3F1DA383" w14:textId="2BDDC3C1" w:rsidR="00D245F3" w:rsidRPr="007554BE" w:rsidRDefault="00C52BC2" w:rsidP="0037720C">
            <w:pPr>
              <w:spacing w:line="240" w:lineRule="auto"/>
              <w:rPr>
                <w:rFonts w:ascii="Times New Roman" w:hAnsi="Times New Roman"/>
                <w:sz w:val="18"/>
                <w:szCs w:val="18"/>
              </w:rPr>
            </w:pPr>
            <w:r>
              <w:rPr>
                <w:rFonts w:cstheme="minorHAnsi"/>
                <w:sz w:val="18"/>
                <w:szCs w:val="18"/>
                <w:lang w:bidi="ar-SA"/>
              </w:rPr>
              <w:t>DetSch@W</w:t>
            </w:r>
          </w:p>
        </w:tc>
        <w:tc>
          <w:tcPr>
            <w:tcW w:w="540" w:type="dxa"/>
            <w:shd w:val="clear" w:color="auto" w:fill="FFFFFF"/>
            <w:vAlign w:val="center"/>
          </w:tcPr>
          <w:p w14:paraId="6F16B90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0.04</w:t>
            </w:r>
          </w:p>
        </w:tc>
        <w:tc>
          <w:tcPr>
            <w:tcW w:w="900" w:type="dxa"/>
            <w:shd w:val="clear" w:color="auto" w:fill="FFFFFF"/>
            <w:vAlign w:val="center"/>
          </w:tcPr>
          <w:p w14:paraId="55C4EC4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0.38</w:t>
            </w:r>
          </w:p>
        </w:tc>
        <w:tc>
          <w:tcPr>
            <w:tcW w:w="270" w:type="dxa"/>
            <w:vAlign w:val="center"/>
          </w:tcPr>
          <w:p w14:paraId="7EA841C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7EFF95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6C3D18E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2.29*</w:t>
            </w:r>
          </w:p>
        </w:tc>
        <w:tc>
          <w:tcPr>
            <w:tcW w:w="270" w:type="dxa"/>
            <w:vAlign w:val="center"/>
          </w:tcPr>
          <w:p w14:paraId="7EF14CC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A1A654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0.04</w:t>
            </w:r>
          </w:p>
        </w:tc>
        <w:tc>
          <w:tcPr>
            <w:tcW w:w="900" w:type="dxa"/>
            <w:shd w:val="clear" w:color="auto" w:fill="FFFFFF"/>
            <w:vAlign w:val="center"/>
          </w:tcPr>
          <w:p w14:paraId="31AB19B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0.47</w:t>
            </w:r>
          </w:p>
        </w:tc>
        <w:tc>
          <w:tcPr>
            <w:tcW w:w="270" w:type="dxa"/>
            <w:vAlign w:val="center"/>
          </w:tcPr>
          <w:p w14:paraId="0C05AC8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0B7F82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0.09</w:t>
            </w:r>
          </w:p>
        </w:tc>
        <w:tc>
          <w:tcPr>
            <w:tcW w:w="900" w:type="dxa"/>
            <w:shd w:val="clear" w:color="auto" w:fill="FFFFFF"/>
            <w:vAlign w:val="center"/>
          </w:tcPr>
          <w:p w14:paraId="3CB8C75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1.16</w:t>
            </w:r>
          </w:p>
        </w:tc>
      </w:tr>
      <w:tr w:rsidR="00D245F3" w:rsidRPr="007554BE" w14:paraId="17A026F6" w14:textId="77777777" w:rsidTr="0037720C">
        <w:tc>
          <w:tcPr>
            <w:tcW w:w="1525" w:type="dxa"/>
            <w:vAlign w:val="center"/>
          </w:tcPr>
          <w:p w14:paraId="5BB822C6" w14:textId="7F01BD3C" w:rsidR="00D245F3" w:rsidRPr="007554BE"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421AFB31"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20236AE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0.52</w:t>
            </w:r>
          </w:p>
        </w:tc>
        <w:tc>
          <w:tcPr>
            <w:tcW w:w="270" w:type="dxa"/>
            <w:vAlign w:val="center"/>
          </w:tcPr>
          <w:p w14:paraId="09C91389"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1FF2CA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35612A9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-0.34</w:t>
            </w:r>
          </w:p>
        </w:tc>
        <w:tc>
          <w:tcPr>
            <w:tcW w:w="270" w:type="dxa"/>
            <w:vAlign w:val="center"/>
          </w:tcPr>
          <w:p w14:paraId="6BAB722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B46C20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0.04</w:t>
            </w:r>
          </w:p>
        </w:tc>
        <w:tc>
          <w:tcPr>
            <w:tcW w:w="900" w:type="dxa"/>
            <w:shd w:val="clear" w:color="auto" w:fill="FFFFFF"/>
            <w:vAlign w:val="center"/>
          </w:tcPr>
          <w:p w14:paraId="548E05D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0.40</w:t>
            </w:r>
          </w:p>
        </w:tc>
        <w:tc>
          <w:tcPr>
            <w:tcW w:w="270" w:type="dxa"/>
            <w:vAlign w:val="center"/>
          </w:tcPr>
          <w:p w14:paraId="6783FD7F"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DA0E7E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30ED3893"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r>
      <w:tr w:rsidR="00D245F3" w:rsidRPr="007554BE" w14:paraId="442AC87C" w14:textId="77777777" w:rsidTr="0037720C">
        <w:tc>
          <w:tcPr>
            <w:tcW w:w="1525" w:type="dxa"/>
            <w:vAlign w:val="center"/>
          </w:tcPr>
          <w:p w14:paraId="760370BF" w14:textId="333E04C7" w:rsidR="00D245F3" w:rsidRPr="007554BE" w:rsidRDefault="00C52BC2" w:rsidP="0037720C">
            <w:pPr>
              <w:spacing w:line="240" w:lineRule="auto"/>
              <w:rPr>
                <w:rFonts w:ascii="Times New Roman" w:hAnsi="Times New Roman"/>
                <w:sz w:val="18"/>
                <w:szCs w:val="18"/>
              </w:rPr>
            </w:pPr>
            <w:r>
              <w:rPr>
                <w:rFonts w:ascii="Times New Roman" w:hAnsi="Times New Roman"/>
                <w:sz w:val="18"/>
                <w:szCs w:val="18"/>
              </w:rPr>
              <w:t>DetW</w:t>
            </w:r>
            <w:r w:rsidR="007E0D09">
              <w:rPr>
                <w:rFonts w:ascii="Times New Roman" w:hAnsi="Times New Roman"/>
                <w:sz w:val="18"/>
                <w:szCs w:val="18"/>
              </w:rPr>
              <w:t>o</w:t>
            </w:r>
            <w:r>
              <w:rPr>
                <w:rFonts w:ascii="Times New Roman" w:hAnsi="Times New Roman"/>
                <w:sz w:val="18"/>
                <w:szCs w:val="18"/>
              </w:rPr>
              <w:t>rk@S</w:t>
            </w:r>
          </w:p>
        </w:tc>
        <w:tc>
          <w:tcPr>
            <w:tcW w:w="540" w:type="dxa"/>
            <w:shd w:val="clear" w:color="auto" w:fill="FFFFFF"/>
            <w:vAlign w:val="center"/>
          </w:tcPr>
          <w:p w14:paraId="7D09573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w:t>
            </w:r>
          </w:p>
        </w:tc>
        <w:tc>
          <w:tcPr>
            <w:tcW w:w="900" w:type="dxa"/>
            <w:shd w:val="clear" w:color="auto" w:fill="FFFFFF"/>
            <w:vAlign w:val="center"/>
          </w:tcPr>
          <w:p w14:paraId="6A64586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-0.90</w:t>
            </w:r>
          </w:p>
        </w:tc>
        <w:tc>
          <w:tcPr>
            <w:tcW w:w="270" w:type="dxa"/>
            <w:vAlign w:val="center"/>
          </w:tcPr>
          <w:p w14:paraId="26A0963A"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9AFFFFD"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w:t>
            </w:r>
          </w:p>
        </w:tc>
        <w:tc>
          <w:tcPr>
            <w:tcW w:w="900" w:type="dxa"/>
            <w:shd w:val="clear" w:color="auto" w:fill="FFFFFF"/>
            <w:vAlign w:val="center"/>
          </w:tcPr>
          <w:p w14:paraId="6FFC93B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-0.90</w:t>
            </w:r>
          </w:p>
        </w:tc>
        <w:tc>
          <w:tcPr>
            <w:tcW w:w="270" w:type="dxa"/>
            <w:vAlign w:val="center"/>
          </w:tcPr>
          <w:p w14:paraId="47BB57E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92807F7"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0FC680C6"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-0.30</w:t>
            </w:r>
          </w:p>
        </w:tc>
        <w:tc>
          <w:tcPr>
            <w:tcW w:w="270" w:type="dxa"/>
            <w:vAlign w:val="center"/>
          </w:tcPr>
          <w:p w14:paraId="4D46F117"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59BCBEF"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34EB5BB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-0.45</w:t>
            </w:r>
          </w:p>
        </w:tc>
      </w:tr>
      <w:tr w:rsidR="00D245F3" w:rsidRPr="007554BE" w14:paraId="0CEFCA9B" w14:textId="77777777" w:rsidTr="0037720C">
        <w:tc>
          <w:tcPr>
            <w:tcW w:w="1525" w:type="dxa"/>
            <w:vAlign w:val="center"/>
          </w:tcPr>
          <w:p w14:paraId="385A15B0"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Relaxation</w:t>
            </w:r>
          </w:p>
        </w:tc>
        <w:tc>
          <w:tcPr>
            <w:tcW w:w="540" w:type="dxa"/>
            <w:shd w:val="clear" w:color="auto" w:fill="FFFFFF"/>
            <w:vAlign w:val="center"/>
          </w:tcPr>
          <w:p w14:paraId="72FED634"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900" w:type="dxa"/>
            <w:shd w:val="clear" w:color="auto" w:fill="FFFFFF"/>
            <w:vAlign w:val="center"/>
          </w:tcPr>
          <w:p w14:paraId="356C7DD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1.87^</w:t>
            </w:r>
          </w:p>
        </w:tc>
        <w:tc>
          <w:tcPr>
            <w:tcW w:w="270" w:type="dxa"/>
            <w:vAlign w:val="center"/>
          </w:tcPr>
          <w:p w14:paraId="1E2502DE"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CEBBCF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0.04</w:t>
            </w:r>
          </w:p>
        </w:tc>
        <w:tc>
          <w:tcPr>
            <w:tcW w:w="900" w:type="dxa"/>
            <w:shd w:val="clear" w:color="auto" w:fill="FFFFFF"/>
            <w:vAlign w:val="center"/>
          </w:tcPr>
          <w:p w14:paraId="4ABE148B"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0.76</w:t>
            </w:r>
          </w:p>
        </w:tc>
        <w:tc>
          <w:tcPr>
            <w:tcW w:w="270" w:type="dxa"/>
            <w:vAlign w:val="center"/>
          </w:tcPr>
          <w:p w14:paraId="7927022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88A23A0"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1685976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5.61***</w:t>
            </w:r>
          </w:p>
        </w:tc>
        <w:tc>
          <w:tcPr>
            <w:tcW w:w="270" w:type="dxa"/>
            <w:vAlign w:val="center"/>
          </w:tcPr>
          <w:p w14:paraId="1E0E21F0"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F38ADA9"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0.17</w:t>
            </w:r>
          </w:p>
        </w:tc>
        <w:tc>
          <w:tcPr>
            <w:tcW w:w="900" w:type="dxa"/>
            <w:shd w:val="clear" w:color="auto" w:fill="FFFFFF"/>
            <w:vAlign w:val="center"/>
          </w:tcPr>
          <w:p w14:paraId="5C6AEC15"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3.39***</w:t>
            </w:r>
          </w:p>
        </w:tc>
      </w:tr>
      <w:tr w:rsidR="00D245F3" w:rsidRPr="007554BE" w14:paraId="0F766992" w14:textId="77777777" w:rsidTr="0037720C">
        <w:tc>
          <w:tcPr>
            <w:tcW w:w="1525" w:type="dxa"/>
            <w:vAlign w:val="center"/>
          </w:tcPr>
          <w:p w14:paraId="663C6224"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Mastery</w:t>
            </w:r>
          </w:p>
        </w:tc>
        <w:tc>
          <w:tcPr>
            <w:tcW w:w="540" w:type="dxa"/>
            <w:shd w:val="clear" w:color="auto" w:fill="FFFFFF"/>
            <w:vAlign w:val="center"/>
          </w:tcPr>
          <w:p w14:paraId="358DE40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0.26</w:t>
            </w:r>
          </w:p>
        </w:tc>
        <w:tc>
          <w:tcPr>
            <w:tcW w:w="900" w:type="dxa"/>
            <w:shd w:val="clear" w:color="auto" w:fill="FFFFFF"/>
            <w:vAlign w:val="center"/>
          </w:tcPr>
          <w:p w14:paraId="1F70EDE8"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3.91***</w:t>
            </w:r>
          </w:p>
        </w:tc>
        <w:tc>
          <w:tcPr>
            <w:tcW w:w="270" w:type="dxa"/>
            <w:vAlign w:val="center"/>
          </w:tcPr>
          <w:p w14:paraId="4A639434"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9396E3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0.08</w:t>
            </w:r>
          </w:p>
        </w:tc>
        <w:tc>
          <w:tcPr>
            <w:tcW w:w="900" w:type="dxa"/>
            <w:shd w:val="clear" w:color="auto" w:fill="FFFFFF"/>
            <w:vAlign w:val="center"/>
          </w:tcPr>
          <w:p w14:paraId="5B45762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1.22</w:t>
            </w:r>
          </w:p>
        </w:tc>
        <w:tc>
          <w:tcPr>
            <w:tcW w:w="270" w:type="dxa"/>
            <w:vAlign w:val="center"/>
          </w:tcPr>
          <w:p w14:paraId="12D308B8"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5023E0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0.24</w:t>
            </w:r>
          </w:p>
        </w:tc>
        <w:tc>
          <w:tcPr>
            <w:tcW w:w="900" w:type="dxa"/>
            <w:shd w:val="clear" w:color="auto" w:fill="FFFFFF"/>
            <w:vAlign w:val="center"/>
          </w:tcPr>
          <w:p w14:paraId="0213764E"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3.75***</w:t>
            </w:r>
          </w:p>
        </w:tc>
        <w:tc>
          <w:tcPr>
            <w:tcW w:w="270" w:type="dxa"/>
            <w:vAlign w:val="center"/>
          </w:tcPr>
          <w:p w14:paraId="3FAE524C" w14:textId="77777777" w:rsidR="00D245F3" w:rsidRPr="0037720C"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D97FDCA"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0.13</w:t>
            </w:r>
          </w:p>
        </w:tc>
        <w:tc>
          <w:tcPr>
            <w:tcW w:w="900" w:type="dxa"/>
            <w:shd w:val="clear" w:color="auto" w:fill="FFFFFF"/>
            <w:vAlign w:val="center"/>
          </w:tcPr>
          <w:p w14:paraId="6AEFE022" w14:textId="77777777" w:rsidR="00D245F3" w:rsidRPr="0037720C" w:rsidRDefault="00D245F3"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2.25*</w:t>
            </w:r>
          </w:p>
        </w:tc>
      </w:tr>
      <w:tr w:rsidR="00D245F3" w:rsidRPr="007554BE" w14:paraId="50ACEF02" w14:textId="77777777" w:rsidTr="0037720C">
        <w:tc>
          <w:tcPr>
            <w:tcW w:w="1525" w:type="dxa"/>
            <w:vAlign w:val="center"/>
          </w:tcPr>
          <w:p w14:paraId="4CBCCB33"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Dev. Model 1</w:t>
            </w:r>
          </w:p>
        </w:tc>
        <w:tc>
          <w:tcPr>
            <w:tcW w:w="1440" w:type="dxa"/>
            <w:gridSpan w:val="2"/>
            <w:vAlign w:val="center"/>
          </w:tcPr>
          <w:p w14:paraId="01CC301C"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1906.0</w:t>
            </w:r>
          </w:p>
        </w:tc>
        <w:tc>
          <w:tcPr>
            <w:tcW w:w="270" w:type="dxa"/>
            <w:vAlign w:val="center"/>
          </w:tcPr>
          <w:p w14:paraId="115E47B7"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68F1EB08"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1759.8</w:t>
            </w:r>
          </w:p>
        </w:tc>
        <w:tc>
          <w:tcPr>
            <w:tcW w:w="270" w:type="dxa"/>
            <w:vAlign w:val="center"/>
          </w:tcPr>
          <w:p w14:paraId="23D2818D"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5DC0CA6C"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1869.2</w:t>
            </w:r>
          </w:p>
        </w:tc>
        <w:tc>
          <w:tcPr>
            <w:tcW w:w="270" w:type="dxa"/>
            <w:vAlign w:val="center"/>
          </w:tcPr>
          <w:p w14:paraId="48228705"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6FA2B955"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1616.9</w:t>
            </w:r>
          </w:p>
        </w:tc>
      </w:tr>
      <w:tr w:rsidR="00D245F3" w:rsidRPr="007554BE" w14:paraId="587CECE7" w14:textId="77777777" w:rsidTr="0037720C">
        <w:tc>
          <w:tcPr>
            <w:tcW w:w="1525" w:type="dxa"/>
            <w:vAlign w:val="center"/>
          </w:tcPr>
          <w:p w14:paraId="155A06C2" w14:textId="77777777" w:rsidR="00D245F3" w:rsidRPr="007554BE" w:rsidRDefault="00D245F3" w:rsidP="0037720C">
            <w:pPr>
              <w:spacing w:line="240" w:lineRule="auto"/>
              <w:rPr>
                <w:rFonts w:ascii="Times New Roman" w:hAnsi="Times New Roman"/>
                <w:sz w:val="18"/>
                <w:szCs w:val="18"/>
              </w:rPr>
            </w:pPr>
            <w:r w:rsidRPr="007554BE">
              <w:rPr>
                <w:rFonts w:ascii="Times New Roman" w:hAnsi="Times New Roman"/>
                <w:sz w:val="18"/>
                <w:szCs w:val="18"/>
              </w:rPr>
              <w:t>Dev. Model 2</w:t>
            </w:r>
          </w:p>
        </w:tc>
        <w:tc>
          <w:tcPr>
            <w:tcW w:w="1440" w:type="dxa"/>
            <w:gridSpan w:val="2"/>
            <w:vAlign w:val="center"/>
          </w:tcPr>
          <w:p w14:paraId="39C1EA96"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1895.7</w:t>
            </w:r>
          </w:p>
        </w:tc>
        <w:tc>
          <w:tcPr>
            <w:tcW w:w="270" w:type="dxa"/>
            <w:vAlign w:val="center"/>
          </w:tcPr>
          <w:p w14:paraId="5F51597A"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4EE2871E"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1754.2</w:t>
            </w:r>
          </w:p>
        </w:tc>
        <w:tc>
          <w:tcPr>
            <w:tcW w:w="270" w:type="dxa"/>
            <w:vAlign w:val="center"/>
          </w:tcPr>
          <w:p w14:paraId="63667605"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6CCA7BC6"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1865.0</w:t>
            </w:r>
          </w:p>
        </w:tc>
        <w:tc>
          <w:tcPr>
            <w:tcW w:w="270" w:type="dxa"/>
            <w:vAlign w:val="center"/>
          </w:tcPr>
          <w:p w14:paraId="2EFB5297"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7A9C47D7"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1615.4</w:t>
            </w:r>
          </w:p>
        </w:tc>
      </w:tr>
      <w:tr w:rsidR="00D245F3" w:rsidRPr="007554BE" w14:paraId="720D0819" w14:textId="77777777" w:rsidTr="0037720C">
        <w:tc>
          <w:tcPr>
            <w:tcW w:w="1525" w:type="dxa"/>
            <w:vAlign w:val="center"/>
          </w:tcPr>
          <w:p w14:paraId="4B99460A" w14:textId="0006D0D7" w:rsidR="00D245F3" w:rsidRPr="007554BE"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5220CB98"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10.3(2)**</w:t>
            </w:r>
          </w:p>
        </w:tc>
        <w:tc>
          <w:tcPr>
            <w:tcW w:w="270" w:type="dxa"/>
            <w:vAlign w:val="center"/>
          </w:tcPr>
          <w:p w14:paraId="4F2F5784"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663D3FDD"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5.6(1)*</w:t>
            </w:r>
          </w:p>
        </w:tc>
        <w:tc>
          <w:tcPr>
            <w:tcW w:w="270" w:type="dxa"/>
            <w:vAlign w:val="center"/>
          </w:tcPr>
          <w:p w14:paraId="56C7E41D"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4D871CC7"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4.2(2)</w:t>
            </w:r>
          </w:p>
        </w:tc>
        <w:tc>
          <w:tcPr>
            <w:tcW w:w="270" w:type="dxa"/>
            <w:vAlign w:val="center"/>
          </w:tcPr>
          <w:p w14:paraId="5367DBE1" w14:textId="77777777" w:rsidR="00D245F3" w:rsidRPr="0037720C" w:rsidRDefault="00D245F3" w:rsidP="0037720C">
            <w:pPr>
              <w:spacing w:line="240" w:lineRule="auto"/>
              <w:jc w:val="center"/>
              <w:rPr>
                <w:rFonts w:ascii="Times New Roman" w:hAnsi="Times New Roman"/>
                <w:sz w:val="18"/>
                <w:szCs w:val="18"/>
              </w:rPr>
            </w:pPr>
          </w:p>
        </w:tc>
        <w:tc>
          <w:tcPr>
            <w:tcW w:w="1440" w:type="dxa"/>
            <w:gridSpan w:val="2"/>
            <w:vAlign w:val="center"/>
          </w:tcPr>
          <w:p w14:paraId="526B1B8E" w14:textId="77777777" w:rsidR="00D245F3" w:rsidRPr="0037720C" w:rsidRDefault="00D245F3" w:rsidP="0037720C">
            <w:pPr>
              <w:spacing w:line="240" w:lineRule="auto"/>
              <w:jc w:val="center"/>
              <w:rPr>
                <w:rFonts w:ascii="Times New Roman" w:hAnsi="Times New Roman"/>
                <w:sz w:val="18"/>
                <w:szCs w:val="18"/>
              </w:rPr>
            </w:pPr>
            <w:r w:rsidRPr="0037720C">
              <w:rPr>
                <w:rFonts w:ascii="Times New Roman" w:hAnsi="Times New Roman"/>
                <w:sz w:val="18"/>
                <w:szCs w:val="18"/>
              </w:rPr>
              <w:t>1.5(1)</w:t>
            </w:r>
          </w:p>
        </w:tc>
      </w:tr>
    </w:tbl>
    <w:p w14:paraId="78FCAE66" w14:textId="51E84580" w:rsidR="00D245F3" w:rsidRPr="007554BE" w:rsidRDefault="00D245F3" w:rsidP="008478D4">
      <w:pPr>
        <w:spacing w:line="240" w:lineRule="auto"/>
        <w:rPr>
          <w:rFonts w:ascii="Times New Roman" w:hAnsi="Times New Roman"/>
          <w:sz w:val="18"/>
          <w:szCs w:val="18"/>
        </w:rPr>
      </w:pPr>
      <w:r w:rsidRPr="007554BE">
        <w:rPr>
          <w:rFonts w:ascii="Times New Roman" w:hAnsi="Times New Roman"/>
          <w:sz w:val="18"/>
          <w:szCs w:val="18"/>
        </w:rPr>
        <w:t>Note. *p&lt;.05, **p&lt;.01 ***p&lt;.001 Model 1 includes all variables except detachment while at school, Model 2 includes all variables.</w:t>
      </w:r>
      <w:r w:rsidR="001110AD">
        <w:rPr>
          <w:rFonts w:ascii="Times New Roman" w:hAnsi="Times New Roman"/>
          <w:sz w:val="18"/>
          <w:szCs w:val="18"/>
        </w:rPr>
        <w:t xml:space="preserve">  </w:t>
      </w:r>
      <w:r w:rsidR="00C52BC2">
        <w:rPr>
          <w:rFonts w:ascii="Times New Roman" w:hAnsi="Times New Roman"/>
          <w:sz w:val="18"/>
          <w:szCs w:val="18"/>
        </w:rPr>
        <w:t xml:space="preserve">DetSch@W is detachment from school while at work.  DetWork@S is detachment from work while at school.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10BB810F" w14:textId="77777777" w:rsidR="00D245F3" w:rsidRPr="007554BE" w:rsidRDefault="00D245F3" w:rsidP="00D245F3">
      <w:pPr>
        <w:rPr>
          <w:rFonts w:ascii="Times New Roman" w:hAnsi="Times New Roman"/>
          <w:sz w:val="18"/>
          <w:szCs w:val="18"/>
        </w:rPr>
      </w:pPr>
    </w:p>
    <w:p w14:paraId="0452D5A0" w14:textId="77777777" w:rsidR="00D245F3" w:rsidRPr="007554BE" w:rsidRDefault="00D245F3" w:rsidP="00D245F3">
      <w:pPr>
        <w:rPr>
          <w:rFonts w:ascii="Times New Roman" w:hAnsi="Times New Roman"/>
          <w:sz w:val="18"/>
          <w:szCs w:val="18"/>
        </w:rPr>
      </w:pPr>
    </w:p>
    <w:p w14:paraId="27DB2A75" w14:textId="77777777" w:rsidR="005F566C" w:rsidRDefault="005F566C">
      <w:pPr>
        <w:spacing w:line="240" w:lineRule="auto"/>
        <w:rPr>
          <w:bCs/>
          <w:szCs w:val="18"/>
        </w:rPr>
      </w:pPr>
      <w:bookmarkStart w:id="85" w:name="_Toc457918805"/>
      <w:r>
        <w:rPr>
          <w:b/>
        </w:rPr>
        <w:br w:type="page"/>
      </w:r>
    </w:p>
    <w:p w14:paraId="5DFA5D7B" w14:textId="62BA805C" w:rsidR="00102BF4" w:rsidRDefault="00D245F3" w:rsidP="00D245F3">
      <w:pPr>
        <w:pStyle w:val="Caption"/>
        <w:rPr>
          <w:b w:val="0"/>
        </w:rPr>
      </w:pPr>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38</w:t>
      </w:r>
      <w:r w:rsidR="00EF58D6" w:rsidRPr="000C7BFD">
        <w:rPr>
          <w:b w:val="0"/>
          <w:noProof/>
        </w:rPr>
        <w:fldChar w:fldCharType="end"/>
      </w:r>
    </w:p>
    <w:p w14:paraId="78D9FEF0" w14:textId="68E1168A" w:rsidR="00D245F3" w:rsidRPr="00387FFA" w:rsidRDefault="005E1944" w:rsidP="00D245F3">
      <w:pPr>
        <w:pStyle w:val="Caption"/>
        <w:rPr>
          <w:b w:val="0"/>
        </w:rPr>
      </w:pPr>
      <w:r w:rsidRPr="000C7BFD">
        <w:rPr>
          <w:b w:val="0"/>
          <w:i/>
        </w:rPr>
        <w:t xml:space="preserve">Parameter </w:t>
      </w:r>
      <w:r>
        <w:rPr>
          <w:b w:val="0"/>
          <w:i/>
        </w:rPr>
        <w:t>E</w:t>
      </w:r>
      <w:r w:rsidRPr="000C7BFD">
        <w:rPr>
          <w:b w:val="0"/>
          <w:i/>
        </w:rPr>
        <w:t xml:space="preserve">stimates </w:t>
      </w:r>
      <w:r w:rsidR="00D245F3" w:rsidRPr="000C7BFD">
        <w:rPr>
          <w:b w:val="0"/>
          <w:i/>
        </w:rPr>
        <w:t xml:space="preserve">for </w:t>
      </w:r>
      <w:r>
        <w:rPr>
          <w:b w:val="0"/>
          <w:i/>
        </w:rPr>
        <w:t>N</w:t>
      </w:r>
      <w:r w:rsidR="00D245F3" w:rsidRPr="000C7BFD">
        <w:rPr>
          <w:b w:val="0"/>
          <w:i/>
        </w:rPr>
        <w:t xml:space="preserve">egative </w:t>
      </w:r>
      <w:r>
        <w:rPr>
          <w:b w:val="0"/>
          <w:i/>
        </w:rPr>
        <w:t>W</w:t>
      </w:r>
      <w:r w:rsidR="00D245F3" w:rsidRPr="000C7BFD">
        <w:rPr>
          <w:b w:val="0"/>
          <w:i/>
        </w:rPr>
        <w:t>ell-</w:t>
      </w:r>
      <w:r>
        <w:rPr>
          <w:b w:val="0"/>
          <w:i/>
        </w:rPr>
        <w:t>B</w:t>
      </w:r>
      <w:r w:rsidR="00D245F3" w:rsidRPr="000C7BFD">
        <w:rPr>
          <w:b w:val="0"/>
          <w:i/>
        </w:rPr>
        <w:t xml:space="preserve">eing </w:t>
      </w:r>
      <w:r>
        <w:rPr>
          <w:b w:val="0"/>
          <w:i/>
        </w:rPr>
        <w:t>O</w:t>
      </w:r>
      <w:r w:rsidR="00D245F3" w:rsidRPr="000C7BFD">
        <w:rPr>
          <w:b w:val="0"/>
          <w:i/>
        </w:rPr>
        <w:t xml:space="preserve">utcomes across </w:t>
      </w:r>
      <w:r>
        <w:rPr>
          <w:b w:val="0"/>
          <w:i/>
        </w:rPr>
        <w:t>W</w:t>
      </w:r>
      <w:r w:rsidR="00D245F3" w:rsidRPr="000C7BFD">
        <w:rPr>
          <w:b w:val="0"/>
          <w:i/>
        </w:rPr>
        <w:t>ork/</w:t>
      </w:r>
      <w:r>
        <w:rPr>
          <w:b w:val="0"/>
          <w:i/>
        </w:rPr>
        <w:t>S</w:t>
      </w:r>
      <w:r w:rsidR="00D245F3" w:rsidRPr="000C7BFD">
        <w:rPr>
          <w:b w:val="0"/>
          <w:i/>
        </w:rPr>
        <w:t xml:space="preserve">chool </w:t>
      </w:r>
      <w:r>
        <w:rPr>
          <w:b w:val="0"/>
          <w:i/>
        </w:rPr>
        <w:t>D</w:t>
      </w:r>
      <w:r w:rsidR="00D245F3" w:rsidRPr="000C7BFD">
        <w:rPr>
          <w:b w:val="0"/>
          <w:i/>
        </w:rPr>
        <w:t xml:space="preserve">ays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sidR="00E32578">
        <w:rPr>
          <w:b w:val="0"/>
          <w:i/>
        </w:rPr>
        <w:t>p</w:t>
      </w:r>
      <w:r w:rsidR="00E32578" w:rsidRPr="000C7BFD">
        <w:rPr>
          <w:b w:val="0"/>
          <w:i/>
        </w:rPr>
        <w:t>er</w:t>
      </w:r>
      <w:r w:rsidR="00E32578">
        <w:rPr>
          <w:b w:val="0"/>
          <w:i/>
        </w:rPr>
        <w:t xml:space="preserve"> </w:t>
      </w:r>
      <w:r>
        <w:rPr>
          <w:b w:val="0"/>
          <w:i/>
        </w:rPr>
        <w:t>W</w:t>
      </w:r>
      <w:r w:rsidRPr="000C7BFD">
        <w:rPr>
          <w:b w:val="0"/>
          <w:i/>
        </w:rPr>
        <w:t>eek</w:t>
      </w:r>
      <w:bookmarkEnd w:id="85"/>
    </w:p>
    <w:tbl>
      <w:tblPr>
        <w:tblStyle w:val="TableGrid"/>
        <w:tblW w:w="80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540"/>
        <w:gridCol w:w="900"/>
        <w:gridCol w:w="270"/>
        <w:gridCol w:w="540"/>
        <w:gridCol w:w="900"/>
      </w:tblGrid>
      <w:tr w:rsidR="00D245F3" w:rsidRPr="008478D4" w14:paraId="50704255" w14:textId="77777777" w:rsidTr="00433AE3">
        <w:tc>
          <w:tcPr>
            <w:tcW w:w="1525" w:type="dxa"/>
          </w:tcPr>
          <w:p w14:paraId="5E1636A5" w14:textId="77777777" w:rsidR="00D245F3" w:rsidRPr="007554BE" w:rsidRDefault="00D245F3"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153B42B8" w14:textId="77777777" w:rsidR="00D245F3" w:rsidRPr="008478D4" w:rsidRDefault="00D245F3" w:rsidP="008478D4">
            <w:pPr>
              <w:spacing w:line="240" w:lineRule="auto"/>
              <w:jc w:val="center"/>
              <w:rPr>
                <w:rFonts w:ascii="Times New Roman" w:hAnsi="Times New Roman"/>
                <w:sz w:val="18"/>
                <w:szCs w:val="18"/>
              </w:rPr>
            </w:pPr>
            <w:r w:rsidRPr="008478D4">
              <w:rPr>
                <w:rFonts w:ascii="Times New Roman" w:hAnsi="Times New Roman"/>
                <w:sz w:val="18"/>
                <w:szCs w:val="18"/>
              </w:rPr>
              <w:t>Physical Exhaustion</w:t>
            </w:r>
          </w:p>
        </w:tc>
        <w:tc>
          <w:tcPr>
            <w:tcW w:w="270" w:type="dxa"/>
          </w:tcPr>
          <w:p w14:paraId="1D7B3A1A" w14:textId="77777777" w:rsidR="00D245F3" w:rsidRPr="008478D4" w:rsidRDefault="00D245F3" w:rsidP="008478D4">
            <w:pPr>
              <w:spacing w:line="240" w:lineRule="auto"/>
              <w:jc w:val="center"/>
              <w:rPr>
                <w:rFonts w:ascii="Times New Roman" w:hAnsi="Times New Roman"/>
                <w:sz w:val="18"/>
                <w:szCs w:val="18"/>
              </w:rPr>
            </w:pPr>
          </w:p>
        </w:tc>
        <w:tc>
          <w:tcPr>
            <w:tcW w:w="3150" w:type="dxa"/>
            <w:gridSpan w:val="5"/>
            <w:tcBorders>
              <w:bottom w:val="single" w:sz="4" w:space="0" w:color="auto"/>
            </w:tcBorders>
          </w:tcPr>
          <w:p w14:paraId="1B70C633" w14:textId="77777777" w:rsidR="00D245F3" w:rsidRPr="008478D4" w:rsidRDefault="00D245F3" w:rsidP="008478D4">
            <w:pPr>
              <w:spacing w:line="240" w:lineRule="auto"/>
              <w:jc w:val="center"/>
              <w:rPr>
                <w:rFonts w:ascii="Times New Roman" w:hAnsi="Times New Roman"/>
                <w:sz w:val="18"/>
                <w:szCs w:val="18"/>
              </w:rPr>
            </w:pPr>
            <w:r w:rsidRPr="008478D4">
              <w:rPr>
                <w:rFonts w:ascii="Times New Roman" w:hAnsi="Times New Roman"/>
                <w:sz w:val="18"/>
                <w:szCs w:val="18"/>
              </w:rPr>
              <w:t>Mental Exhaustion</w:t>
            </w:r>
          </w:p>
        </w:tc>
      </w:tr>
      <w:tr w:rsidR="00D245F3" w:rsidRPr="008478D4" w14:paraId="7D39F7DE" w14:textId="77777777" w:rsidTr="00433AE3">
        <w:tc>
          <w:tcPr>
            <w:tcW w:w="1525" w:type="dxa"/>
          </w:tcPr>
          <w:p w14:paraId="7DAD8C5E" w14:textId="77777777" w:rsidR="00D245F3" w:rsidRPr="008478D4" w:rsidRDefault="00D245F3"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05EEFC05" w14:textId="77777777" w:rsidR="00D245F3" w:rsidRPr="008478D4" w:rsidRDefault="00D245F3"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3C4707AF" w14:textId="77777777" w:rsidR="00D245F3" w:rsidRPr="008478D4"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BFEA370" w14:textId="77777777" w:rsidR="00D245F3" w:rsidRPr="008478D4" w:rsidRDefault="00D245F3"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c>
          <w:tcPr>
            <w:tcW w:w="270" w:type="dxa"/>
          </w:tcPr>
          <w:p w14:paraId="42D0B184" w14:textId="77777777" w:rsidR="00D245F3" w:rsidRPr="008478D4"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5B36E6C6" w14:textId="77777777" w:rsidR="00D245F3" w:rsidRPr="008478D4" w:rsidRDefault="00D245F3"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64402141" w14:textId="77777777" w:rsidR="00D245F3" w:rsidRPr="008478D4" w:rsidRDefault="00D245F3"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B48A6F7" w14:textId="77777777" w:rsidR="00D245F3" w:rsidRPr="008478D4" w:rsidRDefault="00D245F3"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r>
      <w:tr w:rsidR="00D245F3" w:rsidRPr="008478D4" w14:paraId="0E859E96" w14:textId="77777777" w:rsidTr="00433AE3">
        <w:tc>
          <w:tcPr>
            <w:tcW w:w="1525" w:type="dxa"/>
            <w:tcBorders>
              <w:bottom w:val="single" w:sz="4" w:space="0" w:color="auto"/>
            </w:tcBorders>
          </w:tcPr>
          <w:p w14:paraId="33E6EAF2" w14:textId="77777777" w:rsidR="00D245F3" w:rsidRPr="008478D4" w:rsidRDefault="00D245F3"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3CD023F3"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17FFF98C"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52152249" w14:textId="77777777" w:rsidR="00D245F3" w:rsidRPr="008478D4"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0FD12DBA"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66D3FEED"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6DE7B970" w14:textId="77777777" w:rsidR="00D245F3" w:rsidRPr="008478D4"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DC1FABE"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45BD2B02"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0527B96E" w14:textId="77777777" w:rsidR="00D245F3" w:rsidRPr="008478D4" w:rsidRDefault="00D245F3"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001724C"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328AB66F" w14:textId="77777777" w:rsidR="00D245F3" w:rsidRPr="008478D4" w:rsidRDefault="00D245F3"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r>
      <w:tr w:rsidR="00D245F3" w:rsidRPr="008478D4" w14:paraId="5A68CBC5" w14:textId="77777777" w:rsidTr="00433AE3">
        <w:tc>
          <w:tcPr>
            <w:tcW w:w="1525" w:type="dxa"/>
            <w:tcBorders>
              <w:top w:val="single" w:sz="4" w:space="0" w:color="auto"/>
            </w:tcBorders>
            <w:vAlign w:val="center"/>
          </w:tcPr>
          <w:p w14:paraId="3721A74D"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Intercept</w:t>
            </w:r>
          </w:p>
        </w:tc>
        <w:tc>
          <w:tcPr>
            <w:tcW w:w="540" w:type="dxa"/>
            <w:tcBorders>
              <w:top w:val="single" w:sz="4" w:space="0" w:color="auto"/>
            </w:tcBorders>
            <w:shd w:val="clear" w:color="auto" w:fill="FFFFFF"/>
            <w:vAlign w:val="center"/>
          </w:tcPr>
          <w:p w14:paraId="211C016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4.23</w:t>
            </w:r>
          </w:p>
        </w:tc>
        <w:tc>
          <w:tcPr>
            <w:tcW w:w="900" w:type="dxa"/>
            <w:tcBorders>
              <w:top w:val="single" w:sz="4" w:space="0" w:color="auto"/>
            </w:tcBorders>
            <w:shd w:val="clear" w:color="auto" w:fill="FFFFFF"/>
            <w:vAlign w:val="center"/>
          </w:tcPr>
          <w:p w14:paraId="4A6E8A62"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44.69***</w:t>
            </w:r>
          </w:p>
        </w:tc>
        <w:tc>
          <w:tcPr>
            <w:tcW w:w="270" w:type="dxa"/>
            <w:tcBorders>
              <w:top w:val="single" w:sz="4" w:space="0" w:color="auto"/>
            </w:tcBorders>
            <w:vAlign w:val="center"/>
          </w:tcPr>
          <w:p w14:paraId="0DBFB3C3" w14:textId="77777777" w:rsidR="00D245F3" w:rsidRPr="008478D4"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0E5FF15F"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3.63</w:t>
            </w:r>
          </w:p>
        </w:tc>
        <w:tc>
          <w:tcPr>
            <w:tcW w:w="900" w:type="dxa"/>
            <w:tcBorders>
              <w:top w:val="single" w:sz="4" w:space="0" w:color="auto"/>
            </w:tcBorders>
            <w:shd w:val="clear" w:color="auto" w:fill="FFFFFF"/>
            <w:vAlign w:val="center"/>
          </w:tcPr>
          <w:p w14:paraId="11BB7F7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35.38***</w:t>
            </w:r>
          </w:p>
        </w:tc>
        <w:tc>
          <w:tcPr>
            <w:tcW w:w="270" w:type="dxa"/>
            <w:tcBorders>
              <w:top w:val="single" w:sz="4" w:space="0" w:color="auto"/>
            </w:tcBorders>
            <w:vAlign w:val="center"/>
          </w:tcPr>
          <w:p w14:paraId="6115A350" w14:textId="77777777" w:rsidR="00D245F3" w:rsidRPr="008478D4"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16271EE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3.75</w:t>
            </w:r>
          </w:p>
        </w:tc>
        <w:tc>
          <w:tcPr>
            <w:tcW w:w="900" w:type="dxa"/>
            <w:tcBorders>
              <w:top w:val="single" w:sz="4" w:space="0" w:color="auto"/>
            </w:tcBorders>
            <w:shd w:val="clear" w:color="auto" w:fill="FFFFFF"/>
            <w:vAlign w:val="center"/>
          </w:tcPr>
          <w:p w14:paraId="75D9AB3B"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33.88***</w:t>
            </w:r>
          </w:p>
        </w:tc>
        <w:tc>
          <w:tcPr>
            <w:tcW w:w="270" w:type="dxa"/>
            <w:tcBorders>
              <w:top w:val="single" w:sz="4" w:space="0" w:color="auto"/>
            </w:tcBorders>
            <w:vAlign w:val="center"/>
          </w:tcPr>
          <w:p w14:paraId="3A8AE76D" w14:textId="77777777" w:rsidR="00D245F3" w:rsidRPr="008478D4" w:rsidRDefault="00D245F3"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DDD172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3.35</w:t>
            </w:r>
          </w:p>
        </w:tc>
        <w:tc>
          <w:tcPr>
            <w:tcW w:w="900" w:type="dxa"/>
            <w:tcBorders>
              <w:top w:val="single" w:sz="4" w:space="0" w:color="auto"/>
            </w:tcBorders>
            <w:shd w:val="clear" w:color="auto" w:fill="FFFFFF"/>
            <w:vAlign w:val="center"/>
          </w:tcPr>
          <w:p w14:paraId="25CD920D"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33.01***</w:t>
            </w:r>
          </w:p>
        </w:tc>
      </w:tr>
      <w:tr w:rsidR="00D245F3" w:rsidRPr="008478D4" w14:paraId="283BC0CE" w14:textId="77777777" w:rsidTr="0037720C">
        <w:tc>
          <w:tcPr>
            <w:tcW w:w="1525" w:type="dxa"/>
            <w:vAlign w:val="center"/>
          </w:tcPr>
          <w:p w14:paraId="015E369D" w14:textId="0DE7497B" w:rsidR="00D245F3" w:rsidRPr="008478D4" w:rsidRDefault="00A42E15" w:rsidP="0037720C">
            <w:pPr>
              <w:spacing w:line="240" w:lineRule="auto"/>
              <w:rPr>
                <w:rFonts w:ascii="Times New Roman" w:hAnsi="Times New Roman"/>
                <w:sz w:val="18"/>
                <w:szCs w:val="18"/>
              </w:rPr>
            </w:pPr>
            <w:r w:rsidRPr="008478D4">
              <w:rPr>
                <w:rFonts w:ascii="Times New Roman" w:hAnsi="Times New Roman"/>
                <w:color w:val="000000"/>
                <w:sz w:val="18"/>
                <w:szCs w:val="18"/>
                <w:lang w:bidi="ar-SA"/>
              </w:rPr>
              <w:t>Time elapsed</w:t>
            </w:r>
            <w:r w:rsidRPr="008478D4">
              <w:rPr>
                <w:rFonts w:ascii="Times New Roman" w:hAnsi="Times New Roman"/>
                <w:color w:val="000000"/>
                <w:sz w:val="18"/>
                <w:szCs w:val="18"/>
                <w:vertAlign w:val="superscript"/>
                <w:lang w:bidi="ar-SA"/>
              </w:rPr>
              <w:t>a</w:t>
            </w:r>
          </w:p>
        </w:tc>
        <w:tc>
          <w:tcPr>
            <w:tcW w:w="540" w:type="dxa"/>
            <w:shd w:val="clear" w:color="auto" w:fill="FFFFFF"/>
            <w:vAlign w:val="center"/>
          </w:tcPr>
          <w:p w14:paraId="1661C3AF"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3F9CCF3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7DC6509F"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C0FF1F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w:t>
            </w:r>
          </w:p>
        </w:tc>
        <w:tc>
          <w:tcPr>
            <w:tcW w:w="900" w:type="dxa"/>
            <w:shd w:val="clear" w:color="auto" w:fill="FFFFFF"/>
            <w:vAlign w:val="center"/>
          </w:tcPr>
          <w:p w14:paraId="4AC2D45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-2.25*</w:t>
            </w:r>
          </w:p>
        </w:tc>
        <w:tc>
          <w:tcPr>
            <w:tcW w:w="270" w:type="dxa"/>
            <w:vAlign w:val="center"/>
          </w:tcPr>
          <w:p w14:paraId="2F59FE1B"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A76112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E7BBEC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C51F2EA"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EE0DE1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w:t>
            </w:r>
          </w:p>
        </w:tc>
        <w:tc>
          <w:tcPr>
            <w:tcW w:w="900" w:type="dxa"/>
            <w:shd w:val="clear" w:color="auto" w:fill="FFFFFF"/>
            <w:vAlign w:val="center"/>
          </w:tcPr>
          <w:p w14:paraId="03B3EA9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-2.54*</w:t>
            </w:r>
          </w:p>
        </w:tc>
      </w:tr>
      <w:tr w:rsidR="00D245F3" w:rsidRPr="008478D4" w14:paraId="434C7891" w14:textId="77777777" w:rsidTr="0037720C">
        <w:tc>
          <w:tcPr>
            <w:tcW w:w="1525" w:type="dxa"/>
            <w:vAlign w:val="center"/>
          </w:tcPr>
          <w:p w14:paraId="176074C8"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Stress school</w:t>
            </w:r>
          </w:p>
        </w:tc>
        <w:tc>
          <w:tcPr>
            <w:tcW w:w="540" w:type="dxa"/>
            <w:shd w:val="clear" w:color="auto" w:fill="FFFFFF"/>
            <w:vAlign w:val="center"/>
          </w:tcPr>
          <w:p w14:paraId="6A6CDD3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0.15</w:t>
            </w:r>
          </w:p>
        </w:tc>
        <w:tc>
          <w:tcPr>
            <w:tcW w:w="900" w:type="dxa"/>
            <w:shd w:val="clear" w:color="auto" w:fill="FFFFFF"/>
            <w:vAlign w:val="center"/>
          </w:tcPr>
          <w:p w14:paraId="6D70836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2.35*</w:t>
            </w:r>
          </w:p>
        </w:tc>
        <w:tc>
          <w:tcPr>
            <w:tcW w:w="270" w:type="dxa"/>
            <w:vAlign w:val="center"/>
          </w:tcPr>
          <w:p w14:paraId="106D7470"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218AFBF"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181B220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-0.53</w:t>
            </w:r>
          </w:p>
        </w:tc>
        <w:tc>
          <w:tcPr>
            <w:tcW w:w="270" w:type="dxa"/>
            <w:vAlign w:val="center"/>
          </w:tcPr>
          <w:p w14:paraId="63F5591B"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668569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0.17</w:t>
            </w:r>
          </w:p>
        </w:tc>
        <w:tc>
          <w:tcPr>
            <w:tcW w:w="900" w:type="dxa"/>
            <w:shd w:val="clear" w:color="auto" w:fill="FFFFFF"/>
            <w:vAlign w:val="center"/>
          </w:tcPr>
          <w:p w14:paraId="7BCEF3BC"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2.56*</w:t>
            </w:r>
          </w:p>
        </w:tc>
        <w:tc>
          <w:tcPr>
            <w:tcW w:w="270" w:type="dxa"/>
            <w:vAlign w:val="center"/>
          </w:tcPr>
          <w:p w14:paraId="4D69706D"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10AEC9F"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7B24869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-0.57</w:t>
            </w:r>
          </w:p>
        </w:tc>
      </w:tr>
      <w:tr w:rsidR="00D245F3" w:rsidRPr="008478D4" w14:paraId="173B589F" w14:textId="77777777" w:rsidTr="0037720C">
        <w:tc>
          <w:tcPr>
            <w:tcW w:w="1525" w:type="dxa"/>
            <w:vAlign w:val="center"/>
          </w:tcPr>
          <w:p w14:paraId="67BA3C8C"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Stress work</w:t>
            </w:r>
          </w:p>
        </w:tc>
        <w:tc>
          <w:tcPr>
            <w:tcW w:w="540" w:type="dxa"/>
            <w:shd w:val="clear" w:color="auto" w:fill="FFFFFF"/>
            <w:vAlign w:val="center"/>
          </w:tcPr>
          <w:p w14:paraId="6EB1B9F2"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0.13</w:t>
            </w:r>
          </w:p>
        </w:tc>
        <w:tc>
          <w:tcPr>
            <w:tcW w:w="900" w:type="dxa"/>
            <w:shd w:val="clear" w:color="auto" w:fill="FFFFFF"/>
            <w:vAlign w:val="center"/>
          </w:tcPr>
          <w:p w14:paraId="3337791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2.35*</w:t>
            </w:r>
          </w:p>
        </w:tc>
        <w:tc>
          <w:tcPr>
            <w:tcW w:w="270" w:type="dxa"/>
            <w:vAlign w:val="center"/>
          </w:tcPr>
          <w:p w14:paraId="722E45A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432AB4C"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0.04</w:t>
            </w:r>
          </w:p>
        </w:tc>
        <w:tc>
          <w:tcPr>
            <w:tcW w:w="900" w:type="dxa"/>
            <w:shd w:val="clear" w:color="auto" w:fill="FFFFFF"/>
            <w:vAlign w:val="center"/>
          </w:tcPr>
          <w:p w14:paraId="56E2733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0.73</w:t>
            </w:r>
          </w:p>
        </w:tc>
        <w:tc>
          <w:tcPr>
            <w:tcW w:w="270" w:type="dxa"/>
            <w:vAlign w:val="center"/>
          </w:tcPr>
          <w:p w14:paraId="486B5235"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83DA8CC"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5081896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3.70***</w:t>
            </w:r>
          </w:p>
        </w:tc>
        <w:tc>
          <w:tcPr>
            <w:tcW w:w="270" w:type="dxa"/>
            <w:vAlign w:val="center"/>
          </w:tcPr>
          <w:p w14:paraId="14801DF7"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20A4A66"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0.04</w:t>
            </w:r>
          </w:p>
        </w:tc>
        <w:tc>
          <w:tcPr>
            <w:tcW w:w="900" w:type="dxa"/>
            <w:shd w:val="clear" w:color="auto" w:fill="FFFFFF"/>
            <w:vAlign w:val="center"/>
          </w:tcPr>
          <w:p w14:paraId="2FD4F15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0.59</w:t>
            </w:r>
          </w:p>
        </w:tc>
      </w:tr>
      <w:tr w:rsidR="00D245F3" w:rsidRPr="008478D4" w14:paraId="7DD77C86" w14:textId="77777777" w:rsidTr="0037720C">
        <w:tc>
          <w:tcPr>
            <w:tcW w:w="1525" w:type="dxa"/>
            <w:vAlign w:val="center"/>
          </w:tcPr>
          <w:p w14:paraId="5AC38036"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Hours school</w:t>
            </w:r>
          </w:p>
        </w:tc>
        <w:tc>
          <w:tcPr>
            <w:tcW w:w="540" w:type="dxa"/>
            <w:shd w:val="clear" w:color="auto" w:fill="FFFFFF"/>
            <w:vAlign w:val="center"/>
          </w:tcPr>
          <w:p w14:paraId="191A772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2759DD59"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0.30</w:t>
            </w:r>
          </w:p>
        </w:tc>
        <w:tc>
          <w:tcPr>
            <w:tcW w:w="270" w:type="dxa"/>
            <w:vAlign w:val="center"/>
          </w:tcPr>
          <w:p w14:paraId="3D8D726E"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66BAA4B"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1B70F24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0.35</w:t>
            </w:r>
          </w:p>
        </w:tc>
        <w:tc>
          <w:tcPr>
            <w:tcW w:w="270" w:type="dxa"/>
            <w:vAlign w:val="center"/>
          </w:tcPr>
          <w:p w14:paraId="570AC749"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38C184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408C570D"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270" w:type="dxa"/>
            <w:vAlign w:val="center"/>
          </w:tcPr>
          <w:p w14:paraId="62F45FD8"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40DBE4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2E4A923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-0.60</w:t>
            </w:r>
          </w:p>
        </w:tc>
      </w:tr>
      <w:tr w:rsidR="00D245F3" w:rsidRPr="008478D4" w14:paraId="76538291" w14:textId="77777777" w:rsidTr="0037720C">
        <w:tc>
          <w:tcPr>
            <w:tcW w:w="1525" w:type="dxa"/>
            <w:vAlign w:val="center"/>
          </w:tcPr>
          <w:p w14:paraId="4ED12441"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Hours work</w:t>
            </w:r>
          </w:p>
        </w:tc>
        <w:tc>
          <w:tcPr>
            <w:tcW w:w="540" w:type="dxa"/>
            <w:shd w:val="clear" w:color="auto" w:fill="FFFFFF"/>
            <w:vAlign w:val="center"/>
          </w:tcPr>
          <w:p w14:paraId="4868A9F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724CD565"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0.92</w:t>
            </w:r>
          </w:p>
        </w:tc>
        <w:tc>
          <w:tcPr>
            <w:tcW w:w="270" w:type="dxa"/>
            <w:vAlign w:val="center"/>
          </w:tcPr>
          <w:p w14:paraId="08A3892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4D0F0E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00" w:type="dxa"/>
            <w:shd w:val="clear" w:color="auto" w:fill="FFFFFF"/>
            <w:vAlign w:val="center"/>
          </w:tcPr>
          <w:p w14:paraId="5EB600E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-1.84^</w:t>
            </w:r>
          </w:p>
        </w:tc>
        <w:tc>
          <w:tcPr>
            <w:tcW w:w="270" w:type="dxa"/>
            <w:vAlign w:val="center"/>
          </w:tcPr>
          <w:p w14:paraId="074D0F29"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24B53B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0ED65ED5"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-0.10</w:t>
            </w:r>
          </w:p>
        </w:tc>
        <w:tc>
          <w:tcPr>
            <w:tcW w:w="270" w:type="dxa"/>
            <w:vAlign w:val="center"/>
          </w:tcPr>
          <w:p w14:paraId="5100C75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5EBB2F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5E3D723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-0.97</w:t>
            </w:r>
          </w:p>
        </w:tc>
      </w:tr>
      <w:tr w:rsidR="00D245F3" w:rsidRPr="008478D4" w14:paraId="7775C9F3" w14:textId="77777777" w:rsidTr="0037720C">
        <w:tc>
          <w:tcPr>
            <w:tcW w:w="1525" w:type="dxa"/>
            <w:vAlign w:val="center"/>
          </w:tcPr>
          <w:p w14:paraId="7CC4E5AA" w14:textId="54DCE48C" w:rsidR="00D245F3" w:rsidRPr="008478D4" w:rsidRDefault="00157951" w:rsidP="0037720C">
            <w:pPr>
              <w:spacing w:line="240" w:lineRule="auto"/>
              <w:rPr>
                <w:rFonts w:ascii="Times New Roman" w:hAnsi="Times New Roman"/>
                <w:sz w:val="18"/>
                <w:szCs w:val="18"/>
              </w:rPr>
            </w:pPr>
            <w:r>
              <w:rPr>
                <w:rFonts w:ascii="Times New Roman" w:hAnsi="Times New Roman"/>
                <w:sz w:val="18"/>
                <w:szCs w:val="18"/>
              </w:rPr>
              <w:t>Hours</w:t>
            </w:r>
            <w:r w:rsidR="00D245F3" w:rsidRPr="008478D4">
              <w:rPr>
                <w:rFonts w:ascii="Times New Roman" w:hAnsi="Times New Roman"/>
                <w:sz w:val="18"/>
                <w:szCs w:val="18"/>
              </w:rPr>
              <w:t xml:space="preserve"> sleep</w:t>
            </w:r>
          </w:p>
        </w:tc>
        <w:tc>
          <w:tcPr>
            <w:tcW w:w="540" w:type="dxa"/>
            <w:shd w:val="clear" w:color="auto" w:fill="FFFFFF"/>
            <w:vAlign w:val="center"/>
          </w:tcPr>
          <w:p w14:paraId="28ABA7A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5C4BF6C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-0.56</w:t>
            </w:r>
          </w:p>
        </w:tc>
        <w:tc>
          <w:tcPr>
            <w:tcW w:w="270" w:type="dxa"/>
            <w:vAlign w:val="center"/>
          </w:tcPr>
          <w:p w14:paraId="694812B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D02636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w:t>
            </w:r>
          </w:p>
        </w:tc>
        <w:tc>
          <w:tcPr>
            <w:tcW w:w="900" w:type="dxa"/>
            <w:shd w:val="clear" w:color="auto" w:fill="FFFFFF"/>
            <w:vAlign w:val="center"/>
          </w:tcPr>
          <w:p w14:paraId="2FAB278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-3.77***</w:t>
            </w:r>
          </w:p>
        </w:tc>
        <w:tc>
          <w:tcPr>
            <w:tcW w:w="270" w:type="dxa"/>
            <w:vAlign w:val="center"/>
          </w:tcPr>
          <w:p w14:paraId="54173A3B"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A21D662"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1F2A252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-0.35</w:t>
            </w:r>
          </w:p>
        </w:tc>
        <w:tc>
          <w:tcPr>
            <w:tcW w:w="270" w:type="dxa"/>
            <w:vAlign w:val="center"/>
          </w:tcPr>
          <w:p w14:paraId="2EDF06F5"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D1A9FAC"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416C6BF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-1.66^</w:t>
            </w:r>
          </w:p>
        </w:tc>
      </w:tr>
      <w:tr w:rsidR="00D245F3" w:rsidRPr="008478D4" w14:paraId="5ABB95AD" w14:textId="77777777" w:rsidTr="0037720C">
        <w:tc>
          <w:tcPr>
            <w:tcW w:w="1525" w:type="dxa"/>
            <w:vAlign w:val="center"/>
          </w:tcPr>
          <w:p w14:paraId="7CD16177"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Quality sleep</w:t>
            </w:r>
          </w:p>
        </w:tc>
        <w:tc>
          <w:tcPr>
            <w:tcW w:w="540" w:type="dxa"/>
            <w:shd w:val="clear" w:color="auto" w:fill="FFFFFF"/>
            <w:vAlign w:val="center"/>
          </w:tcPr>
          <w:p w14:paraId="07950B8B"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7BE889F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1.27</w:t>
            </w:r>
          </w:p>
        </w:tc>
        <w:tc>
          <w:tcPr>
            <w:tcW w:w="270" w:type="dxa"/>
            <w:vAlign w:val="center"/>
          </w:tcPr>
          <w:p w14:paraId="2301CAF5"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6D3E72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0.49</w:t>
            </w:r>
          </w:p>
        </w:tc>
        <w:tc>
          <w:tcPr>
            <w:tcW w:w="900" w:type="dxa"/>
            <w:shd w:val="clear" w:color="auto" w:fill="FFFFFF"/>
            <w:vAlign w:val="center"/>
          </w:tcPr>
          <w:p w14:paraId="5A57AE5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5.71***</w:t>
            </w:r>
          </w:p>
        </w:tc>
        <w:tc>
          <w:tcPr>
            <w:tcW w:w="270" w:type="dxa"/>
            <w:vAlign w:val="center"/>
          </w:tcPr>
          <w:p w14:paraId="70C72985"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390DA3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0.06</w:t>
            </w:r>
          </w:p>
        </w:tc>
        <w:tc>
          <w:tcPr>
            <w:tcW w:w="900" w:type="dxa"/>
            <w:shd w:val="clear" w:color="auto" w:fill="FFFFFF"/>
            <w:vAlign w:val="center"/>
          </w:tcPr>
          <w:p w14:paraId="070F3B7B"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0.69</w:t>
            </w:r>
          </w:p>
        </w:tc>
        <w:tc>
          <w:tcPr>
            <w:tcW w:w="270" w:type="dxa"/>
            <w:vAlign w:val="center"/>
          </w:tcPr>
          <w:p w14:paraId="6E69A191"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568273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0.42</w:t>
            </w:r>
          </w:p>
        </w:tc>
        <w:tc>
          <w:tcPr>
            <w:tcW w:w="900" w:type="dxa"/>
            <w:shd w:val="clear" w:color="auto" w:fill="FFFFFF"/>
            <w:vAlign w:val="center"/>
          </w:tcPr>
          <w:p w14:paraId="67B6613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4.44***</w:t>
            </w:r>
          </w:p>
        </w:tc>
      </w:tr>
      <w:tr w:rsidR="00D245F3" w:rsidRPr="008478D4" w14:paraId="642DB49F" w14:textId="77777777" w:rsidTr="0037720C">
        <w:tc>
          <w:tcPr>
            <w:tcW w:w="1525" w:type="dxa"/>
            <w:vAlign w:val="center"/>
          </w:tcPr>
          <w:p w14:paraId="6969F7DE" w14:textId="3A651428" w:rsidR="00D245F3" w:rsidRPr="008478D4"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215700AD"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21C1BE72"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-1.24</w:t>
            </w:r>
          </w:p>
        </w:tc>
        <w:tc>
          <w:tcPr>
            <w:tcW w:w="270" w:type="dxa"/>
            <w:vAlign w:val="center"/>
          </w:tcPr>
          <w:p w14:paraId="20B3EDD6"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1B7FD17"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w:t>
            </w:r>
          </w:p>
        </w:tc>
        <w:tc>
          <w:tcPr>
            <w:tcW w:w="900" w:type="dxa"/>
            <w:shd w:val="clear" w:color="auto" w:fill="FFFFFF"/>
            <w:vAlign w:val="center"/>
          </w:tcPr>
          <w:p w14:paraId="7A7526BB"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-1.79^</w:t>
            </w:r>
          </w:p>
        </w:tc>
        <w:tc>
          <w:tcPr>
            <w:tcW w:w="270" w:type="dxa"/>
            <w:vAlign w:val="center"/>
          </w:tcPr>
          <w:p w14:paraId="7B5BC9CB"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B59665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900" w:type="dxa"/>
            <w:shd w:val="clear" w:color="auto" w:fill="FFFFFF"/>
            <w:vAlign w:val="center"/>
          </w:tcPr>
          <w:p w14:paraId="7FB6BE6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1.14</w:t>
            </w:r>
          </w:p>
        </w:tc>
        <w:tc>
          <w:tcPr>
            <w:tcW w:w="270" w:type="dxa"/>
            <w:vAlign w:val="center"/>
          </w:tcPr>
          <w:p w14:paraId="20B2C611"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565357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w:t>
            </w:r>
          </w:p>
        </w:tc>
        <w:tc>
          <w:tcPr>
            <w:tcW w:w="900" w:type="dxa"/>
            <w:shd w:val="clear" w:color="auto" w:fill="FFFFFF"/>
            <w:vAlign w:val="center"/>
          </w:tcPr>
          <w:p w14:paraId="16C023E5"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-2.69**</w:t>
            </w:r>
          </w:p>
        </w:tc>
      </w:tr>
      <w:tr w:rsidR="00D245F3" w:rsidRPr="008478D4" w14:paraId="4C000707" w14:textId="77777777" w:rsidTr="0037720C">
        <w:tc>
          <w:tcPr>
            <w:tcW w:w="1525" w:type="dxa"/>
            <w:vAlign w:val="center"/>
          </w:tcPr>
          <w:p w14:paraId="48772CF3" w14:textId="24D11554" w:rsidR="00D245F3" w:rsidRPr="008478D4" w:rsidRDefault="00C52BC2" w:rsidP="0037720C">
            <w:pPr>
              <w:spacing w:line="240" w:lineRule="auto"/>
              <w:rPr>
                <w:rFonts w:ascii="Times New Roman" w:hAnsi="Times New Roman"/>
                <w:sz w:val="18"/>
                <w:szCs w:val="18"/>
              </w:rPr>
            </w:pPr>
            <w:r>
              <w:rPr>
                <w:rFonts w:cstheme="minorHAnsi"/>
                <w:sz w:val="18"/>
                <w:szCs w:val="18"/>
                <w:lang w:bidi="ar-SA"/>
              </w:rPr>
              <w:t>DetSch@W</w:t>
            </w:r>
          </w:p>
        </w:tc>
        <w:tc>
          <w:tcPr>
            <w:tcW w:w="540" w:type="dxa"/>
            <w:shd w:val="clear" w:color="auto" w:fill="FFFFFF"/>
            <w:vAlign w:val="center"/>
          </w:tcPr>
          <w:p w14:paraId="1F04436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00" w:type="dxa"/>
            <w:shd w:val="clear" w:color="auto" w:fill="FFFFFF"/>
            <w:vAlign w:val="center"/>
          </w:tcPr>
          <w:p w14:paraId="019B0AE2"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-0.71</w:t>
            </w:r>
          </w:p>
        </w:tc>
        <w:tc>
          <w:tcPr>
            <w:tcW w:w="270" w:type="dxa"/>
            <w:vAlign w:val="center"/>
          </w:tcPr>
          <w:p w14:paraId="33FD3D9E"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531B51D"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2EFDC8E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-1.26</w:t>
            </w:r>
          </w:p>
        </w:tc>
        <w:tc>
          <w:tcPr>
            <w:tcW w:w="270" w:type="dxa"/>
            <w:vAlign w:val="center"/>
          </w:tcPr>
          <w:p w14:paraId="591214CF"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5B5303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w:t>
            </w:r>
          </w:p>
        </w:tc>
        <w:tc>
          <w:tcPr>
            <w:tcW w:w="900" w:type="dxa"/>
            <w:shd w:val="clear" w:color="auto" w:fill="FFFFFF"/>
            <w:vAlign w:val="center"/>
          </w:tcPr>
          <w:p w14:paraId="330681A6"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-2.09*</w:t>
            </w:r>
          </w:p>
        </w:tc>
        <w:tc>
          <w:tcPr>
            <w:tcW w:w="270" w:type="dxa"/>
            <w:vAlign w:val="center"/>
          </w:tcPr>
          <w:p w14:paraId="1BA8797A"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948EB5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6D78BD3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-0.25</w:t>
            </w:r>
          </w:p>
        </w:tc>
      </w:tr>
      <w:tr w:rsidR="00D245F3" w:rsidRPr="008478D4" w14:paraId="49FC3DF5" w14:textId="77777777" w:rsidTr="0037720C">
        <w:tc>
          <w:tcPr>
            <w:tcW w:w="1525" w:type="dxa"/>
            <w:vAlign w:val="center"/>
          </w:tcPr>
          <w:p w14:paraId="381A70C9" w14:textId="52C3224A" w:rsidR="00D245F3" w:rsidRPr="008478D4"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69658F4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78379DB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270" w:type="dxa"/>
            <w:vAlign w:val="center"/>
          </w:tcPr>
          <w:p w14:paraId="08A980E5"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9C292C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6884CD7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0.71</w:t>
            </w:r>
          </w:p>
        </w:tc>
        <w:tc>
          <w:tcPr>
            <w:tcW w:w="270" w:type="dxa"/>
            <w:vAlign w:val="center"/>
          </w:tcPr>
          <w:p w14:paraId="49CBB99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279B5110"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0.22</w:t>
            </w:r>
          </w:p>
        </w:tc>
        <w:tc>
          <w:tcPr>
            <w:tcW w:w="900" w:type="dxa"/>
            <w:shd w:val="clear" w:color="auto" w:fill="FFFFFF"/>
            <w:vAlign w:val="center"/>
          </w:tcPr>
          <w:p w14:paraId="0C8194A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2.03*</w:t>
            </w:r>
          </w:p>
        </w:tc>
        <w:tc>
          <w:tcPr>
            <w:tcW w:w="270" w:type="dxa"/>
            <w:vAlign w:val="center"/>
          </w:tcPr>
          <w:p w14:paraId="62317DB9"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1FB109FC"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0.11</w:t>
            </w:r>
          </w:p>
        </w:tc>
        <w:tc>
          <w:tcPr>
            <w:tcW w:w="900" w:type="dxa"/>
            <w:shd w:val="clear" w:color="auto" w:fill="FFFFFF"/>
            <w:vAlign w:val="center"/>
          </w:tcPr>
          <w:p w14:paraId="65D8D1F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1.09</w:t>
            </w:r>
          </w:p>
        </w:tc>
      </w:tr>
      <w:tr w:rsidR="00D245F3" w:rsidRPr="008478D4" w14:paraId="336A3988" w14:textId="77777777" w:rsidTr="0037720C">
        <w:tc>
          <w:tcPr>
            <w:tcW w:w="1525" w:type="dxa"/>
            <w:vAlign w:val="center"/>
          </w:tcPr>
          <w:p w14:paraId="6CE1CD8C" w14:textId="19BCB674" w:rsidR="00D245F3" w:rsidRPr="008478D4" w:rsidRDefault="00C52BC2" w:rsidP="0037720C">
            <w:pPr>
              <w:spacing w:line="240" w:lineRule="auto"/>
              <w:rPr>
                <w:rFonts w:ascii="Times New Roman" w:hAnsi="Times New Roman"/>
                <w:sz w:val="18"/>
                <w:szCs w:val="18"/>
              </w:rPr>
            </w:pPr>
            <w:r>
              <w:rPr>
                <w:rFonts w:ascii="Times New Roman" w:hAnsi="Times New Roman"/>
                <w:sz w:val="18"/>
                <w:szCs w:val="18"/>
              </w:rPr>
              <w:t>DetWrk@S</w:t>
            </w:r>
          </w:p>
        </w:tc>
        <w:tc>
          <w:tcPr>
            <w:tcW w:w="540" w:type="dxa"/>
            <w:shd w:val="clear" w:color="auto" w:fill="FFFFFF"/>
            <w:vAlign w:val="center"/>
          </w:tcPr>
          <w:p w14:paraId="2D97632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900" w:type="dxa"/>
            <w:shd w:val="clear" w:color="auto" w:fill="FFFFFF"/>
            <w:vAlign w:val="center"/>
          </w:tcPr>
          <w:p w14:paraId="23C2B8C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1.47</w:t>
            </w:r>
          </w:p>
        </w:tc>
        <w:tc>
          <w:tcPr>
            <w:tcW w:w="270" w:type="dxa"/>
            <w:vAlign w:val="center"/>
          </w:tcPr>
          <w:p w14:paraId="0037E205"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7AE69BFA"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7BFAAE9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0.30</w:t>
            </w:r>
          </w:p>
        </w:tc>
        <w:tc>
          <w:tcPr>
            <w:tcW w:w="270" w:type="dxa"/>
            <w:vAlign w:val="center"/>
          </w:tcPr>
          <w:p w14:paraId="5B07FCB7"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C76E50D"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583E052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0.34</w:t>
            </w:r>
          </w:p>
        </w:tc>
        <w:tc>
          <w:tcPr>
            <w:tcW w:w="270" w:type="dxa"/>
            <w:vAlign w:val="center"/>
          </w:tcPr>
          <w:p w14:paraId="5E57A1EC"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62EBB9E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084753E5"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-0.00</w:t>
            </w:r>
          </w:p>
        </w:tc>
      </w:tr>
      <w:tr w:rsidR="00D245F3" w:rsidRPr="008478D4" w14:paraId="1CBD9EF4" w14:textId="77777777" w:rsidTr="0037720C">
        <w:tc>
          <w:tcPr>
            <w:tcW w:w="1525" w:type="dxa"/>
            <w:vAlign w:val="center"/>
          </w:tcPr>
          <w:p w14:paraId="0D2DD8DF"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Relaxation</w:t>
            </w:r>
          </w:p>
        </w:tc>
        <w:tc>
          <w:tcPr>
            <w:tcW w:w="540" w:type="dxa"/>
            <w:shd w:val="clear" w:color="auto" w:fill="FFFFFF"/>
            <w:vAlign w:val="center"/>
          </w:tcPr>
          <w:p w14:paraId="32E59AE9"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-.19</w:t>
            </w:r>
          </w:p>
        </w:tc>
        <w:tc>
          <w:tcPr>
            <w:tcW w:w="900" w:type="dxa"/>
            <w:shd w:val="clear" w:color="auto" w:fill="FFFFFF"/>
            <w:vAlign w:val="center"/>
          </w:tcPr>
          <w:p w14:paraId="2D74A37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-3.58***</w:t>
            </w:r>
          </w:p>
        </w:tc>
        <w:tc>
          <w:tcPr>
            <w:tcW w:w="270" w:type="dxa"/>
            <w:vAlign w:val="center"/>
          </w:tcPr>
          <w:p w14:paraId="6EAF6591"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9D85001"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w:t>
            </w:r>
          </w:p>
        </w:tc>
        <w:tc>
          <w:tcPr>
            <w:tcW w:w="900" w:type="dxa"/>
            <w:shd w:val="clear" w:color="auto" w:fill="FFFFFF"/>
            <w:vAlign w:val="center"/>
          </w:tcPr>
          <w:p w14:paraId="5A821898"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-1.79^</w:t>
            </w:r>
          </w:p>
        </w:tc>
        <w:tc>
          <w:tcPr>
            <w:tcW w:w="270" w:type="dxa"/>
            <w:vAlign w:val="center"/>
          </w:tcPr>
          <w:p w14:paraId="4BF65E1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4583FD75"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w:t>
            </w:r>
          </w:p>
        </w:tc>
        <w:tc>
          <w:tcPr>
            <w:tcW w:w="900" w:type="dxa"/>
            <w:shd w:val="clear" w:color="auto" w:fill="FFFFFF"/>
            <w:vAlign w:val="center"/>
          </w:tcPr>
          <w:p w14:paraId="739F435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-3.46***</w:t>
            </w:r>
          </w:p>
        </w:tc>
        <w:tc>
          <w:tcPr>
            <w:tcW w:w="270" w:type="dxa"/>
            <w:vAlign w:val="center"/>
          </w:tcPr>
          <w:p w14:paraId="3FE6AE7B"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FC06ABF"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63CBCE7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-0.34</w:t>
            </w:r>
          </w:p>
        </w:tc>
      </w:tr>
      <w:tr w:rsidR="00D245F3" w:rsidRPr="008478D4" w14:paraId="0256B68B" w14:textId="77777777" w:rsidTr="0037720C">
        <w:tc>
          <w:tcPr>
            <w:tcW w:w="1525" w:type="dxa"/>
            <w:vAlign w:val="center"/>
          </w:tcPr>
          <w:p w14:paraId="3187AEB0"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Mastery</w:t>
            </w:r>
          </w:p>
        </w:tc>
        <w:tc>
          <w:tcPr>
            <w:tcW w:w="540" w:type="dxa"/>
            <w:shd w:val="clear" w:color="auto" w:fill="FFFFFF"/>
            <w:vAlign w:val="center"/>
          </w:tcPr>
          <w:p w14:paraId="3D456AAF"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2B1A7FC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-1.67^</w:t>
            </w:r>
          </w:p>
        </w:tc>
        <w:tc>
          <w:tcPr>
            <w:tcW w:w="270" w:type="dxa"/>
            <w:vAlign w:val="center"/>
          </w:tcPr>
          <w:p w14:paraId="32A41A8E"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5C9B94B3"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57A46C12"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-0.39</w:t>
            </w:r>
          </w:p>
        </w:tc>
        <w:tc>
          <w:tcPr>
            <w:tcW w:w="270" w:type="dxa"/>
            <w:vAlign w:val="center"/>
          </w:tcPr>
          <w:p w14:paraId="59D2CE99"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074C982E"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-.19</w:t>
            </w:r>
          </w:p>
        </w:tc>
        <w:tc>
          <w:tcPr>
            <w:tcW w:w="900" w:type="dxa"/>
            <w:shd w:val="clear" w:color="auto" w:fill="FFFFFF"/>
            <w:vAlign w:val="center"/>
          </w:tcPr>
          <w:p w14:paraId="2076D2F6"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-2.97**</w:t>
            </w:r>
          </w:p>
        </w:tc>
        <w:tc>
          <w:tcPr>
            <w:tcW w:w="270" w:type="dxa"/>
            <w:vAlign w:val="center"/>
          </w:tcPr>
          <w:p w14:paraId="0987EE54" w14:textId="77777777" w:rsidR="00D245F3" w:rsidRPr="008478D4" w:rsidRDefault="00D245F3" w:rsidP="0037720C">
            <w:pPr>
              <w:spacing w:line="240" w:lineRule="auto"/>
              <w:jc w:val="center"/>
              <w:rPr>
                <w:rFonts w:ascii="Times New Roman" w:hAnsi="Times New Roman"/>
                <w:sz w:val="18"/>
                <w:szCs w:val="18"/>
              </w:rPr>
            </w:pPr>
          </w:p>
        </w:tc>
        <w:tc>
          <w:tcPr>
            <w:tcW w:w="540" w:type="dxa"/>
            <w:shd w:val="clear" w:color="auto" w:fill="FFFFFF"/>
            <w:vAlign w:val="center"/>
          </w:tcPr>
          <w:p w14:paraId="3ECEC084"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w:t>
            </w:r>
          </w:p>
        </w:tc>
        <w:tc>
          <w:tcPr>
            <w:tcW w:w="900" w:type="dxa"/>
            <w:shd w:val="clear" w:color="auto" w:fill="FFFFFF"/>
            <w:vAlign w:val="center"/>
          </w:tcPr>
          <w:p w14:paraId="1CBC640B" w14:textId="77777777" w:rsidR="00D245F3" w:rsidRPr="008478D4" w:rsidRDefault="00D245F3"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-1.69^</w:t>
            </w:r>
          </w:p>
        </w:tc>
      </w:tr>
      <w:tr w:rsidR="00D245F3" w:rsidRPr="008478D4" w14:paraId="562A012A" w14:textId="77777777" w:rsidTr="0037720C">
        <w:tc>
          <w:tcPr>
            <w:tcW w:w="1525" w:type="dxa"/>
            <w:vAlign w:val="center"/>
          </w:tcPr>
          <w:p w14:paraId="53A59CFB"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Dev. Model 1</w:t>
            </w:r>
          </w:p>
        </w:tc>
        <w:tc>
          <w:tcPr>
            <w:tcW w:w="1440" w:type="dxa"/>
            <w:gridSpan w:val="2"/>
            <w:vAlign w:val="center"/>
          </w:tcPr>
          <w:p w14:paraId="138422A7"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1873.5</w:t>
            </w:r>
          </w:p>
        </w:tc>
        <w:tc>
          <w:tcPr>
            <w:tcW w:w="270" w:type="dxa"/>
            <w:vAlign w:val="center"/>
          </w:tcPr>
          <w:p w14:paraId="4F322680"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51FBE16D"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1663.2</w:t>
            </w:r>
          </w:p>
        </w:tc>
        <w:tc>
          <w:tcPr>
            <w:tcW w:w="270" w:type="dxa"/>
            <w:vAlign w:val="center"/>
          </w:tcPr>
          <w:p w14:paraId="47040623"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006C4A01"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1925.7</w:t>
            </w:r>
          </w:p>
        </w:tc>
        <w:tc>
          <w:tcPr>
            <w:tcW w:w="270" w:type="dxa"/>
            <w:vAlign w:val="center"/>
          </w:tcPr>
          <w:p w14:paraId="555FC14F"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5587CF56"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1746.4</w:t>
            </w:r>
          </w:p>
        </w:tc>
      </w:tr>
      <w:tr w:rsidR="00D245F3" w:rsidRPr="008478D4" w14:paraId="12D48D38" w14:textId="77777777" w:rsidTr="0037720C">
        <w:tc>
          <w:tcPr>
            <w:tcW w:w="1525" w:type="dxa"/>
            <w:vAlign w:val="center"/>
          </w:tcPr>
          <w:p w14:paraId="247B89D1" w14:textId="77777777" w:rsidR="00D245F3" w:rsidRPr="008478D4" w:rsidRDefault="00D245F3" w:rsidP="0037720C">
            <w:pPr>
              <w:spacing w:line="240" w:lineRule="auto"/>
              <w:rPr>
                <w:rFonts w:ascii="Times New Roman" w:hAnsi="Times New Roman"/>
                <w:sz w:val="18"/>
                <w:szCs w:val="18"/>
              </w:rPr>
            </w:pPr>
            <w:r w:rsidRPr="008478D4">
              <w:rPr>
                <w:rFonts w:ascii="Times New Roman" w:hAnsi="Times New Roman"/>
                <w:sz w:val="18"/>
                <w:szCs w:val="18"/>
              </w:rPr>
              <w:t>Dev. Model 2</w:t>
            </w:r>
          </w:p>
        </w:tc>
        <w:tc>
          <w:tcPr>
            <w:tcW w:w="1440" w:type="dxa"/>
            <w:gridSpan w:val="2"/>
            <w:vAlign w:val="center"/>
          </w:tcPr>
          <w:p w14:paraId="3262DD6F"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1871.1</w:t>
            </w:r>
          </w:p>
        </w:tc>
        <w:tc>
          <w:tcPr>
            <w:tcW w:w="270" w:type="dxa"/>
            <w:vAlign w:val="center"/>
          </w:tcPr>
          <w:p w14:paraId="15D5C23E"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448992F9"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1661.6</w:t>
            </w:r>
          </w:p>
        </w:tc>
        <w:tc>
          <w:tcPr>
            <w:tcW w:w="270" w:type="dxa"/>
            <w:vAlign w:val="center"/>
          </w:tcPr>
          <w:p w14:paraId="6CD83B1D"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3E60AD83"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1921.4</w:t>
            </w:r>
          </w:p>
        </w:tc>
        <w:tc>
          <w:tcPr>
            <w:tcW w:w="270" w:type="dxa"/>
            <w:vAlign w:val="center"/>
          </w:tcPr>
          <w:p w14:paraId="1DED5CAC"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36090368"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1740.8</w:t>
            </w:r>
          </w:p>
        </w:tc>
      </w:tr>
      <w:tr w:rsidR="00D245F3" w:rsidRPr="007554BE" w14:paraId="4DF0C536" w14:textId="77777777" w:rsidTr="0037720C">
        <w:tc>
          <w:tcPr>
            <w:tcW w:w="1525" w:type="dxa"/>
            <w:vAlign w:val="center"/>
          </w:tcPr>
          <w:p w14:paraId="7F3A480D" w14:textId="5FDB9059" w:rsidR="00D245F3" w:rsidRPr="008478D4"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79EB0917"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2.4(1)</w:t>
            </w:r>
          </w:p>
        </w:tc>
        <w:tc>
          <w:tcPr>
            <w:tcW w:w="270" w:type="dxa"/>
            <w:vAlign w:val="center"/>
          </w:tcPr>
          <w:p w14:paraId="48C8A6A0"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54AD17EC"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1.6(1)</w:t>
            </w:r>
          </w:p>
        </w:tc>
        <w:tc>
          <w:tcPr>
            <w:tcW w:w="270" w:type="dxa"/>
            <w:vAlign w:val="center"/>
          </w:tcPr>
          <w:p w14:paraId="0F7BA3BC"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15452576" w14:textId="77777777" w:rsidR="00D245F3" w:rsidRPr="008478D4"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4.3(1)*</w:t>
            </w:r>
          </w:p>
        </w:tc>
        <w:tc>
          <w:tcPr>
            <w:tcW w:w="270" w:type="dxa"/>
            <w:vAlign w:val="center"/>
          </w:tcPr>
          <w:p w14:paraId="18BAE242" w14:textId="77777777" w:rsidR="00D245F3" w:rsidRPr="008478D4" w:rsidRDefault="00D245F3" w:rsidP="0037720C">
            <w:pPr>
              <w:spacing w:line="240" w:lineRule="auto"/>
              <w:jc w:val="center"/>
              <w:rPr>
                <w:rFonts w:ascii="Times New Roman" w:hAnsi="Times New Roman"/>
                <w:sz w:val="18"/>
                <w:szCs w:val="18"/>
              </w:rPr>
            </w:pPr>
          </w:p>
        </w:tc>
        <w:tc>
          <w:tcPr>
            <w:tcW w:w="1440" w:type="dxa"/>
            <w:gridSpan w:val="2"/>
            <w:vAlign w:val="center"/>
          </w:tcPr>
          <w:p w14:paraId="5486AEE7" w14:textId="77777777" w:rsidR="00D245F3" w:rsidRPr="007554BE" w:rsidRDefault="00D245F3" w:rsidP="0037720C">
            <w:pPr>
              <w:spacing w:line="240" w:lineRule="auto"/>
              <w:jc w:val="center"/>
              <w:rPr>
                <w:rFonts w:ascii="Times New Roman" w:hAnsi="Times New Roman"/>
                <w:sz w:val="18"/>
                <w:szCs w:val="18"/>
              </w:rPr>
            </w:pPr>
            <w:r w:rsidRPr="008478D4">
              <w:rPr>
                <w:rFonts w:ascii="Times New Roman" w:hAnsi="Times New Roman"/>
                <w:sz w:val="18"/>
                <w:szCs w:val="18"/>
              </w:rPr>
              <w:t>5.6(2)^</w:t>
            </w:r>
          </w:p>
        </w:tc>
      </w:tr>
    </w:tbl>
    <w:p w14:paraId="28CA74AC" w14:textId="5A5A3676" w:rsidR="00D245F3" w:rsidRDefault="00D245F3" w:rsidP="00CF5EB6">
      <w:pPr>
        <w:spacing w:line="240" w:lineRule="auto"/>
        <w:rPr>
          <w:rFonts w:ascii="Times New Roman" w:hAnsi="Times New Roman"/>
          <w:sz w:val="18"/>
          <w:szCs w:val="18"/>
        </w:rPr>
      </w:pPr>
      <w:r w:rsidRPr="007554BE">
        <w:rPr>
          <w:rFonts w:ascii="Times New Roman" w:hAnsi="Times New Roman"/>
          <w:sz w:val="18"/>
          <w:szCs w:val="18"/>
        </w:rPr>
        <w:t>Note. *p&lt;.05, **p&lt;.01 ***p&lt;.001 ^p&lt;.1 Model 1 includes all variables except detachment while at school, Model 2 includes all variables.</w:t>
      </w:r>
      <w:r w:rsidR="001110AD">
        <w:rPr>
          <w:rFonts w:ascii="Times New Roman" w:hAnsi="Times New Roman"/>
          <w:sz w:val="18"/>
          <w:szCs w:val="18"/>
        </w:rPr>
        <w:t xml:space="preserve">  </w:t>
      </w:r>
      <w:r w:rsidR="00C52BC2">
        <w:rPr>
          <w:rFonts w:ascii="Times New Roman" w:hAnsi="Times New Roman"/>
          <w:sz w:val="18"/>
          <w:szCs w:val="18"/>
        </w:rPr>
        <w:t xml:space="preserve">DetSch@W is detachment from school while at work.  DetWork@S is detachment from work while at school.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625068FB" w14:textId="77777777" w:rsidR="005F566C" w:rsidRDefault="005F566C">
      <w:pPr>
        <w:spacing w:line="240" w:lineRule="auto"/>
        <w:rPr>
          <w:bCs/>
          <w:szCs w:val="18"/>
        </w:rPr>
      </w:pPr>
      <w:bookmarkStart w:id="86" w:name="_Toc457918806"/>
      <w:r>
        <w:rPr>
          <w:b/>
        </w:rPr>
        <w:br w:type="page"/>
      </w:r>
    </w:p>
    <w:p w14:paraId="19FCC4B2" w14:textId="7A077774" w:rsidR="00FB6E2B" w:rsidRDefault="00FB6E2B" w:rsidP="00FB6E2B">
      <w:pPr>
        <w:pStyle w:val="Heading2"/>
      </w:pPr>
      <w:bookmarkStart w:id="87" w:name="_Toc458162211"/>
      <w:r>
        <w:lastRenderedPageBreak/>
        <w:t>Parameter estimates for regulatory focus hypotheses</w:t>
      </w:r>
      <w:bookmarkEnd w:id="87"/>
    </w:p>
    <w:p w14:paraId="0DF8E4D3" w14:textId="1DF88699" w:rsidR="00102BF4" w:rsidRDefault="002070C6" w:rsidP="002070C6">
      <w:pPr>
        <w:pStyle w:val="Caption"/>
        <w:rPr>
          <w:b w:val="0"/>
        </w:rPr>
      </w:pPr>
      <w:r w:rsidRPr="000C7BFD">
        <w:rPr>
          <w:b w:val="0"/>
        </w:rPr>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39</w:t>
      </w:r>
      <w:r w:rsidR="00EF58D6" w:rsidRPr="000C7BFD">
        <w:rPr>
          <w:b w:val="0"/>
          <w:noProof/>
        </w:rPr>
        <w:fldChar w:fldCharType="end"/>
      </w:r>
    </w:p>
    <w:p w14:paraId="7C5F38E8" w14:textId="206F18CB" w:rsidR="00FA45E7" w:rsidRPr="00387FFA" w:rsidRDefault="00C1359D" w:rsidP="002070C6">
      <w:pPr>
        <w:pStyle w:val="Caption"/>
        <w:rPr>
          <w:b w:val="0"/>
        </w:rPr>
      </w:pPr>
      <w:r w:rsidRPr="000C7BFD">
        <w:rPr>
          <w:b w:val="0"/>
          <w:i/>
        </w:rPr>
        <w:t xml:space="preserve">Relationship between </w:t>
      </w:r>
      <w:r w:rsidR="005E1944">
        <w:rPr>
          <w:b w:val="0"/>
          <w:i/>
        </w:rPr>
        <w:t>R</w:t>
      </w:r>
      <w:r w:rsidRPr="000C7BFD">
        <w:rPr>
          <w:b w:val="0"/>
          <w:i/>
        </w:rPr>
        <w:t xml:space="preserve">egulatory </w:t>
      </w:r>
      <w:r w:rsidR="005E1944">
        <w:rPr>
          <w:b w:val="0"/>
          <w:i/>
        </w:rPr>
        <w:t>F</w:t>
      </w:r>
      <w:r w:rsidRPr="000C7BFD">
        <w:rPr>
          <w:b w:val="0"/>
          <w:i/>
        </w:rPr>
        <w:t xml:space="preserve">ocus and </w:t>
      </w:r>
      <w:r w:rsidR="005E1944">
        <w:rPr>
          <w:b w:val="0"/>
          <w:i/>
        </w:rPr>
        <w:t>D</w:t>
      </w:r>
      <w:r w:rsidRPr="000C7BFD">
        <w:rPr>
          <w:b w:val="0"/>
          <w:i/>
        </w:rPr>
        <w:t xml:space="preserve">etachment across </w:t>
      </w:r>
      <w:r w:rsidR="005E1944">
        <w:rPr>
          <w:b w:val="0"/>
          <w:i/>
        </w:rPr>
        <w:t>A</w:t>
      </w:r>
      <w:r w:rsidRPr="000C7BFD">
        <w:rPr>
          <w:b w:val="0"/>
          <w:i/>
        </w:rPr>
        <w:t xml:space="preserve">ll </w:t>
      </w:r>
      <w:r w:rsidR="005E1944">
        <w:rPr>
          <w:b w:val="0"/>
          <w:i/>
        </w:rPr>
        <w:t>D</w:t>
      </w:r>
      <w:r w:rsidRPr="000C7BFD">
        <w:rPr>
          <w:b w:val="0"/>
          <w:i/>
        </w:rPr>
        <w:t>ays</w:t>
      </w:r>
      <w:r w:rsidR="0090481F" w:rsidRPr="000C7BFD">
        <w:rPr>
          <w:b w:val="0"/>
          <w:i/>
        </w:rPr>
        <w:t xml:space="preserve">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sidR="00E32578">
        <w:rPr>
          <w:b w:val="0"/>
          <w:i/>
        </w:rPr>
        <w:t>p</w:t>
      </w:r>
      <w:r w:rsidR="00E32578" w:rsidRPr="000C7BFD">
        <w:rPr>
          <w:b w:val="0"/>
          <w:i/>
        </w:rPr>
        <w:t>er</w:t>
      </w:r>
      <w:r w:rsidR="00E32578">
        <w:rPr>
          <w:b w:val="0"/>
          <w:i/>
        </w:rPr>
        <w:t xml:space="preserve"> </w:t>
      </w:r>
      <w:r w:rsidR="005E1944">
        <w:rPr>
          <w:b w:val="0"/>
          <w:i/>
        </w:rPr>
        <w:t>W</w:t>
      </w:r>
      <w:r w:rsidR="005E1944" w:rsidRPr="000C7BFD">
        <w:rPr>
          <w:b w:val="0"/>
          <w:i/>
        </w:rPr>
        <w:t>eek</w:t>
      </w:r>
      <w:bookmarkEnd w:id="86"/>
    </w:p>
    <w:tbl>
      <w:tblPr>
        <w:tblStyle w:val="TableGrid15"/>
        <w:tblW w:w="71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00"/>
        <w:gridCol w:w="1620"/>
        <w:gridCol w:w="270"/>
        <w:gridCol w:w="900"/>
        <w:gridCol w:w="1710"/>
      </w:tblGrid>
      <w:tr w:rsidR="00FA45E7" w:rsidRPr="008478D4" w14:paraId="746DEE84" w14:textId="77777777" w:rsidTr="00433AE3">
        <w:trPr>
          <w:trHeight w:val="255"/>
        </w:trPr>
        <w:tc>
          <w:tcPr>
            <w:tcW w:w="1795" w:type="dxa"/>
          </w:tcPr>
          <w:p w14:paraId="6C1724F3" w14:textId="77777777" w:rsidR="00FA45E7" w:rsidRPr="002070C6" w:rsidRDefault="00FA45E7" w:rsidP="008478D4">
            <w:pPr>
              <w:spacing w:line="240" w:lineRule="auto"/>
              <w:rPr>
                <w:rFonts w:cstheme="minorHAnsi"/>
                <w:sz w:val="18"/>
                <w:szCs w:val="18"/>
                <w:lang w:bidi="ar-SA"/>
              </w:rPr>
            </w:pPr>
          </w:p>
        </w:tc>
        <w:tc>
          <w:tcPr>
            <w:tcW w:w="2520" w:type="dxa"/>
            <w:gridSpan w:val="2"/>
            <w:tcBorders>
              <w:bottom w:val="single" w:sz="4" w:space="0" w:color="auto"/>
            </w:tcBorders>
          </w:tcPr>
          <w:p w14:paraId="4EF1641B"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Detachment from School</w:t>
            </w:r>
          </w:p>
        </w:tc>
        <w:tc>
          <w:tcPr>
            <w:tcW w:w="270" w:type="dxa"/>
          </w:tcPr>
          <w:p w14:paraId="1D9A33F5" w14:textId="77777777" w:rsidR="00FA45E7" w:rsidRPr="008478D4" w:rsidRDefault="00FA45E7" w:rsidP="008478D4">
            <w:pPr>
              <w:spacing w:line="240" w:lineRule="auto"/>
              <w:jc w:val="center"/>
              <w:rPr>
                <w:rFonts w:cstheme="minorHAnsi"/>
                <w:sz w:val="18"/>
                <w:szCs w:val="18"/>
                <w:lang w:bidi="ar-SA"/>
              </w:rPr>
            </w:pPr>
          </w:p>
        </w:tc>
        <w:tc>
          <w:tcPr>
            <w:tcW w:w="2610" w:type="dxa"/>
            <w:gridSpan w:val="2"/>
            <w:tcBorders>
              <w:bottom w:val="single" w:sz="4" w:space="0" w:color="auto"/>
            </w:tcBorders>
          </w:tcPr>
          <w:p w14:paraId="3FC7F0CE"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Detachment from Work</w:t>
            </w:r>
          </w:p>
        </w:tc>
      </w:tr>
      <w:tr w:rsidR="00FA45E7" w:rsidRPr="008478D4" w14:paraId="42A0F714" w14:textId="77777777" w:rsidTr="00433AE3">
        <w:trPr>
          <w:trHeight w:val="239"/>
        </w:trPr>
        <w:tc>
          <w:tcPr>
            <w:tcW w:w="1795" w:type="dxa"/>
            <w:tcBorders>
              <w:bottom w:val="single" w:sz="4" w:space="0" w:color="auto"/>
            </w:tcBorders>
          </w:tcPr>
          <w:p w14:paraId="38643C6F" w14:textId="77777777" w:rsidR="00FA45E7" w:rsidRPr="008478D4" w:rsidRDefault="00FA45E7" w:rsidP="008478D4">
            <w:pPr>
              <w:spacing w:line="240" w:lineRule="auto"/>
              <w:rPr>
                <w:rFonts w:cstheme="minorHAnsi"/>
                <w:sz w:val="18"/>
                <w:szCs w:val="18"/>
                <w:lang w:bidi="ar-SA"/>
              </w:rPr>
            </w:pPr>
          </w:p>
        </w:tc>
        <w:tc>
          <w:tcPr>
            <w:tcW w:w="900" w:type="dxa"/>
            <w:tcBorders>
              <w:top w:val="single" w:sz="4" w:space="0" w:color="auto"/>
              <w:bottom w:val="single" w:sz="4" w:space="0" w:color="auto"/>
            </w:tcBorders>
          </w:tcPr>
          <w:p w14:paraId="786F392D"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620" w:type="dxa"/>
            <w:tcBorders>
              <w:top w:val="single" w:sz="4" w:space="0" w:color="auto"/>
              <w:bottom w:val="single" w:sz="4" w:space="0" w:color="auto"/>
            </w:tcBorders>
          </w:tcPr>
          <w:p w14:paraId="5DF15ECB"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0FCE7DDF" w14:textId="77777777" w:rsidR="00FA45E7" w:rsidRPr="008478D4" w:rsidRDefault="00FA45E7" w:rsidP="008478D4">
            <w:pPr>
              <w:spacing w:line="240" w:lineRule="auto"/>
              <w:jc w:val="center"/>
              <w:rPr>
                <w:rFonts w:cstheme="minorHAnsi"/>
                <w:i/>
                <w:sz w:val="18"/>
                <w:szCs w:val="18"/>
                <w:lang w:bidi="ar-SA"/>
              </w:rPr>
            </w:pPr>
          </w:p>
        </w:tc>
        <w:tc>
          <w:tcPr>
            <w:tcW w:w="900" w:type="dxa"/>
            <w:tcBorders>
              <w:top w:val="single" w:sz="4" w:space="0" w:color="auto"/>
              <w:bottom w:val="single" w:sz="4" w:space="0" w:color="auto"/>
            </w:tcBorders>
          </w:tcPr>
          <w:p w14:paraId="7FBF8B9B"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710" w:type="dxa"/>
            <w:tcBorders>
              <w:top w:val="single" w:sz="4" w:space="0" w:color="auto"/>
              <w:bottom w:val="single" w:sz="4" w:space="0" w:color="auto"/>
            </w:tcBorders>
          </w:tcPr>
          <w:p w14:paraId="725BB0F7"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r>
      <w:tr w:rsidR="00FA45E7" w:rsidRPr="008478D4" w14:paraId="06920FF1" w14:textId="77777777" w:rsidTr="00433AE3">
        <w:trPr>
          <w:trHeight w:val="255"/>
        </w:trPr>
        <w:tc>
          <w:tcPr>
            <w:tcW w:w="1795" w:type="dxa"/>
            <w:tcBorders>
              <w:top w:val="single" w:sz="4" w:space="0" w:color="auto"/>
            </w:tcBorders>
            <w:vAlign w:val="center"/>
          </w:tcPr>
          <w:p w14:paraId="3433A424"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Intercept</w:t>
            </w:r>
          </w:p>
        </w:tc>
        <w:tc>
          <w:tcPr>
            <w:tcW w:w="900" w:type="dxa"/>
            <w:tcBorders>
              <w:top w:val="single" w:sz="4" w:space="0" w:color="auto"/>
            </w:tcBorders>
            <w:shd w:val="clear" w:color="auto" w:fill="FFFFFF"/>
            <w:vAlign w:val="center"/>
          </w:tcPr>
          <w:p w14:paraId="3C2CC5C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2.54</w:t>
            </w:r>
          </w:p>
        </w:tc>
        <w:tc>
          <w:tcPr>
            <w:tcW w:w="1620" w:type="dxa"/>
            <w:tcBorders>
              <w:top w:val="single" w:sz="4" w:space="0" w:color="auto"/>
            </w:tcBorders>
            <w:shd w:val="clear" w:color="auto" w:fill="FFFFFF"/>
            <w:vAlign w:val="center"/>
          </w:tcPr>
          <w:p w14:paraId="1CAD49A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47.68***</w:t>
            </w:r>
          </w:p>
        </w:tc>
        <w:tc>
          <w:tcPr>
            <w:tcW w:w="270" w:type="dxa"/>
            <w:tcBorders>
              <w:top w:val="single" w:sz="4" w:space="0" w:color="auto"/>
            </w:tcBorders>
            <w:vAlign w:val="center"/>
          </w:tcPr>
          <w:p w14:paraId="3EF04385" w14:textId="77777777" w:rsidR="00FA45E7" w:rsidRPr="008478D4" w:rsidRDefault="00FA45E7" w:rsidP="0037720C">
            <w:pPr>
              <w:spacing w:line="240" w:lineRule="auto"/>
              <w:jc w:val="center"/>
              <w:rPr>
                <w:rFonts w:cstheme="minorHAnsi"/>
                <w:sz w:val="18"/>
                <w:szCs w:val="18"/>
                <w:lang w:bidi="ar-SA"/>
              </w:rPr>
            </w:pPr>
          </w:p>
        </w:tc>
        <w:tc>
          <w:tcPr>
            <w:tcW w:w="900" w:type="dxa"/>
            <w:tcBorders>
              <w:top w:val="single" w:sz="4" w:space="0" w:color="auto"/>
            </w:tcBorders>
            <w:shd w:val="clear" w:color="auto" w:fill="FFFFFF"/>
            <w:vAlign w:val="center"/>
          </w:tcPr>
          <w:p w14:paraId="225B1EB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3.39</w:t>
            </w:r>
          </w:p>
        </w:tc>
        <w:tc>
          <w:tcPr>
            <w:tcW w:w="1710" w:type="dxa"/>
            <w:tcBorders>
              <w:top w:val="single" w:sz="4" w:space="0" w:color="auto"/>
            </w:tcBorders>
            <w:shd w:val="clear" w:color="auto" w:fill="FFFFFF"/>
            <w:vAlign w:val="center"/>
          </w:tcPr>
          <w:p w14:paraId="1CB5D3F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60.62***</w:t>
            </w:r>
          </w:p>
        </w:tc>
      </w:tr>
      <w:tr w:rsidR="00FA45E7" w:rsidRPr="008478D4" w14:paraId="54AD805B" w14:textId="77777777" w:rsidTr="0037720C">
        <w:trPr>
          <w:trHeight w:val="255"/>
        </w:trPr>
        <w:tc>
          <w:tcPr>
            <w:tcW w:w="1795" w:type="dxa"/>
            <w:vAlign w:val="center"/>
          </w:tcPr>
          <w:p w14:paraId="2C7A362B"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Stress school</w:t>
            </w:r>
          </w:p>
        </w:tc>
        <w:tc>
          <w:tcPr>
            <w:tcW w:w="900" w:type="dxa"/>
            <w:shd w:val="clear" w:color="auto" w:fill="FFFFFF"/>
            <w:vAlign w:val="center"/>
          </w:tcPr>
          <w:p w14:paraId="677CCA2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-.24</w:t>
            </w:r>
          </w:p>
        </w:tc>
        <w:tc>
          <w:tcPr>
            <w:tcW w:w="1620" w:type="dxa"/>
            <w:shd w:val="clear" w:color="auto" w:fill="FFFFFF"/>
            <w:vAlign w:val="center"/>
          </w:tcPr>
          <w:p w14:paraId="39639B9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-9.59***</w:t>
            </w:r>
          </w:p>
        </w:tc>
        <w:tc>
          <w:tcPr>
            <w:tcW w:w="270" w:type="dxa"/>
            <w:vAlign w:val="center"/>
          </w:tcPr>
          <w:p w14:paraId="3D55123A"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03A9062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1710" w:type="dxa"/>
            <w:shd w:val="clear" w:color="auto" w:fill="FFFFFF"/>
            <w:vAlign w:val="center"/>
          </w:tcPr>
          <w:p w14:paraId="065DB9C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-2.49*</w:t>
            </w:r>
          </w:p>
        </w:tc>
      </w:tr>
      <w:tr w:rsidR="00FA45E7" w:rsidRPr="008478D4" w14:paraId="3D02D8FE" w14:textId="77777777" w:rsidTr="0037720C">
        <w:trPr>
          <w:trHeight w:val="239"/>
        </w:trPr>
        <w:tc>
          <w:tcPr>
            <w:tcW w:w="1795" w:type="dxa"/>
            <w:vAlign w:val="center"/>
          </w:tcPr>
          <w:p w14:paraId="1F21F435"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Stress work</w:t>
            </w:r>
          </w:p>
        </w:tc>
        <w:tc>
          <w:tcPr>
            <w:tcW w:w="900" w:type="dxa"/>
            <w:shd w:val="clear" w:color="auto" w:fill="FFFFFF"/>
            <w:vAlign w:val="center"/>
          </w:tcPr>
          <w:p w14:paraId="74A2643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620" w:type="dxa"/>
            <w:shd w:val="clear" w:color="auto" w:fill="FFFFFF"/>
            <w:vAlign w:val="center"/>
          </w:tcPr>
          <w:p w14:paraId="14EBF02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-0.41</w:t>
            </w:r>
          </w:p>
        </w:tc>
        <w:tc>
          <w:tcPr>
            <w:tcW w:w="270" w:type="dxa"/>
            <w:vAlign w:val="center"/>
          </w:tcPr>
          <w:p w14:paraId="3A6884A6"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56B5998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-.15</w:t>
            </w:r>
          </w:p>
        </w:tc>
        <w:tc>
          <w:tcPr>
            <w:tcW w:w="1710" w:type="dxa"/>
            <w:shd w:val="clear" w:color="auto" w:fill="FFFFFF"/>
            <w:vAlign w:val="center"/>
          </w:tcPr>
          <w:p w14:paraId="0FD016A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-5.44***</w:t>
            </w:r>
          </w:p>
        </w:tc>
      </w:tr>
      <w:tr w:rsidR="00FA45E7" w:rsidRPr="008478D4" w14:paraId="33778DE0" w14:textId="77777777" w:rsidTr="0037720C">
        <w:trPr>
          <w:trHeight w:val="255"/>
        </w:trPr>
        <w:tc>
          <w:tcPr>
            <w:tcW w:w="1795" w:type="dxa"/>
            <w:vAlign w:val="center"/>
          </w:tcPr>
          <w:p w14:paraId="314B6290"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Hours school</w:t>
            </w:r>
          </w:p>
        </w:tc>
        <w:tc>
          <w:tcPr>
            <w:tcW w:w="900" w:type="dxa"/>
            <w:shd w:val="clear" w:color="auto" w:fill="FFFFFF"/>
            <w:vAlign w:val="center"/>
          </w:tcPr>
          <w:p w14:paraId="3411036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w:t>
            </w:r>
          </w:p>
        </w:tc>
        <w:tc>
          <w:tcPr>
            <w:tcW w:w="1620" w:type="dxa"/>
            <w:shd w:val="clear" w:color="auto" w:fill="FFFFFF"/>
            <w:vAlign w:val="center"/>
          </w:tcPr>
          <w:p w14:paraId="0BBD79F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-6.11***</w:t>
            </w:r>
          </w:p>
        </w:tc>
        <w:tc>
          <w:tcPr>
            <w:tcW w:w="270" w:type="dxa"/>
            <w:vAlign w:val="center"/>
          </w:tcPr>
          <w:p w14:paraId="7EFDAF61"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653E1F9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0.01</w:t>
            </w:r>
          </w:p>
        </w:tc>
        <w:tc>
          <w:tcPr>
            <w:tcW w:w="1710" w:type="dxa"/>
            <w:shd w:val="clear" w:color="auto" w:fill="FFFFFF"/>
            <w:vAlign w:val="center"/>
          </w:tcPr>
          <w:p w14:paraId="1B4EA75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1.45</w:t>
            </w:r>
          </w:p>
        </w:tc>
      </w:tr>
      <w:tr w:rsidR="00FA45E7" w:rsidRPr="008478D4" w14:paraId="2F5CC1C5" w14:textId="77777777" w:rsidTr="0037720C">
        <w:trPr>
          <w:trHeight w:val="255"/>
        </w:trPr>
        <w:tc>
          <w:tcPr>
            <w:tcW w:w="1795" w:type="dxa"/>
            <w:vAlign w:val="center"/>
          </w:tcPr>
          <w:p w14:paraId="0C8AA438"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Hours work</w:t>
            </w:r>
          </w:p>
        </w:tc>
        <w:tc>
          <w:tcPr>
            <w:tcW w:w="900" w:type="dxa"/>
            <w:shd w:val="clear" w:color="auto" w:fill="FFFFFF"/>
            <w:vAlign w:val="center"/>
          </w:tcPr>
          <w:p w14:paraId="3DCAA3A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620" w:type="dxa"/>
            <w:shd w:val="clear" w:color="auto" w:fill="FFFFFF"/>
            <w:vAlign w:val="center"/>
          </w:tcPr>
          <w:p w14:paraId="21F5170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-0.76</w:t>
            </w:r>
          </w:p>
        </w:tc>
        <w:tc>
          <w:tcPr>
            <w:tcW w:w="270" w:type="dxa"/>
            <w:vAlign w:val="center"/>
          </w:tcPr>
          <w:p w14:paraId="528268AC"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6FF6809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w:t>
            </w:r>
          </w:p>
        </w:tc>
        <w:tc>
          <w:tcPr>
            <w:tcW w:w="1710" w:type="dxa"/>
            <w:shd w:val="clear" w:color="auto" w:fill="FFFFFF"/>
            <w:vAlign w:val="center"/>
          </w:tcPr>
          <w:p w14:paraId="5EB05FE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-5.86***</w:t>
            </w:r>
          </w:p>
        </w:tc>
      </w:tr>
      <w:tr w:rsidR="00FA45E7" w:rsidRPr="008478D4" w14:paraId="548570D3" w14:textId="77777777" w:rsidTr="0037720C">
        <w:trPr>
          <w:trHeight w:val="239"/>
        </w:trPr>
        <w:tc>
          <w:tcPr>
            <w:tcW w:w="1795" w:type="dxa"/>
            <w:vAlign w:val="center"/>
          </w:tcPr>
          <w:p w14:paraId="14825EA9"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Inv. Sch</w:t>
            </w:r>
          </w:p>
        </w:tc>
        <w:tc>
          <w:tcPr>
            <w:tcW w:w="900" w:type="dxa"/>
            <w:shd w:val="clear" w:color="auto" w:fill="FFFFFF"/>
            <w:vAlign w:val="center"/>
          </w:tcPr>
          <w:p w14:paraId="687646C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-.15</w:t>
            </w:r>
          </w:p>
        </w:tc>
        <w:tc>
          <w:tcPr>
            <w:tcW w:w="1620" w:type="dxa"/>
            <w:shd w:val="clear" w:color="auto" w:fill="FFFFFF"/>
            <w:vAlign w:val="center"/>
          </w:tcPr>
          <w:p w14:paraId="1C86CBF0"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-2.41*</w:t>
            </w:r>
          </w:p>
        </w:tc>
        <w:tc>
          <w:tcPr>
            <w:tcW w:w="270" w:type="dxa"/>
            <w:vAlign w:val="center"/>
          </w:tcPr>
          <w:p w14:paraId="7A4A8921"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187BBA1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-.11</w:t>
            </w:r>
          </w:p>
        </w:tc>
        <w:tc>
          <w:tcPr>
            <w:tcW w:w="1710" w:type="dxa"/>
            <w:shd w:val="clear" w:color="auto" w:fill="FFFFFF"/>
            <w:vAlign w:val="center"/>
          </w:tcPr>
          <w:p w14:paraId="5D9FBF9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-1.67^</w:t>
            </w:r>
          </w:p>
        </w:tc>
      </w:tr>
      <w:tr w:rsidR="00FA45E7" w:rsidRPr="008478D4" w14:paraId="47E9A585" w14:textId="77777777" w:rsidTr="0037720C">
        <w:trPr>
          <w:trHeight w:val="255"/>
        </w:trPr>
        <w:tc>
          <w:tcPr>
            <w:tcW w:w="1795" w:type="dxa"/>
            <w:vAlign w:val="center"/>
          </w:tcPr>
          <w:p w14:paraId="1E462340"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Inv Work</w:t>
            </w:r>
          </w:p>
        </w:tc>
        <w:tc>
          <w:tcPr>
            <w:tcW w:w="900" w:type="dxa"/>
            <w:shd w:val="clear" w:color="auto" w:fill="FFFFFF"/>
            <w:vAlign w:val="center"/>
          </w:tcPr>
          <w:p w14:paraId="03C30481"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1620" w:type="dxa"/>
            <w:shd w:val="clear" w:color="auto" w:fill="FFFFFF"/>
            <w:vAlign w:val="center"/>
          </w:tcPr>
          <w:p w14:paraId="6B90697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-0.59</w:t>
            </w:r>
          </w:p>
        </w:tc>
        <w:tc>
          <w:tcPr>
            <w:tcW w:w="270" w:type="dxa"/>
            <w:vAlign w:val="center"/>
          </w:tcPr>
          <w:p w14:paraId="1E2A87DF"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60AB2BE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-.31</w:t>
            </w:r>
          </w:p>
        </w:tc>
        <w:tc>
          <w:tcPr>
            <w:tcW w:w="1710" w:type="dxa"/>
            <w:shd w:val="clear" w:color="auto" w:fill="FFFFFF"/>
            <w:vAlign w:val="center"/>
          </w:tcPr>
          <w:p w14:paraId="21BF6DF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-5.01***</w:t>
            </w:r>
          </w:p>
        </w:tc>
      </w:tr>
      <w:tr w:rsidR="00FA45E7" w:rsidRPr="008478D4" w14:paraId="38EC5DED" w14:textId="77777777" w:rsidTr="0037720C">
        <w:trPr>
          <w:trHeight w:val="259"/>
        </w:trPr>
        <w:tc>
          <w:tcPr>
            <w:tcW w:w="1795" w:type="dxa"/>
            <w:vAlign w:val="center"/>
          </w:tcPr>
          <w:p w14:paraId="697FB987"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Prevention Focus</w:t>
            </w:r>
          </w:p>
        </w:tc>
        <w:tc>
          <w:tcPr>
            <w:tcW w:w="900" w:type="dxa"/>
            <w:shd w:val="clear" w:color="auto" w:fill="FFFFFF"/>
            <w:vAlign w:val="center"/>
          </w:tcPr>
          <w:p w14:paraId="63FD648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w:t>
            </w:r>
          </w:p>
        </w:tc>
        <w:tc>
          <w:tcPr>
            <w:tcW w:w="1620" w:type="dxa"/>
            <w:shd w:val="clear" w:color="auto" w:fill="FFFFFF"/>
            <w:vAlign w:val="center"/>
          </w:tcPr>
          <w:p w14:paraId="0B0786B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-0.99</w:t>
            </w:r>
          </w:p>
        </w:tc>
        <w:tc>
          <w:tcPr>
            <w:tcW w:w="270" w:type="dxa"/>
            <w:vAlign w:val="center"/>
          </w:tcPr>
          <w:p w14:paraId="3AC8AA65"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3F3DC53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0.05</w:t>
            </w:r>
          </w:p>
        </w:tc>
        <w:tc>
          <w:tcPr>
            <w:tcW w:w="1710" w:type="dxa"/>
            <w:shd w:val="clear" w:color="auto" w:fill="FFFFFF"/>
            <w:vAlign w:val="center"/>
          </w:tcPr>
          <w:p w14:paraId="3FC30D9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1.23</w:t>
            </w:r>
          </w:p>
        </w:tc>
      </w:tr>
      <w:tr w:rsidR="00FA45E7" w:rsidRPr="008478D4" w14:paraId="6A34072C" w14:textId="77777777" w:rsidTr="0037720C">
        <w:trPr>
          <w:trHeight w:val="259"/>
        </w:trPr>
        <w:tc>
          <w:tcPr>
            <w:tcW w:w="1795" w:type="dxa"/>
            <w:vAlign w:val="center"/>
          </w:tcPr>
          <w:p w14:paraId="5EDC164D"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Promotion Focus</w:t>
            </w:r>
          </w:p>
        </w:tc>
        <w:tc>
          <w:tcPr>
            <w:tcW w:w="900" w:type="dxa"/>
            <w:shd w:val="clear" w:color="auto" w:fill="FFFFFF"/>
            <w:vAlign w:val="center"/>
          </w:tcPr>
          <w:p w14:paraId="3C50739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0.05</w:t>
            </w:r>
          </w:p>
        </w:tc>
        <w:tc>
          <w:tcPr>
            <w:tcW w:w="1620" w:type="dxa"/>
            <w:shd w:val="clear" w:color="auto" w:fill="FFFFFF"/>
            <w:vAlign w:val="center"/>
          </w:tcPr>
          <w:p w14:paraId="756E7B9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1.03</w:t>
            </w:r>
          </w:p>
        </w:tc>
        <w:tc>
          <w:tcPr>
            <w:tcW w:w="270" w:type="dxa"/>
            <w:vAlign w:val="center"/>
          </w:tcPr>
          <w:p w14:paraId="2A87F146" w14:textId="77777777" w:rsidR="00FA45E7" w:rsidRPr="008478D4"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3C3FE4D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0.14</w:t>
            </w:r>
          </w:p>
        </w:tc>
        <w:tc>
          <w:tcPr>
            <w:tcW w:w="1710" w:type="dxa"/>
            <w:shd w:val="clear" w:color="auto" w:fill="FFFFFF"/>
            <w:vAlign w:val="center"/>
          </w:tcPr>
          <w:p w14:paraId="7A3BFBB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2.57*</w:t>
            </w:r>
          </w:p>
        </w:tc>
      </w:tr>
      <w:tr w:rsidR="00FA45E7" w:rsidRPr="008478D4" w14:paraId="113D70F9" w14:textId="77777777" w:rsidTr="0037720C">
        <w:trPr>
          <w:trHeight w:val="259"/>
        </w:trPr>
        <w:tc>
          <w:tcPr>
            <w:tcW w:w="1795" w:type="dxa"/>
            <w:vAlign w:val="center"/>
          </w:tcPr>
          <w:p w14:paraId="69041AA5"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Dev. Model 1</w:t>
            </w:r>
          </w:p>
        </w:tc>
        <w:tc>
          <w:tcPr>
            <w:tcW w:w="2520" w:type="dxa"/>
            <w:gridSpan w:val="2"/>
            <w:vAlign w:val="center"/>
          </w:tcPr>
          <w:p w14:paraId="5D7F08DA"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3097.9</w:t>
            </w:r>
          </w:p>
        </w:tc>
        <w:tc>
          <w:tcPr>
            <w:tcW w:w="270" w:type="dxa"/>
            <w:vAlign w:val="center"/>
          </w:tcPr>
          <w:p w14:paraId="6D837606" w14:textId="77777777" w:rsidR="00FA45E7" w:rsidRPr="008478D4" w:rsidRDefault="00FA45E7" w:rsidP="0037720C">
            <w:pPr>
              <w:spacing w:line="240" w:lineRule="auto"/>
              <w:jc w:val="center"/>
              <w:rPr>
                <w:rFonts w:cstheme="minorHAnsi"/>
                <w:sz w:val="18"/>
                <w:szCs w:val="18"/>
                <w:lang w:bidi="ar-SA"/>
              </w:rPr>
            </w:pPr>
          </w:p>
        </w:tc>
        <w:tc>
          <w:tcPr>
            <w:tcW w:w="2610" w:type="dxa"/>
            <w:gridSpan w:val="2"/>
            <w:vAlign w:val="center"/>
          </w:tcPr>
          <w:p w14:paraId="6753B46C"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2920.1</w:t>
            </w:r>
          </w:p>
        </w:tc>
      </w:tr>
      <w:tr w:rsidR="00FA45E7" w:rsidRPr="008478D4" w14:paraId="0849E4A0" w14:textId="77777777" w:rsidTr="0037720C">
        <w:trPr>
          <w:trHeight w:val="259"/>
        </w:trPr>
        <w:tc>
          <w:tcPr>
            <w:tcW w:w="1795" w:type="dxa"/>
            <w:vAlign w:val="center"/>
          </w:tcPr>
          <w:p w14:paraId="7D23BCD9"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Dev. Model 2</w:t>
            </w:r>
          </w:p>
        </w:tc>
        <w:tc>
          <w:tcPr>
            <w:tcW w:w="2520" w:type="dxa"/>
            <w:gridSpan w:val="2"/>
            <w:vAlign w:val="center"/>
          </w:tcPr>
          <w:p w14:paraId="5F10BA1B"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3096.2</w:t>
            </w:r>
          </w:p>
        </w:tc>
        <w:tc>
          <w:tcPr>
            <w:tcW w:w="270" w:type="dxa"/>
            <w:vAlign w:val="center"/>
          </w:tcPr>
          <w:p w14:paraId="1FC07F98" w14:textId="77777777" w:rsidR="00FA45E7" w:rsidRPr="008478D4" w:rsidRDefault="00FA45E7" w:rsidP="0037720C">
            <w:pPr>
              <w:spacing w:line="240" w:lineRule="auto"/>
              <w:jc w:val="center"/>
              <w:rPr>
                <w:rFonts w:cstheme="minorHAnsi"/>
                <w:sz w:val="18"/>
                <w:szCs w:val="18"/>
                <w:lang w:bidi="ar-SA"/>
              </w:rPr>
            </w:pPr>
          </w:p>
        </w:tc>
        <w:tc>
          <w:tcPr>
            <w:tcW w:w="2610" w:type="dxa"/>
            <w:gridSpan w:val="2"/>
            <w:vAlign w:val="center"/>
          </w:tcPr>
          <w:p w14:paraId="36EB9F45"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2910.1</w:t>
            </w:r>
          </w:p>
        </w:tc>
      </w:tr>
      <w:tr w:rsidR="00FA45E7" w:rsidRPr="002070C6" w14:paraId="5723D1DF" w14:textId="77777777" w:rsidTr="0037720C">
        <w:trPr>
          <w:trHeight w:val="259"/>
        </w:trPr>
        <w:tc>
          <w:tcPr>
            <w:tcW w:w="1795" w:type="dxa"/>
            <w:vAlign w:val="center"/>
          </w:tcPr>
          <w:p w14:paraId="15D47757" w14:textId="24B57AC9" w:rsidR="00FA45E7" w:rsidRPr="008478D4"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520" w:type="dxa"/>
            <w:gridSpan w:val="2"/>
            <w:vAlign w:val="center"/>
          </w:tcPr>
          <w:p w14:paraId="12F2F456"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1.7(2)</w:t>
            </w:r>
          </w:p>
        </w:tc>
        <w:tc>
          <w:tcPr>
            <w:tcW w:w="270" w:type="dxa"/>
            <w:vAlign w:val="center"/>
          </w:tcPr>
          <w:p w14:paraId="0D9455C5" w14:textId="77777777" w:rsidR="00FA45E7" w:rsidRPr="008478D4" w:rsidRDefault="00FA45E7" w:rsidP="0037720C">
            <w:pPr>
              <w:spacing w:line="240" w:lineRule="auto"/>
              <w:jc w:val="center"/>
              <w:rPr>
                <w:rFonts w:cstheme="minorHAnsi"/>
                <w:sz w:val="18"/>
                <w:szCs w:val="18"/>
                <w:lang w:bidi="ar-SA"/>
              </w:rPr>
            </w:pPr>
          </w:p>
        </w:tc>
        <w:tc>
          <w:tcPr>
            <w:tcW w:w="2610" w:type="dxa"/>
            <w:gridSpan w:val="2"/>
            <w:vAlign w:val="center"/>
          </w:tcPr>
          <w:p w14:paraId="0EAB27D5" w14:textId="77777777" w:rsidR="00FA45E7" w:rsidRPr="002070C6" w:rsidRDefault="00FA45E7" w:rsidP="0037720C">
            <w:pPr>
              <w:spacing w:line="240" w:lineRule="auto"/>
              <w:jc w:val="center"/>
              <w:rPr>
                <w:rFonts w:cstheme="minorHAnsi"/>
                <w:sz w:val="18"/>
                <w:szCs w:val="18"/>
                <w:lang w:bidi="ar-SA"/>
              </w:rPr>
            </w:pPr>
            <w:r w:rsidRPr="008478D4">
              <w:rPr>
                <w:rFonts w:cstheme="minorHAnsi"/>
                <w:sz w:val="18"/>
                <w:szCs w:val="18"/>
                <w:lang w:bidi="ar-SA"/>
              </w:rPr>
              <w:t>10(2)**</w:t>
            </w:r>
          </w:p>
        </w:tc>
      </w:tr>
    </w:tbl>
    <w:p w14:paraId="14373A65" w14:textId="0E7B0D68"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46E9393F" w14:textId="77777777" w:rsidR="00102BF4" w:rsidRDefault="002070C6" w:rsidP="002070C6">
      <w:pPr>
        <w:pStyle w:val="Caption"/>
        <w:rPr>
          <w:b w:val="0"/>
        </w:rPr>
      </w:pPr>
      <w:bookmarkStart w:id="88" w:name="_Toc457918807"/>
      <w:r w:rsidRPr="000C7BFD">
        <w:rPr>
          <w:b w:val="0"/>
        </w:rPr>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40</w:t>
      </w:r>
      <w:r w:rsidR="00EF58D6" w:rsidRPr="000C7BFD">
        <w:rPr>
          <w:b w:val="0"/>
          <w:noProof/>
        </w:rPr>
        <w:fldChar w:fldCharType="end"/>
      </w:r>
    </w:p>
    <w:p w14:paraId="25C7FB20" w14:textId="7C45FE26" w:rsidR="00FA45E7" w:rsidRPr="00387FFA" w:rsidRDefault="005E1944" w:rsidP="002070C6">
      <w:pPr>
        <w:pStyle w:val="Caption"/>
        <w:rPr>
          <w:b w:val="0"/>
        </w:rPr>
      </w:pPr>
      <w:r w:rsidRPr="000C7BFD">
        <w:rPr>
          <w:b w:val="0"/>
          <w:i/>
        </w:rPr>
        <w:t xml:space="preserve">Relationship between </w:t>
      </w:r>
      <w:r>
        <w:rPr>
          <w:b w:val="0"/>
          <w:i/>
        </w:rPr>
        <w:t>R</w:t>
      </w:r>
      <w:r w:rsidRPr="000C7BFD">
        <w:rPr>
          <w:b w:val="0"/>
          <w:i/>
        </w:rPr>
        <w:t xml:space="preserve">egulatory </w:t>
      </w:r>
      <w:r>
        <w:rPr>
          <w:b w:val="0"/>
          <w:i/>
        </w:rPr>
        <w:t>F</w:t>
      </w:r>
      <w:r w:rsidRPr="000C7BFD">
        <w:rPr>
          <w:b w:val="0"/>
          <w:i/>
        </w:rPr>
        <w:t xml:space="preserve">ocus and </w:t>
      </w:r>
      <w:r>
        <w:rPr>
          <w:b w:val="0"/>
          <w:i/>
        </w:rPr>
        <w:t>D</w:t>
      </w:r>
      <w:r w:rsidRPr="000C7BFD">
        <w:rPr>
          <w:b w:val="0"/>
          <w:i/>
        </w:rPr>
        <w:t>etachment</w:t>
      </w:r>
      <w:r w:rsidR="00C1359D" w:rsidRPr="000C7BFD">
        <w:rPr>
          <w:b w:val="0"/>
          <w:i/>
        </w:rPr>
        <w:t xml:space="preserve"> </w:t>
      </w:r>
      <w:r w:rsidR="002070C6" w:rsidRPr="000C7BFD">
        <w:rPr>
          <w:b w:val="0"/>
          <w:i/>
        </w:rPr>
        <w:t xml:space="preserve">across </w:t>
      </w:r>
      <w:r>
        <w:rPr>
          <w:b w:val="0"/>
          <w:i/>
        </w:rPr>
        <w:t>S</w:t>
      </w:r>
      <w:r w:rsidR="002070C6" w:rsidRPr="000C7BFD">
        <w:rPr>
          <w:b w:val="0"/>
          <w:i/>
        </w:rPr>
        <w:t xml:space="preserve">chool </w:t>
      </w:r>
      <w:r>
        <w:rPr>
          <w:b w:val="0"/>
          <w:i/>
        </w:rPr>
        <w:t>D</w:t>
      </w:r>
      <w:r w:rsidR="002070C6" w:rsidRPr="000C7BFD">
        <w:rPr>
          <w:b w:val="0"/>
          <w:i/>
        </w:rPr>
        <w:t>ays</w:t>
      </w:r>
      <w:r w:rsidR="0090481F" w:rsidRPr="000C7BFD">
        <w:rPr>
          <w:b w:val="0"/>
          <w:i/>
        </w:rPr>
        <w:t xml:space="preserve">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sidR="00E32578">
        <w:rPr>
          <w:b w:val="0"/>
          <w:i/>
        </w:rPr>
        <w:t>p</w:t>
      </w:r>
      <w:r w:rsidR="00E32578" w:rsidRPr="000C7BFD">
        <w:rPr>
          <w:b w:val="0"/>
          <w:i/>
        </w:rPr>
        <w:t>er</w:t>
      </w:r>
      <w:r w:rsidR="00E32578">
        <w:rPr>
          <w:b w:val="0"/>
          <w:i/>
        </w:rPr>
        <w:t xml:space="preserve"> </w:t>
      </w:r>
      <w:r>
        <w:rPr>
          <w:b w:val="0"/>
          <w:i/>
        </w:rPr>
        <w:t>W</w:t>
      </w:r>
      <w:r w:rsidRPr="000C7BFD">
        <w:rPr>
          <w:b w:val="0"/>
          <w:i/>
        </w:rPr>
        <w:t>eek</w:t>
      </w:r>
      <w:bookmarkEnd w:id="88"/>
    </w:p>
    <w:tbl>
      <w:tblPr>
        <w:tblStyle w:val="TableGrid15"/>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90"/>
        <w:gridCol w:w="1080"/>
        <w:gridCol w:w="270"/>
        <w:gridCol w:w="810"/>
        <w:gridCol w:w="1080"/>
        <w:gridCol w:w="270"/>
        <w:gridCol w:w="810"/>
        <w:gridCol w:w="1080"/>
      </w:tblGrid>
      <w:tr w:rsidR="00FA45E7" w:rsidRPr="008478D4" w14:paraId="4AF963A1" w14:textId="77777777" w:rsidTr="00433AE3">
        <w:trPr>
          <w:trHeight w:val="255"/>
        </w:trPr>
        <w:tc>
          <w:tcPr>
            <w:tcW w:w="1795" w:type="dxa"/>
          </w:tcPr>
          <w:p w14:paraId="03F9CA94" w14:textId="77777777" w:rsidR="00FA45E7" w:rsidRPr="002070C6" w:rsidRDefault="00FA45E7" w:rsidP="008478D4">
            <w:pPr>
              <w:spacing w:line="240" w:lineRule="auto"/>
              <w:rPr>
                <w:rFonts w:cstheme="minorHAnsi"/>
                <w:sz w:val="18"/>
                <w:szCs w:val="18"/>
                <w:lang w:bidi="ar-SA"/>
              </w:rPr>
            </w:pPr>
          </w:p>
        </w:tc>
        <w:tc>
          <w:tcPr>
            <w:tcW w:w="2070" w:type="dxa"/>
            <w:gridSpan w:val="2"/>
            <w:tcBorders>
              <w:bottom w:val="single" w:sz="4" w:space="0" w:color="auto"/>
            </w:tcBorders>
          </w:tcPr>
          <w:p w14:paraId="20DD3BFA"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 from School</w:t>
            </w:r>
          </w:p>
        </w:tc>
        <w:tc>
          <w:tcPr>
            <w:tcW w:w="270" w:type="dxa"/>
          </w:tcPr>
          <w:p w14:paraId="62529FBD" w14:textId="77777777" w:rsidR="00FA45E7" w:rsidRPr="008478D4" w:rsidRDefault="00FA45E7" w:rsidP="008478D4">
            <w:pPr>
              <w:spacing w:line="240" w:lineRule="auto"/>
              <w:jc w:val="center"/>
              <w:rPr>
                <w:rFonts w:cstheme="minorHAnsi"/>
                <w:sz w:val="18"/>
                <w:szCs w:val="18"/>
                <w:lang w:bidi="ar-SA"/>
              </w:rPr>
            </w:pPr>
          </w:p>
        </w:tc>
        <w:tc>
          <w:tcPr>
            <w:tcW w:w="1890" w:type="dxa"/>
            <w:gridSpan w:val="2"/>
            <w:tcBorders>
              <w:bottom w:val="single" w:sz="4" w:space="0" w:color="auto"/>
            </w:tcBorders>
          </w:tcPr>
          <w:p w14:paraId="16C6FF29"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 from Work</w:t>
            </w:r>
          </w:p>
        </w:tc>
        <w:tc>
          <w:tcPr>
            <w:tcW w:w="270" w:type="dxa"/>
          </w:tcPr>
          <w:p w14:paraId="6B379824" w14:textId="77777777" w:rsidR="00FA45E7" w:rsidRPr="008478D4" w:rsidRDefault="00FA45E7" w:rsidP="008478D4">
            <w:pPr>
              <w:spacing w:line="240" w:lineRule="auto"/>
              <w:jc w:val="center"/>
              <w:rPr>
                <w:rFonts w:cstheme="minorHAnsi"/>
                <w:sz w:val="18"/>
                <w:szCs w:val="18"/>
                <w:lang w:bidi="ar-SA"/>
              </w:rPr>
            </w:pPr>
          </w:p>
        </w:tc>
        <w:tc>
          <w:tcPr>
            <w:tcW w:w="1890" w:type="dxa"/>
            <w:gridSpan w:val="2"/>
            <w:tcBorders>
              <w:bottom w:val="single" w:sz="4" w:space="0" w:color="auto"/>
            </w:tcBorders>
          </w:tcPr>
          <w:p w14:paraId="4ED48B86"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 from Work (S)</w:t>
            </w:r>
          </w:p>
        </w:tc>
      </w:tr>
      <w:tr w:rsidR="00FA45E7" w:rsidRPr="008478D4" w14:paraId="0BCAD37D" w14:textId="77777777" w:rsidTr="00433AE3">
        <w:trPr>
          <w:trHeight w:val="239"/>
        </w:trPr>
        <w:tc>
          <w:tcPr>
            <w:tcW w:w="1795" w:type="dxa"/>
            <w:tcBorders>
              <w:bottom w:val="single" w:sz="4" w:space="0" w:color="auto"/>
            </w:tcBorders>
          </w:tcPr>
          <w:p w14:paraId="5C6FEA0F" w14:textId="77777777" w:rsidR="00FA45E7" w:rsidRPr="008478D4" w:rsidRDefault="00FA45E7" w:rsidP="008478D4">
            <w:pPr>
              <w:spacing w:line="240" w:lineRule="auto"/>
              <w:rPr>
                <w:rFonts w:cstheme="minorHAnsi"/>
                <w:sz w:val="18"/>
                <w:szCs w:val="18"/>
                <w:lang w:bidi="ar-SA"/>
              </w:rPr>
            </w:pPr>
          </w:p>
        </w:tc>
        <w:tc>
          <w:tcPr>
            <w:tcW w:w="990" w:type="dxa"/>
            <w:tcBorders>
              <w:top w:val="single" w:sz="4" w:space="0" w:color="auto"/>
              <w:bottom w:val="single" w:sz="4" w:space="0" w:color="auto"/>
            </w:tcBorders>
          </w:tcPr>
          <w:p w14:paraId="4C7321BB"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080" w:type="dxa"/>
            <w:tcBorders>
              <w:top w:val="single" w:sz="4" w:space="0" w:color="auto"/>
              <w:bottom w:val="single" w:sz="4" w:space="0" w:color="auto"/>
            </w:tcBorders>
          </w:tcPr>
          <w:p w14:paraId="77E1EC6E"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31382E93" w14:textId="77777777" w:rsidR="00FA45E7" w:rsidRPr="008478D4" w:rsidRDefault="00FA45E7" w:rsidP="008478D4">
            <w:pPr>
              <w:spacing w:line="240" w:lineRule="auto"/>
              <w:jc w:val="center"/>
              <w:rPr>
                <w:rFonts w:cstheme="minorHAnsi"/>
                <w:i/>
                <w:sz w:val="18"/>
                <w:szCs w:val="18"/>
                <w:lang w:bidi="ar-SA"/>
              </w:rPr>
            </w:pPr>
          </w:p>
        </w:tc>
        <w:tc>
          <w:tcPr>
            <w:tcW w:w="810" w:type="dxa"/>
            <w:tcBorders>
              <w:top w:val="single" w:sz="4" w:space="0" w:color="auto"/>
              <w:bottom w:val="single" w:sz="4" w:space="0" w:color="auto"/>
            </w:tcBorders>
          </w:tcPr>
          <w:p w14:paraId="535F858F"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080" w:type="dxa"/>
            <w:tcBorders>
              <w:top w:val="single" w:sz="4" w:space="0" w:color="auto"/>
              <w:bottom w:val="single" w:sz="4" w:space="0" w:color="auto"/>
            </w:tcBorders>
          </w:tcPr>
          <w:p w14:paraId="129395B8"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42E3745B" w14:textId="77777777" w:rsidR="00FA45E7" w:rsidRPr="008478D4" w:rsidRDefault="00FA45E7" w:rsidP="008478D4">
            <w:pPr>
              <w:spacing w:line="240" w:lineRule="auto"/>
              <w:jc w:val="center"/>
              <w:rPr>
                <w:rFonts w:cstheme="minorHAnsi"/>
                <w:i/>
                <w:sz w:val="18"/>
                <w:szCs w:val="18"/>
                <w:lang w:bidi="ar-SA"/>
              </w:rPr>
            </w:pPr>
          </w:p>
        </w:tc>
        <w:tc>
          <w:tcPr>
            <w:tcW w:w="810" w:type="dxa"/>
            <w:tcBorders>
              <w:top w:val="single" w:sz="4" w:space="0" w:color="auto"/>
              <w:bottom w:val="single" w:sz="4" w:space="0" w:color="auto"/>
            </w:tcBorders>
          </w:tcPr>
          <w:p w14:paraId="2AF3AFF6"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080" w:type="dxa"/>
            <w:tcBorders>
              <w:top w:val="single" w:sz="4" w:space="0" w:color="auto"/>
              <w:bottom w:val="single" w:sz="4" w:space="0" w:color="auto"/>
            </w:tcBorders>
          </w:tcPr>
          <w:p w14:paraId="61B22F3B"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r>
      <w:tr w:rsidR="00FA45E7" w:rsidRPr="008478D4" w14:paraId="42AA3BD6" w14:textId="77777777" w:rsidTr="00433AE3">
        <w:trPr>
          <w:trHeight w:val="255"/>
        </w:trPr>
        <w:tc>
          <w:tcPr>
            <w:tcW w:w="1795" w:type="dxa"/>
            <w:tcBorders>
              <w:top w:val="single" w:sz="4" w:space="0" w:color="auto"/>
            </w:tcBorders>
            <w:vAlign w:val="center"/>
          </w:tcPr>
          <w:p w14:paraId="7F2008D8"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Intercept</w:t>
            </w:r>
          </w:p>
        </w:tc>
        <w:tc>
          <w:tcPr>
            <w:tcW w:w="990" w:type="dxa"/>
            <w:tcBorders>
              <w:top w:val="single" w:sz="4" w:space="0" w:color="auto"/>
            </w:tcBorders>
            <w:shd w:val="clear" w:color="auto" w:fill="FFFFFF"/>
            <w:vAlign w:val="center"/>
          </w:tcPr>
          <w:p w14:paraId="0B004DA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2.42</w:t>
            </w:r>
          </w:p>
        </w:tc>
        <w:tc>
          <w:tcPr>
            <w:tcW w:w="1080" w:type="dxa"/>
            <w:tcBorders>
              <w:top w:val="single" w:sz="4" w:space="0" w:color="auto"/>
            </w:tcBorders>
            <w:shd w:val="clear" w:color="auto" w:fill="FFFFFF"/>
            <w:vAlign w:val="center"/>
          </w:tcPr>
          <w:p w14:paraId="25AF5A21"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43.11***</w:t>
            </w:r>
          </w:p>
        </w:tc>
        <w:tc>
          <w:tcPr>
            <w:tcW w:w="270" w:type="dxa"/>
            <w:tcBorders>
              <w:top w:val="single" w:sz="4" w:space="0" w:color="auto"/>
            </w:tcBorders>
            <w:vAlign w:val="center"/>
          </w:tcPr>
          <w:p w14:paraId="53217DC0" w14:textId="77777777" w:rsidR="00FA45E7" w:rsidRPr="008478D4" w:rsidRDefault="00FA45E7" w:rsidP="0037720C">
            <w:pPr>
              <w:spacing w:line="240" w:lineRule="auto"/>
              <w:jc w:val="center"/>
              <w:rPr>
                <w:rFonts w:cstheme="minorHAnsi"/>
                <w:sz w:val="18"/>
                <w:szCs w:val="18"/>
                <w:lang w:bidi="ar-SA"/>
              </w:rPr>
            </w:pPr>
          </w:p>
        </w:tc>
        <w:tc>
          <w:tcPr>
            <w:tcW w:w="810" w:type="dxa"/>
            <w:tcBorders>
              <w:top w:val="single" w:sz="4" w:space="0" w:color="auto"/>
            </w:tcBorders>
            <w:shd w:val="clear" w:color="auto" w:fill="FFFFFF"/>
            <w:vAlign w:val="center"/>
          </w:tcPr>
          <w:p w14:paraId="46E21FD1"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3.41</w:t>
            </w:r>
          </w:p>
        </w:tc>
        <w:tc>
          <w:tcPr>
            <w:tcW w:w="1080" w:type="dxa"/>
            <w:tcBorders>
              <w:top w:val="single" w:sz="4" w:space="0" w:color="auto"/>
            </w:tcBorders>
            <w:shd w:val="clear" w:color="auto" w:fill="FFFFFF"/>
            <w:vAlign w:val="center"/>
          </w:tcPr>
          <w:p w14:paraId="6BEB726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59.28***</w:t>
            </w:r>
          </w:p>
        </w:tc>
        <w:tc>
          <w:tcPr>
            <w:tcW w:w="270" w:type="dxa"/>
            <w:tcBorders>
              <w:top w:val="single" w:sz="4" w:space="0" w:color="auto"/>
            </w:tcBorders>
            <w:vAlign w:val="center"/>
          </w:tcPr>
          <w:p w14:paraId="4292008A" w14:textId="77777777" w:rsidR="00FA45E7" w:rsidRPr="008478D4" w:rsidRDefault="00FA45E7" w:rsidP="0037720C">
            <w:pPr>
              <w:spacing w:line="240" w:lineRule="auto"/>
              <w:jc w:val="center"/>
              <w:rPr>
                <w:rFonts w:cstheme="minorHAnsi"/>
                <w:sz w:val="18"/>
                <w:szCs w:val="18"/>
                <w:lang w:bidi="ar-SA"/>
              </w:rPr>
            </w:pPr>
          </w:p>
        </w:tc>
        <w:tc>
          <w:tcPr>
            <w:tcW w:w="810" w:type="dxa"/>
            <w:tcBorders>
              <w:top w:val="single" w:sz="4" w:space="0" w:color="auto"/>
            </w:tcBorders>
            <w:shd w:val="clear" w:color="auto" w:fill="FFFFFF"/>
            <w:vAlign w:val="center"/>
          </w:tcPr>
          <w:p w14:paraId="762B7D7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3.49</w:t>
            </w:r>
          </w:p>
        </w:tc>
        <w:tc>
          <w:tcPr>
            <w:tcW w:w="1080" w:type="dxa"/>
            <w:tcBorders>
              <w:top w:val="single" w:sz="4" w:space="0" w:color="auto"/>
            </w:tcBorders>
            <w:shd w:val="clear" w:color="auto" w:fill="FFFFFF"/>
            <w:vAlign w:val="center"/>
          </w:tcPr>
          <w:p w14:paraId="7D79BF3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59.08***</w:t>
            </w:r>
          </w:p>
        </w:tc>
      </w:tr>
      <w:tr w:rsidR="00FA45E7" w:rsidRPr="008478D4" w14:paraId="36F76D57" w14:textId="77777777" w:rsidTr="0037720C">
        <w:trPr>
          <w:trHeight w:val="255"/>
        </w:trPr>
        <w:tc>
          <w:tcPr>
            <w:tcW w:w="1795" w:type="dxa"/>
            <w:vAlign w:val="center"/>
          </w:tcPr>
          <w:p w14:paraId="17C64EE5"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Stress school</w:t>
            </w:r>
          </w:p>
        </w:tc>
        <w:tc>
          <w:tcPr>
            <w:tcW w:w="990" w:type="dxa"/>
            <w:shd w:val="clear" w:color="auto" w:fill="FFFFFF"/>
            <w:vAlign w:val="center"/>
          </w:tcPr>
          <w:p w14:paraId="2DCD6BF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-.21</w:t>
            </w:r>
          </w:p>
        </w:tc>
        <w:tc>
          <w:tcPr>
            <w:tcW w:w="1080" w:type="dxa"/>
            <w:shd w:val="clear" w:color="auto" w:fill="FFFFFF"/>
            <w:vAlign w:val="center"/>
          </w:tcPr>
          <w:p w14:paraId="3CB425E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-7.33***</w:t>
            </w:r>
          </w:p>
        </w:tc>
        <w:tc>
          <w:tcPr>
            <w:tcW w:w="270" w:type="dxa"/>
            <w:vAlign w:val="center"/>
          </w:tcPr>
          <w:p w14:paraId="661F88E0"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2D2F7C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1080" w:type="dxa"/>
            <w:shd w:val="clear" w:color="auto" w:fill="FFFFFF"/>
            <w:vAlign w:val="center"/>
          </w:tcPr>
          <w:p w14:paraId="5278778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-1.14</w:t>
            </w:r>
          </w:p>
        </w:tc>
        <w:tc>
          <w:tcPr>
            <w:tcW w:w="270" w:type="dxa"/>
            <w:vAlign w:val="center"/>
          </w:tcPr>
          <w:p w14:paraId="728ED8B3"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D1C369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0.01</w:t>
            </w:r>
          </w:p>
        </w:tc>
        <w:tc>
          <w:tcPr>
            <w:tcW w:w="1080" w:type="dxa"/>
            <w:shd w:val="clear" w:color="auto" w:fill="FFFFFF"/>
            <w:vAlign w:val="center"/>
          </w:tcPr>
          <w:p w14:paraId="6E686BA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0.58</w:t>
            </w:r>
          </w:p>
        </w:tc>
      </w:tr>
      <w:tr w:rsidR="00FA45E7" w:rsidRPr="008478D4" w14:paraId="6B7DAAF1" w14:textId="77777777" w:rsidTr="0037720C">
        <w:trPr>
          <w:trHeight w:val="239"/>
        </w:trPr>
        <w:tc>
          <w:tcPr>
            <w:tcW w:w="1795" w:type="dxa"/>
            <w:vAlign w:val="center"/>
          </w:tcPr>
          <w:p w14:paraId="4D2A83F0"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Stress work</w:t>
            </w:r>
          </w:p>
        </w:tc>
        <w:tc>
          <w:tcPr>
            <w:tcW w:w="990" w:type="dxa"/>
            <w:shd w:val="clear" w:color="auto" w:fill="FFFFFF"/>
            <w:vAlign w:val="center"/>
          </w:tcPr>
          <w:p w14:paraId="7314662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080" w:type="dxa"/>
            <w:shd w:val="clear" w:color="auto" w:fill="FFFFFF"/>
            <w:vAlign w:val="center"/>
          </w:tcPr>
          <w:p w14:paraId="709FC97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-0.46</w:t>
            </w:r>
          </w:p>
        </w:tc>
        <w:tc>
          <w:tcPr>
            <w:tcW w:w="270" w:type="dxa"/>
            <w:vAlign w:val="center"/>
          </w:tcPr>
          <w:p w14:paraId="3D000E2E"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462CC69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-.16</w:t>
            </w:r>
          </w:p>
        </w:tc>
        <w:tc>
          <w:tcPr>
            <w:tcW w:w="1080" w:type="dxa"/>
            <w:shd w:val="clear" w:color="auto" w:fill="FFFFFF"/>
            <w:vAlign w:val="center"/>
          </w:tcPr>
          <w:p w14:paraId="3ECC4EF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-5.35***</w:t>
            </w:r>
          </w:p>
        </w:tc>
        <w:tc>
          <w:tcPr>
            <w:tcW w:w="270" w:type="dxa"/>
            <w:vAlign w:val="center"/>
          </w:tcPr>
          <w:p w14:paraId="3EFD98EB"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1E044A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-.17</w:t>
            </w:r>
          </w:p>
        </w:tc>
        <w:tc>
          <w:tcPr>
            <w:tcW w:w="1080" w:type="dxa"/>
            <w:shd w:val="clear" w:color="auto" w:fill="FFFFFF"/>
            <w:vAlign w:val="center"/>
          </w:tcPr>
          <w:p w14:paraId="33B6162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-5.20***</w:t>
            </w:r>
          </w:p>
        </w:tc>
      </w:tr>
      <w:tr w:rsidR="00FA45E7" w:rsidRPr="008478D4" w14:paraId="2821A906" w14:textId="77777777" w:rsidTr="0037720C">
        <w:trPr>
          <w:trHeight w:val="255"/>
        </w:trPr>
        <w:tc>
          <w:tcPr>
            <w:tcW w:w="1795" w:type="dxa"/>
            <w:vAlign w:val="center"/>
          </w:tcPr>
          <w:p w14:paraId="4F13BD49"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Hours school</w:t>
            </w:r>
          </w:p>
        </w:tc>
        <w:tc>
          <w:tcPr>
            <w:tcW w:w="990" w:type="dxa"/>
            <w:shd w:val="clear" w:color="auto" w:fill="FFFFFF"/>
            <w:vAlign w:val="center"/>
          </w:tcPr>
          <w:p w14:paraId="43517C5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w:t>
            </w:r>
          </w:p>
        </w:tc>
        <w:tc>
          <w:tcPr>
            <w:tcW w:w="1080" w:type="dxa"/>
            <w:shd w:val="clear" w:color="auto" w:fill="FFFFFF"/>
            <w:vAlign w:val="center"/>
          </w:tcPr>
          <w:p w14:paraId="281C529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-4.22***</w:t>
            </w:r>
          </w:p>
        </w:tc>
        <w:tc>
          <w:tcPr>
            <w:tcW w:w="270" w:type="dxa"/>
            <w:vAlign w:val="center"/>
          </w:tcPr>
          <w:p w14:paraId="6198AEFC"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97DF4B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1080" w:type="dxa"/>
            <w:shd w:val="clear" w:color="auto" w:fill="FFFFFF"/>
            <w:vAlign w:val="center"/>
          </w:tcPr>
          <w:p w14:paraId="3022751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0.19</w:t>
            </w:r>
          </w:p>
        </w:tc>
        <w:tc>
          <w:tcPr>
            <w:tcW w:w="270" w:type="dxa"/>
            <w:vAlign w:val="center"/>
          </w:tcPr>
          <w:p w14:paraId="34F2ADF3"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5D081EC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0.01</w:t>
            </w:r>
          </w:p>
        </w:tc>
        <w:tc>
          <w:tcPr>
            <w:tcW w:w="1080" w:type="dxa"/>
            <w:shd w:val="clear" w:color="auto" w:fill="FFFFFF"/>
            <w:vAlign w:val="center"/>
          </w:tcPr>
          <w:p w14:paraId="1B9116B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1.27</w:t>
            </w:r>
          </w:p>
        </w:tc>
      </w:tr>
      <w:tr w:rsidR="00FA45E7" w:rsidRPr="008478D4" w14:paraId="6FA71D76" w14:textId="77777777" w:rsidTr="0037720C">
        <w:trPr>
          <w:trHeight w:val="255"/>
        </w:trPr>
        <w:tc>
          <w:tcPr>
            <w:tcW w:w="1795" w:type="dxa"/>
            <w:vAlign w:val="center"/>
          </w:tcPr>
          <w:p w14:paraId="2E5E21A6"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Hours work</w:t>
            </w:r>
          </w:p>
        </w:tc>
        <w:tc>
          <w:tcPr>
            <w:tcW w:w="990" w:type="dxa"/>
            <w:shd w:val="clear" w:color="auto" w:fill="FFFFFF"/>
            <w:vAlign w:val="center"/>
          </w:tcPr>
          <w:p w14:paraId="6C3DA84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080" w:type="dxa"/>
            <w:shd w:val="clear" w:color="auto" w:fill="FFFFFF"/>
            <w:vAlign w:val="center"/>
          </w:tcPr>
          <w:p w14:paraId="146EB1B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-0.87</w:t>
            </w:r>
          </w:p>
        </w:tc>
        <w:tc>
          <w:tcPr>
            <w:tcW w:w="270" w:type="dxa"/>
            <w:vAlign w:val="center"/>
          </w:tcPr>
          <w:p w14:paraId="75A4C392"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4CEFAF2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w:t>
            </w:r>
          </w:p>
        </w:tc>
        <w:tc>
          <w:tcPr>
            <w:tcW w:w="1080" w:type="dxa"/>
            <w:shd w:val="clear" w:color="auto" w:fill="FFFFFF"/>
            <w:vAlign w:val="center"/>
          </w:tcPr>
          <w:p w14:paraId="222023F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-5.74***</w:t>
            </w:r>
          </w:p>
        </w:tc>
        <w:tc>
          <w:tcPr>
            <w:tcW w:w="270" w:type="dxa"/>
            <w:vAlign w:val="center"/>
          </w:tcPr>
          <w:p w14:paraId="4611AE86"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F61300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1080" w:type="dxa"/>
            <w:shd w:val="clear" w:color="auto" w:fill="FFFFFF"/>
            <w:vAlign w:val="center"/>
          </w:tcPr>
          <w:p w14:paraId="3E7D801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-3.37***</w:t>
            </w:r>
          </w:p>
        </w:tc>
      </w:tr>
      <w:tr w:rsidR="00FA45E7" w:rsidRPr="008478D4" w14:paraId="4F042F8A" w14:textId="77777777" w:rsidTr="0037720C">
        <w:trPr>
          <w:trHeight w:val="239"/>
        </w:trPr>
        <w:tc>
          <w:tcPr>
            <w:tcW w:w="1795" w:type="dxa"/>
            <w:vAlign w:val="center"/>
          </w:tcPr>
          <w:p w14:paraId="7922196C"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Inv. Sch</w:t>
            </w:r>
          </w:p>
        </w:tc>
        <w:tc>
          <w:tcPr>
            <w:tcW w:w="990" w:type="dxa"/>
            <w:shd w:val="clear" w:color="auto" w:fill="FFFFFF"/>
            <w:vAlign w:val="center"/>
          </w:tcPr>
          <w:p w14:paraId="2C36314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-.17</w:t>
            </w:r>
          </w:p>
        </w:tc>
        <w:tc>
          <w:tcPr>
            <w:tcW w:w="1080" w:type="dxa"/>
            <w:shd w:val="clear" w:color="auto" w:fill="FFFFFF"/>
            <w:vAlign w:val="center"/>
          </w:tcPr>
          <w:p w14:paraId="360C6F8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-2.56*</w:t>
            </w:r>
          </w:p>
        </w:tc>
        <w:tc>
          <w:tcPr>
            <w:tcW w:w="270" w:type="dxa"/>
            <w:vAlign w:val="center"/>
          </w:tcPr>
          <w:p w14:paraId="161FF4AD"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2FA47C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-.09</w:t>
            </w:r>
          </w:p>
        </w:tc>
        <w:tc>
          <w:tcPr>
            <w:tcW w:w="1080" w:type="dxa"/>
            <w:shd w:val="clear" w:color="auto" w:fill="FFFFFF"/>
            <w:vAlign w:val="center"/>
          </w:tcPr>
          <w:p w14:paraId="36A02FE0"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-1.34</w:t>
            </w:r>
          </w:p>
        </w:tc>
        <w:tc>
          <w:tcPr>
            <w:tcW w:w="270" w:type="dxa"/>
            <w:vAlign w:val="center"/>
          </w:tcPr>
          <w:p w14:paraId="3A598003"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1690D28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1080" w:type="dxa"/>
            <w:shd w:val="clear" w:color="auto" w:fill="FFFFFF"/>
            <w:vAlign w:val="center"/>
          </w:tcPr>
          <w:p w14:paraId="4CEA2E6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-0.75</w:t>
            </w:r>
          </w:p>
        </w:tc>
      </w:tr>
      <w:tr w:rsidR="00FA45E7" w:rsidRPr="008478D4" w14:paraId="4A03EAC5" w14:textId="77777777" w:rsidTr="0037720C">
        <w:trPr>
          <w:trHeight w:val="255"/>
        </w:trPr>
        <w:tc>
          <w:tcPr>
            <w:tcW w:w="1795" w:type="dxa"/>
            <w:vAlign w:val="center"/>
          </w:tcPr>
          <w:p w14:paraId="6EA0AB74"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Inv Work</w:t>
            </w:r>
          </w:p>
        </w:tc>
        <w:tc>
          <w:tcPr>
            <w:tcW w:w="990" w:type="dxa"/>
            <w:shd w:val="clear" w:color="auto" w:fill="FFFFFF"/>
            <w:vAlign w:val="center"/>
          </w:tcPr>
          <w:p w14:paraId="24DE77A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1080" w:type="dxa"/>
            <w:shd w:val="clear" w:color="auto" w:fill="FFFFFF"/>
            <w:vAlign w:val="center"/>
          </w:tcPr>
          <w:p w14:paraId="05A20F7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-0.56</w:t>
            </w:r>
          </w:p>
        </w:tc>
        <w:tc>
          <w:tcPr>
            <w:tcW w:w="270" w:type="dxa"/>
            <w:vAlign w:val="center"/>
          </w:tcPr>
          <w:p w14:paraId="353876D0"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5232EBF1"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-.33</w:t>
            </w:r>
          </w:p>
        </w:tc>
        <w:tc>
          <w:tcPr>
            <w:tcW w:w="1080" w:type="dxa"/>
            <w:shd w:val="clear" w:color="auto" w:fill="FFFFFF"/>
            <w:vAlign w:val="center"/>
          </w:tcPr>
          <w:p w14:paraId="0692695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-5.17***</w:t>
            </w:r>
          </w:p>
        </w:tc>
        <w:tc>
          <w:tcPr>
            <w:tcW w:w="270" w:type="dxa"/>
            <w:vAlign w:val="center"/>
          </w:tcPr>
          <w:p w14:paraId="39E04B48"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CB4DBB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-.32</w:t>
            </w:r>
          </w:p>
        </w:tc>
        <w:tc>
          <w:tcPr>
            <w:tcW w:w="1080" w:type="dxa"/>
            <w:shd w:val="clear" w:color="auto" w:fill="FFFFFF"/>
            <w:vAlign w:val="center"/>
          </w:tcPr>
          <w:p w14:paraId="715E4ED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-4.83***</w:t>
            </w:r>
          </w:p>
        </w:tc>
      </w:tr>
      <w:tr w:rsidR="00FA45E7" w:rsidRPr="008478D4" w14:paraId="29747C4B" w14:textId="77777777" w:rsidTr="0037720C">
        <w:trPr>
          <w:trHeight w:val="259"/>
        </w:trPr>
        <w:tc>
          <w:tcPr>
            <w:tcW w:w="1795" w:type="dxa"/>
            <w:vAlign w:val="center"/>
          </w:tcPr>
          <w:p w14:paraId="13525EDC"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Prevention Focus</w:t>
            </w:r>
          </w:p>
        </w:tc>
        <w:tc>
          <w:tcPr>
            <w:tcW w:w="990" w:type="dxa"/>
            <w:shd w:val="clear" w:color="auto" w:fill="FFFFFF"/>
            <w:vAlign w:val="center"/>
          </w:tcPr>
          <w:p w14:paraId="5A0DE8D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1080" w:type="dxa"/>
            <w:shd w:val="clear" w:color="auto" w:fill="FFFFFF"/>
            <w:vAlign w:val="center"/>
          </w:tcPr>
          <w:p w14:paraId="62AABF3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-1.28</w:t>
            </w:r>
          </w:p>
        </w:tc>
        <w:tc>
          <w:tcPr>
            <w:tcW w:w="270" w:type="dxa"/>
            <w:vAlign w:val="center"/>
          </w:tcPr>
          <w:p w14:paraId="4B77BBBD"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4B6A120F"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0.04</w:t>
            </w:r>
          </w:p>
        </w:tc>
        <w:tc>
          <w:tcPr>
            <w:tcW w:w="1080" w:type="dxa"/>
            <w:shd w:val="clear" w:color="auto" w:fill="FFFFFF"/>
            <w:vAlign w:val="center"/>
          </w:tcPr>
          <w:p w14:paraId="3F439F78"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0.97</w:t>
            </w:r>
          </w:p>
        </w:tc>
        <w:tc>
          <w:tcPr>
            <w:tcW w:w="270" w:type="dxa"/>
            <w:vAlign w:val="center"/>
          </w:tcPr>
          <w:p w14:paraId="20498627"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FAC4B8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0.05</w:t>
            </w:r>
          </w:p>
        </w:tc>
        <w:tc>
          <w:tcPr>
            <w:tcW w:w="1080" w:type="dxa"/>
            <w:shd w:val="clear" w:color="auto" w:fill="FFFFFF"/>
            <w:vAlign w:val="center"/>
          </w:tcPr>
          <w:p w14:paraId="4FDB41B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1.08</w:t>
            </w:r>
          </w:p>
        </w:tc>
      </w:tr>
      <w:tr w:rsidR="00FA45E7" w:rsidRPr="008478D4" w14:paraId="022C2DB0" w14:textId="77777777" w:rsidTr="0037720C">
        <w:trPr>
          <w:trHeight w:val="259"/>
        </w:trPr>
        <w:tc>
          <w:tcPr>
            <w:tcW w:w="1795" w:type="dxa"/>
            <w:vAlign w:val="center"/>
          </w:tcPr>
          <w:p w14:paraId="74D12448"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Promotion Focus</w:t>
            </w:r>
          </w:p>
        </w:tc>
        <w:tc>
          <w:tcPr>
            <w:tcW w:w="990" w:type="dxa"/>
            <w:shd w:val="clear" w:color="auto" w:fill="FFFFFF"/>
            <w:vAlign w:val="center"/>
          </w:tcPr>
          <w:p w14:paraId="1669D29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0.06</w:t>
            </w:r>
          </w:p>
        </w:tc>
        <w:tc>
          <w:tcPr>
            <w:tcW w:w="1080" w:type="dxa"/>
            <w:shd w:val="clear" w:color="auto" w:fill="FFFFFF"/>
            <w:vAlign w:val="center"/>
          </w:tcPr>
          <w:p w14:paraId="74C0F58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1.15</w:t>
            </w:r>
          </w:p>
        </w:tc>
        <w:tc>
          <w:tcPr>
            <w:tcW w:w="270" w:type="dxa"/>
            <w:vAlign w:val="center"/>
          </w:tcPr>
          <w:p w14:paraId="2998DE04"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88A177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0.12</w:t>
            </w:r>
          </w:p>
        </w:tc>
        <w:tc>
          <w:tcPr>
            <w:tcW w:w="1080" w:type="dxa"/>
            <w:shd w:val="clear" w:color="auto" w:fill="FFFFFF"/>
            <w:vAlign w:val="center"/>
          </w:tcPr>
          <w:p w14:paraId="14B4270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2.04*</w:t>
            </w:r>
          </w:p>
        </w:tc>
        <w:tc>
          <w:tcPr>
            <w:tcW w:w="270" w:type="dxa"/>
            <w:vAlign w:val="center"/>
          </w:tcPr>
          <w:p w14:paraId="5E49DA62"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524BCD3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0.13</w:t>
            </w:r>
          </w:p>
        </w:tc>
        <w:tc>
          <w:tcPr>
            <w:tcW w:w="1080" w:type="dxa"/>
            <w:shd w:val="clear" w:color="auto" w:fill="FFFFFF"/>
            <w:vAlign w:val="center"/>
          </w:tcPr>
          <w:p w14:paraId="410BF11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2.21*</w:t>
            </w:r>
          </w:p>
        </w:tc>
      </w:tr>
      <w:tr w:rsidR="00FA45E7" w:rsidRPr="008478D4" w14:paraId="4BFE5D2D" w14:textId="77777777" w:rsidTr="0037720C">
        <w:trPr>
          <w:trHeight w:val="259"/>
        </w:trPr>
        <w:tc>
          <w:tcPr>
            <w:tcW w:w="1795" w:type="dxa"/>
            <w:vAlign w:val="center"/>
          </w:tcPr>
          <w:p w14:paraId="73E16CDC"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Dev. Model 1</w:t>
            </w:r>
          </w:p>
        </w:tc>
        <w:tc>
          <w:tcPr>
            <w:tcW w:w="2070" w:type="dxa"/>
            <w:gridSpan w:val="2"/>
            <w:vAlign w:val="center"/>
          </w:tcPr>
          <w:p w14:paraId="2A1A2F68"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2411.0</w:t>
            </w:r>
          </w:p>
        </w:tc>
        <w:tc>
          <w:tcPr>
            <w:tcW w:w="270" w:type="dxa"/>
            <w:vAlign w:val="center"/>
          </w:tcPr>
          <w:p w14:paraId="49998086"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20E4630F"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2215.2</w:t>
            </w:r>
          </w:p>
        </w:tc>
        <w:tc>
          <w:tcPr>
            <w:tcW w:w="270" w:type="dxa"/>
            <w:vAlign w:val="center"/>
          </w:tcPr>
          <w:p w14:paraId="74B8E9C6"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74ED3B06"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2248.9</w:t>
            </w:r>
          </w:p>
        </w:tc>
      </w:tr>
      <w:tr w:rsidR="00FA45E7" w:rsidRPr="008478D4" w14:paraId="7BDB1B56" w14:textId="77777777" w:rsidTr="0037720C">
        <w:trPr>
          <w:trHeight w:val="259"/>
        </w:trPr>
        <w:tc>
          <w:tcPr>
            <w:tcW w:w="1795" w:type="dxa"/>
            <w:vAlign w:val="center"/>
          </w:tcPr>
          <w:p w14:paraId="784954E5"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Dev. Model 2</w:t>
            </w:r>
          </w:p>
        </w:tc>
        <w:tc>
          <w:tcPr>
            <w:tcW w:w="2070" w:type="dxa"/>
            <w:gridSpan w:val="2"/>
            <w:vAlign w:val="center"/>
          </w:tcPr>
          <w:p w14:paraId="304AD552"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2408.7</w:t>
            </w:r>
          </w:p>
        </w:tc>
        <w:tc>
          <w:tcPr>
            <w:tcW w:w="270" w:type="dxa"/>
            <w:vAlign w:val="center"/>
          </w:tcPr>
          <w:p w14:paraId="41E675A5"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413C0007"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2209.0</w:t>
            </w:r>
          </w:p>
        </w:tc>
        <w:tc>
          <w:tcPr>
            <w:tcW w:w="270" w:type="dxa"/>
            <w:vAlign w:val="center"/>
          </w:tcPr>
          <w:p w14:paraId="35D9D227"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005FF232"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2241.5</w:t>
            </w:r>
          </w:p>
        </w:tc>
      </w:tr>
      <w:tr w:rsidR="00FA45E7" w:rsidRPr="002070C6" w14:paraId="56E48834" w14:textId="77777777" w:rsidTr="0037720C">
        <w:trPr>
          <w:trHeight w:val="259"/>
        </w:trPr>
        <w:tc>
          <w:tcPr>
            <w:tcW w:w="1795" w:type="dxa"/>
            <w:vAlign w:val="center"/>
          </w:tcPr>
          <w:p w14:paraId="1FB4B4C5" w14:textId="2C0F23C7" w:rsidR="00FA45E7" w:rsidRPr="008478D4"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070" w:type="dxa"/>
            <w:gridSpan w:val="2"/>
            <w:vAlign w:val="center"/>
          </w:tcPr>
          <w:p w14:paraId="7287BB76"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2.3(2)</w:t>
            </w:r>
          </w:p>
        </w:tc>
        <w:tc>
          <w:tcPr>
            <w:tcW w:w="270" w:type="dxa"/>
            <w:vAlign w:val="center"/>
          </w:tcPr>
          <w:p w14:paraId="5C2F8C29"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2720E91F"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6.2(2)*</w:t>
            </w:r>
          </w:p>
        </w:tc>
        <w:tc>
          <w:tcPr>
            <w:tcW w:w="270" w:type="dxa"/>
            <w:vAlign w:val="center"/>
          </w:tcPr>
          <w:p w14:paraId="349C1724"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6330817D" w14:textId="77777777" w:rsidR="00FA45E7" w:rsidRPr="002070C6" w:rsidRDefault="00FA45E7" w:rsidP="0037720C">
            <w:pPr>
              <w:spacing w:line="240" w:lineRule="auto"/>
              <w:jc w:val="center"/>
              <w:rPr>
                <w:rFonts w:cstheme="minorHAnsi"/>
                <w:sz w:val="18"/>
                <w:szCs w:val="18"/>
                <w:lang w:bidi="ar-SA"/>
              </w:rPr>
            </w:pPr>
            <w:r w:rsidRPr="008478D4">
              <w:rPr>
                <w:rFonts w:cstheme="minorHAnsi"/>
                <w:sz w:val="18"/>
                <w:szCs w:val="18"/>
                <w:lang w:bidi="ar-SA"/>
              </w:rPr>
              <w:t>7.4(2)*</w:t>
            </w:r>
          </w:p>
        </w:tc>
      </w:tr>
    </w:tbl>
    <w:p w14:paraId="184A0D08" w14:textId="0FA903D4"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6BE2B316" w14:textId="77777777" w:rsidR="00FA45E7" w:rsidRPr="002070C6" w:rsidRDefault="00FA45E7" w:rsidP="00FA45E7">
      <w:pPr>
        <w:spacing w:after="160" w:line="259" w:lineRule="auto"/>
        <w:rPr>
          <w:rFonts w:eastAsia="Calibri" w:cstheme="minorHAnsi"/>
          <w:sz w:val="18"/>
          <w:szCs w:val="18"/>
          <w:lang w:bidi="ar-SA"/>
        </w:rPr>
      </w:pPr>
    </w:p>
    <w:p w14:paraId="239CD0D3" w14:textId="77777777" w:rsidR="005F566C" w:rsidRDefault="005F566C">
      <w:pPr>
        <w:spacing w:line="240" w:lineRule="auto"/>
        <w:rPr>
          <w:bCs/>
          <w:szCs w:val="18"/>
        </w:rPr>
      </w:pPr>
      <w:bookmarkStart w:id="89" w:name="_Toc457918808"/>
      <w:r>
        <w:rPr>
          <w:b/>
        </w:rPr>
        <w:br w:type="page"/>
      </w:r>
    </w:p>
    <w:p w14:paraId="7895F848" w14:textId="41D85760" w:rsidR="00102BF4" w:rsidRDefault="002070C6" w:rsidP="002070C6">
      <w:pPr>
        <w:pStyle w:val="Caption"/>
        <w:rPr>
          <w:b w:val="0"/>
        </w:rPr>
      </w:pPr>
      <w:r w:rsidRPr="000C7BFD">
        <w:rPr>
          <w:b w:val="0"/>
        </w:rPr>
        <w:lastRenderedPageBreak/>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41</w:t>
      </w:r>
      <w:r w:rsidR="00EF58D6" w:rsidRPr="000C7BFD">
        <w:rPr>
          <w:b w:val="0"/>
          <w:noProof/>
        </w:rPr>
        <w:fldChar w:fldCharType="end"/>
      </w:r>
    </w:p>
    <w:p w14:paraId="72FD4242" w14:textId="2C62D5D9" w:rsidR="00FA45E7" w:rsidRPr="00387FFA" w:rsidRDefault="005E1944" w:rsidP="002070C6">
      <w:pPr>
        <w:pStyle w:val="Caption"/>
        <w:rPr>
          <w:b w:val="0"/>
        </w:rPr>
      </w:pPr>
      <w:r w:rsidRPr="000C7BFD">
        <w:rPr>
          <w:b w:val="0"/>
          <w:i/>
        </w:rPr>
        <w:t xml:space="preserve">Relationship between </w:t>
      </w:r>
      <w:r>
        <w:rPr>
          <w:b w:val="0"/>
          <w:i/>
        </w:rPr>
        <w:t>R</w:t>
      </w:r>
      <w:r w:rsidRPr="000C7BFD">
        <w:rPr>
          <w:b w:val="0"/>
          <w:i/>
        </w:rPr>
        <w:t xml:space="preserve">egulatory </w:t>
      </w:r>
      <w:r>
        <w:rPr>
          <w:b w:val="0"/>
          <w:i/>
        </w:rPr>
        <w:t>F</w:t>
      </w:r>
      <w:r w:rsidRPr="000C7BFD">
        <w:rPr>
          <w:b w:val="0"/>
          <w:i/>
        </w:rPr>
        <w:t xml:space="preserve">ocus and </w:t>
      </w:r>
      <w:r>
        <w:rPr>
          <w:b w:val="0"/>
          <w:i/>
        </w:rPr>
        <w:t>D</w:t>
      </w:r>
      <w:r w:rsidRPr="000C7BFD">
        <w:rPr>
          <w:b w:val="0"/>
          <w:i/>
        </w:rPr>
        <w:t>etachment</w:t>
      </w:r>
      <w:r w:rsidR="00C1359D" w:rsidRPr="000C7BFD">
        <w:rPr>
          <w:b w:val="0"/>
          <w:i/>
        </w:rPr>
        <w:t xml:space="preserve"> </w:t>
      </w:r>
      <w:r w:rsidR="002070C6" w:rsidRPr="000C7BFD">
        <w:rPr>
          <w:b w:val="0"/>
          <w:i/>
        </w:rPr>
        <w:t xml:space="preserve">across </w:t>
      </w:r>
      <w:r>
        <w:rPr>
          <w:b w:val="0"/>
          <w:i/>
        </w:rPr>
        <w:t>W</w:t>
      </w:r>
      <w:r w:rsidR="002070C6" w:rsidRPr="000C7BFD">
        <w:rPr>
          <w:b w:val="0"/>
          <w:i/>
        </w:rPr>
        <w:t xml:space="preserve">ork </w:t>
      </w:r>
      <w:r>
        <w:rPr>
          <w:b w:val="0"/>
          <w:i/>
        </w:rPr>
        <w:t>D</w:t>
      </w:r>
      <w:r w:rsidR="002070C6" w:rsidRPr="000C7BFD">
        <w:rPr>
          <w:b w:val="0"/>
          <w:i/>
        </w:rPr>
        <w:t>ays</w:t>
      </w:r>
      <w:r w:rsidR="0090481F" w:rsidRPr="000C7BFD">
        <w:rPr>
          <w:b w:val="0"/>
          <w:i/>
        </w:rPr>
        <w:t xml:space="preserve">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sidR="00E32578">
        <w:rPr>
          <w:b w:val="0"/>
          <w:i/>
        </w:rPr>
        <w:t>p</w:t>
      </w:r>
      <w:r w:rsidR="00E32578" w:rsidRPr="000C7BFD">
        <w:rPr>
          <w:b w:val="0"/>
          <w:i/>
        </w:rPr>
        <w:t>er</w:t>
      </w:r>
      <w:r w:rsidR="00E32578">
        <w:rPr>
          <w:b w:val="0"/>
          <w:i/>
        </w:rPr>
        <w:t xml:space="preserve"> </w:t>
      </w:r>
      <w:r>
        <w:rPr>
          <w:b w:val="0"/>
          <w:i/>
        </w:rPr>
        <w:t>W</w:t>
      </w:r>
      <w:r w:rsidRPr="000C7BFD">
        <w:rPr>
          <w:b w:val="0"/>
          <w:i/>
        </w:rPr>
        <w:t>eek</w:t>
      </w:r>
      <w:bookmarkEnd w:id="89"/>
    </w:p>
    <w:tbl>
      <w:tblPr>
        <w:tblStyle w:val="TableGrid15"/>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90"/>
        <w:gridCol w:w="1080"/>
        <w:gridCol w:w="270"/>
        <w:gridCol w:w="810"/>
        <w:gridCol w:w="1080"/>
        <w:gridCol w:w="270"/>
        <w:gridCol w:w="810"/>
        <w:gridCol w:w="1080"/>
      </w:tblGrid>
      <w:tr w:rsidR="00FA45E7" w:rsidRPr="008478D4" w14:paraId="16A9A052" w14:textId="77777777" w:rsidTr="00433AE3">
        <w:trPr>
          <w:trHeight w:val="255"/>
        </w:trPr>
        <w:tc>
          <w:tcPr>
            <w:tcW w:w="1795" w:type="dxa"/>
          </w:tcPr>
          <w:p w14:paraId="78E3D423" w14:textId="77777777" w:rsidR="00FA45E7" w:rsidRPr="002070C6" w:rsidRDefault="00FA45E7" w:rsidP="008478D4">
            <w:pPr>
              <w:spacing w:line="240" w:lineRule="auto"/>
              <w:rPr>
                <w:rFonts w:cstheme="minorHAnsi"/>
                <w:sz w:val="18"/>
                <w:szCs w:val="18"/>
                <w:lang w:bidi="ar-SA"/>
              </w:rPr>
            </w:pPr>
          </w:p>
        </w:tc>
        <w:tc>
          <w:tcPr>
            <w:tcW w:w="2070" w:type="dxa"/>
            <w:gridSpan w:val="2"/>
            <w:tcBorders>
              <w:bottom w:val="single" w:sz="4" w:space="0" w:color="auto"/>
            </w:tcBorders>
          </w:tcPr>
          <w:p w14:paraId="574E2DC9"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 from School</w:t>
            </w:r>
          </w:p>
        </w:tc>
        <w:tc>
          <w:tcPr>
            <w:tcW w:w="270" w:type="dxa"/>
          </w:tcPr>
          <w:p w14:paraId="6D3F6796" w14:textId="77777777" w:rsidR="00FA45E7" w:rsidRPr="008478D4" w:rsidRDefault="00FA45E7" w:rsidP="008478D4">
            <w:pPr>
              <w:spacing w:line="240" w:lineRule="auto"/>
              <w:jc w:val="center"/>
              <w:rPr>
                <w:rFonts w:cstheme="minorHAnsi"/>
                <w:sz w:val="18"/>
                <w:szCs w:val="18"/>
                <w:lang w:bidi="ar-SA"/>
              </w:rPr>
            </w:pPr>
          </w:p>
        </w:tc>
        <w:tc>
          <w:tcPr>
            <w:tcW w:w="1890" w:type="dxa"/>
            <w:gridSpan w:val="2"/>
            <w:tcBorders>
              <w:bottom w:val="single" w:sz="4" w:space="0" w:color="auto"/>
            </w:tcBorders>
          </w:tcPr>
          <w:p w14:paraId="3475D117"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 from Sch (W)</w:t>
            </w:r>
          </w:p>
        </w:tc>
        <w:tc>
          <w:tcPr>
            <w:tcW w:w="270" w:type="dxa"/>
          </w:tcPr>
          <w:p w14:paraId="26E332E7" w14:textId="77777777" w:rsidR="00FA45E7" w:rsidRPr="008478D4" w:rsidRDefault="00FA45E7" w:rsidP="008478D4">
            <w:pPr>
              <w:spacing w:line="240" w:lineRule="auto"/>
              <w:jc w:val="center"/>
              <w:rPr>
                <w:rFonts w:cstheme="minorHAnsi"/>
                <w:sz w:val="18"/>
                <w:szCs w:val="18"/>
                <w:lang w:bidi="ar-SA"/>
              </w:rPr>
            </w:pPr>
          </w:p>
        </w:tc>
        <w:tc>
          <w:tcPr>
            <w:tcW w:w="1890" w:type="dxa"/>
            <w:gridSpan w:val="2"/>
            <w:tcBorders>
              <w:bottom w:val="single" w:sz="4" w:space="0" w:color="auto"/>
            </w:tcBorders>
          </w:tcPr>
          <w:p w14:paraId="75248FB2" w14:textId="77777777" w:rsidR="00FA45E7" w:rsidRPr="008478D4" w:rsidRDefault="00FA45E7" w:rsidP="008478D4">
            <w:pPr>
              <w:spacing w:line="240" w:lineRule="auto"/>
              <w:jc w:val="center"/>
              <w:rPr>
                <w:rFonts w:cstheme="minorHAnsi"/>
                <w:sz w:val="18"/>
                <w:szCs w:val="18"/>
                <w:lang w:bidi="ar-SA"/>
              </w:rPr>
            </w:pPr>
            <w:r w:rsidRPr="008478D4">
              <w:rPr>
                <w:rFonts w:cstheme="minorHAnsi"/>
                <w:sz w:val="18"/>
                <w:szCs w:val="18"/>
                <w:lang w:bidi="ar-SA"/>
              </w:rPr>
              <w:t>Detach. from Work</w:t>
            </w:r>
          </w:p>
        </w:tc>
      </w:tr>
      <w:tr w:rsidR="00FA45E7" w:rsidRPr="008478D4" w14:paraId="68A1FF37" w14:textId="77777777" w:rsidTr="00433AE3">
        <w:trPr>
          <w:trHeight w:val="239"/>
        </w:trPr>
        <w:tc>
          <w:tcPr>
            <w:tcW w:w="1795" w:type="dxa"/>
            <w:tcBorders>
              <w:bottom w:val="single" w:sz="4" w:space="0" w:color="auto"/>
            </w:tcBorders>
          </w:tcPr>
          <w:p w14:paraId="047818A0" w14:textId="77777777" w:rsidR="00FA45E7" w:rsidRPr="008478D4" w:rsidRDefault="00FA45E7" w:rsidP="008478D4">
            <w:pPr>
              <w:spacing w:line="240" w:lineRule="auto"/>
              <w:rPr>
                <w:rFonts w:cstheme="minorHAnsi"/>
                <w:sz w:val="18"/>
                <w:szCs w:val="18"/>
                <w:lang w:bidi="ar-SA"/>
              </w:rPr>
            </w:pPr>
          </w:p>
        </w:tc>
        <w:tc>
          <w:tcPr>
            <w:tcW w:w="990" w:type="dxa"/>
            <w:tcBorders>
              <w:top w:val="single" w:sz="4" w:space="0" w:color="auto"/>
              <w:bottom w:val="single" w:sz="4" w:space="0" w:color="auto"/>
            </w:tcBorders>
          </w:tcPr>
          <w:p w14:paraId="0E555366"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080" w:type="dxa"/>
            <w:tcBorders>
              <w:top w:val="single" w:sz="4" w:space="0" w:color="auto"/>
              <w:bottom w:val="single" w:sz="4" w:space="0" w:color="auto"/>
            </w:tcBorders>
          </w:tcPr>
          <w:p w14:paraId="7A6D160A"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45F3815B" w14:textId="77777777" w:rsidR="00FA45E7" w:rsidRPr="008478D4" w:rsidRDefault="00FA45E7" w:rsidP="008478D4">
            <w:pPr>
              <w:spacing w:line="240" w:lineRule="auto"/>
              <w:jc w:val="center"/>
              <w:rPr>
                <w:rFonts w:cstheme="minorHAnsi"/>
                <w:i/>
                <w:sz w:val="18"/>
                <w:szCs w:val="18"/>
                <w:lang w:bidi="ar-SA"/>
              </w:rPr>
            </w:pPr>
          </w:p>
        </w:tc>
        <w:tc>
          <w:tcPr>
            <w:tcW w:w="810" w:type="dxa"/>
            <w:tcBorders>
              <w:top w:val="single" w:sz="4" w:space="0" w:color="auto"/>
              <w:bottom w:val="single" w:sz="4" w:space="0" w:color="auto"/>
            </w:tcBorders>
          </w:tcPr>
          <w:p w14:paraId="29B6667D"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080" w:type="dxa"/>
            <w:tcBorders>
              <w:top w:val="single" w:sz="4" w:space="0" w:color="auto"/>
              <w:bottom w:val="single" w:sz="4" w:space="0" w:color="auto"/>
            </w:tcBorders>
          </w:tcPr>
          <w:p w14:paraId="55868880"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252F6E18" w14:textId="77777777" w:rsidR="00FA45E7" w:rsidRPr="008478D4" w:rsidRDefault="00FA45E7" w:rsidP="008478D4">
            <w:pPr>
              <w:spacing w:line="240" w:lineRule="auto"/>
              <w:jc w:val="center"/>
              <w:rPr>
                <w:rFonts w:cstheme="minorHAnsi"/>
                <w:i/>
                <w:sz w:val="18"/>
                <w:szCs w:val="18"/>
                <w:lang w:bidi="ar-SA"/>
              </w:rPr>
            </w:pPr>
          </w:p>
        </w:tc>
        <w:tc>
          <w:tcPr>
            <w:tcW w:w="810" w:type="dxa"/>
            <w:tcBorders>
              <w:top w:val="single" w:sz="4" w:space="0" w:color="auto"/>
              <w:bottom w:val="single" w:sz="4" w:space="0" w:color="auto"/>
            </w:tcBorders>
          </w:tcPr>
          <w:p w14:paraId="279F4F29"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B</w:t>
            </w:r>
          </w:p>
        </w:tc>
        <w:tc>
          <w:tcPr>
            <w:tcW w:w="1080" w:type="dxa"/>
            <w:tcBorders>
              <w:top w:val="single" w:sz="4" w:space="0" w:color="auto"/>
              <w:bottom w:val="single" w:sz="4" w:space="0" w:color="auto"/>
            </w:tcBorders>
          </w:tcPr>
          <w:p w14:paraId="25AC9377" w14:textId="77777777" w:rsidR="00FA45E7" w:rsidRPr="008478D4" w:rsidRDefault="00FA45E7" w:rsidP="008478D4">
            <w:pPr>
              <w:spacing w:line="240" w:lineRule="auto"/>
              <w:jc w:val="center"/>
              <w:rPr>
                <w:rFonts w:cstheme="minorHAnsi"/>
                <w:i/>
                <w:sz w:val="18"/>
                <w:szCs w:val="18"/>
                <w:lang w:bidi="ar-SA"/>
              </w:rPr>
            </w:pPr>
            <w:r w:rsidRPr="008478D4">
              <w:rPr>
                <w:rFonts w:cstheme="minorHAnsi"/>
                <w:i/>
                <w:sz w:val="18"/>
                <w:szCs w:val="18"/>
                <w:lang w:bidi="ar-SA"/>
              </w:rPr>
              <w:t>T</w:t>
            </w:r>
          </w:p>
        </w:tc>
      </w:tr>
      <w:tr w:rsidR="00FA45E7" w:rsidRPr="008478D4" w14:paraId="669A2316" w14:textId="77777777" w:rsidTr="00433AE3">
        <w:trPr>
          <w:trHeight w:val="255"/>
        </w:trPr>
        <w:tc>
          <w:tcPr>
            <w:tcW w:w="1795" w:type="dxa"/>
            <w:tcBorders>
              <w:top w:val="single" w:sz="4" w:space="0" w:color="auto"/>
            </w:tcBorders>
            <w:vAlign w:val="center"/>
          </w:tcPr>
          <w:p w14:paraId="29C8C9A8"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Intercept</w:t>
            </w:r>
          </w:p>
        </w:tc>
        <w:tc>
          <w:tcPr>
            <w:tcW w:w="990" w:type="dxa"/>
            <w:tcBorders>
              <w:top w:val="single" w:sz="4" w:space="0" w:color="auto"/>
            </w:tcBorders>
            <w:shd w:val="clear" w:color="auto" w:fill="FFFFFF"/>
            <w:vAlign w:val="center"/>
          </w:tcPr>
          <w:p w14:paraId="16ED025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2.54</w:t>
            </w:r>
          </w:p>
        </w:tc>
        <w:tc>
          <w:tcPr>
            <w:tcW w:w="1080" w:type="dxa"/>
            <w:tcBorders>
              <w:top w:val="single" w:sz="4" w:space="0" w:color="auto"/>
            </w:tcBorders>
            <w:shd w:val="clear" w:color="auto" w:fill="FFFFFF"/>
            <w:vAlign w:val="center"/>
          </w:tcPr>
          <w:p w14:paraId="1D802C1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43.76***</w:t>
            </w:r>
          </w:p>
        </w:tc>
        <w:tc>
          <w:tcPr>
            <w:tcW w:w="270" w:type="dxa"/>
            <w:tcBorders>
              <w:top w:val="single" w:sz="4" w:space="0" w:color="auto"/>
            </w:tcBorders>
            <w:vAlign w:val="center"/>
          </w:tcPr>
          <w:p w14:paraId="5928F9D9" w14:textId="77777777" w:rsidR="00FA45E7" w:rsidRPr="008478D4" w:rsidRDefault="00FA45E7" w:rsidP="0037720C">
            <w:pPr>
              <w:spacing w:line="240" w:lineRule="auto"/>
              <w:jc w:val="center"/>
              <w:rPr>
                <w:rFonts w:cstheme="minorHAnsi"/>
                <w:sz w:val="18"/>
                <w:szCs w:val="18"/>
                <w:lang w:bidi="ar-SA"/>
              </w:rPr>
            </w:pPr>
          </w:p>
        </w:tc>
        <w:tc>
          <w:tcPr>
            <w:tcW w:w="810" w:type="dxa"/>
            <w:tcBorders>
              <w:top w:val="single" w:sz="4" w:space="0" w:color="auto"/>
            </w:tcBorders>
            <w:shd w:val="clear" w:color="auto" w:fill="FFFFFF"/>
            <w:vAlign w:val="center"/>
          </w:tcPr>
          <w:p w14:paraId="1405E53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2.6</w:t>
            </w:r>
          </w:p>
        </w:tc>
        <w:tc>
          <w:tcPr>
            <w:tcW w:w="1080" w:type="dxa"/>
            <w:tcBorders>
              <w:top w:val="single" w:sz="4" w:space="0" w:color="auto"/>
            </w:tcBorders>
            <w:shd w:val="clear" w:color="auto" w:fill="FFFFFF"/>
            <w:vAlign w:val="center"/>
          </w:tcPr>
          <w:p w14:paraId="4136E0E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41.61***</w:t>
            </w:r>
          </w:p>
        </w:tc>
        <w:tc>
          <w:tcPr>
            <w:tcW w:w="270" w:type="dxa"/>
            <w:tcBorders>
              <w:top w:val="single" w:sz="4" w:space="0" w:color="auto"/>
            </w:tcBorders>
            <w:vAlign w:val="center"/>
          </w:tcPr>
          <w:p w14:paraId="715E8555" w14:textId="77777777" w:rsidR="00FA45E7" w:rsidRPr="008478D4" w:rsidRDefault="00FA45E7" w:rsidP="0037720C">
            <w:pPr>
              <w:spacing w:line="240" w:lineRule="auto"/>
              <w:jc w:val="center"/>
              <w:rPr>
                <w:rFonts w:cstheme="minorHAnsi"/>
                <w:sz w:val="18"/>
                <w:szCs w:val="18"/>
                <w:lang w:bidi="ar-SA"/>
              </w:rPr>
            </w:pPr>
          </w:p>
        </w:tc>
        <w:tc>
          <w:tcPr>
            <w:tcW w:w="810" w:type="dxa"/>
            <w:tcBorders>
              <w:top w:val="single" w:sz="4" w:space="0" w:color="auto"/>
            </w:tcBorders>
            <w:shd w:val="clear" w:color="auto" w:fill="FFFFFF"/>
            <w:vAlign w:val="center"/>
          </w:tcPr>
          <w:p w14:paraId="522E0D68"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3.15</w:t>
            </w:r>
          </w:p>
        </w:tc>
        <w:tc>
          <w:tcPr>
            <w:tcW w:w="1080" w:type="dxa"/>
            <w:tcBorders>
              <w:top w:val="single" w:sz="4" w:space="0" w:color="auto"/>
            </w:tcBorders>
            <w:shd w:val="clear" w:color="auto" w:fill="FFFFFF"/>
            <w:vAlign w:val="center"/>
          </w:tcPr>
          <w:p w14:paraId="4BC52E9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49.94***</w:t>
            </w:r>
          </w:p>
        </w:tc>
      </w:tr>
      <w:tr w:rsidR="00FA45E7" w:rsidRPr="008478D4" w14:paraId="6044B874" w14:textId="77777777" w:rsidTr="0037720C">
        <w:trPr>
          <w:trHeight w:val="255"/>
        </w:trPr>
        <w:tc>
          <w:tcPr>
            <w:tcW w:w="1795" w:type="dxa"/>
            <w:vAlign w:val="center"/>
          </w:tcPr>
          <w:p w14:paraId="4240EBF8"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Stress school</w:t>
            </w:r>
          </w:p>
        </w:tc>
        <w:tc>
          <w:tcPr>
            <w:tcW w:w="990" w:type="dxa"/>
            <w:shd w:val="clear" w:color="auto" w:fill="FFFFFF"/>
            <w:vAlign w:val="center"/>
          </w:tcPr>
          <w:p w14:paraId="4FA94EE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-.26</w:t>
            </w:r>
          </w:p>
        </w:tc>
        <w:tc>
          <w:tcPr>
            <w:tcW w:w="1080" w:type="dxa"/>
            <w:shd w:val="clear" w:color="auto" w:fill="FFFFFF"/>
            <w:vAlign w:val="center"/>
          </w:tcPr>
          <w:p w14:paraId="2D45BF0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-8.17***</w:t>
            </w:r>
          </w:p>
        </w:tc>
        <w:tc>
          <w:tcPr>
            <w:tcW w:w="270" w:type="dxa"/>
            <w:vAlign w:val="center"/>
          </w:tcPr>
          <w:p w14:paraId="67BE3CB8"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082C3C2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-.26</w:t>
            </w:r>
          </w:p>
        </w:tc>
        <w:tc>
          <w:tcPr>
            <w:tcW w:w="1080" w:type="dxa"/>
            <w:shd w:val="clear" w:color="auto" w:fill="FFFFFF"/>
            <w:vAlign w:val="center"/>
          </w:tcPr>
          <w:p w14:paraId="240B9D4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-8.04***</w:t>
            </w:r>
          </w:p>
        </w:tc>
        <w:tc>
          <w:tcPr>
            <w:tcW w:w="270" w:type="dxa"/>
            <w:vAlign w:val="center"/>
          </w:tcPr>
          <w:p w14:paraId="6C9E483F"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0F46785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1080" w:type="dxa"/>
            <w:shd w:val="clear" w:color="auto" w:fill="FFFFFF"/>
            <w:vAlign w:val="center"/>
          </w:tcPr>
          <w:p w14:paraId="1D83B1B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-1.73^</w:t>
            </w:r>
          </w:p>
        </w:tc>
      </w:tr>
      <w:tr w:rsidR="00FA45E7" w:rsidRPr="008478D4" w14:paraId="31D0FA88" w14:textId="77777777" w:rsidTr="0037720C">
        <w:trPr>
          <w:trHeight w:val="239"/>
        </w:trPr>
        <w:tc>
          <w:tcPr>
            <w:tcW w:w="1795" w:type="dxa"/>
            <w:vAlign w:val="center"/>
          </w:tcPr>
          <w:p w14:paraId="47651C39"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Stress work</w:t>
            </w:r>
          </w:p>
        </w:tc>
        <w:tc>
          <w:tcPr>
            <w:tcW w:w="990" w:type="dxa"/>
            <w:shd w:val="clear" w:color="auto" w:fill="FFFFFF"/>
            <w:vAlign w:val="center"/>
          </w:tcPr>
          <w:p w14:paraId="0CF887A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080" w:type="dxa"/>
            <w:shd w:val="clear" w:color="auto" w:fill="FFFFFF"/>
            <w:vAlign w:val="center"/>
          </w:tcPr>
          <w:p w14:paraId="35780BE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-0.24</w:t>
            </w:r>
          </w:p>
        </w:tc>
        <w:tc>
          <w:tcPr>
            <w:tcW w:w="270" w:type="dxa"/>
            <w:vAlign w:val="center"/>
          </w:tcPr>
          <w:p w14:paraId="596E2DCE"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72E0263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0.06</w:t>
            </w:r>
          </w:p>
        </w:tc>
        <w:tc>
          <w:tcPr>
            <w:tcW w:w="1080" w:type="dxa"/>
            <w:shd w:val="clear" w:color="auto" w:fill="FFFFFF"/>
            <w:vAlign w:val="center"/>
          </w:tcPr>
          <w:p w14:paraId="1C26881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2.00*</w:t>
            </w:r>
          </w:p>
        </w:tc>
        <w:tc>
          <w:tcPr>
            <w:tcW w:w="270" w:type="dxa"/>
            <w:vAlign w:val="center"/>
          </w:tcPr>
          <w:p w14:paraId="0D3F7CC0"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57A1938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-.12</w:t>
            </w:r>
          </w:p>
        </w:tc>
        <w:tc>
          <w:tcPr>
            <w:tcW w:w="1080" w:type="dxa"/>
            <w:shd w:val="clear" w:color="auto" w:fill="FFFFFF"/>
            <w:vAlign w:val="center"/>
          </w:tcPr>
          <w:p w14:paraId="6CA5DB0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-4.88***</w:t>
            </w:r>
          </w:p>
        </w:tc>
      </w:tr>
      <w:tr w:rsidR="00FA45E7" w:rsidRPr="008478D4" w14:paraId="062C4A06" w14:textId="77777777" w:rsidTr="0037720C">
        <w:trPr>
          <w:trHeight w:val="255"/>
        </w:trPr>
        <w:tc>
          <w:tcPr>
            <w:tcW w:w="1795" w:type="dxa"/>
            <w:vAlign w:val="center"/>
          </w:tcPr>
          <w:p w14:paraId="3927FC76"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Hours school</w:t>
            </w:r>
          </w:p>
        </w:tc>
        <w:tc>
          <w:tcPr>
            <w:tcW w:w="990" w:type="dxa"/>
            <w:shd w:val="clear" w:color="auto" w:fill="FFFFFF"/>
            <w:vAlign w:val="center"/>
          </w:tcPr>
          <w:p w14:paraId="4E0D188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1080" w:type="dxa"/>
            <w:shd w:val="clear" w:color="auto" w:fill="FFFFFF"/>
            <w:vAlign w:val="center"/>
          </w:tcPr>
          <w:p w14:paraId="6772CED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-3.63***</w:t>
            </w:r>
          </w:p>
        </w:tc>
        <w:tc>
          <w:tcPr>
            <w:tcW w:w="270" w:type="dxa"/>
            <w:vAlign w:val="center"/>
          </w:tcPr>
          <w:p w14:paraId="3A758869"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49FF057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w:t>
            </w:r>
          </w:p>
        </w:tc>
        <w:tc>
          <w:tcPr>
            <w:tcW w:w="1080" w:type="dxa"/>
            <w:shd w:val="clear" w:color="auto" w:fill="FFFFFF"/>
            <w:vAlign w:val="center"/>
          </w:tcPr>
          <w:p w14:paraId="5781F14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-3.00**</w:t>
            </w:r>
          </w:p>
        </w:tc>
        <w:tc>
          <w:tcPr>
            <w:tcW w:w="270" w:type="dxa"/>
            <w:vAlign w:val="center"/>
          </w:tcPr>
          <w:p w14:paraId="2F1260CD"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F1865C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1080" w:type="dxa"/>
            <w:shd w:val="clear" w:color="auto" w:fill="FFFFFF"/>
            <w:vAlign w:val="center"/>
          </w:tcPr>
          <w:p w14:paraId="16062E5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0.37</w:t>
            </w:r>
          </w:p>
        </w:tc>
      </w:tr>
      <w:tr w:rsidR="00FA45E7" w:rsidRPr="008478D4" w14:paraId="3CFEFCE6" w14:textId="77777777" w:rsidTr="0037720C">
        <w:trPr>
          <w:trHeight w:val="255"/>
        </w:trPr>
        <w:tc>
          <w:tcPr>
            <w:tcW w:w="1795" w:type="dxa"/>
            <w:vAlign w:val="center"/>
          </w:tcPr>
          <w:p w14:paraId="6C20852B"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Hours work</w:t>
            </w:r>
          </w:p>
        </w:tc>
        <w:tc>
          <w:tcPr>
            <w:tcW w:w="990" w:type="dxa"/>
            <w:shd w:val="clear" w:color="auto" w:fill="FFFFFF"/>
            <w:vAlign w:val="center"/>
          </w:tcPr>
          <w:p w14:paraId="36A1BD48"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1080" w:type="dxa"/>
            <w:shd w:val="clear" w:color="auto" w:fill="FFFFFF"/>
            <w:vAlign w:val="center"/>
          </w:tcPr>
          <w:p w14:paraId="75E733F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-0.33</w:t>
            </w:r>
          </w:p>
        </w:tc>
        <w:tc>
          <w:tcPr>
            <w:tcW w:w="270" w:type="dxa"/>
            <w:vAlign w:val="center"/>
          </w:tcPr>
          <w:p w14:paraId="41C18F81"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9AB1C9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-.02</w:t>
            </w:r>
          </w:p>
        </w:tc>
        <w:tc>
          <w:tcPr>
            <w:tcW w:w="1080" w:type="dxa"/>
            <w:shd w:val="clear" w:color="auto" w:fill="FFFFFF"/>
            <w:vAlign w:val="center"/>
          </w:tcPr>
          <w:p w14:paraId="747550DB"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-1.52</w:t>
            </w:r>
          </w:p>
        </w:tc>
        <w:tc>
          <w:tcPr>
            <w:tcW w:w="270" w:type="dxa"/>
            <w:vAlign w:val="center"/>
          </w:tcPr>
          <w:p w14:paraId="53ABC6A3"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7FF0366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-.07</w:t>
            </w:r>
          </w:p>
        </w:tc>
        <w:tc>
          <w:tcPr>
            <w:tcW w:w="1080" w:type="dxa"/>
            <w:shd w:val="clear" w:color="auto" w:fill="FFFFFF"/>
            <w:vAlign w:val="center"/>
          </w:tcPr>
          <w:p w14:paraId="3D63E96E"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-3.68***</w:t>
            </w:r>
          </w:p>
        </w:tc>
      </w:tr>
      <w:tr w:rsidR="00FA45E7" w:rsidRPr="008478D4" w14:paraId="27A15BF7" w14:textId="77777777" w:rsidTr="0037720C">
        <w:trPr>
          <w:trHeight w:val="239"/>
        </w:trPr>
        <w:tc>
          <w:tcPr>
            <w:tcW w:w="1795" w:type="dxa"/>
            <w:vAlign w:val="center"/>
          </w:tcPr>
          <w:p w14:paraId="1D38D887"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Inv. Sch</w:t>
            </w:r>
          </w:p>
        </w:tc>
        <w:tc>
          <w:tcPr>
            <w:tcW w:w="990" w:type="dxa"/>
            <w:shd w:val="clear" w:color="auto" w:fill="FFFFFF"/>
            <w:vAlign w:val="center"/>
          </w:tcPr>
          <w:p w14:paraId="28D765C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-.13</w:t>
            </w:r>
          </w:p>
        </w:tc>
        <w:tc>
          <w:tcPr>
            <w:tcW w:w="1080" w:type="dxa"/>
            <w:shd w:val="clear" w:color="auto" w:fill="FFFFFF"/>
            <w:vAlign w:val="center"/>
          </w:tcPr>
          <w:p w14:paraId="6A680F4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-1.90^</w:t>
            </w:r>
          </w:p>
        </w:tc>
        <w:tc>
          <w:tcPr>
            <w:tcW w:w="270" w:type="dxa"/>
            <w:vAlign w:val="center"/>
          </w:tcPr>
          <w:p w14:paraId="351F1965"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051E022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-.15</w:t>
            </w:r>
          </w:p>
        </w:tc>
        <w:tc>
          <w:tcPr>
            <w:tcW w:w="1080" w:type="dxa"/>
            <w:shd w:val="clear" w:color="auto" w:fill="FFFFFF"/>
            <w:vAlign w:val="center"/>
          </w:tcPr>
          <w:p w14:paraId="6B461A9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-2.09*</w:t>
            </w:r>
          </w:p>
        </w:tc>
        <w:tc>
          <w:tcPr>
            <w:tcW w:w="270" w:type="dxa"/>
            <w:vAlign w:val="center"/>
          </w:tcPr>
          <w:p w14:paraId="7B76ED11"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1C7199B1"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-.15</w:t>
            </w:r>
          </w:p>
        </w:tc>
        <w:tc>
          <w:tcPr>
            <w:tcW w:w="1080" w:type="dxa"/>
            <w:shd w:val="clear" w:color="auto" w:fill="FFFFFF"/>
            <w:vAlign w:val="center"/>
          </w:tcPr>
          <w:p w14:paraId="4D21E029"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-2.00*</w:t>
            </w:r>
          </w:p>
        </w:tc>
      </w:tr>
      <w:tr w:rsidR="00FA45E7" w:rsidRPr="008478D4" w14:paraId="3095468B" w14:textId="77777777" w:rsidTr="0037720C">
        <w:trPr>
          <w:trHeight w:val="255"/>
        </w:trPr>
        <w:tc>
          <w:tcPr>
            <w:tcW w:w="1795" w:type="dxa"/>
            <w:vAlign w:val="center"/>
          </w:tcPr>
          <w:p w14:paraId="7451C8C0"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Inv Work</w:t>
            </w:r>
          </w:p>
        </w:tc>
        <w:tc>
          <w:tcPr>
            <w:tcW w:w="990" w:type="dxa"/>
            <w:shd w:val="clear" w:color="auto" w:fill="FFFFFF"/>
            <w:vAlign w:val="center"/>
          </w:tcPr>
          <w:p w14:paraId="008F6C88"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1080" w:type="dxa"/>
            <w:shd w:val="clear" w:color="auto" w:fill="FFFFFF"/>
            <w:vAlign w:val="center"/>
          </w:tcPr>
          <w:p w14:paraId="19435DC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-0.85</w:t>
            </w:r>
          </w:p>
        </w:tc>
        <w:tc>
          <w:tcPr>
            <w:tcW w:w="270" w:type="dxa"/>
            <w:vAlign w:val="center"/>
          </w:tcPr>
          <w:p w14:paraId="48712988"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8531904"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1080" w:type="dxa"/>
            <w:shd w:val="clear" w:color="auto" w:fill="FFFFFF"/>
            <w:vAlign w:val="center"/>
          </w:tcPr>
          <w:p w14:paraId="66F37F1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0.04</w:t>
            </w:r>
          </w:p>
        </w:tc>
        <w:tc>
          <w:tcPr>
            <w:tcW w:w="270" w:type="dxa"/>
            <w:vAlign w:val="center"/>
          </w:tcPr>
          <w:p w14:paraId="265EE6D4"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1CA0E3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-.37</w:t>
            </w:r>
          </w:p>
        </w:tc>
        <w:tc>
          <w:tcPr>
            <w:tcW w:w="1080" w:type="dxa"/>
            <w:shd w:val="clear" w:color="auto" w:fill="FFFFFF"/>
            <w:vAlign w:val="center"/>
          </w:tcPr>
          <w:p w14:paraId="5F8FF420"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-5.30***</w:t>
            </w:r>
          </w:p>
        </w:tc>
      </w:tr>
      <w:tr w:rsidR="00FA45E7" w:rsidRPr="008478D4" w14:paraId="23B63C4C" w14:textId="77777777" w:rsidTr="0037720C">
        <w:trPr>
          <w:trHeight w:val="259"/>
        </w:trPr>
        <w:tc>
          <w:tcPr>
            <w:tcW w:w="1795" w:type="dxa"/>
            <w:vAlign w:val="center"/>
          </w:tcPr>
          <w:p w14:paraId="69C010F2"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Prevention Focus</w:t>
            </w:r>
          </w:p>
        </w:tc>
        <w:tc>
          <w:tcPr>
            <w:tcW w:w="990" w:type="dxa"/>
            <w:shd w:val="clear" w:color="auto" w:fill="FFFFFF"/>
            <w:vAlign w:val="center"/>
          </w:tcPr>
          <w:p w14:paraId="0856F49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1080" w:type="dxa"/>
            <w:shd w:val="clear" w:color="auto" w:fill="FFFFFF"/>
            <w:vAlign w:val="center"/>
          </w:tcPr>
          <w:p w14:paraId="0AF16B05"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-0.62</w:t>
            </w:r>
          </w:p>
        </w:tc>
        <w:tc>
          <w:tcPr>
            <w:tcW w:w="270" w:type="dxa"/>
            <w:vAlign w:val="center"/>
          </w:tcPr>
          <w:p w14:paraId="6AA35A75"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17D22AD3"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080" w:type="dxa"/>
            <w:shd w:val="clear" w:color="auto" w:fill="FFFFFF"/>
            <w:vAlign w:val="center"/>
          </w:tcPr>
          <w:p w14:paraId="74C19ED7"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-0.14</w:t>
            </w:r>
          </w:p>
        </w:tc>
        <w:tc>
          <w:tcPr>
            <w:tcW w:w="270" w:type="dxa"/>
            <w:vAlign w:val="center"/>
          </w:tcPr>
          <w:p w14:paraId="42F7952B"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F225E3A"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1080" w:type="dxa"/>
            <w:shd w:val="clear" w:color="auto" w:fill="FFFFFF"/>
            <w:vAlign w:val="center"/>
          </w:tcPr>
          <w:p w14:paraId="5485951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0.03</w:t>
            </w:r>
          </w:p>
        </w:tc>
      </w:tr>
      <w:tr w:rsidR="00FA45E7" w:rsidRPr="008478D4" w14:paraId="0AC88753" w14:textId="77777777" w:rsidTr="0037720C">
        <w:trPr>
          <w:trHeight w:val="259"/>
        </w:trPr>
        <w:tc>
          <w:tcPr>
            <w:tcW w:w="1795" w:type="dxa"/>
            <w:vAlign w:val="center"/>
          </w:tcPr>
          <w:p w14:paraId="21340362"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Promotion Focus</w:t>
            </w:r>
          </w:p>
        </w:tc>
        <w:tc>
          <w:tcPr>
            <w:tcW w:w="990" w:type="dxa"/>
            <w:shd w:val="clear" w:color="auto" w:fill="FFFFFF"/>
            <w:vAlign w:val="center"/>
          </w:tcPr>
          <w:p w14:paraId="63727CEC"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1080" w:type="dxa"/>
            <w:shd w:val="clear" w:color="auto" w:fill="FFFFFF"/>
            <w:vAlign w:val="center"/>
          </w:tcPr>
          <w:p w14:paraId="3A2F5E06"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1.67^</w:t>
            </w:r>
          </w:p>
        </w:tc>
        <w:tc>
          <w:tcPr>
            <w:tcW w:w="270" w:type="dxa"/>
            <w:vAlign w:val="center"/>
          </w:tcPr>
          <w:p w14:paraId="4636E26C"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429925B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0.04</w:t>
            </w:r>
          </w:p>
        </w:tc>
        <w:tc>
          <w:tcPr>
            <w:tcW w:w="1080" w:type="dxa"/>
            <w:shd w:val="clear" w:color="auto" w:fill="FFFFFF"/>
            <w:vAlign w:val="center"/>
          </w:tcPr>
          <w:p w14:paraId="0847FD0D"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0.61</w:t>
            </w:r>
          </w:p>
        </w:tc>
        <w:tc>
          <w:tcPr>
            <w:tcW w:w="270" w:type="dxa"/>
            <w:vAlign w:val="center"/>
          </w:tcPr>
          <w:p w14:paraId="4CC397F7" w14:textId="77777777" w:rsidR="00FA45E7" w:rsidRPr="008478D4"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06A9BA12"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0.13</w:t>
            </w:r>
          </w:p>
        </w:tc>
        <w:tc>
          <w:tcPr>
            <w:tcW w:w="1080" w:type="dxa"/>
            <w:shd w:val="clear" w:color="auto" w:fill="FFFFFF"/>
            <w:vAlign w:val="center"/>
          </w:tcPr>
          <w:p w14:paraId="38540820" w14:textId="77777777" w:rsidR="00FA45E7" w:rsidRPr="008478D4" w:rsidRDefault="00FA45E7" w:rsidP="0037720C">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2.00*</w:t>
            </w:r>
          </w:p>
        </w:tc>
      </w:tr>
      <w:tr w:rsidR="00FA45E7" w:rsidRPr="008478D4" w14:paraId="5F861D79" w14:textId="77777777" w:rsidTr="0037720C">
        <w:trPr>
          <w:trHeight w:val="259"/>
        </w:trPr>
        <w:tc>
          <w:tcPr>
            <w:tcW w:w="1795" w:type="dxa"/>
            <w:vAlign w:val="center"/>
          </w:tcPr>
          <w:p w14:paraId="49FC2A82"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Dev. Model 1</w:t>
            </w:r>
          </w:p>
        </w:tc>
        <w:tc>
          <w:tcPr>
            <w:tcW w:w="2070" w:type="dxa"/>
            <w:gridSpan w:val="2"/>
            <w:vAlign w:val="center"/>
          </w:tcPr>
          <w:p w14:paraId="69F78F45"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1582.4</w:t>
            </w:r>
          </w:p>
        </w:tc>
        <w:tc>
          <w:tcPr>
            <w:tcW w:w="270" w:type="dxa"/>
            <w:vAlign w:val="center"/>
          </w:tcPr>
          <w:p w14:paraId="5940464C"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11D5B198"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1630.8</w:t>
            </w:r>
          </w:p>
        </w:tc>
        <w:tc>
          <w:tcPr>
            <w:tcW w:w="270" w:type="dxa"/>
            <w:vAlign w:val="center"/>
          </w:tcPr>
          <w:p w14:paraId="4E0AE1D8"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1286FC34"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1489.2</w:t>
            </w:r>
          </w:p>
        </w:tc>
      </w:tr>
      <w:tr w:rsidR="00FA45E7" w:rsidRPr="008478D4" w14:paraId="0EC22862" w14:textId="77777777" w:rsidTr="0037720C">
        <w:trPr>
          <w:trHeight w:val="259"/>
        </w:trPr>
        <w:tc>
          <w:tcPr>
            <w:tcW w:w="1795" w:type="dxa"/>
            <w:vAlign w:val="center"/>
          </w:tcPr>
          <w:p w14:paraId="372588D8" w14:textId="77777777" w:rsidR="00FA45E7" w:rsidRPr="008478D4" w:rsidRDefault="00FA45E7" w:rsidP="0037720C">
            <w:pPr>
              <w:spacing w:line="240" w:lineRule="auto"/>
              <w:rPr>
                <w:rFonts w:cstheme="minorHAnsi"/>
                <w:sz w:val="18"/>
                <w:szCs w:val="18"/>
                <w:lang w:bidi="ar-SA"/>
              </w:rPr>
            </w:pPr>
            <w:r w:rsidRPr="008478D4">
              <w:rPr>
                <w:rFonts w:cstheme="minorHAnsi"/>
                <w:sz w:val="18"/>
                <w:szCs w:val="18"/>
                <w:lang w:bidi="ar-SA"/>
              </w:rPr>
              <w:t>Dev. Model 2</w:t>
            </w:r>
          </w:p>
        </w:tc>
        <w:tc>
          <w:tcPr>
            <w:tcW w:w="2070" w:type="dxa"/>
            <w:gridSpan w:val="2"/>
            <w:vAlign w:val="center"/>
          </w:tcPr>
          <w:p w14:paraId="35FF90CC"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1579.6</w:t>
            </w:r>
          </w:p>
        </w:tc>
        <w:tc>
          <w:tcPr>
            <w:tcW w:w="270" w:type="dxa"/>
            <w:vAlign w:val="center"/>
          </w:tcPr>
          <w:p w14:paraId="2862C325"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6FE51E88"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1630.5</w:t>
            </w:r>
          </w:p>
        </w:tc>
        <w:tc>
          <w:tcPr>
            <w:tcW w:w="270" w:type="dxa"/>
            <w:vAlign w:val="center"/>
          </w:tcPr>
          <w:p w14:paraId="43D13B2C"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4CD7D2E3"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1485.1</w:t>
            </w:r>
          </w:p>
        </w:tc>
      </w:tr>
      <w:tr w:rsidR="00FA45E7" w:rsidRPr="002070C6" w14:paraId="6A5D3ABA" w14:textId="77777777" w:rsidTr="0037720C">
        <w:trPr>
          <w:trHeight w:val="259"/>
        </w:trPr>
        <w:tc>
          <w:tcPr>
            <w:tcW w:w="1795" w:type="dxa"/>
            <w:vAlign w:val="center"/>
          </w:tcPr>
          <w:p w14:paraId="4993E9E1" w14:textId="3143FBFB" w:rsidR="00FA45E7" w:rsidRPr="008478D4"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070" w:type="dxa"/>
            <w:gridSpan w:val="2"/>
            <w:vAlign w:val="center"/>
          </w:tcPr>
          <w:p w14:paraId="4A803202"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2.8(2)</w:t>
            </w:r>
          </w:p>
        </w:tc>
        <w:tc>
          <w:tcPr>
            <w:tcW w:w="270" w:type="dxa"/>
            <w:vAlign w:val="center"/>
          </w:tcPr>
          <w:p w14:paraId="330B4554"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526F6FBF" w14:textId="77777777" w:rsidR="00FA45E7" w:rsidRPr="008478D4" w:rsidRDefault="00FA45E7" w:rsidP="0037720C">
            <w:pPr>
              <w:spacing w:line="240" w:lineRule="auto"/>
              <w:jc w:val="center"/>
              <w:rPr>
                <w:rFonts w:cstheme="minorHAnsi"/>
                <w:sz w:val="18"/>
                <w:szCs w:val="18"/>
                <w:lang w:bidi="ar-SA"/>
              </w:rPr>
            </w:pPr>
            <w:r w:rsidRPr="008478D4">
              <w:rPr>
                <w:rFonts w:cstheme="minorHAnsi"/>
                <w:sz w:val="18"/>
                <w:szCs w:val="18"/>
                <w:lang w:bidi="ar-SA"/>
              </w:rPr>
              <w:t>.3(2)</w:t>
            </w:r>
          </w:p>
        </w:tc>
        <w:tc>
          <w:tcPr>
            <w:tcW w:w="270" w:type="dxa"/>
            <w:vAlign w:val="center"/>
          </w:tcPr>
          <w:p w14:paraId="181ED020" w14:textId="77777777" w:rsidR="00FA45E7" w:rsidRPr="008478D4" w:rsidRDefault="00FA45E7" w:rsidP="0037720C">
            <w:pPr>
              <w:spacing w:line="240" w:lineRule="auto"/>
              <w:jc w:val="center"/>
              <w:rPr>
                <w:rFonts w:cstheme="minorHAnsi"/>
                <w:sz w:val="18"/>
                <w:szCs w:val="18"/>
                <w:lang w:bidi="ar-SA"/>
              </w:rPr>
            </w:pPr>
          </w:p>
        </w:tc>
        <w:tc>
          <w:tcPr>
            <w:tcW w:w="1890" w:type="dxa"/>
            <w:gridSpan w:val="2"/>
            <w:vAlign w:val="center"/>
          </w:tcPr>
          <w:p w14:paraId="71231804" w14:textId="01DD58CC" w:rsidR="00FA45E7" w:rsidRPr="002070C6" w:rsidRDefault="00FA45E7" w:rsidP="009E33C3">
            <w:pPr>
              <w:spacing w:line="240" w:lineRule="auto"/>
              <w:jc w:val="center"/>
              <w:rPr>
                <w:rFonts w:cstheme="minorHAnsi"/>
                <w:sz w:val="18"/>
                <w:szCs w:val="18"/>
                <w:lang w:bidi="ar-SA"/>
              </w:rPr>
            </w:pPr>
            <w:r w:rsidRPr="008478D4">
              <w:rPr>
                <w:rFonts w:cstheme="minorHAnsi"/>
                <w:sz w:val="18"/>
                <w:szCs w:val="18"/>
                <w:lang w:bidi="ar-SA"/>
              </w:rPr>
              <w:t>4.1(2)</w:t>
            </w:r>
          </w:p>
        </w:tc>
      </w:tr>
    </w:tbl>
    <w:p w14:paraId="15A2D35B" w14:textId="628BF741"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6F4B1F5D" w14:textId="77777777" w:rsidR="00102BF4" w:rsidRDefault="002070C6" w:rsidP="002070C6">
      <w:pPr>
        <w:pStyle w:val="Caption"/>
        <w:rPr>
          <w:b w:val="0"/>
        </w:rPr>
      </w:pPr>
      <w:bookmarkStart w:id="90" w:name="_Toc457918809"/>
      <w:r w:rsidRPr="000C7BFD">
        <w:rPr>
          <w:b w:val="0"/>
        </w:rPr>
        <w:t xml:space="preserve">Table </w:t>
      </w:r>
      <w:r w:rsidR="00EF58D6" w:rsidRPr="000C7BFD">
        <w:rPr>
          <w:b w:val="0"/>
        </w:rPr>
        <w:fldChar w:fldCharType="begin"/>
      </w:r>
      <w:r w:rsidR="00EF58D6" w:rsidRPr="000C7BFD">
        <w:rPr>
          <w:b w:val="0"/>
        </w:rPr>
        <w:instrText xml:space="preserve"> SEQ Table \* ARABIC </w:instrText>
      </w:r>
      <w:r w:rsidR="00EF58D6" w:rsidRPr="000C7BFD">
        <w:rPr>
          <w:b w:val="0"/>
        </w:rPr>
        <w:fldChar w:fldCharType="separate"/>
      </w:r>
      <w:r w:rsidR="00F52B9B">
        <w:rPr>
          <w:b w:val="0"/>
          <w:noProof/>
        </w:rPr>
        <w:t>42</w:t>
      </w:r>
      <w:r w:rsidR="00EF58D6" w:rsidRPr="000C7BFD">
        <w:rPr>
          <w:b w:val="0"/>
          <w:noProof/>
        </w:rPr>
        <w:fldChar w:fldCharType="end"/>
      </w:r>
    </w:p>
    <w:p w14:paraId="2292FF1C" w14:textId="2FFF3589" w:rsidR="00FA45E7" w:rsidRPr="00387FFA" w:rsidRDefault="005E1944" w:rsidP="002070C6">
      <w:pPr>
        <w:pStyle w:val="Caption"/>
        <w:rPr>
          <w:b w:val="0"/>
        </w:rPr>
      </w:pPr>
      <w:r w:rsidRPr="000C7BFD">
        <w:rPr>
          <w:b w:val="0"/>
          <w:i/>
        </w:rPr>
        <w:t xml:space="preserve">Relationship between </w:t>
      </w:r>
      <w:r>
        <w:rPr>
          <w:b w:val="0"/>
          <w:i/>
        </w:rPr>
        <w:t>R</w:t>
      </w:r>
      <w:r w:rsidRPr="000C7BFD">
        <w:rPr>
          <w:b w:val="0"/>
          <w:i/>
        </w:rPr>
        <w:t xml:space="preserve">egulatory </w:t>
      </w:r>
      <w:r>
        <w:rPr>
          <w:b w:val="0"/>
          <w:i/>
        </w:rPr>
        <w:t>F</w:t>
      </w:r>
      <w:r w:rsidRPr="000C7BFD">
        <w:rPr>
          <w:b w:val="0"/>
          <w:i/>
        </w:rPr>
        <w:t xml:space="preserve">ocus and </w:t>
      </w:r>
      <w:r>
        <w:rPr>
          <w:b w:val="0"/>
          <w:i/>
        </w:rPr>
        <w:t>D</w:t>
      </w:r>
      <w:r w:rsidRPr="000C7BFD">
        <w:rPr>
          <w:b w:val="0"/>
          <w:i/>
        </w:rPr>
        <w:t>etachment</w:t>
      </w:r>
      <w:r w:rsidR="00C1359D" w:rsidRPr="000C7BFD">
        <w:rPr>
          <w:b w:val="0"/>
          <w:i/>
        </w:rPr>
        <w:t xml:space="preserve"> </w:t>
      </w:r>
      <w:r w:rsidR="002070C6" w:rsidRPr="000C7BFD">
        <w:rPr>
          <w:b w:val="0"/>
          <w:i/>
        </w:rPr>
        <w:t xml:space="preserve">across </w:t>
      </w:r>
      <w:r>
        <w:rPr>
          <w:b w:val="0"/>
          <w:i/>
        </w:rPr>
        <w:t>W</w:t>
      </w:r>
      <w:r w:rsidR="002070C6" w:rsidRPr="000C7BFD">
        <w:rPr>
          <w:b w:val="0"/>
          <w:i/>
        </w:rPr>
        <w:t>ork/</w:t>
      </w:r>
      <w:r>
        <w:rPr>
          <w:b w:val="0"/>
          <w:i/>
        </w:rPr>
        <w:t>S</w:t>
      </w:r>
      <w:r w:rsidR="002070C6" w:rsidRPr="000C7BFD">
        <w:rPr>
          <w:b w:val="0"/>
          <w:i/>
        </w:rPr>
        <w:t>chool days</w:t>
      </w:r>
      <w:r w:rsidR="0090481F" w:rsidRPr="000C7BFD">
        <w:rPr>
          <w:b w:val="0"/>
          <w:i/>
        </w:rPr>
        <w:t xml:space="preserve"> </w:t>
      </w:r>
      <w:r w:rsidRPr="000C7BFD">
        <w:rPr>
          <w:b w:val="0"/>
          <w:i/>
        </w:rPr>
        <w:t xml:space="preserve">for </w:t>
      </w:r>
      <w:r>
        <w:rPr>
          <w:b w:val="0"/>
          <w:i/>
        </w:rPr>
        <w:t>F</w:t>
      </w:r>
      <w:r w:rsidRPr="000C7BFD">
        <w:rPr>
          <w:b w:val="0"/>
          <w:i/>
        </w:rPr>
        <w:t>ull-</w:t>
      </w:r>
      <w:r>
        <w:rPr>
          <w:b w:val="0"/>
          <w:i/>
        </w:rPr>
        <w:t>T</w:t>
      </w:r>
      <w:r w:rsidRPr="000C7BFD">
        <w:rPr>
          <w:b w:val="0"/>
          <w:i/>
        </w:rPr>
        <w:t xml:space="preserve">ime </w:t>
      </w:r>
      <w:r>
        <w:rPr>
          <w:b w:val="0"/>
          <w:i/>
        </w:rPr>
        <w:t>S</w:t>
      </w:r>
      <w:r w:rsidRPr="000C7BFD">
        <w:rPr>
          <w:b w:val="0"/>
          <w:i/>
        </w:rPr>
        <w:t xml:space="preserve">tudents </w:t>
      </w:r>
      <w:r>
        <w:rPr>
          <w:b w:val="0"/>
          <w:i/>
        </w:rPr>
        <w:t>W</w:t>
      </w:r>
      <w:r w:rsidRPr="000C7BFD">
        <w:rPr>
          <w:b w:val="0"/>
          <w:i/>
        </w:rPr>
        <w:t xml:space="preserve">ho </w:t>
      </w:r>
      <w:r>
        <w:rPr>
          <w:b w:val="0"/>
          <w:i/>
        </w:rPr>
        <w:t>W</w:t>
      </w:r>
      <w:r w:rsidRPr="000C7BFD">
        <w:rPr>
          <w:b w:val="0"/>
          <w:i/>
        </w:rPr>
        <w:t xml:space="preserve">orked at </w:t>
      </w:r>
      <w:r>
        <w:rPr>
          <w:b w:val="0"/>
          <w:i/>
        </w:rPr>
        <w:t>L</w:t>
      </w:r>
      <w:r w:rsidRPr="000C7BFD">
        <w:rPr>
          <w:b w:val="0"/>
          <w:i/>
        </w:rPr>
        <w:t xml:space="preserve">east 13.4 </w:t>
      </w:r>
      <w:r>
        <w:rPr>
          <w:b w:val="0"/>
          <w:i/>
        </w:rPr>
        <w:t>H</w:t>
      </w:r>
      <w:r w:rsidRPr="000C7BFD">
        <w:rPr>
          <w:b w:val="0"/>
          <w:i/>
        </w:rPr>
        <w:t xml:space="preserve">ours </w:t>
      </w:r>
      <w:r w:rsidR="00E32578">
        <w:rPr>
          <w:b w:val="0"/>
          <w:i/>
        </w:rPr>
        <w:t>p</w:t>
      </w:r>
      <w:r w:rsidR="00E32578" w:rsidRPr="000C7BFD">
        <w:rPr>
          <w:b w:val="0"/>
          <w:i/>
        </w:rPr>
        <w:t>er</w:t>
      </w:r>
      <w:r w:rsidR="00E32578">
        <w:rPr>
          <w:b w:val="0"/>
          <w:i/>
        </w:rPr>
        <w:t xml:space="preserve"> </w:t>
      </w:r>
      <w:r>
        <w:rPr>
          <w:b w:val="0"/>
          <w:i/>
        </w:rPr>
        <w:t>W</w:t>
      </w:r>
      <w:r w:rsidRPr="000C7BFD">
        <w:rPr>
          <w:b w:val="0"/>
          <w:i/>
        </w:rPr>
        <w:t>eek</w:t>
      </w:r>
      <w:bookmarkEnd w:id="90"/>
    </w:p>
    <w:tbl>
      <w:tblPr>
        <w:tblStyle w:val="TableGrid15"/>
        <w:tblW w:w="8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535"/>
        <w:gridCol w:w="900"/>
        <w:gridCol w:w="270"/>
        <w:gridCol w:w="630"/>
        <w:gridCol w:w="900"/>
        <w:gridCol w:w="270"/>
        <w:gridCol w:w="720"/>
        <w:gridCol w:w="900"/>
        <w:gridCol w:w="270"/>
        <w:gridCol w:w="630"/>
        <w:gridCol w:w="900"/>
      </w:tblGrid>
      <w:tr w:rsidR="00FA45E7" w:rsidRPr="008478D4" w14:paraId="3ECBACEE" w14:textId="77777777" w:rsidTr="00157951">
        <w:trPr>
          <w:trHeight w:val="255"/>
        </w:trPr>
        <w:tc>
          <w:tcPr>
            <w:tcW w:w="1260" w:type="dxa"/>
          </w:tcPr>
          <w:p w14:paraId="7C519FB9" w14:textId="77777777" w:rsidR="00FA45E7" w:rsidRPr="002070C6" w:rsidRDefault="00FA45E7" w:rsidP="00FA45E7">
            <w:pPr>
              <w:spacing w:line="240" w:lineRule="auto"/>
              <w:rPr>
                <w:rFonts w:cstheme="minorHAnsi"/>
                <w:sz w:val="18"/>
                <w:szCs w:val="18"/>
                <w:lang w:bidi="ar-SA"/>
              </w:rPr>
            </w:pPr>
          </w:p>
        </w:tc>
        <w:tc>
          <w:tcPr>
            <w:tcW w:w="1435" w:type="dxa"/>
            <w:gridSpan w:val="2"/>
            <w:tcBorders>
              <w:bottom w:val="single" w:sz="4" w:space="0" w:color="auto"/>
            </w:tcBorders>
          </w:tcPr>
          <w:p w14:paraId="62697224" w14:textId="77777777" w:rsidR="00FA45E7" w:rsidRPr="008478D4" w:rsidRDefault="00FA45E7" w:rsidP="00FA45E7">
            <w:pPr>
              <w:spacing w:line="240" w:lineRule="auto"/>
              <w:jc w:val="center"/>
              <w:rPr>
                <w:rFonts w:cstheme="minorHAnsi"/>
                <w:sz w:val="18"/>
                <w:szCs w:val="18"/>
                <w:lang w:bidi="ar-SA"/>
              </w:rPr>
            </w:pPr>
            <w:r w:rsidRPr="008478D4">
              <w:rPr>
                <w:rFonts w:cstheme="minorHAnsi"/>
                <w:sz w:val="18"/>
                <w:szCs w:val="18"/>
                <w:lang w:bidi="ar-SA"/>
              </w:rPr>
              <w:t>Detach. from School</w:t>
            </w:r>
          </w:p>
        </w:tc>
        <w:tc>
          <w:tcPr>
            <w:tcW w:w="270" w:type="dxa"/>
          </w:tcPr>
          <w:p w14:paraId="024CCBB0" w14:textId="77777777" w:rsidR="00FA45E7" w:rsidRPr="008478D4" w:rsidRDefault="00FA45E7" w:rsidP="00FA45E7">
            <w:pPr>
              <w:spacing w:line="240" w:lineRule="auto"/>
              <w:jc w:val="center"/>
              <w:rPr>
                <w:rFonts w:cstheme="minorHAnsi"/>
                <w:sz w:val="18"/>
                <w:szCs w:val="18"/>
                <w:lang w:bidi="ar-SA"/>
              </w:rPr>
            </w:pPr>
          </w:p>
        </w:tc>
        <w:tc>
          <w:tcPr>
            <w:tcW w:w="1530" w:type="dxa"/>
            <w:gridSpan w:val="2"/>
            <w:tcBorders>
              <w:bottom w:val="single" w:sz="4" w:space="0" w:color="auto"/>
            </w:tcBorders>
          </w:tcPr>
          <w:p w14:paraId="572ED509" w14:textId="77777777" w:rsidR="00FA45E7" w:rsidRPr="008478D4" w:rsidRDefault="00FA45E7" w:rsidP="00FA45E7">
            <w:pPr>
              <w:spacing w:line="240" w:lineRule="auto"/>
              <w:jc w:val="center"/>
              <w:rPr>
                <w:rFonts w:cstheme="minorHAnsi"/>
                <w:sz w:val="18"/>
                <w:szCs w:val="18"/>
                <w:lang w:bidi="ar-SA"/>
              </w:rPr>
            </w:pPr>
            <w:r w:rsidRPr="008478D4">
              <w:rPr>
                <w:rFonts w:cstheme="minorHAnsi"/>
                <w:sz w:val="18"/>
                <w:szCs w:val="18"/>
                <w:lang w:bidi="ar-SA"/>
              </w:rPr>
              <w:t>Detach. from School (W)</w:t>
            </w:r>
          </w:p>
        </w:tc>
        <w:tc>
          <w:tcPr>
            <w:tcW w:w="270" w:type="dxa"/>
          </w:tcPr>
          <w:p w14:paraId="3AAF99A8" w14:textId="77777777" w:rsidR="00FA45E7" w:rsidRPr="008478D4" w:rsidRDefault="00FA45E7" w:rsidP="00FA45E7">
            <w:pPr>
              <w:spacing w:line="240" w:lineRule="auto"/>
              <w:jc w:val="center"/>
              <w:rPr>
                <w:rFonts w:cstheme="minorHAnsi"/>
                <w:sz w:val="18"/>
                <w:szCs w:val="18"/>
                <w:lang w:bidi="ar-SA"/>
              </w:rPr>
            </w:pPr>
          </w:p>
        </w:tc>
        <w:tc>
          <w:tcPr>
            <w:tcW w:w="1620" w:type="dxa"/>
            <w:gridSpan w:val="2"/>
            <w:tcBorders>
              <w:bottom w:val="single" w:sz="4" w:space="0" w:color="auto"/>
            </w:tcBorders>
          </w:tcPr>
          <w:p w14:paraId="7DA69546" w14:textId="77777777" w:rsidR="00FA45E7" w:rsidRPr="008478D4" w:rsidRDefault="00FA45E7" w:rsidP="00FA45E7">
            <w:pPr>
              <w:spacing w:line="240" w:lineRule="auto"/>
              <w:jc w:val="center"/>
              <w:rPr>
                <w:rFonts w:cstheme="minorHAnsi"/>
                <w:sz w:val="18"/>
                <w:szCs w:val="18"/>
                <w:lang w:bidi="ar-SA"/>
              </w:rPr>
            </w:pPr>
            <w:r w:rsidRPr="008478D4">
              <w:rPr>
                <w:rFonts w:cstheme="minorHAnsi"/>
                <w:sz w:val="18"/>
                <w:szCs w:val="18"/>
                <w:lang w:bidi="ar-SA"/>
              </w:rPr>
              <w:t>Detach. from Work</w:t>
            </w:r>
          </w:p>
        </w:tc>
        <w:tc>
          <w:tcPr>
            <w:tcW w:w="270" w:type="dxa"/>
          </w:tcPr>
          <w:p w14:paraId="7AB99710" w14:textId="77777777" w:rsidR="00FA45E7" w:rsidRPr="008478D4" w:rsidRDefault="00FA45E7" w:rsidP="00FA45E7">
            <w:pPr>
              <w:spacing w:line="240" w:lineRule="auto"/>
              <w:jc w:val="center"/>
              <w:rPr>
                <w:rFonts w:cstheme="minorHAnsi"/>
                <w:sz w:val="18"/>
                <w:szCs w:val="18"/>
                <w:lang w:bidi="ar-SA"/>
              </w:rPr>
            </w:pPr>
          </w:p>
        </w:tc>
        <w:tc>
          <w:tcPr>
            <w:tcW w:w="1530" w:type="dxa"/>
            <w:gridSpan w:val="2"/>
            <w:tcBorders>
              <w:bottom w:val="single" w:sz="4" w:space="0" w:color="auto"/>
            </w:tcBorders>
          </w:tcPr>
          <w:p w14:paraId="3CE52BBC" w14:textId="77777777" w:rsidR="00FA45E7" w:rsidRPr="008478D4" w:rsidRDefault="00FA45E7" w:rsidP="00FA45E7">
            <w:pPr>
              <w:spacing w:line="240" w:lineRule="auto"/>
              <w:jc w:val="center"/>
              <w:rPr>
                <w:rFonts w:cstheme="minorHAnsi"/>
                <w:sz w:val="18"/>
                <w:szCs w:val="18"/>
                <w:lang w:bidi="ar-SA"/>
              </w:rPr>
            </w:pPr>
            <w:r w:rsidRPr="008478D4">
              <w:rPr>
                <w:rFonts w:cstheme="minorHAnsi"/>
                <w:sz w:val="18"/>
                <w:szCs w:val="18"/>
                <w:lang w:bidi="ar-SA"/>
              </w:rPr>
              <w:t>Detach. from work (S)</w:t>
            </w:r>
          </w:p>
        </w:tc>
      </w:tr>
      <w:tr w:rsidR="00433AE3" w:rsidRPr="008478D4" w14:paraId="69DDB7DD" w14:textId="77777777" w:rsidTr="00157951">
        <w:trPr>
          <w:trHeight w:val="239"/>
        </w:trPr>
        <w:tc>
          <w:tcPr>
            <w:tcW w:w="1260" w:type="dxa"/>
            <w:tcBorders>
              <w:bottom w:val="single" w:sz="4" w:space="0" w:color="auto"/>
            </w:tcBorders>
          </w:tcPr>
          <w:p w14:paraId="26B5F3F0" w14:textId="77777777" w:rsidR="00433AE3" w:rsidRPr="008478D4" w:rsidRDefault="00433AE3" w:rsidP="00433AE3">
            <w:pPr>
              <w:spacing w:line="240" w:lineRule="auto"/>
              <w:rPr>
                <w:rFonts w:cstheme="minorHAnsi"/>
                <w:sz w:val="18"/>
                <w:szCs w:val="18"/>
                <w:lang w:bidi="ar-SA"/>
              </w:rPr>
            </w:pPr>
          </w:p>
        </w:tc>
        <w:tc>
          <w:tcPr>
            <w:tcW w:w="535" w:type="dxa"/>
            <w:tcBorders>
              <w:top w:val="single" w:sz="4" w:space="0" w:color="auto"/>
              <w:bottom w:val="single" w:sz="4" w:space="0" w:color="auto"/>
            </w:tcBorders>
          </w:tcPr>
          <w:p w14:paraId="2D5C10FC" w14:textId="77777777"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B</w:t>
            </w:r>
          </w:p>
        </w:tc>
        <w:tc>
          <w:tcPr>
            <w:tcW w:w="900" w:type="dxa"/>
            <w:tcBorders>
              <w:top w:val="single" w:sz="4" w:space="0" w:color="auto"/>
              <w:bottom w:val="single" w:sz="4" w:space="0" w:color="auto"/>
            </w:tcBorders>
          </w:tcPr>
          <w:p w14:paraId="4004625F" w14:textId="77777777"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033EB3A7" w14:textId="77777777" w:rsidR="00433AE3" w:rsidRPr="008478D4" w:rsidRDefault="00433AE3" w:rsidP="00433AE3">
            <w:pPr>
              <w:spacing w:line="240" w:lineRule="auto"/>
              <w:jc w:val="center"/>
              <w:rPr>
                <w:rFonts w:cstheme="minorHAnsi"/>
                <w:i/>
                <w:sz w:val="18"/>
                <w:szCs w:val="18"/>
                <w:lang w:bidi="ar-SA"/>
              </w:rPr>
            </w:pPr>
          </w:p>
        </w:tc>
        <w:tc>
          <w:tcPr>
            <w:tcW w:w="630" w:type="dxa"/>
            <w:tcBorders>
              <w:top w:val="single" w:sz="4" w:space="0" w:color="auto"/>
              <w:bottom w:val="single" w:sz="4" w:space="0" w:color="auto"/>
            </w:tcBorders>
          </w:tcPr>
          <w:p w14:paraId="177EB8AE" w14:textId="77777777"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B</w:t>
            </w:r>
          </w:p>
        </w:tc>
        <w:tc>
          <w:tcPr>
            <w:tcW w:w="900" w:type="dxa"/>
            <w:tcBorders>
              <w:top w:val="single" w:sz="4" w:space="0" w:color="auto"/>
              <w:bottom w:val="single" w:sz="4" w:space="0" w:color="auto"/>
            </w:tcBorders>
          </w:tcPr>
          <w:p w14:paraId="737FA8BA" w14:textId="77777777"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0378DD49" w14:textId="77777777" w:rsidR="00433AE3" w:rsidRPr="008478D4" w:rsidRDefault="00433AE3" w:rsidP="00433AE3">
            <w:pPr>
              <w:spacing w:line="240" w:lineRule="auto"/>
              <w:jc w:val="center"/>
              <w:rPr>
                <w:rFonts w:cstheme="minorHAnsi"/>
                <w:i/>
                <w:sz w:val="18"/>
                <w:szCs w:val="18"/>
                <w:lang w:bidi="ar-SA"/>
              </w:rPr>
            </w:pPr>
          </w:p>
        </w:tc>
        <w:tc>
          <w:tcPr>
            <w:tcW w:w="720" w:type="dxa"/>
            <w:tcBorders>
              <w:top w:val="single" w:sz="4" w:space="0" w:color="auto"/>
              <w:bottom w:val="single" w:sz="4" w:space="0" w:color="auto"/>
            </w:tcBorders>
          </w:tcPr>
          <w:p w14:paraId="4ECDFAC8" w14:textId="77777777"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B</w:t>
            </w:r>
          </w:p>
        </w:tc>
        <w:tc>
          <w:tcPr>
            <w:tcW w:w="900" w:type="dxa"/>
            <w:tcBorders>
              <w:top w:val="single" w:sz="4" w:space="0" w:color="auto"/>
              <w:bottom w:val="single" w:sz="4" w:space="0" w:color="auto"/>
            </w:tcBorders>
          </w:tcPr>
          <w:p w14:paraId="4F1AAC83" w14:textId="77777777"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T</w:t>
            </w:r>
          </w:p>
        </w:tc>
        <w:tc>
          <w:tcPr>
            <w:tcW w:w="270" w:type="dxa"/>
            <w:tcBorders>
              <w:bottom w:val="single" w:sz="4" w:space="0" w:color="auto"/>
            </w:tcBorders>
          </w:tcPr>
          <w:p w14:paraId="4D58FFF8" w14:textId="77777777" w:rsidR="00433AE3" w:rsidRPr="008478D4" w:rsidRDefault="00433AE3" w:rsidP="00433AE3">
            <w:pPr>
              <w:spacing w:line="240" w:lineRule="auto"/>
              <w:jc w:val="center"/>
              <w:rPr>
                <w:rFonts w:cstheme="minorHAnsi"/>
                <w:i/>
                <w:sz w:val="18"/>
                <w:szCs w:val="18"/>
                <w:lang w:bidi="ar-SA"/>
              </w:rPr>
            </w:pPr>
          </w:p>
        </w:tc>
        <w:tc>
          <w:tcPr>
            <w:tcW w:w="630" w:type="dxa"/>
            <w:tcBorders>
              <w:top w:val="single" w:sz="4" w:space="0" w:color="auto"/>
              <w:bottom w:val="single" w:sz="4" w:space="0" w:color="auto"/>
            </w:tcBorders>
          </w:tcPr>
          <w:p w14:paraId="6A60B9E3" w14:textId="0947E4B5"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B</w:t>
            </w:r>
          </w:p>
        </w:tc>
        <w:tc>
          <w:tcPr>
            <w:tcW w:w="900" w:type="dxa"/>
            <w:tcBorders>
              <w:top w:val="single" w:sz="4" w:space="0" w:color="auto"/>
              <w:bottom w:val="single" w:sz="4" w:space="0" w:color="auto"/>
            </w:tcBorders>
          </w:tcPr>
          <w:p w14:paraId="1BC82FC7" w14:textId="261DA116" w:rsidR="00433AE3" w:rsidRPr="008478D4" w:rsidRDefault="00433AE3" w:rsidP="00433AE3">
            <w:pPr>
              <w:spacing w:line="240" w:lineRule="auto"/>
              <w:jc w:val="center"/>
              <w:rPr>
                <w:rFonts w:cstheme="minorHAnsi"/>
                <w:i/>
                <w:sz w:val="18"/>
                <w:szCs w:val="18"/>
                <w:lang w:bidi="ar-SA"/>
              </w:rPr>
            </w:pPr>
            <w:r w:rsidRPr="008478D4">
              <w:rPr>
                <w:rFonts w:cstheme="minorHAnsi"/>
                <w:i/>
                <w:sz w:val="18"/>
                <w:szCs w:val="18"/>
                <w:lang w:bidi="ar-SA"/>
              </w:rPr>
              <w:t>T</w:t>
            </w:r>
          </w:p>
        </w:tc>
      </w:tr>
      <w:tr w:rsidR="00433AE3" w:rsidRPr="008478D4" w14:paraId="20DCC60D" w14:textId="77777777" w:rsidTr="00157951">
        <w:trPr>
          <w:trHeight w:val="255"/>
        </w:trPr>
        <w:tc>
          <w:tcPr>
            <w:tcW w:w="1260" w:type="dxa"/>
            <w:tcBorders>
              <w:top w:val="single" w:sz="4" w:space="0" w:color="auto"/>
            </w:tcBorders>
            <w:vAlign w:val="center"/>
          </w:tcPr>
          <w:p w14:paraId="79E37991"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Intercept</w:t>
            </w:r>
          </w:p>
        </w:tc>
        <w:tc>
          <w:tcPr>
            <w:tcW w:w="535" w:type="dxa"/>
            <w:tcBorders>
              <w:top w:val="single" w:sz="4" w:space="0" w:color="auto"/>
            </w:tcBorders>
            <w:shd w:val="clear" w:color="auto" w:fill="FFFFFF"/>
            <w:vAlign w:val="center"/>
          </w:tcPr>
          <w:p w14:paraId="26BB992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2.44</w:t>
            </w:r>
          </w:p>
        </w:tc>
        <w:tc>
          <w:tcPr>
            <w:tcW w:w="900" w:type="dxa"/>
            <w:tcBorders>
              <w:top w:val="single" w:sz="4" w:space="0" w:color="auto"/>
            </w:tcBorders>
            <w:shd w:val="clear" w:color="auto" w:fill="FFFFFF"/>
            <w:vAlign w:val="center"/>
          </w:tcPr>
          <w:p w14:paraId="05F0239A"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38.93***</w:t>
            </w:r>
          </w:p>
        </w:tc>
        <w:tc>
          <w:tcPr>
            <w:tcW w:w="270" w:type="dxa"/>
            <w:tcBorders>
              <w:top w:val="single" w:sz="4" w:space="0" w:color="auto"/>
            </w:tcBorders>
            <w:vAlign w:val="center"/>
          </w:tcPr>
          <w:p w14:paraId="68926CA9" w14:textId="77777777" w:rsidR="00433AE3" w:rsidRPr="008478D4" w:rsidRDefault="00433AE3" w:rsidP="00433AE3">
            <w:pPr>
              <w:spacing w:line="240" w:lineRule="auto"/>
              <w:jc w:val="center"/>
              <w:rPr>
                <w:rFonts w:cstheme="minorHAnsi"/>
                <w:sz w:val="18"/>
                <w:szCs w:val="18"/>
                <w:lang w:bidi="ar-SA"/>
              </w:rPr>
            </w:pPr>
          </w:p>
        </w:tc>
        <w:tc>
          <w:tcPr>
            <w:tcW w:w="630" w:type="dxa"/>
            <w:tcBorders>
              <w:top w:val="single" w:sz="4" w:space="0" w:color="auto"/>
            </w:tcBorders>
            <w:shd w:val="clear" w:color="auto" w:fill="FFFFFF"/>
            <w:vAlign w:val="center"/>
          </w:tcPr>
          <w:p w14:paraId="545F858E"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2.51</w:t>
            </w:r>
          </w:p>
        </w:tc>
        <w:tc>
          <w:tcPr>
            <w:tcW w:w="900" w:type="dxa"/>
            <w:tcBorders>
              <w:top w:val="single" w:sz="4" w:space="0" w:color="auto"/>
            </w:tcBorders>
            <w:shd w:val="clear" w:color="auto" w:fill="FFFFFF"/>
            <w:vAlign w:val="center"/>
          </w:tcPr>
          <w:p w14:paraId="6F938395"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37.80***</w:t>
            </w:r>
          </w:p>
        </w:tc>
        <w:tc>
          <w:tcPr>
            <w:tcW w:w="270" w:type="dxa"/>
            <w:tcBorders>
              <w:top w:val="single" w:sz="4" w:space="0" w:color="auto"/>
            </w:tcBorders>
            <w:vAlign w:val="center"/>
          </w:tcPr>
          <w:p w14:paraId="092BD3A8" w14:textId="77777777" w:rsidR="00433AE3" w:rsidRPr="008478D4" w:rsidRDefault="00433AE3" w:rsidP="00433AE3">
            <w:pPr>
              <w:spacing w:line="240" w:lineRule="auto"/>
              <w:jc w:val="center"/>
              <w:rPr>
                <w:rFonts w:cstheme="minorHAnsi"/>
                <w:sz w:val="18"/>
                <w:szCs w:val="18"/>
                <w:lang w:bidi="ar-SA"/>
              </w:rPr>
            </w:pPr>
          </w:p>
        </w:tc>
        <w:tc>
          <w:tcPr>
            <w:tcW w:w="720" w:type="dxa"/>
            <w:tcBorders>
              <w:top w:val="single" w:sz="4" w:space="0" w:color="auto"/>
            </w:tcBorders>
            <w:shd w:val="clear" w:color="auto" w:fill="FFFFFF"/>
            <w:vAlign w:val="center"/>
          </w:tcPr>
          <w:p w14:paraId="7163967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3.19</w:t>
            </w:r>
          </w:p>
        </w:tc>
        <w:tc>
          <w:tcPr>
            <w:tcW w:w="900" w:type="dxa"/>
            <w:tcBorders>
              <w:top w:val="single" w:sz="4" w:space="0" w:color="auto"/>
            </w:tcBorders>
            <w:shd w:val="clear" w:color="auto" w:fill="FFFFFF"/>
            <w:vAlign w:val="center"/>
          </w:tcPr>
          <w:p w14:paraId="14913E09"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48.46***</w:t>
            </w:r>
          </w:p>
        </w:tc>
        <w:tc>
          <w:tcPr>
            <w:tcW w:w="270" w:type="dxa"/>
            <w:tcBorders>
              <w:top w:val="single" w:sz="4" w:space="0" w:color="auto"/>
            </w:tcBorders>
            <w:vAlign w:val="center"/>
          </w:tcPr>
          <w:p w14:paraId="2305A63B" w14:textId="77777777" w:rsidR="00433AE3" w:rsidRPr="008478D4" w:rsidRDefault="00433AE3" w:rsidP="00433AE3">
            <w:pPr>
              <w:spacing w:line="240" w:lineRule="auto"/>
              <w:jc w:val="center"/>
              <w:rPr>
                <w:rFonts w:cstheme="minorHAnsi"/>
                <w:sz w:val="18"/>
                <w:szCs w:val="18"/>
                <w:lang w:bidi="ar-SA"/>
              </w:rPr>
            </w:pPr>
          </w:p>
        </w:tc>
        <w:tc>
          <w:tcPr>
            <w:tcW w:w="630" w:type="dxa"/>
            <w:tcBorders>
              <w:top w:val="single" w:sz="4" w:space="0" w:color="auto"/>
            </w:tcBorders>
            <w:shd w:val="clear" w:color="auto" w:fill="FFFFFF"/>
            <w:vAlign w:val="center"/>
          </w:tcPr>
          <w:p w14:paraId="2AC6D96F"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3.29</w:t>
            </w:r>
          </w:p>
        </w:tc>
        <w:tc>
          <w:tcPr>
            <w:tcW w:w="900" w:type="dxa"/>
            <w:tcBorders>
              <w:top w:val="single" w:sz="4" w:space="0" w:color="auto"/>
            </w:tcBorders>
            <w:shd w:val="clear" w:color="auto" w:fill="FFFFFF"/>
            <w:vAlign w:val="center"/>
          </w:tcPr>
          <w:p w14:paraId="2990536A"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50.12***</w:t>
            </w:r>
          </w:p>
        </w:tc>
      </w:tr>
      <w:tr w:rsidR="00433AE3" w:rsidRPr="008478D4" w14:paraId="3164C349" w14:textId="77777777" w:rsidTr="00157951">
        <w:trPr>
          <w:trHeight w:val="255"/>
        </w:trPr>
        <w:tc>
          <w:tcPr>
            <w:tcW w:w="1260" w:type="dxa"/>
            <w:vAlign w:val="center"/>
          </w:tcPr>
          <w:p w14:paraId="50A6B192"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Stress school</w:t>
            </w:r>
          </w:p>
        </w:tc>
        <w:tc>
          <w:tcPr>
            <w:tcW w:w="535" w:type="dxa"/>
            <w:shd w:val="clear" w:color="auto" w:fill="FFFFFF"/>
            <w:vAlign w:val="center"/>
          </w:tcPr>
          <w:p w14:paraId="25F7078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-.21</w:t>
            </w:r>
          </w:p>
        </w:tc>
        <w:tc>
          <w:tcPr>
            <w:tcW w:w="900" w:type="dxa"/>
            <w:shd w:val="clear" w:color="auto" w:fill="FFFFFF"/>
            <w:vAlign w:val="center"/>
          </w:tcPr>
          <w:p w14:paraId="10E7B50F"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-6.07***</w:t>
            </w:r>
          </w:p>
        </w:tc>
        <w:tc>
          <w:tcPr>
            <w:tcW w:w="270" w:type="dxa"/>
            <w:vAlign w:val="center"/>
          </w:tcPr>
          <w:p w14:paraId="2419C815"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0C1D99FC"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-.22</w:t>
            </w:r>
          </w:p>
        </w:tc>
        <w:tc>
          <w:tcPr>
            <w:tcW w:w="900" w:type="dxa"/>
            <w:shd w:val="clear" w:color="auto" w:fill="FFFFFF"/>
            <w:vAlign w:val="center"/>
          </w:tcPr>
          <w:p w14:paraId="66A90F8B"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-6.67***</w:t>
            </w:r>
          </w:p>
        </w:tc>
        <w:tc>
          <w:tcPr>
            <w:tcW w:w="270" w:type="dxa"/>
            <w:vAlign w:val="center"/>
          </w:tcPr>
          <w:p w14:paraId="7EC62DC5"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13D6DC73"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900" w:type="dxa"/>
            <w:shd w:val="clear" w:color="auto" w:fill="FFFFFF"/>
            <w:vAlign w:val="center"/>
          </w:tcPr>
          <w:p w14:paraId="34D3E140"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-1.01</w:t>
            </w:r>
          </w:p>
        </w:tc>
        <w:tc>
          <w:tcPr>
            <w:tcW w:w="270" w:type="dxa"/>
            <w:vAlign w:val="center"/>
          </w:tcPr>
          <w:p w14:paraId="3F7513F0"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098AC72A"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0.04</w:t>
            </w:r>
          </w:p>
        </w:tc>
        <w:tc>
          <w:tcPr>
            <w:tcW w:w="900" w:type="dxa"/>
            <w:shd w:val="clear" w:color="auto" w:fill="FFFFFF"/>
            <w:vAlign w:val="center"/>
          </w:tcPr>
          <w:p w14:paraId="2C075C1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1.31</w:t>
            </w:r>
          </w:p>
        </w:tc>
      </w:tr>
      <w:tr w:rsidR="00433AE3" w:rsidRPr="008478D4" w14:paraId="0369B2A5" w14:textId="77777777" w:rsidTr="00157951">
        <w:trPr>
          <w:trHeight w:val="239"/>
        </w:trPr>
        <w:tc>
          <w:tcPr>
            <w:tcW w:w="1260" w:type="dxa"/>
            <w:vAlign w:val="center"/>
          </w:tcPr>
          <w:p w14:paraId="01A494B3"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Stress work</w:t>
            </w:r>
          </w:p>
        </w:tc>
        <w:tc>
          <w:tcPr>
            <w:tcW w:w="535" w:type="dxa"/>
            <w:shd w:val="clear" w:color="auto" w:fill="FFFFFF"/>
            <w:vAlign w:val="center"/>
          </w:tcPr>
          <w:p w14:paraId="21E94DF4"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900" w:type="dxa"/>
            <w:shd w:val="clear" w:color="auto" w:fill="FFFFFF"/>
            <w:vAlign w:val="center"/>
          </w:tcPr>
          <w:p w14:paraId="0E604297"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-0.31</w:t>
            </w:r>
          </w:p>
        </w:tc>
        <w:tc>
          <w:tcPr>
            <w:tcW w:w="270" w:type="dxa"/>
            <w:vAlign w:val="center"/>
          </w:tcPr>
          <w:p w14:paraId="1DE75BA2"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4FB31D9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0.05</w:t>
            </w:r>
          </w:p>
        </w:tc>
        <w:tc>
          <w:tcPr>
            <w:tcW w:w="900" w:type="dxa"/>
            <w:shd w:val="clear" w:color="auto" w:fill="FFFFFF"/>
            <w:vAlign w:val="center"/>
          </w:tcPr>
          <w:p w14:paraId="25833A35"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1.72^</w:t>
            </w:r>
          </w:p>
        </w:tc>
        <w:tc>
          <w:tcPr>
            <w:tcW w:w="270" w:type="dxa"/>
            <w:vAlign w:val="center"/>
          </w:tcPr>
          <w:p w14:paraId="365CC74A"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20563907"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-.14</w:t>
            </w:r>
          </w:p>
        </w:tc>
        <w:tc>
          <w:tcPr>
            <w:tcW w:w="900" w:type="dxa"/>
            <w:shd w:val="clear" w:color="auto" w:fill="FFFFFF"/>
            <w:vAlign w:val="center"/>
          </w:tcPr>
          <w:p w14:paraId="26D67E89"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-5.07***</w:t>
            </w:r>
          </w:p>
        </w:tc>
        <w:tc>
          <w:tcPr>
            <w:tcW w:w="270" w:type="dxa"/>
            <w:vAlign w:val="center"/>
          </w:tcPr>
          <w:p w14:paraId="0DC12211"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4544A6EA"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-.16</w:t>
            </w:r>
          </w:p>
        </w:tc>
        <w:tc>
          <w:tcPr>
            <w:tcW w:w="900" w:type="dxa"/>
            <w:shd w:val="clear" w:color="auto" w:fill="FFFFFF"/>
            <w:vAlign w:val="center"/>
          </w:tcPr>
          <w:p w14:paraId="75C43672"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-4.38***</w:t>
            </w:r>
          </w:p>
        </w:tc>
      </w:tr>
      <w:tr w:rsidR="00433AE3" w:rsidRPr="008478D4" w14:paraId="1328A85F" w14:textId="77777777" w:rsidTr="00157951">
        <w:trPr>
          <w:trHeight w:val="255"/>
        </w:trPr>
        <w:tc>
          <w:tcPr>
            <w:tcW w:w="1260" w:type="dxa"/>
            <w:vAlign w:val="center"/>
          </w:tcPr>
          <w:p w14:paraId="08F727E8"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Hours school</w:t>
            </w:r>
          </w:p>
        </w:tc>
        <w:tc>
          <w:tcPr>
            <w:tcW w:w="535" w:type="dxa"/>
            <w:shd w:val="clear" w:color="auto" w:fill="FFFFFF"/>
            <w:vAlign w:val="center"/>
          </w:tcPr>
          <w:p w14:paraId="0CC2991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900" w:type="dxa"/>
            <w:shd w:val="clear" w:color="auto" w:fill="FFFFFF"/>
            <w:vAlign w:val="center"/>
          </w:tcPr>
          <w:p w14:paraId="2077EED5"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-3.25**</w:t>
            </w:r>
          </w:p>
        </w:tc>
        <w:tc>
          <w:tcPr>
            <w:tcW w:w="270" w:type="dxa"/>
            <w:vAlign w:val="center"/>
          </w:tcPr>
          <w:p w14:paraId="3412354D"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39938F3C"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w:t>
            </w:r>
          </w:p>
        </w:tc>
        <w:tc>
          <w:tcPr>
            <w:tcW w:w="900" w:type="dxa"/>
            <w:shd w:val="clear" w:color="auto" w:fill="FFFFFF"/>
            <w:vAlign w:val="center"/>
          </w:tcPr>
          <w:p w14:paraId="6CEAB67A"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-2.86**</w:t>
            </w:r>
          </w:p>
        </w:tc>
        <w:tc>
          <w:tcPr>
            <w:tcW w:w="270" w:type="dxa"/>
            <w:vAlign w:val="center"/>
          </w:tcPr>
          <w:p w14:paraId="036763AE"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3067B95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900" w:type="dxa"/>
            <w:shd w:val="clear" w:color="auto" w:fill="FFFFFF"/>
            <w:vAlign w:val="center"/>
          </w:tcPr>
          <w:p w14:paraId="163E221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0.01</w:t>
            </w:r>
          </w:p>
        </w:tc>
        <w:tc>
          <w:tcPr>
            <w:tcW w:w="270" w:type="dxa"/>
            <w:vAlign w:val="center"/>
          </w:tcPr>
          <w:p w14:paraId="68AF6E67"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2D2B4447"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0.01</w:t>
            </w:r>
          </w:p>
        </w:tc>
        <w:tc>
          <w:tcPr>
            <w:tcW w:w="900" w:type="dxa"/>
            <w:shd w:val="clear" w:color="auto" w:fill="FFFFFF"/>
            <w:vAlign w:val="center"/>
          </w:tcPr>
          <w:p w14:paraId="6FE72FFB"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0.46</w:t>
            </w:r>
          </w:p>
        </w:tc>
      </w:tr>
      <w:tr w:rsidR="00433AE3" w:rsidRPr="008478D4" w14:paraId="72D61624" w14:textId="77777777" w:rsidTr="00157951">
        <w:trPr>
          <w:trHeight w:val="255"/>
        </w:trPr>
        <w:tc>
          <w:tcPr>
            <w:tcW w:w="1260" w:type="dxa"/>
            <w:vAlign w:val="center"/>
          </w:tcPr>
          <w:p w14:paraId="19D0057A"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Hours work</w:t>
            </w:r>
          </w:p>
        </w:tc>
        <w:tc>
          <w:tcPr>
            <w:tcW w:w="535" w:type="dxa"/>
            <w:shd w:val="clear" w:color="auto" w:fill="FFFFFF"/>
            <w:vAlign w:val="center"/>
          </w:tcPr>
          <w:p w14:paraId="5C6EDF4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900" w:type="dxa"/>
            <w:shd w:val="clear" w:color="auto" w:fill="FFFFFF"/>
            <w:vAlign w:val="center"/>
          </w:tcPr>
          <w:p w14:paraId="24797FD7"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-1.79^</w:t>
            </w:r>
          </w:p>
        </w:tc>
        <w:tc>
          <w:tcPr>
            <w:tcW w:w="270" w:type="dxa"/>
            <w:vAlign w:val="center"/>
          </w:tcPr>
          <w:p w14:paraId="642A200A"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3F1BFDAB"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-.05</w:t>
            </w:r>
          </w:p>
        </w:tc>
        <w:tc>
          <w:tcPr>
            <w:tcW w:w="900" w:type="dxa"/>
            <w:shd w:val="clear" w:color="auto" w:fill="FFFFFF"/>
            <w:vAlign w:val="center"/>
          </w:tcPr>
          <w:p w14:paraId="2FDF6163"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-2.47*</w:t>
            </w:r>
          </w:p>
        </w:tc>
        <w:tc>
          <w:tcPr>
            <w:tcW w:w="270" w:type="dxa"/>
            <w:vAlign w:val="center"/>
          </w:tcPr>
          <w:p w14:paraId="27A7EBC2"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700C2E5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-.07</w:t>
            </w:r>
          </w:p>
        </w:tc>
        <w:tc>
          <w:tcPr>
            <w:tcW w:w="900" w:type="dxa"/>
            <w:shd w:val="clear" w:color="auto" w:fill="FFFFFF"/>
            <w:vAlign w:val="center"/>
          </w:tcPr>
          <w:p w14:paraId="1E59C626"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-3.03**</w:t>
            </w:r>
          </w:p>
        </w:tc>
        <w:tc>
          <w:tcPr>
            <w:tcW w:w="270" w:type="dxa"/>
            <w:vAlign w:val="center"/>
          </w:tcPr>
          <w:p w14:paraId="751368DB"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04AA9D96"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900" w:type="dxa"/>
            <w:shd w:val="clear" w:color="auto" w:fill="FFFFFF"/>
            <w:vAlign w:val="center"/>
          </w:tcPr>
          <w:p w14:paraId="206C391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-1.35</w:t>
            </w:r>
          </w:p>
        </w:tc>
      </w:tr>
      <w:tr w:rsidR="00433AE3" w:rsidRPr="008478D4" w14:paraId="19082654" w14:textId="77777777" w:rsidTr="00157951">
        <w:trPr>
          <w:trHeight w:val="239"/>
        </w:trPr>
        <w:tc>
          <w:tcPr>
            <w:tcW w:w="1260" w:type="dxa"/>
            <w:vAlign w:val="center"/>
          </w:tcPr>
          <w:p w14:paraId="1A1C6289"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Inv. Sch</w:t>
            </w:r>
          </w:p>
        </w:tc>
        <w:tc>
          <w:tcPr>
            <w:tcW w:w="535" w:type="dxa"/>
            <w:shd w:val="clear" w:color="auto" w:fill="FFFFFF"/>
            <w:vAlign w:val="center"/>
          </w:tcPr>
          <w:p w14:paraId="4DFCD432"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-.12</w:t>
            </w:r>
          </w:p>
        </w:tc>
        <w:tc>
          <w:tcPr>
            <w:tcW w:w="900" w:type="dxa"/>
            <w:shd w:val="clear" w:color="auto" w:fill="FFFFFF"/>
            <w:vAlign w:val="center"/>
          </w:tcPr>
          <w:p w14:paraId="7765655E"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-1.67^</w:t>
            </w:r>
          </w:p>
        </w:tc>
        <w:tc>
          <w:tcPr>
            <w:tcW w:w="270" w:type="dxa"/>
            <w:vAlign w:val="center"/>
          </w:tcPr>
          <w:p w14:paraId="07EEB3E0"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6B773B1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-.14</w:t>
            </w:r>
          </w:p>
        </w:tc>
        <w:tc>
          <w:tcPr>
            <w:tcW w:w="900" w:type="dxa"/>
            <w:shd w:val="clear" w:color="auto" w:fill="FFFFFF"/>
            <w:vAlign w:val="center"/>
          </w:tcPr>
          <w:p w14:paraId="5821D8D6"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-1.78^</w:t>
            </w:r>
          </w:p>
        </w:tc>
        <w:tc>
          <w:tcPr>
            <w:tcW w:w="270" w:type="dxa"/>
            <w:vAlign w:val="center"/>
          </w:tcPr>
          <w:p w14:paraId="258865AE"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7CB1992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-.15</w:t>
            </w:r>
          </w:p>
        </w:tc>
        <w:tc>
          <w:tcPr>
            <w:tcW w:w="900" w:type="dxa"/>
            <w:shd w:val="clear" w:color="auto" w:fill="FFFFFF"/>
            <w:vAlign w:val="center"/>
          </w:tcPr>
          <w:p w14:paraId="444E52C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-1.96^</w:t>
            </w:r>
          </w:p>
        </w:tc>
        <w:tc>
          <w:tcPr>
            <w:tcW w:w="270" w:type="dxa"/>
            <w:vAlign w:val="center"/>
          </w:tcPr>
          <w:p w14:paraId="0BCB5B44"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1378FC8C"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-.07</w:t>
            </w:r>
          </w:p>
        </w:tc>
        <w:tc>
          <w:tcPr>
            <w:tcW w:w="900" w:type="dxa"/>
            <w:shd w:val="clear" w:color="auto" w:fill="FFFFFF"/>
            <w:vAlign w:val="center"/>
          </w:tcPr>
          <w:p w14:paraId="237D4D3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-0.96</w:t>
            </w:r>
          </w:p>
        </w:tc>
      </w:tr>
      <w:tr w:rsidR="00433AE3" w:rsidRPr="008478D4" w14:paraId="7D39E709" w14:textId="77777777" w:rsidTr="00157951">
        <w:trPr>
          <w:trHeight w:val="255"/>
        </w:trPr>
        <w:tc>
          <w:tcPr>
            <w:tcW w:w="1260" w:type="dxa"/>
            <w:vAlign w:val="center"/>
          </w:tcPr>
          <w:p w14:paraId="68B314D8"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Inv Work</w:t>
            </w:r>
          </w:p>
        </w:tc>
        <w:tc>
          <w:tcPr>
            <w:tcW w:w="535" w:type="dxa"/>
            <w:shd w:val="clear" w:color="auto" w:fill="FFFFFF"/>
            <w:vAlign w:val="center"/>
          </w:tcPr>
          <w:p w14:paraId="3933826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-.04</w:t>
            </w:r>
          </w:p>
        </w:tc>
        <w:tc>
          <w:tcPr>
            <w:tcW w:w="900" w:type="dxa"/>
            <w:shd w:val="clear" w:color="auto" w:fill="FFFFFF"/>
            <w:vAlign w:val="center"/>
          </w:tcPr>
          <w:p w14:paraId="081D89E6"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-0.65</w:t>
            </w:r>
          </w:p>
        </w:tc>
        <w:tc>
          <w:tcPr>
            <w:tcW w:w="270" w:type="dxa"/>
            <w:vAlign w:val="center"/>
          </w:tcPr>
          <w:p w14:paraId="703FFB0B"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618EC19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900" w:type="dxa"/>
            <w:shd w:val="clear" w:color="auto" w:fill="FFFFFF"/>
            <w:vAlign w:val="center"/>
          </w:tcPr>
          <w:p w14:paraId="3CA4B92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-0.20</w:t>
            </w:r>
          </w:p>
        </w:tc>
        <w:tc>
          <w:tcPr>
            <w:tcW w:w="270" w:type="dxa"/>
            <w:vAlign w:val="center"/>
          </w:tcPr>
          <w:p w14:paraId="16601970"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7FBC925C"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-.39</w:t>
            </w:r>
          </w:p>
        </w:tc>
        <w:tc>
          <w:tcPr>
            <w:tcW w:w="900" w:type="dxa"/>
            <w:shd w:val="clear" w:color="auto" w:fill="FFFFFF"/>
            <w:vAlign w:val="center"/>
          </w:tcPr>
          <w:p w14:paraId="0047C7D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-5.41***</w:t>
            </w:r>
          </w:p>
        </w:tc>
        <w:tc>
          <w:tcPr>
            <w:tcW w:w="270" w:type="dxa"/>
            <w:vAlign w:val="center"/>
          </w:tcPr>
          <w:p w14:paraId="5CCB2740"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78ADA46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-.35</w:t>
            </w:r>
          </w:p>
        </w:tc>
        <w:tc>
          <w:tcPr>
            <w:tcW w:w="900" w:type="dxa"/>
            <w:shd w:val="clear" w:color="auto" w:fill="FFFFFF"/>
            <w:vAlign w:val="center"/>
          </w:tcPr>
          <w:p w14:paraId="3889100F"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-4.95***</w:t>
            </w:r>
          </w:p>
        </w:tc>
      </w:tr>
      <w:tr w:rsidR="00433AE3" w:rsidRPr="008478D4" w14:paraId="6CCDEBA2" w14:textId="77777777" w:rsidTr="00157951">
        <w:trPr>
          <w:trHeight w:val="259"/>
        </w:trPr>
        <w:tc>
          <w:tcPr>
            <w:tcW w:w="1260" w:type="dxa"/>
            <w:vAlign w:val="center"/>
          </w:tcPr>
          <w:p w14:paraId="31615170"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Prev. Focus</w:t>
            </w:r>
          </w:p>
        </w:tc>
        <w:tc>
          <w:tcPr>
            <w:tcW w:w="535" w:type="dxa"/>
            <w:shd w:val="clear" w:color="auto" w:fill="FFFFFF"/>
            <w:vAlign w:val="center"/>
          </w:tcPr>
          <w:p w14:paraId="7D7DF141"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-.03</w:t>
            </w:r>
          </w:p>
        </w:tc>
        <w:tc>
          <w:tcPr>
            <w:tcW w:w="900" w:type="dxa"/>
            <w:shd w:val="clear" w:color="auto" w:fill="FFFFFF"/>
            <w:vAlign w:val="center"/>
          </w:tcPr>
          <w:p w14:paraId="639D33F6"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-0.60</w:t>
            </w:r>
          </w:p>
        </w:tc>
        <w:tc>
          <w:tcPr>
            <w:tcW w:w="270" w:type="dxa"/>
            <w:vAlign w:val="center"/>
          </w:tcPr>
          <w:p w14:paraId="20DF4D32"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31A12F10"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w:t>
            </w:r>
          </w:p>
        </w:tc>
        <w:tc>
          <w:tcPr>
            <w:tcW w:w="900" w:type="dxa"/>
            <w:shd w:val="clear" w:color="auto" w:fill="FFFFFF"/>
            <w:vAlign w:val="center"/>
          </w:tcPr>
          <w:p w14:paraId="0F973F9F"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-0.06</w:t>
            </w:r>
          </w:p>
        </w:tc>
        <w:tc>
          <w:tcPr>
            <w:tcW w:w="270" w:type="dxa"/>
            <w:vAlign w:val="center"/>
          </w:tcPr>
          <w:p w14:paraId="38708330"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4F65ACC4"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w:t>
            </w:r>
          </w:p>
        </w:tc>
        <w:tc>
          <w:tcPr>
            <w:tcW w:w="900" w:type="dxa"/>
            <w:shd w:val="clear" w:color="auto" w:fill="FFFFFF"/>
            <w:vAlign w:val="center"/>
          </w:tcPr>
          <w:p w14:paraId="0AA1BD5D"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-0.16</w:t>
            </w:r>
          </w:p>
        </w:tc>
        <w:tc>
          <w:tcPr>
            <w:tcW w:w="270" w:type="dxa"/>
            <w:vAlign w:val="center"/>
          </w:tcPr>
          <w:p w14:paraId="79EA4A4F"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2C31BB60"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0.04</w:t>
            </w:r>
          </w:p>
        </w:tc>
        <w:tc>
          <w:tcPr>
            <w:tcW w:w="900" w:type="dxa"/>
            <w:shd w:val="clear" w:color="auto" w:fill="FFFFFF"/>
            <w:vAlign w:val="center"/>
          </w:tcPr>
          <w:p w14:paraId="0AEE2353"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0.92</w:t>
            </w:r>
          </w:p>
        </w:tc>
      </w:tr>
      <w:tr w:rsidR="00433AE3" w:rsidRPr="008478D4" w14:paraId="3D4F6D3F" w14:textId="77777777" w:rsidTr="00157951">
        <w:trPr>
          <w:trHeight w:val="259"/>
        </w:trPr>
        <w:tc>
          <w:tcPr>
            <w:tcW w:w="1260" w:type="dxa"/>
            <w:vAlign w:val="center"/>
          </w:tcPr>
          <w:p w14:paraId="32D5A6CE"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Prom. Focus</w:t>
            </w:r>
          </w:p>
        </w:tc>
        <w:tc>
          <w:tcPr>
            <w:tcW w:w="535" w:type="dxa"/>
            <w:shd w:val="clear" w:color="auto" w:fill="FFFFFF"/>
            <w:vAlign w:val="center"/>
          </w:tcPr>
          <w:p w14:paraId="496CF78A"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0.09</w:t>
            </w:r>
          </w:p>
        </w:tc>
        <w:tc>
          <w:tcPr>
            <w:tcW w:w="900" w:type="dxa"/>
            <w:shd w:val="clear" w:color="auto" w:fill="FFFFFF"/>
            <w:vAlign w:val="center"/>
          </w:tcPr>
          <w:p w14:paraId="746146A4"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1.45</w:t>
            </w:r>
          </w:p>
        </w:tc>
        <w:tc>
          <w:tcPr>
            <w:tcW w:w="270" w:type="dxa"/>
            <w:vAlign w:val="center"/>
          </w:tcPr>
          <w:p w14:paraId="52DFF5CB"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74E53C1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0.05</w:t>
            </w:r>
          </w:p>
        </w:tc>
        <w:tc>
          <w:tcPr>
            <w:tcW w:w="900" w:type="dxa"/>
            <w:shd w:val="clear" w:color="auto" w:fill="FFFFFF"/>
            <w:vAlign w:val="center"/>
          </w:tcPr>
          <w:p w14:paraId="193F4C46"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0.73</w:t>
            </w:r>
          </w:p>
        </w:tc>
        <w:tc>
          <w:tcPr>
            <w:tcW w:w="270" w:type="dxa"/>
            <w:vAlign w:val="center"/>
          </w:tcPr>
          <w:p w14:paraId="2C5DCE1B" w14:textId="77777777" w:rsidR="00433AE3" w:rsidRPr="008478D4" w:rsidRDefault="00433AE3" w:rsidP="00433AE3">
            <w:pPr>
              <w:spacing w:line="240" w:lineRule="auto"/>
              <w:jc w:val="center"/>
              <w:rPr>
                <w:rFonts w:cstheme="minorHAnsi"/>
                <w:sz w:val="18"/>
                <w:szCs w:val="18"/>
                <w:lang w:bidi="ar-SA"/>
              </w:rPr>
            </w:pPr>
          </w:p>
        </w:tc>
        <w:tc>
          <w:tcPr>
            <w:tcW w:w="720" w:type="dxa"/>
            <w:shd w:val="clear" w:color="auto" w:fill="FFFFFF"/>
            <w:vAlign w:val="center"/>
          </w:tcPr>
          <w:p w14:paraId="25B8AFE3"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0.13</w:t>
            </w:r>
          </w:p>
        </w:tc>
        <w:tc>
          <w:tcPr>
            <w:tcW w:w="900" w:type="dxa"/>
            <w:shd w:val="clear" w:color="auto" w:fill="FFFFFF"/>
            <w:vAlign w:val="center"/>
          </w:tcPr>
          <w:p w14:paraId="39405548"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1.97^</w:t>
            </w:r>
          </w:p>
        </w:tc>
        <w:tc>
          <w:tcPr>
            <w:tcW w:w="270" w:type="dxa"/>
            <w:vAlign w:val="center"/>
          </w:tcPr>
          <w:p w14:paraId="74147F5F" w14:textId="77777777" w:rsidR="00433AE3" w:rsidRPr="008478D4" w:rsidRDefault="00433AE3" w:rsidP="00433AE3">
            <w:pPr>
              <w:spacing w:line="240" w:lineRule="auto"/>
              <w:jc w:val="center"/>
              <w:rPr>
                <w:rFonts w:cstheme="minorHAnsi"/>
                <w:sz w:val="18"/>
                <w:szCs w:val="18"/>
                <w:lang w:bidi="ar-SA"/>
              </w:rPr>
            </w:pPr>
          </w:p>
        </w:tc>
        <w:tc>
          <w:tcPr>
            <w:tcW w:w="630" w:type="dxa"/>
            <w:shd w:val="clear" w:color="auto" w:fill="FFFFFF"/>
            <w:vAlign w:val="center"/>
          </w:tcPr>
          <w:p w14:paraId="51676602"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0.14</w:t>
            </w:r>
          </w:p>
        </w:tc>
        <w:tc>
          <w:tcPr>
            <w:tcW w:w="900" w:type="dxa"/>
            <w:shd w:val="clear" w:color="auto" w:fill="FFFFFF"/>
            <w:vAlign w:val="center"/>
          </w:tcPr>
          <w:p w14:paraId="06C1365E" w14:textId="77777777" w:rsidR="00433AE3" w:rsidRPr="008478D4" w:rsidRDefault="00433AE3" w:rsidP="00433AE3">
            <w:pPr>
              <w:adjustRightInd w:val="0"/>
              <w:spacing w:before="60" w:after="60" w:line="240" w:lineRule="auto"/>
              <w:jc w:val="center"/>
              <w:rPr>
                <w:rFonts w:cstheme="minorHAnsi"/>
                <w:color w:val="000000"/>
                <w:sz w:val="18"/>
                <w:szCs w:val="18"/>
                <w:lang w:bidi="ar-SA"/>
              </w:rPr>
            </w:pPr>
            <w:r w:rsidRPr="008478D4">
              <w:rPr>
                <w:rFonts w:cstheme="minorHAnsi"/>
                <w:color w:val="000000"/>
                <w:sz w:val="18"/>
                <w:szCs w:val="18"/>
                <w:lang w:bidi="ar-SA"/>
              </w:rPr>
              <w:t>2.12*</w:t>
            </w:r>
          </w:p>
        </w:tc>
      </w:tr>
      <w:tr w:rsidR="00433AE3" w:rsidRPr="008478D4" w14:paraId="1DF18432" w14:textId="77777777" w:rsidTr="00157951">
        <w:trPr>
          <w:trHeight w:val="259"/>
        </w:trPr>
        <w:tc>
          <w:tcPr>
            <w:tcW w:w="1260" w:type="dxa"/>
            <w:vAlign w:val="center"/>
          </w:tcPr>
          <w:p w14:paraId="2B1ECD19"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Dev. Model 1</w:t>
            </w:r>
          </w:p>
        </w:tc>
        <w:tc>
          <w:tcPr>
            <w:tcW w:w="1435" w:type="dxa"/>
            <w:gridSpan w:val="2"/>
            <w:vAlign w:val="center"/>
          </w:tcPr>
          <w:p w14:paraId="57AF0F4C"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1288.4</w:t>
            </w:r>
          </w:p>
        </w:tc>
        <w:tc>
          <w:tcPr>
            <w:tcW w:w="270" w:type="dxa"/>
            <w:vAlign w:val="center"/>
          </w:tcPr>
          <w:p w14:paraId="71EAC0EE" w14:textId="77777777" w:rsidR="00433AE3" w:rsidRPr="008478D4" w:rsidRDefault="00433AE3" w:rsidP="00433AE3">
            <w:pPr>
              <w:spacing w:line="240" w:lineRule="auto"/>
              <w:jc w:val="center"/>
              <w:rPr>
                <w:rFonts w:cstheme="minorHAnsi"/>
                <w:sz w:val="18"/>
                <w:szCs w:val="18"/>
                <w:lang w:bidi="ar-SA"/>
              </w:rPr>
            </w:pPr>
          </w:p>
        </w:tc>
        <w:tc>
          <w:tcPr>
            <w:tcW w:w="1530" w:type="dxa"/>
            <w:gridSpan w:val="2"/>
            <w:vAlign w:val="center"/>
          </w:tcPr>
          <w:p w14:paraId="55F860FF"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1328.5</w:t>
            </w:r>
          </w:p>
        </w:tc>
        <w:tc>
          <w:tcPr>
            <w:tcW w:w="270" w:type="dxa"/>
            <w:vAlign w:val="center"/>
          </w:tcPr>
          <w:p w14:paraId="34ADFE43" w14:textId="77777777" w:rsidR="00433AE3" w:rsidRPr="008478D4" w:rsidRDefault="00433AE3" w:rsidP="00433AE3">
            <w:pPr>
              <w:spacing w:line="240" w:lineRule="auto"/>
              <w:jc w:val="center"/>
              <w:rPr>
                <w:rFonts w:cstheme="minorHAnsi"/>
                <w:sz w:val="18"/>
                <w:szCs w:val="18"/>
                <w:lang w:bidi="ar-SA"/>
              </w:rPr>
            </w:pPr>
          </w:p>
        </w:tc>
        <w:tc>
          <w:tcPr>
            <w:tcW w:w="1620" w:type="dxa"/>
            <w:gridSpan w:val="2"/>
            <w:vAlign w:val="center"/>
          </w:tcPr>
          <w:p w14:paraId="12003233"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1200.5</w:t>
            </w:r>
          </w:p>
        </w:tc>
        <w:tc>
          <w:tcPr>
            <w:tcW w:w="270" w:type="dxa"/>
            <w:vAlign w:val="center"/>
          </w:tcPr>
          <w:p w14:paraId="2C928A8C" w14:textId="77777777" w:rsidR="00433AE3" w:rsidRPr="008478D4" w:rsidRDefault="00433AE3" w:rsidP="00433AE3">
            <w:pPr>
              <w:spacing w:line="240" w:lineRule="auto"/>
              <w:jc w:val="center"/>
              <w:rPr>
                <w:rFonts w:cstheme="minorHAnsi"/>
                <w:sz w:val="18"/>
                <w:szCs w:val="18"/>
                <w:lang w:bidi="ar-SA"/>
              </w:rPr>
            </w:pPr>
          </w:p>
        </w:tc>
        <w:tc>
          <w:tcPr>
            <w:tcW w:w="1530" w:type="dxa"/>
            <w:gridSpan w:val="2"/>
            <w:vAlign w:val="center"/>
          </w:tcPr>
          <w:p w14:paraId="0CD9E34C"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1342.1</w:t>
            </w:r>
          </w:p>
        </w:tc>
      </w:tr>
      <w:tr w:rsidR="00433AE3" w:rsidRPr="008478D4" w14:paraId="4D8A56AA" w14:textId="77777777" w:rsidTr="00157951">
        <w:trPr>
          <w:trHeight w:val="259"/>
        </w:trPr>
        <w:tc>
          <w:tcPr>
            <w:tcW w:w="1260" w:type="dxa"/>
            <w:vAlign w:val="center"/>
          </w:tcPr>
          <w:p w14:paraId="556944BC" w14:textId="77777777" w:rsidR="00433AE3" w:rsidRPr="008478D4" w:rsidRDefault="00433AE3" w:rsidP="00433AE3">
            <w:pPr>
              <w:spacing w:line="240" w:lineRule="auto"/>
              <w:rPr>
                <w:rFonts w:cstheme="minorHAnsi"/>
                <w:sz w:val="18"/>
                <w:szCs w:val="18"/>
                <w:lang w:bidi="ar-SA"/>
              </w:rPr>
            </w:pPr>
            <w:r w:rsidRPr="008478D4">
              <w:rPr>
                <w:rFonts w:cstheme="minorHAnsi"/>
                <w:sz w:val="18"/>
                <w:szCs w:val="18"/>
                <w:lang w:bidi="ar-SA"/>
              </w:rPr>
              <w:t>Dev. Model 2</w:t>
            </w:r>
          </w:p>
        </w:tc>
        <w:tc>
          <w:tcPr>
            <w:tcW w:w="1435" w:type="dxa"/>
            <w:gridSpan w:val="2"/>
            <w:vAlign w:val="center"/>
          </w:tcPr>
          <w:p w14:paraId="427EC094"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1286.2</w:t>
            </w:r>
          </w:p>
        </w:tc>
        <w:tc>
          <w:tcPr>
            <w:tcW w:w="270" w:type="dxa"/>
            <w:vAlign w:val="center"/>
          </w:tcPr>
          <w:p w14:paraId="13AED745" w14:textId="77777777" w:rsidR="00433AE3" w:rsidRPr="008478D4" w:rsidRDefault="00433AE3" w:rsidP="00433AE3">
            <w:pPr>
              <w:spacing w:line="240" w:lineRule="auto"/>
              <w:jc w:val="center"/>
              <w:rPr>
                <w:rFonts w:cstheme="minorHAnsi"/>
                <w:sz w:val="18"/>
                <w:szCs w:val="18"/>
                <w:lang w:bidi="ar-SA"/>
              </w:rPr>
            </w:pPr>
          </w:p>
        </w:tc>
        <w:tc>
          <w:tcPr>
            <w:tcW w:w="1530" w:type="dxa"/>
            <w:gridSpan w:val="2"/>
            <w:vAlign w:val="center"/>
          </w:tcPr>
          <w:p w14:paraId="35851BF4"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1327.9</w:t>
            </w:r>
          </w:p>
        </w:tc>
        <w:tc>
          <w:tcPr>
            <w:tcW w:w="270" w:type="dxa"/>
            <w:vAlign w:val="center"/>
          </w:tcPr>
          <w:p w14:paraId="4E8E27B9" w14:textId="77777777" w:rsidR="00433AE3" w:rsidRPr="008478D4" w:rsidRDefault="00433AE3" w:rsidP="00433AE3">
            <w:pPr>
              <w:spacing w:line="240" w:lineRule="auto"/>
              <w:jc w:val="center"/>
              <w:rPr>
                <w:rFonts w:cstheme="minorHAnsi"/>
                <w:sz w:val="18"/>
                <w:szCs w:val="18"/>
                <w:lang w:bidi="ar-SA"/>
              </w:rPr>
            </w:pPr>
          </w:p>
        </w:tc>
        <w:tc>
          <w:tcPr>
            <w:tcW w:w="1620" w:type="dxa"/>
            <w:gridSpan w:val="2"/>
            <w:vAlign w:val="center"/>
          </w:tcPr>
          <w:p w14:paraId="3E96B402"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1196.6</w:t>
            </w:r>
          </w:p>
        </w:tc>
        <w:tc>
          <w:tcPr>
            <w:tcW w:w="270" w:type="dxa"/>
            <w:vAlign w:val="center"/>
          </w:tcPr>
          <w:p w14:paraId="3684755D" w14:textId="77777777" w:rsidR="00433AE3" w:rsidRPr="008478D4" w:rsidRDefault="00433AE3" w:rsidP="00433AE3">
            <w:pPr>
              <w:spacing w:line="240" w:lineRule="auto"/>
              <w:jc w:val="center"/>
              <w:rPr>
                <w:rFonts w:cstheme="minorHAnsi"/>
                <w:sz w:val="18"/>
                <w:szCs w:val="18"/>
                <w:lang w:bidi="ar-SA"/>
              </w:rPr>
            </w:pPr>
          </w:p>
        </w:tc>
        <w:tc>
          <w:tcPr>
            <w:tcW w:w="1530" w:type="dxa"/>
            <w:gridSpan w:val="2"/>
            <w:vAlign w:val="center"/>
          </w:tcPr>
          <w:p w14:paraId="129732F3"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1335.8</w:t>
            </w:r>
          </w:p>
        </w:tc>
      </w:tr>
      <w:tr w:rsidR="00433AE3" w:rsidRPr="002070C6" w14:paraId="6424E885" w14:textId="77777777" w:rsidTr="00157951">
        <w:trPr>
          <w:trHeight w:val="259"/>
        </w:trPr>
        <w:tc>
          <w:tcPr>
            <w:tcW w:w="1260" w:type="dxa"/>
            <w:vAlign w:val="center"/>
          </w:tcPr>
          <w:p w14:paraId="4F2B8F0C" w14:textId="53711B08" w:rsidR="00433AE3" w:rsidRPr="008478D4" w:rsidRDefault="00157951" w:rsidP="00433AE3">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.(∆Pr</w:t>
            </w:r>
            <w:r w:rsidRPr="0058078F">
              <w:rPr>
                <w:rFonts w:ascii="Times New Roman" w:hAnsi="Times New Roman"/>
                <w:sz w:val="18"/>
                <w:szCs w:val="18"/>
                <w:lang w:bidi="ar-SA"/>
              </w:rPr>
              <w:t>s.)</w:t>
            </w:r>
          </w:p>
        </w:tc>
        <w:tc>
          <w:tcPr>
            <w:tcW w:w="1435" w:type="dxa"/>
            <w:gridSpan w:val="2"/>
            <w:vAlign w:val="center"/>
          </w:tcPr>
          <w:p w14:paraId="551BB0A6"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2.2(2)</w:t>
            </w:r>
          </w:p>
        </w:tc>
        <w:tc>
          <w:tcPr>
            <w:tcW w:w="270" w:type="dxa"/>
            <w:vAlign w:val="center"/>
          </w:tcPr>
          <w:p w14:paraId="2254C2B9" w14:textId="77777777" w:rsidR="00433AE3" w:rsidRPr="008478D4" w:rsidRDefault="00433AE3" w:rsidP="00433AE3">
            <w:pPr>
              <w:spacing w:line="240" w:lineRule="auto"/>
              <w:jc w:val="center"/>
              <w:rPr>
                <w:rFonts w:cstheme="minorHAnsi"/>
                <w:sz w:val="18"/>
                <w:szCs w:val="18"/>
                <w:lang w:bidi="ar-SA"/>
              </w:rPr>
            </w:pPr>
          </w:p>
        </w:tc>
        <w:tc>
          <w:tcPr>
            <w:tcW w:w="1530" w:type="dxa"/>
            <w:gridSpan w:val="2"/>
            <w:vAlign w:val="center"/>
          </w:tcPr>
          <w:p w14:paraId="28BEF4B2"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.6(2)</w:t>
            </w:r>
          </w:p>
        </w:tc>
        <w:tc>
          <w:tcPr>
            <w:tcW w:w="270" w:type="dxa"/>
            <w:vAlign w:val="center"/>
          </w:tcPr>
          <w:p w14:paraId="40BE2110" w14:textId="77777777" w:rsidR="00433AE3" w:rsidRPr="008478D4" w:rsidRDefault="00433AE3" w:rsidP="00433AE3">
            <w:pPr>
              <w:spacing w:line="240" w:lineRule="auto"/>
              <w:jc w:val="center"/>
              <w:rPr>
                <w:rFonts w:cstheme="minorHAnsi"/>
                <w:sz w:val="18"/>
                <w:szCs w:val="18"/>
                <w:lang w:bidi="ar-SA"/>
              </w:rPr>
            </w:pPr>
          </w:p>
        </w:tc>
        <w:tc>
          <w:tcPr>
            <w:tcW w:w="1620" w:type="dxa"/>
            <w:gridSpan w:val="2"/>
            <w:vAlign w:val="center"/>
          </w:tcPr>
          <w:p w14:paraId="590738D4" w14:textId="77777777" w:rsidR="00433AE3" w:rsidRPr="008478D4" w:rsidRDefault="00433AE3" w:rsidP="00433AE3">
            <w:pPr>
              <w:spacing w:line="240" w:lineRule="auto"/>
              <w:jc w:val="center"/>
              <w:rPr>
                <w:rFonts w:cstheme="minorHAnsi"/>
                <w:sz w:val="18"/>
                <w:szCs w:val="18"/>
                <w:lang w:bidi="ar-SA"/>
              </w:rPr>
            </w:pPr>
            <w:r w:rsidRPr="008478D4">
              <w:rPr>
                <w:rFonts w:cstheme="minorHAnsi"/>
                <w:sz w:val="18"/>
                <w:szCs w:val="18"/>
                <w:lang w:bidi="ar-SA"/>
              </w:rPr>
              <w:t>3.9(2)</w:t>
            </w:r>
          </w:p>
        </w:tc>
        <w:tc>
          <w:tcPr>
            <w:tcW w:w="270" w:type="dxa"/>
            <w:vAlign w:val="center"/>
          </w:tcPr>
          <w:p w14:paraId="051C0AF0" w14:textId="77777777" w:rsidR="00433AE3" w:rsidRPr="008478D4" w:rsidRDefault="00433AE3" w:rsidP="00433AE3">
            <w:pPr>
              <w:spacing w:line="240" w:lineRule="auto"/>
              <w:jc w:val="center"/>
              <w:rPr>
                <w:rFonts w:cstheme="minorHAnsi"/>
                <w:sz w:val="18"/>
                <w:szCs w:val="18"/>
                <w:lang w:bidi="ar-SA"/>
              </w:rPr>
            </w:pPr>
          </w:p>
        </w:tc>
        <w:tc>
          <w:tcPr>
            <w:tcW w:w="1530" w:type="dxa"/>
            <w:gridSpan w:val="2"/>
            <w:vAlign w:val="center"/>
          </w:tcPr>
          <w:p w14:paraId="1FDC5E93" w14:textId="77777777" w:rsidR="00433AE3" w:rsidRPr="002070C6" w:rsidRDefault="00433AE3" w:rsidP="00433AE3">
            <w:pPr>
              <w:spacing w:line="240" w:lineRule="auto"/>
              <w:jc w:val="center"/>
              <w:rPr>
                <w:rFonts w:cstheme="minorHAnsi"/>
                <w:sz w:val="18"/>
                <w:szCs w:val="18"/>
                <w:lang w:bidi="ar-SA"/>
              </w:rPr>
            </w:pPr>
            <w:r w:rsidRPr="008478D4">
              <w:rPr>
                <w:rFonts w:cstheme="minorHAnsi"/>
                <w:sz w:val="18"/>
                <w:szCs w:val="18"/>
                <w:lang w:bidi="ar-SA"/>
              </w:rPr>
              <w:t>6.3(2)*</w:t>
            </w:r>
          </w:p>
        </w:tc>
      </w:tr>
    </w:tbl>
    <w:p w14:paraId="76F91C37" w14:textId="5077BEB3"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7A76F89D" w14:textId="77777777" w:rsidR="005F566C" w:rsidRDefault="005F566C">
      <w:pPr>
        <w:spacing w:line="240" w:lineRule="auto"/>
        <w:rPr>
          <w:bCs/>
          <w:szCs w:val="18"/>
        </w:rPr>
      </w:pPr>
      <w:bookmarkStart w:id="91" w:name="_Toc457918810"/>
      <w:r>
        <w:rPr>
          <w:b/>
        </w:rPr>
        <w:br w:type="page"/>
      </w:r>
    </w:p>
    <w:p w14:paraId="0EF84EAD" w14:textId="5203E50D" w:rsidR="00102BF4" w:rsidRDefault="002070C6" w:rsidP="002070C6">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43</w:t>
      </w:r>
      <w:r w:rsidR="00EF58D6" w:rsidRPr="00A05237">
        <w:rPr>
          <w:b w:val="0"/>
          <w:noProof/>
        </w:rPr>
        <w:fldChar w:fldCharType="end"/>
      </w:r>
    </w:p>
    <w:p w14:paraId="01A31CE7" w14:textId="66EEF353" w:rsidR="00FA45E7" w:rsidRPr="00387FFA" w:rsidRDefault="00E32578" w:rsidP="002070C6">
      <w:pPr>
        <w:pStyle w:val="Caption"/>
        <w:rPr>
          <w:b w:val="0"/>
        </w:rPr>
      </w:pPr>
      <w:r w:rsidRPr="00A05237">
        <w:rPr>
          <w:b w:val="0"/>
          <w:i/>
        </w:rPr>
        <w:t xml:space="preserve">Relationship </w:t>
      </w:r>
      <w:r>
        <w:rPr>
          <w:b w:val="0"/>
          <w:i/>
        </w:rPr>
        <w:t>B</w:t>
      </w:r>
      <w:r w:rsidRPr="00A05237">
        <w:rPr>
          <w:b w:val="0"/>
          <w:i/>
        </w:rPr>
        <w:t xml:space="preserve">etween </w:t>
      </w:r>
      <w:r>
        <w:rPr>
          <w:b w:val="0"/>
          <w:i/>
        </w:rPr>
        <w:t>R</w:t>
      </w:r>
      <w:r w:rsidRPr="00A05237">
        <w:rPr>
          <w:b w:val="0"/>
          <w:i/>
        </w:rPr>
        <w:t>elaxation/</w:t>
      </w:r>
      <w:r>
        <w:rPr>
          <w:b w:val="0"/>
          <w:i/>
        </w:rPr>
        <w:t>M</w:t>
      </w:r>
      <w:r w:rsidRPr="00A05237">
        <w:rPr>
          <w:b w:val="0"/>
          <w:i/>
        </w:rPr>
        <w:t xml:space="preserve">astery and </w:t>
      </w:r>
      <w:r>
        <w:rPr>
          <w:b w:val="0"/>
          <w:i/>
        </w:rPr>
        <w:t>R</w:t>
      </w:r>
      <w:r w:rsidRPr="00A05237">
        <w:rPr>
          <w:b w:val="0"/>
          <w:i/>
        </w:rPr>
        <w:t xml:space="preserve">egulatory </w:t>
      </w:r>
      <w:r>
        <w:rPr>
          <w:b w:val="0"/>
          <w:i/>
        </w:rPr>
        <w:t>F</w:t>
      </w:r>
      <w:r w:rsidRPr="00A05237">
        <w:rPr>
          <w:b w:val="0"/>
          <w:i/>
        </w:rPr>
        <w:t>ocus</w:t>
      </w:r>
      <w:r w:rsidRPr="000C7BFD">
        <w:rPr>
          <w:b w:val="0"/>
          <w:i/>
        </w:rPr>
        <w:t xml:space="preserve"> </w:t>
      </w:r>
      <w:r w:rsidR="002070C6" w:rsidRPr="00A05237">
        <w:rPr>
          <w:b w:val="0"/>
          <w:i/>
        </w:rPr>
        <w:t xml:space="preserve">across </w:t>
      </w:r>
      <w:r>
        <w:rPr>
          <w:b w:val="0"/>
          <w:i/>
        </w:rPr>
        <w:t>A</w:t>
      </w:r>
      <w:r w:rsidR="002070C6" w:rsidRPr="00A05237">
        <w:rPr>
          <w:b w:val="0"/>
          <w:i/>
        </w:rPr>
        <w:t xml:space="preserve">ll </w:t>
      </w:r>
      <w:r>
        <w:rPr>
          <w:b w:val="0"/>
          <w:i/>
        </w:rPr>
        <w:t>D</w:t>
      </w:r>
      <w:r w:rsidR="002070C6" w:rsidRPr="00A05237">
        <w:rPr>
          <w:b w:val="0"/>
          <w:i/>
        </w:rPr>
        <w:t>ays</w:t>
      </w:r>
      <w:r w:rsidR="0090481F" w:rsidRPr="00A05237">
        <w:rPr>
          <w:b w:val="0"/>
          <w:i/>
        </w:rPr>
        <w:t xml:space="preserve">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91"/>
    </w:p>
    <w:tbl>
      <w:tblPr>
        <w:tblStyle w:val="TableGrid15"/>
        <w:tblW w:w="71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90"/>
        <w:gridCol w:w="1530"/>
        <w:gridCol w:w="270"/>
        <w:gridCol w:w="900"/>
        <w:gridCol w:w="1710"/>
      </w:tblGrid>
      <w:tr w:rsidR="00FA45E7" w:rsidRPr="002070C6" w14:paraId="11CE3C76" w14:textId="77777777" w:rsidTr="00433AE3">
        <w:trPr>
          <w:trHeight w:val="255"/>
        </w:trPr>
        <w:tc>
          <w:tcPr>
            <w:tcW w:w="1795" w:type="dxa"/>
          </w:tcPr>
          <w:p w14:paraId="699873A7" w14:textId="77777777" w:rsidR="00FA45E7" w:rsidRPr="002070C6" w:rsidRDefault="00FA45E7" w:rsidP="008478D4">
            <w:pPr>
              <w:spacing w:line="240" w:lineRule="auto"/>
              <w:rPr>
                <w:rFonts w:cstheme="minorHAnsi"/>
                <w:sz w:val="18"/>
                <w:szCs w:val="18"/>
                <w:lang w:bidi="ar-SA"/>
              </w:rPr>
            </w:pPr>
          </w:p>
        </w:tc>
        <w:tc>
          <w:tcPr>
            <w:tcW w:w="2520" w:type="dxa"/>
            <w:gridSpan w:val="2"/>
            <w:tcBorders>
              <w:bottom w:val="single" w:sz="4" w:space="0" w:color="auto"/>
            </w:tcBorders>
          </w:tcPr>
          <w:p w14:paraId="1899AE2E"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Relaxation</w:t>
            </w:r>
          </w:p>
        </w:tc>
        <w:tc>
          <w:tcPr>
            <w:tcW w:w="270" w:type="dxa"/>
          </w:tcPr>
          <w:p w14:paraId="5ABBD7DA" w14:textId="77777777" w:rsidR="00FA45E7" w:rsidRPr="002070C6" w:rsidRDefault="00FA45E7" w:rsidP="008478D4">
            <w:pPr>
              <w:spacing w:line="240" w:lineRule="auto"/>
              <w:jc w:val="center"/>
              <w:rPr>
                <w:rFonts w:cstheme="minorHAnsi"/>
                <w:sz w:val="18"/>
                <w:szCs w:val="18"/>
                <w:lang w:bidi="ar-SA"/>
              </w:rPr>
            </w:pPr>
          </w:p>
        </w:tc>
        <w:tc>
          <w:tcPr>
            <w:tcW w:w="2610" w:type="dxa"/>
            <w:gridSpan w:val="2"/>
            <w:tcBorders>
              <w:bottom w:val="single" w:sz="4" w:space="0" w:color="auto"/>
            </w:tcBorders>
          </w:tcPr>
          <w:p w14:paraId="7354A86C"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Mastery</w:t>
            </w:r>
          </w:p>
        </w:tc>
      </w:tr>
      <w:tr w:rsidR="00FA45E7" w:rsidRPr="002070C6" w14:paraId="27CCC5D8" w14:textId="77777777" w:rsidTr="00433AE3">
        <w:trPr>
          <w:trHeight w:val="239"/>
        </w:trPr>
        <w:tc>
          <w:tcPr>
            <w:tcW w:w="1795" w:type="dxa"/>
            <w:tcBorders>
              <w:bottom w:val="single" w:sz="4" w:space="0" w:color="auto"/>
            </w:tcBorders>
          </w:tcPr>
          <w:p w14:paraId="2FF22CD8" w14:textId="77777777" w:rsidR="00FA45E7" w:rsidRPr="002070C6" w:rsidRDefault="00FA45E7" w:rsidP="008478D4">
            <w:pPr>
              <w:spacing w:line="240" w:lineRule="auto"/>
              <w:rPr>
                <w:rFonts w:cstheme="minorHAnsi"/>
                <w:sz w:val="18"/>
                <w:szCs w:val="18"/>
                <w:lang w:bidi="ar-SA"/>
              </w:rPr>
            </w:pPr>
          </w:p>
        </w:tc>
        <w:tc>
          <w:tcPr>
            <w:tcW w:w="990" w:type="dxa"/>
            <w:tcBorders>
              <w:top w:val="single" w:sz="4" w:space="0" w:color="auto"/>
              <w:bottom w:val="single" w:sz="4" w:space="0" w:color="auto"/>
            </w:tcBorders>
          </w:tcPr>
          <w:p w14:paraId="78AF3A39"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530" w:type="dxa"/>
            <w:tcBorders>
              <w:top w:val="single" w:sz="4" w:space="0" w:color="auto"/>
              <w:bottom w:val="single" w:sz="4" w:space="0" w:color="auto"/>
            </w:tcBorders>
          </w:tcPr>
          <w:p w14:paraId="7559A227"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c>
          <w:tcPr>
            <w:tcW w:w="270" w:type="dxa"/>
            <w:tcBorders>
              <w:bottom w:val="single" w:sz="4" w:space="0" w:color="auto"/>
            </w:tcBorders>
          </w:tcPr>
          <w:p w14:paraId="0AAE9F58" w14:textId="77777777" w:rsidR="00FA45E7" w:rsidRPr="002070C6" w:rsidRDefault="00FA45E7" w:rsidP="008478D4">
            <w:pPr>
              <w:spacing w:line="240" w:lineRule="auto"/>
              <w:jc w:val="center"/>
              <w:rPr>
                <w:rFonts w:cstheme="minorHAnsi"/>
                <w:i/>
                <w:sz w:val="18"/>
                <w:szCs w:val="18"/>
                <w:lang w:bidi="ar-SA"/>
              </w:rPr>
            </w:pPr>
          </w:p>
        </w:tc>
        <w:tc>
          <w:tcPr>
            <w:tcW w:w="900" w:type="dxa"/>
            <w:tcBorders>
              <w:top w:val="single" w:sz="4" w:space="0" w:color="auto"/>
              <w:bottom w:val="single" w:sz="4" w:space="0" w:color="auto"/>
            </w:tcBorders>
          </w:tcPr>
          <w:p w14:paraId="6823991B"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710" w:type="dxa"/>
            <w:tcBorders>
              <w:top w:val="single" w:sz="4" w:space="0" w:color="auto"/>
              <w:bottom w:val="single" w:sz="4" w:space="0" w:color="auto"/>
            </w:tcBorders>
          </w:tcPr>
          <w:p w14:paraId="38B58C1B"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r>
      <w:tr w:rsidR="00FA45E7" w:rsidRPr="002070C6" w14:paraId="288CF516" w14:textId="77777777" w:rsidTr="00433AE3">
        <w:trPr>
          <w:trHeight w:val="255"/>
        </w:trPr>
        <w:tc>
          <w:tcPr>
            <w:tcW w:w="1795" w:type="dxa"/>
            <w:tcBorders>
              <w:top w:val="single" w:sz="4" w:space="0" w:color="auto"/>
            </w:tcBorders>
            <w:vAlign w:val="center"/>
          </w:tcPr>
          <w:p w14:paraId="75CEC7BB"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Intercept</w:t>
            </w:r>
          </w:p>
        </w:tc>
        <w:tc>
          <w:tcPr>
            <w:tcW w:w="990" w:type="dxa"/>
            <w:tcBorders>
              <w:top w:val="single" w:sz="4" w:space="0" w:color="auto"/>
            </w:tcBorders>
            <w:shd w:val="clear" w:color="auto" w:fill="FFFFFF"/>
            <w:vAlign w:val="center"/>
          </w:tcPr>
          <w:p w14:paraId="18D1501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3.35</w:t>
            </w:r>
          </w:p>
        </w:tc>
        <w:tc>
          <w:tcPr>
            <w:tcW w:w="1530" w:type="dxa"/>
            <w:tcBorders>
              <w:top w:val="single" w:sz="4" w:space="0" w:color="auto"/>
            </w:tcBorders>
            <w:shd w:val="clear" w:color="auto" w:fill="FFFFFF"/>
            <w:vAlign w:val="center"/>
          </w:tcPr>
          <w:p w14:paraId="30FA3F4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64.42***</w:t>
            </w:r>
          </w:p>
        </w:tc>
        <w:tc>
          <w:tcPr>
            <w:tcW w:w="270" w:type="dxa"/>
            <w:tcBorders>
              <w:top w:val="single" w:sz="4" w:space="0" w:color="auto"/>
            </w:tcBorders>
            <w:vAlign w:val="center"/>
          </w:tcPr>
          <w:p w14:paraId="0B5A2DC2" w14:textId="77777777" w:rsidR="00FA45E7" w:rsidRPr="002070C6" w:rsidRDefault="00FA45E7" w:rsidP="0037720C">
            <w:pPr>
              <w:spacing w:line="240" w:lineRule="auto"/>
              <w:jc w:val="center"/>
              <w:rPr>
                <w:rFonts w:cstheme="minorHAnsi"/>
                <w:sz w:val="18"/>
                <w:szCs w:val="18"/>
                <w:lang w:bidi="ar-SA"/>
              </w:rPr>
            </w:pPr>
          </w:p>
        </w:tc>
        <w:tc>
          <w:tcPr>
            <w:tcW w:w="900" w:type="dxa"/>
            <w:tcBorders>
              <w:top w:val="single" w:sz="4" w:space="0" w:color="auto"/>
            </w:tcBorders>
            <w:shd w:val="clear" w:color="auto" w:fill="FFFFFF"/>
            <w:vAlign w:val="center"/>
          </w:tcPr>
          <w:p w14:paraId="1D9A305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2.85</w:t>
            </w:r>
          </w:p>
        </w:tc>
        <w:tc>
          <w:tcPr>
            <w:tcW w:w="1710" w:type="dxa"/>
            <w:tcBorders>
              <w:top w:val="single" w:sz="4" w:space="0" w:color="auto"/>
            </w:tcBorders>
            <w:shd w:val="clear" w:color="auto" w:fill="FFFFFF"/>
            <w:vAlign w:val="center"/>
          </w:tcPr>
          <w:p w14:paraId="3F3D2A4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55.85***</w:t>
            </w:r>
          </w:p>
        </w:tc>
      </w:tr>
      <w:tr w:rsidR="00FA45E7" w:rsidRPr="002070C6" w14:paraId="036DA031" w14:textId="77777777" w:rsidTr="0037720C">
        <w:trPr>
          <w:trHeight w:val="255"/>
        </w:trPr>
        <w:tc>
          <w:tcPr>
            <w:tcW w:w="1795" w:type="dxa"/>
            <w:vAlign w:val="center"/>
          </w:tcPr>
          <w:p w14:paraId="42A32568"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school</w:t>
            </w:r>
          </w:p>
        </w:tc>
        <w:tc>
          <w:tcPr>
            <w:tcW w:w="990" w:type="dxa"/>
            <w:shd w:val="clear" w:color="auto" w:fill="FFFFFF"/>
            <w:vAlign w:val="center"/>
          </w:tcPr>
          <w:p w14:paraId="07DEED8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-.18</w:t>
            </w:r>
          </w:p>
        </w:tc>
        <w:tc>
          <w:tcPr>
            <w:tcW w:w="1530" w:type="dxa"/>
            <w:shd w:val="clear" w:color="auto" w:fill="FFFFFF"/>
            <w:vAlign w:val="center"/>
          </w:tcPr>
          <w:p w14:paraId="0E4A6F3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-6.54***</w:t>
            </w:r>
          </w:p>
        </w:tc>
        <w:tc>
          <w:tcPr>
            <w:tcW w:w="270" w:type="dxa"/>
            <w:vAlign w:val="center"/>
          </w:tcPr>
          <w:p w14:paraId="589871E8"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6B56B994"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710" w:type="dxa"/>
            <w:shd w:val="clear" w:color="auto" w:fill="FFFFFF"/>
            <w:vAlign w:val="center"/>
          </w:tcPr>
          <w:p w14:paraId="791A5CF8"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-1.69^</w:t>
            </w:r>
          </w:p>
        </w:tc>
      </w:tr>
      <w:tr w:rsidR="00FA45E7" w:rsidRPr="002070C6" w14:paraId="7478F6A5" w14:textId="77777777" w:rsidTr="0037720C">
        <w:trPr>
          <w:trHeight w:val="239"/>
        </w:trPr>
        <w:tc>
          <w:tcPr>
            <w:tcW w:w="1795" w:type="dxa"/>
            <w:vAlign w:val="center"/>
          </w:tcPr>
          <w:p w14:paraId="1FA7224A"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work</w:t>
            </w:r>
          </w:p>
        </w:tc>
        <w:tc>
          <w:tcPr>
            <w:tcW w:w="990" w:type="dxa"/>
            <w:shd w:val="clear" w:color="auto" w:fill="FFFFFF"/>
            <w:vAlign w:val="center"/>
          </w:tcPr>
          <w:p w14:paraId="69DB23F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-.12</w:t>
            </w:r>
          </w:p>
        </w:tc>
        <w:tc>
          <w:tcPr>
            <w:tcW w:w="1530" w:type="dxa"/>
            <w:shd w:val="clear" w:color="auto" w:fill="FFFFFF"/>
            <w:vAlign w:val="center"/>
          </w:tcPr>
          <w:p w14:paraId="17004FB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-3.70***</w:t>
            </w:r>
          </w:p>
        </w:tc>
        <w:tc>
          <w:tcPr>
            <w:tcW w:w="270" w:type="dxa"/>
            <w:vAlign w:val="center"/>
          </w:tcPr>
          <w:p w14:paraId="01FFF3A9"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5333406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710" w:type="dxa"/>
            <w:shd w:val="clear" w:color="auto" w:fill="FFFFFF"/>
            <w:vAlign w:val="center"/>
          </w:tcPr>
          <w:p w14:paraId="7039CCF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-1.49</w:t>
            </w:r>
          </w:p>
        </w:tc>
      </w:tr>
      <w:tr w:rsidR="00FA45E7" w:rsidRPr="002070C6" w14:paraId="40E39F4A" w14:textId="77777777" w:rsidTr="0037720C">
        <w:trPr>
          <w:trHeight w:val="255"/>
        </w:trPr>
        <w:tc>
          <w:tcPr>
            <w:tcW w:w="1795" w:type="dxa"/>
            <w:vAlign w:val="center"/>
          </w:tcPr>
          <w:p w14:paraId="5F9B0CC1"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school</w:t>
            </w:r>
          </w:p>
        </w:tc>
        <w:tc>
          <w:tcPr>
            <w:tcW w:w="990" w:type="dxa"/>
            <w:shd w:val="clear" w:color="auto" w:fill="FFFFFF"/>
            <w:vAlign w:val="center"/>
          </w:tcPr>
          <w:p w14:paraId="5A4528D8"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530" w:type="dxa"/>
            <w:shd w:val="clear" w:color="auto" w:fill="FFFFFF"/>
            <w:vAlign w:val="center"/>
          </w:tcPr>
          <w:p w14:paraId="2A3CD36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-3.88***</w:t>
            </w:r>
          </w:p>
        </w:tc>
        <w:tc>
          <w:tcPr>
            <w:tcW w:w="270" w:type="dxa"/>
            <w:vAlign w:val="center"/>
          </w:tcPr>
          <w:p w14:paraId="7A876764"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3796580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w:t>
            </w:r>
          </w:p>
        </w:tc>
        <w:tc>
          <w:tcPr>
            <w:tcW w:w="1710" w:type="dxa"/>
            <w:shd w:val="clear" w:color="auto" w:fill="FFFFFF"/>
            <w:vAlign w:val="center"/>
          </w:tcPr>
          <w:p w14:paraId="1DBB98D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0.10</w:t>
            </w:r>
          </w:p>
        </w:tc>
      </w:tr>
      <w:tr w:rsidR="00FA45E7" w:rsidRPr="002070C6" w14:paraId="02282B8C" w14:textId="77777777" w:rsidTr="0037720C">
        <w:trPr>
          <w:trHeight w:val="255"/>
        </w:trPr>
        <w:tc>
          <w:tcPr>
            <w:tcW w:w="1795" w:type="dxa"/>
            <w:vAlign w:val="center"/>
          </w:tcPr>
          <w:p w14:paraId="7762A748"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work</w:t>
            </w:r>
          </w:p>
        </w:tc>
        <w:tc>
          <w:tcPr>
            <w:tcW w:w="990" w:type="dxa"/>
            <w:shd w:val="clear" w:color="auto" w:fill="FFFFFF"/>
            <w:vAlign w:val="center"/>
          </w:tcPr>
          <w:p w14:paraId="1EB8675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530" w:type="dxa"/>
            <w:shd w:val="clear" w:color="auto" w:fill="FFFFFF"/>
            <w:vAlign w:val="center"/>
          </w:tcPr>
          <w:p w14:paraId="23619448"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-4.05***</w:t>
            </w:r>
          </w:p>
        </w:tc>
        <w:tc>
          <w:tcPr>
            <w:tcW w:w="270" w:type="dxa"/>
            <w:vAlign w:val="center"/>
          </w:tcPr>
          <w:p w14:paraId="7182448D"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2D8CD07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-.03</w:t>
            </w:r>
          </w:p>
        </w:tc>
        <w:tc>
          <w:tcPr>
            <w:tcW w:w="1710" w:type="dxa"/>
            <w:shd w:val="clear" w:color="auto" w:fill="FFFFFF"/>
            <w:vAlign w:val="center"/>
          </w:tcPr>
          <w:p w14:paraId="0E26D0E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-3.20**</w:t>
            </w:r>
          </w:p>
        </w:tc>
      </w:tr>
      <w:tr w:rsidR="00FA45E7" w:rsidRPr="002070C6" w14:paraId="599EB79A" w14:textId="77777777" w:rsidTr="0037720C">
        <w:trPr>
          <w:trHeight w:val="239"/>
        </w:trPr>
        <w:tc>
          <w:tcPr>
            <w:tcW w:w="1795" w:type="dxa"/>
            <w:vAlign w:val="center"/>
          </w:tcPr>
          <w:p w14:paraId="5A1B4B3C"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Sch</w:t>
            </w:r>
          </w:p>
        </w:tc>
        <w:tc>
          <w:tcPr>
            <w:tcW w:w="990" w:type="dxa"/>
            <w:shd w:val="clear" w:color="auto" w:fill="FFFFFF"/>
            <w:vAlign w:val="center"/>
          </w:tcPr>
          <w:p w14:paraId="6422318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-.07</w:t>
            </w:r>
          </w:p>
        </w:tc>
        <w:tc>
          <w:tcPr>
            <w:tcW w:w="1530" w:type="dxa"/>
            <w:shd w:val="clear" w:color="auto" w:fill="FFFFFF"/>
            <w:vAlign w:val="center"/>
          </w:tcPr>
          <w:p w14:paraId="0ED3457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-1.12</w:t>
            </w:r>
          </w:p>
        </w:tc>
        <w:tc>
          <w:tcPr>
            <w:tcW w:w="270" w:type="dxa"/>
            <w:vAlign w:val="center"/>
          </w:tcPr>
          <w:p w14:paraId="5A1CA0E6"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17557A0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0.13</w:t>
            </w:r>
          </w:p>
        </w:tc>
        <w:tc>
          <w:tcPr>
            <w:tcW w:w="1710" w:type="dxa"/>
            <w:shd w:val="clear" w:color="auto" w:fill="FFFFFF"/>
            <w:vAlign w:val="center"/>
          </w:tcPr>
          <w:p w14:paraId="4536927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2.19*</w:t>
            </w:r>
          </w:p>
        </w:tc>
      </w:tr>
      <w:tr w:rsidR="00FA45E7" w:rsidRPr="002070C6" w14:paraId="51FE85AA" w14:textId="77777777" w:rsidTr="0037720C">
        <w:trPr>
          <w:trHeight w:val="255"/>
        </w:trPr>
        <w:tc>
          <w:tcPr>
            <w:tcW w:w="1795" w:type="dxa"/>
            <w:vAlign w:val="center"/>
          </w:tcPr>
          <w:p w14:paraId="38F661E4"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Work</w:t>
            </w:r>
          </w:p>
        </w:tc>
        <w:tc>
          <w:tcPr>
            <w:tcW w:w="990" w:type="dxa"/>
            <w:shd w:val="clear" w:color="auto" w:fill="FFFFFF"/>
            <w:vAlign w:val="center"/>
          </w:tcPr>
          <w:p w14:paraId="5F16449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-.13</w:t>
            </w:r>
          </w:p>
        </w:tc>
        <w:tc>
          <w:tcPr>
            <w:tcW w:w="1530" w:type="dxa"/>
            <w:shd w:val="clear" w:color="auto" w:fill="FFFFFF"/>
            <w:vAlign w:val="center"/>
          </w:tcPr>
          <w:p w14:paraId="745229B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-2.22*</w:t>
            </w:r>
          </w:p>
        </w:tc>
        <w:tc>
          <w:tcPr>
            <w:tcW w:w="270" w:type="dxa"/>
            <w:vAlign w:val="center"/>
          </w:tcPr>
          <w:p w14:paraId="0F187CE0"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397B53D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0.05</w:t>
            </w:r>
          </w:p>
        </w:tc>
        <w:tc>
          <w:tcPr>
            <w:tcW w:w="1710" w:type="dxa"/>
            <w:shd w:val="clear" w:color="auto" w:fill="FFFFFF"/>
            <w:vAlign w:val="center"/>
          </w:tcPr>
          <w:p w14:paraId="4B4C87B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0.85</w:t>
            </w:r>
          </w:p>
        </w:tc>
      </w:tr>
      <w:tr w:rsidR="00FA45E7" w:rsidRPr="002070C6" w14:paraId="388C3223" w14:textId="77777777" w:rsidTr="0037720C">
        <w:trPr>
          <w:trHeight w:val="259"/>
        </w:trPr>
        <w:tc>
          <w:tcPr>
            <w:tcW w:w="1795" w:type="dxa"/>
            <w:vAlign w:val="center"/>
          </w:tcPr>
          <w:p w14:paraId="2C5AA7F8"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Prevention Focus</w:t>
            </w:r>
          </w:p>
        </w:tc>
        <w:tc>
          <w:tcPr>
            <w:tcW w:w="990" w:type="dxa"/>
            <w:shd w:val="clear" w:color="auto" w:fill="FFFFFF"/>
            <w:vAlign w:val="center"/>
          </w:tcPr>
          <w:p w14:paraId="2CEAAD7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0.05</w:t>
            </w:r>
          </w:p>
        </w:tc>
        <w:tc>
          <w:tcPr>
            <w:tcW w:w="1530" w:type="dxa"/>
            <w:shd w:val="clear" w:color="auto" w:fill="FFFFFF"/>
            <w:vAlign w:val="center"/>
          </w:tcPr>
          <w:p w14:paraId="420C5B1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1.34</w:t>
            </w:r>
          </w:p>
        </w:tc>
        <w:tc>
          <w:tcPr>
            <w:tcW w:w="270" w:type="dxa"/>
            <w:vAlign w:val="center"/>
          </w:tcPr>
          <w:p w14:paraId="6F0F13B6"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30741A3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0.01</w:t>
            </w:r>
          </w:p>
        </w:tc>
        <w:tc>
          <w:tcPr>
            <w:tcW w:w="1710" w:type="dxa"/>
            <w:shd w:val="clear" w:color="auto" w:fill="FFFFFF"/>
            <w:vAlign w:val="center"/>
          </w:tcPr>
          <w:p w14:paraId="711E757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0.19</w:t>
            </w:r>
          </w:p>
        </w:tc>
      </w:tr>
      <w:tr w:rsidR="00FA45E7" w:rsidRPr="002070C6" w14:paraId="4F41A788" w14:textId="77777777" w:rsidTr="0037720C">
        <w:trPr>
          <w:trHeight w:val="259"/>
        </w:trPr>
        <w:tc>
          <w:tcPr>
            <w:tcW w:w="1795" w:type="dxa"/>
            <w:vAlign w:val="center"/>
          </w:tcPr>
          <w:p w14:paraId="756C4AA5"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Promotion Focus</w:t>
            </w:r>
          </w:p>
        </w:tc>
        <w:tc>
          <w:tcPr>
            <w:tcW w:w="990" w:type="dxa"/>
            <w:shd w:val="clear" w:color="auto" w:fill="FFFFFF"/>
            <w:vAlign w:val="center"/>
          </w:tcPr>
          <w:p w14:paraId="5678854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0.06</w:t>
            </w:r>
          </w:p>
        </w:tc>
        <w:tc>
          <w:tcPr>
            <w:tcW w:w="1530" w:type="dxa"/>
            <w:shd w:val="clear" w:color="auto" w:fill="FFFFFF"/>
            <w:vAlign w:val="center"/>
          </w:tcPr>
          <w:p w14:paraId="689E50B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1.20</w:t>
            </w:r>
          </w:p>
        </w:tc>
        <w:tc>
          <w:tcPr>
            <w:tcW w:w="270" w:type="dxa"/>
            <w:vAlign w:val="center"/>
          </w:tcPr>
          <w:p w14:paraId="1C8B0E04"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1DA5764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0.04</w:t>
            </w:r>
          </w:p>
        </w:tc>
        <w:tc>
          <w:tcPr>
            <w:tcW w:w="1710" w:type="dxa"/>
            <w:shd w:val="clear" w:color="auto" w:fill="FFFFFF"/>
            <w:vAlign w:val="center"/>
          </w:tcPr>
          <w:p w14:paraId="6FB6B4C4"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0.84</w:t>
            </w:r>
          </w:p>
        </w:tc>
      </w:tr>
      <w:tr w:rsidR="00FA45E7" w:rsidRPr="002070C6" w14:paraId="1375DA76" w14:textId="77777777" w:rsidTr="0037720C">
        <w:trPr>
          <w:trHeight w:val="259"/>
        </w:trPr>
        <w:tc>
          <w:tcPr>
            <w:tcW w:w="1795" w:type="dxa"/>
            <w:vAlign w:val="center"/>
          </w:tcPr>
          <w:p w14:paraId="24C4EEA4"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1</w:t>
            </w:r>
          </w:p>
        </w:tc>
        <w:tc>
          <w:tcPr>
            <w:tcW w:w="2520" w:type="dxa"/>
            <w:gridSpan w:val="2"/>
            <w:vAlign w:val="center"/>
          </w:tcPr>
          <w:p w14:paraId="3203C213"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3573.0</w:t>
            </w:r>
          </w:p>
        </w:tc>
        <w:tc>
          <w:tcPr>
            <w:tcW w:w="270" w:type="dxa"/>
            <w:vAlign w:val="center"/>
          </w:tcPr>
          <w:p w14:paraId="55392B18" w14:textId="77777777" w:rsidR="00FA45E7" w:rsidRPr="002070C6" w:rsidRDefault="00FA45E7" w:rsidP="0037720C">
            <w:pPr>
              <w:spacing w:line="240" w:lineRule="auto"/>
              <w:jc w:val="center"/>
              <w:rPr>
                <w:rFonts w:cstheme="minorHAnsi"/>
                <w:sz w:val="18"/>
                <w:szCs w:val="18"/>
                <w:lang w:bidi="ar-SA"/>
              </w:rPr>
            </w:pPr>
          </w:p>
        </w:tc>
        <w:tc>
          <w:tcPr>
            <w:tcW w:w="2610" w:type="dxa"/>
            <w:gridSpan w:val="2"/>
            <w:vAlign w:val="center"/>
          </w:tcPr>
          <w:p w14:paraId="0D37098B"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3221.3</w:t>
            </w:r>
          </w:p>
        </w:tc>
      </w:tr>
      <w:tr w:rsidR="00FA45E7" w:rsidRPr="002070C6" w14:paraId="56169EAF" w14:textId="77777777" w:rsidTr="0037720C">
        <w:trPr>
          <w:trHeight w:val="259"/>
        </w:trPr>
        <w:tc>
          <w:tcPr>
            <w:tcW w:w="1795" w:type="dxa"/>
            <w:vAlign w:val="center"/>
          </w:tcPr>
          <w:p w14:paraId="2B4AA6DA"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2</w:t>
            </w:r>
          </w:p>
        </w:tc>
        <w:tc>
          <w:tcPr>
            <w:tcW w:w="2520" w:type="dxa"/>
            <w:gridSpan w:val="2"/>
            <w:vAlign w:val="center"/>
          </w:tcPr>
          <w:p w14:paraId="69EFC5B2"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3568.8</w:t>
            </w:r>
          </w:p>
        </w:tc>
        <w:tc>
          <w:tcPr>
            <w:tcW w:w="270" w:type="dxa"/>
            <w:vAlign w:val="center"/>
          </w:tcPr>
          <w:p w14:paraId="2E8028F6" w14:textId="77777777" w:rsidR="00FA45E7" w:rsidRPr="002070C6" w:rsidRDefault="00FA45E7" w:rsidP="0037720C">
            <w:pPr>
              <w:spacing w:line="240" w:lineRule="auto"/>
              <w:jc w:val="center"/>
              <w:rPr>
                <w:rFonts w:cstheme="minorHAnsi"/>
                <w:sz w:val="18"/>
                <w:szCs w:val="18"/>
                <w:lang w:bidi="ar-SA"/>
              </w:rPr>
            </w:pPr>
          </w:p>
        </w:tc>
        <w:tc>
          <w:tcPr>
            <w:tcW w:w="2610" w:type="dxa"/>
            <w:gridSpan w:val="2"/>
            <w:vAlign w:val="center"/>
          </w:tcPr>
          <w:p w14:paraId="05B04368"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3220.4</w:t>
            </w:r>
          </w:p>
        </w:tc>
      </w:tr>
      <w:tr w:rsidR="00FA45E7" w:rsidRPr="002070C6" w14:paraId="6C7A2CF0" w14:textId="77777777" w:rsidTr="0037720C">
        <w:trPr>
          <w:trHeight w:val="259"/>
        </w:trPr>
        <w:tc>
          <w:tcPr>
            <w:tcW w:w="1795" w:type="dxa"/>
            <w:vAlign w:val="center"/>
          </w:tcPr>
          <w:p w14:paraId="3CD2785D" w14:textId="30A90A76" w:rsidR="00FA45E7" w:rsidRPr="002070C6"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520" w:type="dxa"/>
            <w:gridSpan w:val="2"/>
            <w:vAlign w:val="center"/>
          </w:tcPr>
          <w:p w14:paraId="71606AFD"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4.2(2)</w:t>
            </w:r>
          </w:p>
        </w:tc>
        <w:tc>
          <w:tcPr>
            <w:tcW w:w="270" w:type="dxa"/>
            <w:vAlign w:val="center"/>
          </w:tcPr>
          <w:p w14:paraId="1AF558A2" w14:textId="77777777" w:rsidR="00FA45E7" w:rsidRPr="002070C6" w:rsidRDefault="00FA45E7" w:rsidP="0037720C">
            <w:pPr>
              <w:spacing w:line="240" w:lineRule="auto"/>
              <w:jc w:val="center"/>
              <w:rPr>
                <w:rFonts w:cstheme="minorHAnsi"/>
                <w:sz w:val="18"/>
                <w:szCs w:val="18"/>
                <w:lang w:bidi="ar-SA"/>
              </w:rPr>
            </w:pPr>
          </w:p>
        </w:tc>
        <w:tc>
          <w:tcPr>
            <w:tcW w:w="2610" w:type="dxa"/>
            <w:gridSpan w:val="2"/>
            <w:vAlign w:val="center"/>
          </w:tcPr>
          <w:p w14:paraId="515607E8"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.9(2)</w:t>
            </w:r>
          </w:p>
        </w:tc>
      </w:tr>
    </w:tbl>
    <w:p w14:paraId="261AF557" w14:textId="36AB5AD1"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3F3BAF6A" w14:textId="77777777" w:rsidR="00102BF4" w:rsidRDefault="002070C6" w:rsidP="002070C6">
      <w:pPr>
        <w:pStyle w:val="Caption"/>
        <w:rPr>
          <w:b w:val="0"/>
        </w:rPr>
      </w:pPr>
      <w:bookmarkStart w:id="92" w:name="_Toc457918811"/>
      <w:r w:rsidRPr="00A05237">
        <w:rPr>
          <w:b w:val="0"/>
        </w:rPr>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44</w:t>
      </w:r>
      <w:r w:rsidR="00EF58D6" w:rsidRPr="00A05237">
        <w:rPr>
          <w:b w:val="0"/>
          <w:noProof/>
        </w:rPr>
        <w:fldChar w:fldCharType="end"/>
      </w:r>
    </w:p>
    <w:p w14:paraId="7342D1B6" w14:textId="6FC55B2F" w:rsidR="00FA45E7" w:rsidRPr="00387FFA" w:rsidRDefault="00C1359D" w:rsidP="002070C6">
      <w:pPr>
        <w:pStyle w:val="Caption"/>
        <w:rPr>
          <w:b w:val="0"/>
        </w:rPr>
      </w:pPr>
      <w:r w:rsidRPr="00A05237">
        <w:rPr>
          <w:b w:val="0"/>
          <w:i/>
        </w:rPr>
        <w:t xml:space="preserve">Relationship </w:t>
      </w:r>
      <w:r w:rsidR="00E32578">
        <w:rPr>
          <w:b w:val="0"/>
          <w:i/>
        </w:rPr>
        <w:t>B</w:t>
      </w:r>
      <w:r w:rsidRPr="00A05237">
        <w:rPr>
          <w:b w:val="0"/>
          <w:i/>
        </w:rPr>
        <w:t xml:space="preserve">etween </w:t>
      </w:r>
      <w:r w:rsidR="00E32578">
        <w:rPr>
          <w:b w:val="0"/>
          <w:i/>
        </w:rPr>
        <w:t>R</w:t>
      </w:r>
      <w:r w:rsidRPr="00A05237">
        <w:rPr>
          <w:b w:val="0"/>
          <w:i/>
        </w:rPr>
        <w:t>elaxation/</w:t>
      </w:r>
      <w:r w:rsidR="00E32578">
        <w:rPr>
          <w:b w:val="0"/>
          <w:i/>
        </w:rPr>
        <w:t>M</w:t>
      </w:r>
      <w:r w:rsidRPr="00A05237">
        <w:rPr>
          <w:b w:val="0"/>
          <w:i/>
        </w:rPr>
        <w:t xml:space="preserve">astery and </w:t>
      </w:r>
      <w:r w:rsidR="00E32578">
        <w:rPr>
          <w:b w:val="0"/>
          <w:i/>
        </w:rPr>
        <w:t>R</w:t>
      </w:r>
      <w:r w:rsidRPr="00A05237">
        <w:rPr>
          <w:b w:val="0"/>
          <w:i/>
        </w:rPr>
        <w:t xml:space="preserve">egulatory </w:t>
      </w:r>
      <w:r w:rsidR="00E32578">
        <w:rPr>
          <w:b w:val="0"/>
          <w:i/>
        </w:rPr>
        <w:t>F</w:t>
      </w:r>
      <w:r w:rsidRPr="00A05237">
        <w:rPr>
          <w:b w:val="0"/>
          <w:i/>
        </w:rPr>
        <w:t xml:space="preserve">ocus </w:t>
      </w:r>
      <w:r w:rsidR="002070C6" w:rsidRPr="00A05237">
        <w:rPr>
          <w:b w:val="0"/>
          <w:i/>
        </w:rPr>
        <w:t xml:space="preserve">across </w:t>
      </w:r>
      <w:r w:rsidR="00E32578">
        <w:rPr>
          <w:b w:val="0"/>
          <w:i/>
        </w:rPr>
        <w:t>S</w:t>
      </w:r>
      <w:r w:rsidR="002070C6" w:rsidRPr="00A05237">
        <w:rPr>
          <w:b w:val="0"/>
          <w:i/>
        </w:rPr>
        <w:t xml:space="preserve">chool </w:t>
      </w:r>
      <w:r w:rsidR="00E32578">
        <w:rPr>
          <w:b w:val="0"/>
          <w:i/>
        </w:rPr>
        <w:t>D</w:t>
      </w:r>
      <w:r w:rsidR="002070C6" w:rsidRPr="00A05237">
        <w:rPr>
          <w:b w:val="0"/>
          <w:i/>
        </w:rPr>
        <w:t>ays</w:t>
      </w:r>
      <w:r w:rsidR="0090481F" w:rsidRPr="00A05237">
        <w:rPr>
          <w:b w:val="0"/>
          <w:i/>
        </w:rPr>
        <w:t xml:space="preserve">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sidR="00E32578">
        <w:rPr>
          <w:b w:val="0"/>
          <w:i/>
        </w:rPr>
        <w:t>p</w:t>
      </w:r>
      <w:r w:rsidR="00E32578" w:rsidRPr="000C7BFD">
        <w:rPr>
          <w:b w:val="0"/>
          <w:i/>
        </w:rPr>
        <w:t>er</w:t>
      </w:r>
      <w:r w:rsidR="00E32578">
        <w:rPr>
          <w:b w:val="0"/>
          <w:i/>
        </w:rPr>
        <w:t xml:space="preserve"> </w:t>
      </w:r>
      <w:r w:rsidR="005E1944">
        <w:rPr>
          <w:b w:val="0"/>
          <w:i/>
        </w:rPr>
        <w:t>W</w:t>
      </w:r>
      <w:r w:rsidR="005E1944" w:rsidRPr="000C7BFD">
        <w:rPr>
          <w:b w:val="0"/>
          <w:i/>
        </w:rPr>
        <w:t>eek</w:t>
      </w:r>
      <w:bookmarkEnd w:id="92"/>
    </w:p>
    <w:tbl>
      <w:tblPr>
        <w:tblStyle w:val="TableGrid15"/>
        <w:tblW w:w="71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90"/>
        <w:gridCol w:w="1530"/>
        <w:gridCol w:w="270"/>
        <w:gridCol w:w="900"/>
        <w:gridCol w:w="1710"/>
      </w:tblGrid>
      <w:tr w:rsidR="00FA45E7" w:rsidRPr="002070C6" w14:paraId="35ABD3EF" w14:textId="77777777" w:rsidTr="00433AE3">
        <w:trPr>
          <w:trHeight w:val="255"/>
        </w:trPr>
        <w:tc>
          <w:tcPr>
            <w:tcW w:w="1795" w:type="dxa"/>
          </w:tcPr>
          <w:p w14:paraId="65741B6A" w14:textId="77777777" w:rsidR="00FA45E7" w:rsidRPr="002070C6" w:rsidRDefault="00FA45E7" w:rsidP="008478D4">
            <w:pPr>
              <w:spacing w:line="240" w:lineRule="auto"/>
              <w:rPr>
                <w:rFonts w:cstheme="minorHAnsi"/>
                <w:sz w:val="18"/>
                <w:szCs w:val="18"/>
                <w:lang w:bidi="ar-SA"/>
              </w:rPr>
            </w:pPr>
          </w:p>
        </w:tc>
        <w:tc>
          <w:tcPr>
            <w:tcW w:w="2520" w:type="dxa"/>
            <w:gridSpan w:val="2"/>
            <w:tcBorders>
              <w:bottom w:val="single" w:sz="4" w:space="0" w:color="auto"/>
            </w:tcBorders>
          </w:tcPr>
          <w:p w14:paraId="324CABB8"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Relaxation</w:t>
            </w:r>
          </w:p>
        </w:tc>
        <w:tc>
          <w:tcPr>
            <w:tcW w:w="270" w:type="dxa"/>
          </w:tcPr>
          <w:p w14:paraId="42646F23" w14:textId="77777777" w:rsidR="00FA45E7" w:rsidRPr="002070C6" w:rsidRDefault="00FA45E7" w:rsidP="008478D4">
            <w:pPr>
              <w:spacing w:line="240" w:lineRule="auto"/>
              <w:jc w:val="center"/>
              <w:rPr>
                <w:rFonts w:cstheme="minorHAnsi"/>
                <w:sz w:val="18"/>
                <w:szCs w:val="18"/>
                <w:lang w:bidi="ar-SA"/>
              </w:rPr>
            </w:pPr>
          </w:p>
        </w:tc>
        <w:tc>
          <w:tcPr>
            <w:tcW w:w="2610" w:type="dxa"/>
            <w:gridSpan w:val="2"/>
            <w:tcBorders>
              <w:bottom w:val="single" w:sz="4" w:space="0" w:color="auto"/>
            </w:tcBorders>
          </w:tcPr>
          <w:p w14:paraId="22085B85"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Mastery</w:t>
            </w:r>
          </w:p>
        </w:tc>
      </w:tr>
      <w:tr w:rsidR="00FA45E7" w:rsidRPr="002070C6" w14:paraId="28CC2025" w14:textId="77777777" w:rsidTr="00433AE3">
        <w:trPr>
          <w:trHeight w:val="239"/>
        </w:trPr>
        <w:tc>
          <w:tcPr>
            <w:tcW w:w="1795" w:type="dxa"/>
            <w:tcBorders>
              <w:bottom w:val="single" w:sz="4" w:space="0" w:color="auto"/>
            </w:tcBorders>
          </w:tcPr>
          <w:p w14:paraId="1BEE50C4" w14:textId="77777777" w:rsidR="00FA45E7" w:rsidRPr="002070C6" w:rsidRDefault="00FA45E7" w:rsidP="008478D4">
            <w:pPr>
              <w:spacing w:line="240" w:lineRule="auto"/>
              <w:rPr>
                <w:rFonts w:cstheme="minorHAnsi"/>
                <w:sz w:val="18"/>
                <w:szCs w:val="18"/>
                <w:lang w:bidi="ar-SA"/>
              </w:rPr>
            </w:pPr>
          </w:p>
        </w:tc>
        <w:tc>
          <w:tcPr>
            <w:tcW w:w="990" w:type="dxa"/>
            <w:tcBorders>
              <w:top w:val="single" w:sz="4" w:space="0" w:color="auto"/>
              <w:bottom w:val="single" w:sz="4" w:space="0" w:color="auto"/>
            </w:tcBorders>
          </w:tcPr>
          <w:p w14:paraId="209D39FC"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530" w:type="dxa"/>
            <w:tcBorders>
              <w:top w:val="single" w:sz="4" w:space="0" w:color="auto"/>
              <w:bottom w:val="single" w:sz="4" w:space="0" w:color="auto"/>
            </w:tcBorders>
          </w:tcPr>
          <w:p w14:paraId="4AC636A9"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c>
          <w:tcPr>
            <w:tcW w:w="270" w:type="dxa"/>
            <w:tcBorders>
              <w:bottom w:val="single" w:sz="4" w:space="0" w:color="auto"/>
            </w:tcBorders>
          </w:tcPr>
          <w:p w14:paraId="312BE17D" w14:textId="77777777" w:rsidR="00FA45E7" w:rsidRPr="002070C6" w:rsidRDefault="00FA45E7" w:rsidP="008478D4">
            <w:pPr>
              <w:spacing w:line="240" w:lineRule="auto"/>
              <w:jc w:val="center"/>
              <w:rPr>
                <w:rFonts w:cstheme="minorHAnsi"/>
                <w:i/>
                <w:sz w:val="18"/>
                <w:szCs w:val="18"/>
                <w:lang w:bidi="ar-SA"/>
              </w:rPr>
            </w:pPr>
          </w:p>
        </w:tc>
        <w:tc>
          <w:tcPr>
            <w:tcW w:w="900" w:type="dxa"/>
            <w:tcBorders>
              <w:top w:val="single" w:sz="4" w:space="0" w:color="auto"/>
              <w:bottom w:val="single" w:sz="4" w:space="0" w:color="auto"/>
            </w:tcBorders>
          </w:tcPr>
          <w:p w14:paraId="7B76480E"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710" w:type="dxa"/>
            <w:tcBorders>
              <w:top w:val="single" w:sz="4" w:space="0" w:color="auto"/>
              <w:bottom w:val="single" w:sz="4" w:space="0" w:color="auto"/>
            </w:tcBorders>
          </w:tcPr>
          <w:p w14:paraId="03B74484"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r>
      <w:tr w:rsidR="00FA45E7" w:rsidRPr="002070C6" w14:paraId="39D5371E" w14:textId="77777777" w:rsidTr="00433AE3">
        <w:trPr>
          <w:trHeight w:val="255"/>
        </w:trPr>
        <w:tc>
          <w:tcPr>
            <w:tcW w:w="1795" w:type="dxa"/>
            <w:tcBorders>
              <w:top w:val="single" w:sz="4" w:space="0" w:color="auto"/>
            </w:tcBorders>
            <w:vAlign w:val="center"/>
          </w:tcPr>
          <w:p w14:paraId="39F9FB04"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Intercept</w:t>
            </w:r>
          </w:p>
        </w:tc>
        <w:tc>
          <w:tcPr>
            <w:tcW w:w="990" w:type="dxa"/>
            <w:tcBorders>
              <w:top w:val="single" w:sz="4" w:space="0" w:color="auto"/>
            </w:tcBorders>
            <w:shd w:val="clear" w:color="auto" w:fill="FFFFFF"/>
            <w:vAlign w:val="center"/>
          </w:tcPr>
          <w:p w14:paraId="461F9E8C"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3.29</w:t>
            </w:r>
          </w:p>
        </w:tc>
        <w:tc>
          <w:tcPr>
            <w:tcW w:w="1530" w:type="dxa"/>
            <w:tcBorders>
              <w:top w:val="single" w:sz="4" w:space="0" w:color="auto"/>
            </w:tcBorders>
            <w:shd w:val="clear" w:color="auto" w:fill="FFFFFF"/>
            <w:vAlign w:val="center"/>
          </w:tcPr>
          <w:p w14:paraId="46122F6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60.34***</w:t>
            </w:r>
          </w:p>
        </w:tc>
        <w:tc>
          <w:tcPr>
            <w:tcW w:w="270" w:type="dxa"/>
            <w:tcBorders>
              <w:top w:val="single" w:sz="4" w:space="0" w:color="auto"/>
            </w:tcBorders>
            <w:vAlign w:val="center"/>
          </w:tcPr>
          <w:p w14:paraId="42B0AA3A" w14:textId="77777777" w:rsidR="00FA45E7" w:rsidRPr="002070C6" w:rsidRDefault="00FA45E7" w:rsidP="0037720C">
            <w:pPr>
              <w:spacing w:line="240" w:lineRule="auto"/>
              <w:jc w:val="center"/>
              <w:rPr>
                <w:rFonts w:cstheme="minorHAnsi"/>
                <w:sz w:val="18"/>
                <w:szCs w:val="18"/>
                <w:lang w:bidi="ar-SA"/>
              </w:rPr>
            </w:pPr>
          </w:p>
        </w:tc>
        <w:tc>
          <w:tcPr>
            <w:tcW w:w="900" w:type="dxa"/>
            <w:tcBorders>
              <w:top w:val="single" w:sz="4" w:space="0" w:color="auto"/>
            </w:tcBorders>
            <w:shd w:val="clear" w:color="auto" w:fill="FFFFFF"/>
            <w:vAlign w:val="center"/>
          </w:tcPr>
          <w:p w14:paraId="0E7F54E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2.83</w:t>
            </w:r>
          </w:p>
        </w:tc>
        <w:tc>
          <w:tcPr>
            <w:tcW w:w="1710" w:type="dxa"/>
            <w:tcBorders>
              <w:top w:val="single" w:sz="4" w:space="0" w:color="auto"/>
            </w:tcBorders>
            <w:shd w:val="clear" w:color="auto" w:fill="FFFFFF"/>
            <w:vAlign w:val="center"/>
          </w:tcPr>
          <w:p w14:paraId="45E9EA7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56.23***</w:t>
            </w:r>
          </w:p>
        </w:tc>
      </w:tr>
      <w:tr w:rsidR="00FA45E7" w:rsidRPr="002070C6" w14:paraId="3292B177" w14:textId="77777777" w:rsidTr="0037720C">
        <w:trPr>
          <w:trHeight w:val="255"/>
        </w:trPr>
        <w:tc>
          <w:tcPr>
            <w:tcW w:w="1795" w:type="dxa"/>
            <w:vAlign w:val="center"/>
          </w:tcPr>
          <w:p w14:paraId="43B049D9"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school</w:t>
            </w:r>
          </w:p>
        </w:tc>
        <w:tc>
          <w:tcPr>
            <w:tcW w:w="990" w:type="dxa"/>
            <w:shd w:val="clear" w:color="auto" w:fill="FFFFFF"/>
            <w:vAlign w:val="center"/>
          </w:tcPr>
          <w:p w14:paraId="5D0DDC6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-0.2</w:t>
            </w:r>
          </w:p>
        </w:tc>
        <w:tc>
          <w:tcPr>
            <w:tcW w:w="1530" w:type="dxa"/>
            <w:shd w:val="clear" w:color="auto" w:fill="FFFFFF"/>
            <w:vAlign w:val="center"/>
          </w:tcPr>
          <w:p w14:paraId="77CD3BB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-6.47***</w:t>
            </w:r>
          </w:p>
        </w:tc>
        <w:tc>
          <w:tcPr>
            <w:tcW w:w="270" w:type="dxa"/>
            <w:vAlign w:val="center"/>
          </w:tcPr>
          <w:p w14:paraId="17782B87"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782AAA4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710" w:type="dxa"/>
            <w:shd w:val="clear" w:color="auto" w:fill="FFFFFF"/>
            <w:vAlign w:val="center"/>
          </w:tcPr>
          <w:p w14:paraId="17D3C754"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-1.29</w:t>
            </w:r>
          </w:p>
        </w:tc>
      </w:tr>
      <w:tr w:rsidR="00FA45E7" w:rsidRPr="002070C6" w14:paraId="427BE0E9" w14:textId="77777777" w:rsidTr="0037720C">
        <w:trPr>
          <w:trHeight w:val="239"/>
        </w:trPr>
        <w:tc>
          <w:tcPr>
            <w:tcW w:w="1795" w:type="dxa"/>
            <w:vAlign w:val="center"/>
          </w:tcPr>
          <w:p w14:paraId="40AEF4CD"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work</w:t>
            </w:r>
          </w:p>
        </w:tc>
        <w:tc>
          <w:tcPr>
            <w:tcW w:w="990" w:type="dxa"/>
            <w:shd w:val="clear" w:color="auto" w:fill="FFFFFF"/>
            <w:vAlign w:val="center"/>
          </w:tcPr>
          <w:p w14:paraId="12F23CC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-.12</w:t>
            </w:r>
          </w:p>
        </w:tc>
        <w:tc>
          <w:tcPr>
            <w:tcW w:w="1530" w:type="dxa"/>
            <w:shd w:val="clear" w:color="auto" w:fill="FFFFFF"/>
            <w:vAlign w:val="center"/>
          </w:tcPr>
          <w:p w14:paraId="7211A19C"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-3.20**</w:t>
            </w:r>
          </w:p>
        </w:tc>
        <w:tc>
          <w:tcPr>
            <w:tcW w:w="270" w:type="dxa"/>
            <w:vAlign w:val="center"/>
          </w:tcPr>
          <w:p w14:paraId="2971D449"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0EE9BCA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-.03</w:t>
            </w:r>
          </w:p>
        </w:tc>
        <w:tc>
          <w:tcPr>
            <w:tcW w:w="1710" w:type="dxa"/>
            <w:shd w:val="clear" w:color="auto" w:fill="FFFFFF"/>
            <w:vAlign w:val="center"/>
          </w:tcPr>
          <w:p w14:paraId="37F80F9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-1.01</w:t>
            </w:r>
          </w:p>
        </w:tc>
      </w:tr>
      <w:tr w:rsidR="00FA45E7" w:rsidRPr="002070C6" w14:paraId="59223779" w14:textId="77777777" w:rsidTr="0037720C">
        <w:trPr>
          <w:trHeight w:val="255"/>
        </w:trPr>
        <w:tc>
          <w:tcPr>
            <w:tcW w:w="1795" w:type="dxa"/>
            <w:vAlign w:val="center"/>
          </w:tcPr>
          <w:p w14:paraId="2570338C"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school</w:t>
            </w:r>
          </w:p>
        </w:tc>
        <w:tc>
          <w:tcPr>
            <w:tcW w:w="990" w:type="dxa"/>
            <w:shd w:val="clear" w:color="auto" w:fill="FFFFFF"/>
            <w:vAlign w:val="center"/>
          </w:tcPr>
          <w:p w14:paraId="5C7640B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530" w:type="dxa"/>
            <w:shd w:val="clear" w:color="auto" w:fill="FFFFFF"/>
            <w:vAlign w:val="center"/>
          </w:tcPr>
          <w:p w14:paraId="3F9DE24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-3.67***</w:t>
            </w:r>
          </w:p>
        </w:tc>
        <w:tc>
          <w:tcPr>
            <w:tcW w:w="270" w:type="dxa"/>
            <w:vAlign w:val="center"/>
          </w:tcPr>
          <w:p w14:paraId="26FDCAC8"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7159151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w:t>
            </w:r>
          </w:p>
        </w:tc>
        <w:tc>
          <w:tcPr>
            <w:tcW w:w="1710" w:type="dxa"/>
            <w:shd w:val="clear" w:color="auto" w:fill="FFFFFF"/>
            <w:vAlign w:val="center"/>
          </w:tcPr>
          <w:p w14:paraId="018B540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-0.05</w:t>
            </w:r>
          </w:p>
        </w:tc>
      </w:tr>
      <w:tr w:rsidR="00FA45E7" w:rsidRPr="002070C6" w14:paraId="44FB5D19" w14:textId="77777777" w:rsidTr="0037720C">
        <w:trPr>
          <w:trHeight w:val="255"/>
        </w:trPr>
        <w:tc>
          <w:tcPr>
            <w:tcW w:w="1795" w:type="dxa"/>
            <w:vAlign w:val="center"/>
          </w:tcPr>
          <w:p w14:paraId="10B714FF"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work</w:t>
            </w:r>
          </w:p>
        </w:tc>
        <w:tc>
          <w:tcPr>
            <w:tcW w:w="990" w:type="dxa"/>
            <w:shd w:val="clear" w:color="auto" w:fill="FFFFFF"/>
            <w:vAlign w:val="center"/>
          </w:tcPr>
          <w:p w14:paraId="5AAD392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530" w:type="dxa"/>
            <w:shd w:val="clear" w:color="auto" w:fill="FFFFFF"/>
            <w:vAlign w:val="center"/>
          </w:tcPr>
          <w:p w14:paraId="42756D3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-3.62***</w:t>
            </w:r>
          </w:p>
        </w:tc>
        <w:tc>
          <w:tcPr>
            <w:tcW w:w="270" w:type="dxa"/>
            <w:vAlign w:val="center"/>
          </w:tcPr>
          <w:p w14:paraId="2DEAF893"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2A4ED7F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-.03</w:t>
            </w:r>
          </w:p>
        </w:tc>
        <w:tc>
          <w:tcPr>
            <w:tcW w:w="1710" w:type="dxa"/>
            <w:shd w:val="clear" w:color="auto" w:fill="FFFFFF"/>
            <w:vAlign w:val="center"/>
          </w:tcPr>
          <w:p w14:paraId="2DC04A9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-3.27**</w:t>
            </w:r>
          </w:p>
        </w:tc>
      </w:tr>
      <w:tr w:rsidR="00FA45E7" w:rsidRPr="002070C6" w14:paraId="023F0C3D" w14:textId="77777777" w:rsidTr="0037720C">
        <w:trPr>
          <w:trHeight w:val="239"/>
        </w:trPr>
        <w:tc>
          <w:tcPr>
            <w:tcW w:w="1795" w:type="dxa"/>
            <w:vAlign w:val="center"/>
          </w:tcPr>
          <w:p w14:paraId="7A2F6FC8"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Sch</w:t>
            </w:r>
          </w:p>
        </w:tc>
        <w:tc>
          <w:tcPr>
            <w:tcW w:w="990" w:type="dxa"/>
            <w:shd w:val="clear" w:color="auto" w:fill="FFFFFF"/>
            <w:vAlign w:val="center"/>
          </w:tcPr>
          <w:p w14:paraId="08E0347C"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w:t>
            </w:r>
          </w:p>
        </w:tc>
        <w:tc>
          <w:tcPr>
            <w:tcW w:w="1530" w:type="dxa"/>
            <w:shd w:val="clear" w:color="auto" w:fill="FFFFFF"/>
            <w:vAlign w:val="center"/>
          </w:tcPr>
          <w:p w14:paraId="1C4A310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-1.54</w:t>
            </w:r>
          </w:p>
        </w:tc>
        <w:tc>
          <w:tcPr>
            <w:tcW w:w="270" w:type="dxa"/>
            <w:vAlign w:val="center"/>
          </w:tcPr>
          <w:p w14:paraId="65475A97"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7D6B418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0.09</w:t>
            </w:r>
          </w:p>
        </w:tc>
        <w:tc>
          <w:tcPr>
            <w:tcW w:w="1710" w:type="dxa"/>
            <w:shd w:val="clear" w:color="auto" w:fill="FFFFFF"/>
            <w:vAlign w:val="center"/>
          </w:tcPr>
          <w:p w14:paraId="16BD966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1.46</w:t>
            </w:r>
          </w:p>
        </w:tc>
      </w:tr>
      <w:tr w:rsidR="00FA45E7" w:rsidRPr="002070C6" w14:paraId="08017A3E" w14:textId="77777777" w:rsidTr="0037720C">
        <w:trPr>
          <w:trHeight w:val="255"/>
        </w:trPr>
        <w:tc>
          <w:tcPr>
            <w:tcW w:w="1795" w:type="dxa"/>
            <w:vAlign w:val="center"/>
          </w:tcPr>
          <w:p w14:paraId="47C5437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Work</w:t>
            </w:r>
          </w:p>
        </w:tc>
        <w:tc>
          <w:tcPr>
            <w:tcW w:w="990" w:type="dxa"/>
            <w:shd w:val="clear" w:color="auto" w:fill="FFFFFF"/>
            <w:vAlign w:val="center"/>
          </w:tcPr>
          <w:p w14:paraId="75B94A9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-.15</w:t>
            </w:r>
          </w:p>
        </w:tc>
        <w:tc>
          <w:tcPr>
            <w:tcW w:w="1530" w:type="dxa"/>
            <w:shd w:val="clear" w:color="auto" w:fill="FFFFFF"/>
            <w:vAlign w:val="center"/>
          </w:tcPr>
          <w:p w14:paraId="606FCCC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-2.53*</w:t>
            </w:r>
          </w:p>
        </w:tc>
        <w:tc>
          <w:tcPr>
            <w:tcW w:w="270" w:type="dxa"/>
            <w:vAlign w:val="center"/>
          </w:tcPr>
          <w:p w14:paraId="3C1028F1"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52FF6AE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0.03</w:t>
            </w:r>
          </w:p>
        </w:tc>
        <w:tc>
          <w:tcPr>
            <w:tcW w:w="1710" w:type="dxa"/>
            <w:shd w:val="clear" w:color="auto" w:fill="FFFFFF"/>
            <w:vAlign w:val="center"/>
          </w:tcPr>
          <w:p w14:paraId="2BB6344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0.55</w:t>
            </w:r>
          </w:p>
        </w:tc>
      </w:tr>
      <w:tr w:rsidR="00FA45E7" w:rsidRPr="002070C6" w14:paraId="736CBA96" w14:textId="77777777" w:rsidTr="0037720C">
        <w:trPr>
          <w:trHeight w:val="259"/>
        </w:trPr>
        <w:tc>
          <w:tcPr>
            <w:tcW w:w="1795" w:type="dxa"/>
            <w:vAlign w:val="center"/>
          </w:tcPr>
          <w:p w14:paraId="3BBB5133"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Prevention Focus</w:t>
            </w:r>
          </w:p>
        </w:tc>
        <w:tc>
          <w:tcPr>
            <w:tcW w:w="990" w:type="dxa"/>
            <w:shd w:val="clear" w:color="auto" w:fill="FFFFFF"/>
            <w:vAlign w:val="center"/>
          </w:tcPr>
          <w:p w14:paraId="1C26DF9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0.05</w:t>
            </w:r>
          </w:p>
        </w:tc>
        <w:tc>
          <w:tcPr>
            <w:tcW w:w="1530" w:type="dxa"/>
            <w:shd w:val="clear" w:color="auto" w:fill="FFFFFF"/>
            <w:vAlign w:val="center"/>
          </w:tcPr>
          <w:p w14:paraId="1A5CFB2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1.41</w:t>
            </w:r>
          </w:p>
        </w:tc>
        <w:tc>
          <w:tcPr>
            <w:tcW w:w="270" w:type="dxa"/>
            <w:vAlign w:val="center"/>
          </w:tcPr>
          <w:p w14:paraId="7C1ACED7"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2B7E149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0.01</w:t>
            </w:r>
          </w:p>
        </w:tc>
        <w:tc>
          <w:tcPr>
            <w:tcW w:w="1710" w:type="dxa"/>
            <w:shd w:val="clear" w:color="auto" w:fill="FFFFFF"/>
            <w:vAlign w:val="center"/>
          </w:tcPr>
          <w:p w14:paraId="1EE9339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0.27</w:t>
            </w:r>
          </w:p>
        </w:tc>
      </w:tr>
      <w:tr w:rsidR="00FA45E7" w:rsidRPr="002070C6" w14:paraId="57B179E3" w14:textId="77777777" w:rsidTr="0037720C">
        <w:trPr>
          <w:trHeight w:val="259"/>
        </w:trPr>
        <w:tc>
          <w:tcPr>
            <w:tcW w:w="1795" w:type="dxa"/>
            <w:vAlign w:val="center"/>
          </w:tcPr>
          <w:p w14:paraId="2D3EF611"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Promotion Focus</w:t>
            </w:r>
          </w:p>
        </w:tc>
        <w:tc>
          <w:tcPr>
            <w:tcW w:w="990" w:type="dxa"/>
            <w:shd w:val="clear" w:color="auto" w:fill="FFFFFF"/>
            <w:vAlign w:val="center"/>
          </w:tcPr>
          <w:p w14:paraId="6372C17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0.09</w:t>
            </w:r>
          </w:p>
        </w:tc>
        <w:tc>
          <w:tcPr>
            <w:tcW w:w="1530" w:type="dxa"/>
            <w:shd w:val="clear" w:color="auto" w:fill="FFFFFF"/>
            <w:vAlign w:val="center"/>
          </w:tcPr>
          <w:p w14:paraId="4474E38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1.66</w:t>
            </w:r>
          </w:p>
        </w:tc>
        <w:tc>
          <w:tcPr>
            <w:tcW w:w="270" w:type="dxa"/>
            <w:vAlign w:val="center"/>
          </w:tcPr>
          <w:p w14:paraId="534957BB" w14:textId="77777777" w:rsidR="00FA45E7" w:rsidRPr="002070C6" w:rsidRDefault="00FA45E7" w:rsidP="0037720C">
            <w:pPr>
              <w:spacing w:line="240" w:lineRule="auto"/>
              <w:jc w:val="center"/>
              <w:rPr>
                <w:rFonts w:cstheme="minorHAnsi"/>
                <w:sz w:val="18"/>
                <w:szCs w:val="18"/>
                <w:lang w:bidi="ar-SA"/>
              </w:rPr>
            </w:pPr>
          </w:p>
        </w:tc>
        <w:tc>
          <w:tcPr>
            <w:tcW w:w="900" w:type="dxa"/>
            <w:shd w:val="clear" w:color="auto" w:fill="FFFFFF"/>
            <w:vAlign w:val="center"/>
          </w:tcPr>
          <w:p w14:paraId="3FB788C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0.08</w:t>
            </w:r>
          </w:p>
        </w:tc>
        <w:tc>
          <w:tcPr>
            <w:tcW w:w="1710" w:type="dxa"/>
            <w:shd w:val="clear" w:color="auto" w:fill="FFFFFF"/>
            <w:vAlign w:val="center"/>
          </w:tcPr>
          <w:p w14:paraId="7F07576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1.64</w:t>
            </w:r>
          </w:p>
        </w:tc>
      </w:tr>
      <w:tr w:rsidR="00FA45E7" w:rsidRPr="002070C6" w14:paraId="2053AA45" w14:textId="77777777" w:rsidTr="0037720C">
        <w:trPr>
          <w:trHeight w:val="259"/>
        </w:trPr>
        <w:tc>
          <w:tcPr>
            <w:tcW w:w="1795" w:type="dxa"/>
            <w:vAlign w:val="center"/>
          </w:tcPr>
          <w:p w14:paraId="4E9DE76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1</w:t>
            </w:r>
          </w:p>
        </w:tc>
        <w:tc>
          <w:tcPr>
            <w:tcW w:w="2520" w:type="dxa"/>
            <w:gridSpan w:val="2"/>
            <w:vAlign w:val="center"/>
          </w:tcPr>
          <w:p w14:paraId="1AC2865A"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2862.3</w:t>
            </w:r>
          </w:p>
        </w:tc>
        <w:tc>
          <w:tcPr>
            <w:tcW w:w="270" w:type="dxa"/>
            <w:vAlign w:val="center"/>
          </w:tcPr>
          <w:p w14:paraId="33A8E5D1" w14:textId="77777777" w:rsidR="00FA45E7" w:rsidRPr="002070C6" w:rsidRDefault="00FA45E7" w:rsidP="0037720C">
            <w:pPr>
              <w:spacing w:line="240" w:lineRule="auto"/>
              <w:jc w:val="center"/>
              <w:rPr>
                <w:rFonts w:cstheme="minorHAnsi"/>
                <w:sz w:val="18"/>
                <w:szCs w:val="18"/>
                <w:lang w:bidi="ar-SA"/>
              </w:rPr>
            </w:pPr>
          </w:p>
        </w:tc>
        <w:tc>
          <w:tcPr>
            <w:tcW w:w="2610" w:type="dxa"/>
            <w:gridSpan w:val="2"/>
            <w:vAlign w:val="center"/>
          </w:tcPr>
          <w:p w14:paraId="71854276"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2590.0</w:t>
            </w:r>
          </w:p>
        </w:tc>
      </w:tr>
      <w:tr w:rsidR="00FA45E7" w:rsidRPr="002070C6" w14:paraId="4439B88A" w14:textId="77777777" w:rsidTr="0037720C">
        <w:trPr>
          <w:trHeight w:val="259"/>
        </w:trPr>
        <w:tc>
          <w:tcPr>
            <w:tcW w:w="1795" w:type="dxa"/>
            <w:vAlign w:val="center"/>
          </w:tcPr>
          <w:p w14:paraId="44B7E737"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2</w:t>
            </w:r>
          </w:p>
        </w:tc>
        <w:tc>
          <w:tcPr>
            <w:tcW w:w="2520" w:type="dxa"/>
            <w:gridSpan w:val="2"/>
            <w:vAlign w:val="center"/>
          </w:tcPr>
          <w:p w14:paraId="5E2E1420"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2856.3</w:t>
            </w:r>
          </w:p>
        </w:tc>
        <w:tc>
          <w:tcPr>
            <w:tcW w:w="270" w:type="dxa"/>
            <w:vAlign w:val="center"/>
          </w:tcPr>
          <w:p w14:paraId="28C70617" w14:textId="77777777" w:rsidR="00FA45E7" w:rsidRPr="002070C6" w:rsidRDefault="00FA45E7" w:rsidP="0037720C">
            <w:pPr>
              <w:spacing w:line="240" w:lineRule="auto"/>
              <w:jc w:val="center"/>
              <w:rPr>
                <w:rFonts w:cstheme="minorHAnsi"/>
                <w:sz w:val="18"/>
                <w:szCs w:val="18"/>
                <w:lang w:bidi="ar-SA"/>
              </w:rPr>
            </w:pPr>
          </w:p>
        </w:tc>
        <w:tc>
          <w:tcPr>
            <w:tcW w:w="2610" w:type="dxa"/>
            <w:gridSpan w:val="2"/>
            <w:vAlign w:val="center"/>
          </w:tcPr>
          <w:p w14:paraId="76415A7F"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2586.9</w:t>
            </w:r>
          </w:p>
        </w:tc>
      </w:tr>
      <w:tr w:rsidR="00FA45E7" w:rsidRPr="002070C6" w14:paraId="435EC0F2" w14:textId="77777777" w:rsidTr="0037720C">
        <w:trPr>
          <w:trHeight w:val="259"/>
        </w:trPr>
        <w:tc>
          <w:tcPr>
            <w:tcW w:w="1795" w:type="dxa"/>
            <w:vAlign w:val="center"/>
          </w:tcPr>
          <w:p w14:paraId="75697074" w14:textId="74D21031" w:rsidR="00FA45E7" w:rsidRPr="002070C6"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520" w:type="dxa"/>
            <w:gridSpan w:val="2"/>
            <w:vAlign w:val="center"/>
          </w:tcPr>
          <w:p w14:paraId="690C08AD"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6(2)*</w:t>
            </w:r>
          </w:p>
        </w:tc>
        <w:tc>
          <w:tcPr>
            <w:tcW w:w="270" w:type="dxa"/>
            <w:vAlign w:val="center"/>
          </w:tcPr>
          <w:p w14:paraId="0DB5BC7A" w14:textId="77777777" w:rsidR="00FA45E7" w:rsidRPr="002070C6" w:rsidRDefault="00FA45E7" w:rsidP="0037720C">
            <w:pPr>
              <w:spacing w:line="240" w:lineRule="auto"/>
              <w:jc w:val="center"/>
              <w:rPr>
                <w:rFonts w:cstheme="minorHAnsi"/>
                <w:sz w:val="18"/>
                <w:szCs w:val="18"/>
                <w:lang w:bidi="ar-SA"/>
              </w:rPr>
            </w:pPr>
          </w:p>
        </w:tc>
        <w:tc>
          <w:tcPr>
            <w:tcW w:w="2610" w:type="dxa"/>
            <w:gridSpan w:val="2"/>
            <w:vAlign w:val="center"/>
          </w:tcPr>
          <w:p w14:paraId="100C4FD1"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3.1(2)</w:t>
            </w:r>
          </w:p>
        </w:tc>
      </w:tr>
    </w:tbl>
    <w:p w14:paraId="251CCA59" w14:textId="319CA0F3"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66BDA627" w14:textId="77777777" w:rsidR="005F566C" w:rsidRDefault="005F566C">
      <w:pPr>
        <w:spacing w:line="240" w:lineRule="auto"/>
        <w:rPr>
          <w:bCs/>
          <w:szCs w:val="18"/>
        </w:rPr>
      </w:pPr>
      <w:bookmarkStart w:id="93" w:name="_Toc457918812"/>
      <w:r>
        <w:rPr>
          <w:b/>
        </w:rPr>
        <w:br w:type="page"/>
      </w:r>
    </w:p>
    <w:p w14:paraId="4330E97A" w14:textId="412C9785" w:rsidR="00102BF4" w:rsidRDefault="002070C6" w:rsidP="002070C6">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45</w:t>
      </w:r>
      <w:r w:rsidR="00EF58D6" w:rsidRPr="00A05237">
        <w:rPr>
          <w:b w:val="0"/>
          <w:noProof/>
        </w:rPr>
        <w:fldChar w:fldCharType="end"/>
      </w:r>
    </w:p>
    <w:p w14:paraId="18DA33DB" w14:textId="4679D060" w:rsidR="00FA45E7" w:rsidRPr="00387FFA" w:rsidRDefault="00E32578" w:rsidP="002070C6">
      <w:pPr>
        <w:pStyle w:val="Caption"/>
        <w:rPr>
          <w:b w:val="0"/>
        </w:rPr>
      </w:pPr>
      <w:r w:rsidRPr="00A05237">
        <w:rPr>
          <w:b w:val="0"/>
          <w:i/>
        </w:rPr>
        <w:t xml:space="preserve">Relationship </w:t>
      </w:r>
      <w:r>
        <w:rPr>
          <w:b w:val="0"/>
          <w:i/>
        </w:rPr>
        <w:t>B</w:t>
      </w:r>
      <w:r w:rsidRPr="00A05237">
        <w:rPr>
          <w:b w:val="0"/>
          <w:i/>
        </w:rPr>
        <w:t xml:space="preserve">etween </w:t>
      </w:r>
      <w:r>
        <w:rPr>
          <w:b w:val="0"/>
          <w:i/>
        </w:rPr>
        <w:t>R</w:t>
      </w:r>
      <w:r w:rsidRPr="00A05237">
        <w:rPr>
          <w:b w:val="0"/>
          <w:i/>
        </w:rPr>
        <w:t>elaxation/</w:t>
      </w:r>
      <w:r>
        <w:rPr>
          <w:b w:val="0"/>
          <w:i/>
        </w:rPr>
        <w:t>M</w:t>
      </w:r>
      <w:r w:rsidRPr="00A05237">
        <w:rPr>
          <w:b w:val="0"/>
          <w:i/>
        </w:rPr>
        <w:t xml:space="preserve">astery and </w:t>
      </w:r>
      <w:r>
        <w:rPr>
          <w:b w:val="0"/>
          <w:i/>
        </w:rPr>
        <w:t>R</w:t>
      </w:r>
      <w:r w:rsidRPr="00A05237">
        <w:rPr>
          <w:b w:val="0"/>
          <w:i/>
        </w:rPr>
        <w:t xml:space="preserve">egulatory </w:t>
      </w:r>
      <w:r>
        <w:rPr>
          <w:b w:val="0"/>
          <w:i/>
        </w:rPr>
        <w:t>F</w:t>
      </w:r>
      <w:r w:rsidRPr="00A05237">
        <w:rPr>
          <w:b w:val="0"/>
          <w:i/>
        </w:rPr>
        <w:t xml:space="preserve">ocus </w:t>
      </w:r>
      <w:r w:rsidR="002070C6" w:rsidRPr="00A05237">
        <w:rPr>
          <w:b w:val="0"/>
          <w:i/>
        </w:rPr>
        <w:t xml:space="preserve">across </w:t>
      </w:r>
      <w:r>
        <w:rPr>
          <w:b w:val="0"/>
          <w:i/>
        </w:rPr>
        <w:t>W</w:t>
      </w:r>
      <w:r w:rsidR="002070C6" w:rsidRPr="00A05237">
        <w:rPr>
          <w:b w:val="0"/>
          <w:i/>
        </w:rPr>
        <w:t xml:space="preserve">ork </w:t>
      </w:r>
      <w:r>
        <w:rPr>
          <w:b w:val="0"/>
          <w:i/>
        </w:rPr>
        <w:t>D</w:t>
      </w:r>
      <w:r w:rsidR="002070C6" w:rsidRPr="00A05237">
        <w:rPr>
          <w:b w:val="0"/>
          <w:i/>
        </w:rPr>
        <w:t>ays</w:t>
      </w:r>
      <w:r w:rsidR="0090481F" w:rsidRPr="00A05237">
        <w:rPr>
          <w:b w:val="0"/>
          <w:i/>
        </w:rPr>
        <w:t xml:space="preserve">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93"/>
    </w:p>
    <w:tbl>
      <w:tblPr>
        <w:tblStyle w:val="TableGrid15"/>
        <w:tblW w:w="71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90"/>
        <w:gridCol w:w="1530"/>
        <w:gridCol w:w="360"/>
        <w:gridCol w:w="810"/>
        <w:gridCol w:w="1710"/>
      </w:tblGrid>
      <w:tr w:rsidR="00FA45E7" w:rsidRPr="002070C6" w14:paraId="780A6C88" w14:textId="77777777" w:rsidTr="00433AE3">
        <w:trPr>
          <w:trHeight w:val="255"/>
        </w:trPr>
        <w:tc>
          <w:tcPr>
            <w:tcW w:w="1795" w:type="dxa"/>
          </w:tcPr>
          <w:p w14:paraId="06041BC6" w14:textId="77777777" w:rsidR="00FA45E7" w:rsidRPr="002070C6" w:rsidRDefault="00FA45E7" w:rsidP="008478D4">
            <w:pPr>
              <w:spacing w:line="240" w:lineRule="auto"/>
              <w:rPr>
                <w:rFonts w:cstheme="minorHAnsi"/>
                <w:sz w:val="18"/>
                <w:szCs w:val="18"/>
                <w:lang w:bidi="ar-SA"/>
              </w:rPr>
            </w:pPr>
          </w:p>
        </w:tc>
        <w:tc>
          <w:tcPr>
            <w:tcW w:w="2520" w:type="dxa"/>
            <w:gridSpan w:val="2"/>
            <w:tcBorders>
              <w:bottom w:val="single" w:sz="4" w:space="0" w:color="auto"/>
            </w:tcBorders>
          </w:tcPr>
          <w:p w14:paraId="66AA2BC8"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Relaxation</w:t>
            </w:r>
          </w:p>
        </w:tc>
        <w:tc>
          <w:tcPr>
            <w:tcW w:w="360" w:type="dxa"/>
          </w:tcPr>
          <w:p w14:paraId="295E81FB" w14:textId="77777777" w:rsidR="00FA45E7" w:rsidRPr="002070C6" w:rsidRDefault="00FA45E7" w:rsidP="008478D4">
            <w:pPr>
              <w:spacing w:line="240" w:lineRule="auto"/>
              <w:jc w:val="center"/>
              <w:rPr>
                <w:rFonts w:cstheme="minorHAnsi"/>
                <w:sz w:val="18"/>
                <w:szCs w:val="18"/>
                <w:lang w:bidi="ar-SA"/>
              </w:rPr>
            </w:pPr>
          </w:p>
        </w:tc>
        <w:tc>
          <w:tcPr>
            <w:tcW w:w="2520" w:type="dxa"/>
            <w:gridSpan w:val="2"/>
            <w:tcBorders>
              <w:bottom w:val="single" w:sz="4" w:space="0" w:color="auto"/>
            </w:tcBorders>
          </w:tcPr>
          <w:p w14:paraId="29AD4A5C"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Mastery</w:t>
            </w:r>
          </w:p>
        </w:tc>
      </w:tr>
      <w:tr w:rsidR="00FA45E7" w:rsidRPr="002070C6" w14:paraId="12D080C3" w14:textId="77777777" w:rsidTr="00433AE3">
        <w:trPr>
          <w:trHeight w:val="239"/>
        </w:trPr>
        <w:tc>
          <w:tcPr>
            <w:tcW w:w="1795" w:type="dxa"/>
            <w:tcBorders>
              <w:bottom w:val="single" w:sz="4" w:space="0" w:color="auto"/>
            </w:tcBorders>
          </w:tcPr>
          <w:p w14:paraId="42F297B0" w14:textId="77777777" w:rsidR="00FA45E7" w:rsidRPr="002070C6" w:rsidRDefault="00FA45E7" w:rsidP="008478D4">
            <w:pPr>
              <w:spacing w:line="240" w:lineRule="auto"/>
              <w:rPr>
                <w:rFonts w:cstheme="minorHAnsi"/>
                <w:sz w:val="18"/>
                <w:szCs w:val="18"/>
                <w:lang w:bidi="ar-SA"/>
              </w:rPr>
            </w:pPr>
          </w:p>
        </w:tc>
        <w:tc>
          <w:tcPr>
            <w:tcW w:w="990" w:type="dxa"/>
            <w:tcBorders>
              <w:top w:val="single" w:sz="4" w:space="0" w:color="auto"/>
              <w:bottom w:val="single" w:sz="4" w:space="0" w:color="auto"/>
            </w:tcBorders>
          </w:tcPr>
          <w:p w14:paraId="6FB2258F"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530" w:type="dxa"/>
            <w:tcBorders>
              <w:top w:val="single" w:sz="4" w:space="0" w:color="auto"/>
              <w:bottom w:val="single" w:sz="4" w:space="0" w:color="auto"/>
            </w:tcBorders>
          </w:tcPr>
          <w:p w14:paraId="2057CB00"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c>
          <w:tcPr>
            <w:tcW w:w="360" w:type="dxa"/>
            <w:tcBorders>
              <w:bottom w:val="single" w:sz="4" w:space="0" w:color="auto"/>
            </w:tcBorders>
          </w:tcPr>
          <w:p w14:paraId="63136FC7" w14:textId="77777777" w:rsidR="00FA45E7" w:rsidRPr="002070C6" w:rsidRDefault="00FA45E7" w:rsidP="008478D4">
            <w:pPr>
              <w:spacing w:line="240" w:lineRule="auto"/>
              <w:jc w:val="center"/>
              <w:rPr>
                <w:rFonts w:cstheme="minorHAnsi"/>
                <w:i/>
                <w:sz w:val="18"/>
                <w:szCs w:val="18"/>
                <w:lang w:bidi="ar-SA"/>
              </w:rPr>
            </w:pPr>
          </w:p>
        </w:tc>
        <w:tc>
          <w:tcPr>
            <w:tcW w:w="810" w:type="dxa"/>
            <w:tcBorders>
              <w:top w:val="single" w:sz="4" w:space="0" w:color="auto"/>
              <w:bottom w:val="single" w:sz="4" w:space="0" w:color="auto"/>
            </w:tcBorders>
          </w:tcPr>
          <w:p w14:paraId="7BB408A5"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710" w:type="dxa"/>
            <w:tcBorders>
              <w:top w:val="single" w:sz="4" w:space="0" w:color="auto"/>
              <w:bottom w:val="single" w:sz="4" w:space="0" w:color="auto"/>
            </w:tcBorders>
          </w:tcPr>
          <w:p w14:paraId="44BC9C99"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r>
      <w:tr w:rsidR="00FA45E7" w:rsidRPr="002070C6" w14:paraId="6B8E3593" w14:textId="77777777" w:rsidTr="00433AE3">
        <w:trPr>
          <w:trHeight w:val="255"/>
        </w:trPr>
        <w:tc>
          <w:tcPr>
            <w:tcW w:w="1795" w:type="dxa"/>
            <w:tcBorders>
              <w:top w:val="single" w:sz="4" w:space="0" w:color="auto"/>
            </w:tcBorders>
            <w:vAlign w:val="center"/>
          </w:tcPr>
          <w:p w14:paraId="63E870E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Intercept</w:t>
            </w:r>
          </w:p>
        </w:tc>
        <w:tc>
          <w:tcPr>
            <w:tcW w:w="990" w:type="dxa"/>
            <w:tcBorders>
              <w:top w:val="single" w:sz="4" w:space="0" w:color="auto"/>
            </w:tcBorders>
            <w:shd w:val="clear" w:color="auto" w:fill="FFFFFF"/>
            <w:vAlign w:val="center"/>
          </w:tcPr>
          <w:p w14:paraId="673F893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3.19</w:t>
            </w:r>
          </w:p>
        </w:tc>
        <w:tc>
          <w:tcPr>
            <w:tcW w:w="1530" w:type="dxa"/>
            <w:tcBorders>
              <w:top w:val="single" w:sz="4" w:space="0" w:color="auto"/>
            </w:tcBorders>
            <w:shd w:val="clear" w:color="auto" w:fill="FFFFFF"/>
            <w:vAlign w:val="center"/>
          </w:tcPr>
          <w:p w14:paraId="0B7FA0C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53.77***</w:t>
            </w:r>
          </w:p>
        </w:tc>
        <w:tc>
          <w:tcPr>
            <w:tcW w:w="360" w:type="dxa"/>
            <w:tcBorders>
              <w:top w:val="single" w:sz="4" w:space="0" w:color="auto"/>
            </w:tcBorders>
            <w:vAlign w:val="center"/>
          </w:tcPr>
          <w:p w14:paraId="3A48BD8D" w14:textId="77777777" w:rsidR="00FA45E7" w:rsidRPr="002070C6" w:rsidRDefault="00FA45E7" w:rsidP="0037720C">
            <w:pPr>
              <w:spacing w:line="240" w:lineRule="auto"/>
              <w:jc w:val="center"/>
              <w:rPr>
                <w:rFonts w:cstheme="minorHAnsi"/>
                <w:sz w:val="18"/>
                <w:szCs w:val="18"/>
                <w:lang w:bidi="ar-SA"/>
              </w:rPr>
            </w:pPr>
          </w:p>
        </w:tc>
        <w:tc>
          <w:tcPr>
            <w:tcW w:w="810" w:type="dxa"/>
            <w:tcBorders>
              <w:top w:val="single" w:sz="4" w:space="0" w:color="auto"/>
            </w:tcBorders>
            <w:shd w:val="clear" w:color="auto" w:fill="FFFFFF"/>
            <w:vAlign w:val="center"/>
          </w:tcPr>
          <w:p w14:paraId="139CA55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2.73</w:t>
            </w:r>
          </w:p>
        </w:tc>
        <w:tc>
          <w:tcPr>
            <w:tcW w:w="1710" w:type="dxa"/>
            <w:tcBorders>
              <w:top w:val="single" w:sz="4" w:space="0" w:color="auto"/>
            </w:tcBorders>
            <w:shd w:val="clear" w:color="auto" w:fill="FFFFFF"/>
            <w:vAlign w:val="center"/>
          </w:tcPr>
          <w:p w14:paraId="7B7FA948"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46.43***</w:t>
            </w:r>
          </w:p>
        </w:tc>
      </w:tr>
      <w:tr w:rsidR="00FA45E7" w:rsidRPr="002070C6" w14:paraId="0BDC47DD" w14:textId="77777777" w:rsidTr="0037720C">
        <w:trPr>
          <w:trHeight w:val="255"/>
        </w:trPr>
        <w:tc>
          <w:tcPr>
            <w:tcW w:w="1795" w:type="dxa"/>
            <w:vAlign w:val="center"/>
          </w:tcPr>
          <w:p w14:paraId="49AA438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school</w:t>
            </w:r>
          </w:p>
        </w:tc>
        <w:tc>
          <w:tcPr>
            <w:tcW w:w="990" w:type="dxa"/>
            <w:shd w:val="clear" w:color="auto" w:fill="FFFFFF"/>
            <w:vAlign w:val="center"/>
          </w:tcPr>
          <w:p w14:paraId="23ECBCD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-.19</w:t>
            </w:r>
          </w:p>
        </w:tc>
        <w:tc>
          <w:tcPr>
            <w:tcW w:w="1530" w:type="dxa"/>
            <w:shd w:val="clear" w:color="auto" w:fill="FFFFFF"/>
            <w:vAlign w:val="center"/>
          </w:tcPr>
          <w:p w14:paraId="4C15BCE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-5.19***</w:t>
            </w:r>
          </w:p>
        </w:tc>
        <w:tc>
          <w:tcPr>
            <w:tcW w:w="360" w:type="dxa"/>
            <w:vAlign w:val="center"/>
          </w:tcPr>
          <w:p w14:paraId="78FBDABA"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71030D5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w:t>
            </w:r>
          </w:p>
        </w:tc>
        <w:tc>
          <w:tcPr>
            <w:tcW w:w="1710" w:type="dxa"/>
            <w:shd w:val="clear" w:color="auto" w:fill="FFFFFF"/>
            <w:vAlign w:val="center"/>
          </w:tcPr>
          <w:p w14:paraId="1D24123C"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-1.50</w:t>
            </w:r>
          </w:p>
        </w:tc>
      </w:tr>
      <w:tr w:rsidR="00FA45E7" w:rsidRPr="002070C6" w14:paraId="52DB891F" w14:textId="77777777" w:rsidTr="0037720C">
        <w:trPr>
          <w:trHeight w:val="239"/>
        </w:trPr>
        <w:tc>
          <w:tcPr>
            <w:tcW w:w="1795" w:type="dxa"/>
            <w:vAlign w:val="center"/>
          </w:tcPr>
          <w:p w14:paraId="1CBDA861"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work</w:t>
            </w:r>
          </w:p>
        </w:tc>
        <w:tc>
          <w:tcPr>
            <w:tcW w:w="990" w:type="dxa"/>
            <w:shd w:val="clear" w:color="auto" w:fill="FFFFFF"/>
            <w:vAlign w:val="center"/>
          </w:tcPr>
          <w:p w14:paraId="32F14278"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-.15</w:t>
            </w:r>
          </w:p>
        </w:tc>
        <w:tc>
          <w:tcPr>
            <w:tcW w:w="1530" w:type="dxa"/>
            <w:shd w:val="clear" w:color="auto" w:fill="FFFFFF"/>
            <w:vAlign w:val="center"/>
          </w:tcPr>
          <w:p w14:paraId="6C8FB608"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-3.76***</w:t>
            </w:r>
          </w:p>
        </w:tc>
        <w:tc>
          <w:tcPr>
            <w:tcW w:w="360" w:type="dxa"/>
            <w:vAlign w:val="center"/>
          </w:tcPr>
          <w:p w14:paraId="604732D6"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676252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710" w:type="dxa"/>
            <w:shd w:val="clear" w:color="auto" w:fill="FFFFFF"/>
            <w:vAlign w:val="center"/>
          </w:tcPr>
          <w:p w14:paraId="1D7CABE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-1.24</w:t>
            </w:r>
          </w:p>
        </w:tc>
      </w:tr>
      <w:tr w:rsidR="00FA45E7" w:rsidRPr="002070C6" w14:paraId="7F547950" w14:textId="77777777" w:rsidTr="0037720C">
        <w:trPr>
          <w:trHeight w:val="255"/>
        </w:trPr>
        <w:tc>
          <w:tcPr>
            <w:tcW w:w="1795" w:type="dxa"/>
            <w:vAlign w:val="center"/>
          </w:tcPr>
          <w:p w14:paraId="4B2839AF"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school</w:t>
            </w:r>
          </w:p>
        </w:tc>
        <w:tc>
          <w:tcPr>
            <w:tcW w:w="990" w:type="dxa"/>
            <w:shd w:val="clear" w:color="auto" w:fill="FFFFFF"/>
            <w:vAlign w:val="center"/>
          </w:tcPr>
          <w:p w14:paraId="6139DD1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w:t>
            </w:r>
          </w:p>
        </w:tc>
        <w:tc>
          <w:tcPr>
            <w:tcW w:w="1530" w:type="dxa"/>
            <w:shd w:val="clear" w:color="auto" w:fill="FFFFFF"/>
            <w:vAlign w:val="center"/>
          </w:tcPr>
          <w:p w14:paraId="03E3B87D"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-2.85**</w:t>
            </w:r>
          </w:p>
        </w:tc>
        <w:tc>
          <w:tcPr>
            <w:tcW w:w="360" w:type="dxa"/>
            <w:vAlign w:val="center"/>
          </w:tcPr>
          <w:p w14:paraId="522953EC"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16856DA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w:t>
            </w:r>
          </w:p>
        </w:tc>
        <w:tc>
          <w:tcPr>
            <w:tcW w:w="1710" w:type="dxa"/>
            <w:shd w:val="clear" w:color="auto" w:fill="FFFFFF"/>
            <w:vAlign w:val="center"/>
          </w:tcPr>
          <w:p w14:paraId="17CBC51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-0.54</w:t>
            </w:r>
          </w:p>
        </w:tc>
      </w:tr>
      <w:tr w:rsidR="00FA45E7" w:rsidRPr="002070C6" w14:paraId="06EF98EC" w14:textId="77777777" w:rsidTr="0037720C">
        <w:trPr>
          <w:trHeight w:val="255"/>
        </w:trPr>
        <w:tc>
          <w:tcPr>
            <w:tcW w:w="1795" w:type="dxa"/>
            <w:vAlign w:val="center"/>
          </w:tcPr>
          <w:p w14:paraId="66BEE53A"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work</w:t>
            </w:r>
          </w:p>
        </w:tc>
        <w:tc>
          <w:tcPr>
            <w:tcW w:w="990" w:type="dxa"/>
            <w:shd w:val="clear" w:color="auto" w:fill="FFFFFF"/>
            <w:vAlign w:val="center"/>
          </w:tcPr>
          <w:p w14:paraId="446CC2F4"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530" w:type="dxa"/>
            <w:shd w:val="clear" w:color="auto" w:fill="FFFFFF"/>
            <w:vAlign w:val="center"/>
          </w:tcPr>
          <w:p w14:paraId="1B7FDF2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-1.96^</w:t>
            </w:r>
          </w:p>
        </w:tc>
        <w:tc>
          <w:tcPr>
            <w:tcW w:w="360" w:type="dxa"/>
            <w:vAlign w:val="center"/>
          </w:tcPr>
          <w:p w14:paraId="13A0FD8A"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22B623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-.02</w:t>
            </w:r>
          </w:p>
        </w:tc>
        <w:tc>
          <w:tcPr>
            <w:tcW w:w="1710" w:type="dxa"/>
            <w:shd w:val="clear" w:color="auto" w:fill="FFFFFF"/>
            <w:vAlign w:val="center"/>
          </w:tcPr>
          <w:p w14:paraId="75638B9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-0.98</w:t>
            </w:r>
          </w:p>
        </w:tc>
      </w:tr>
      <w:tr w:rsidR="00FA45E7" w:rsidRPr="002070C6" w14:paraId="16B6FC9B" w14:textId="77777777" w:rsidTr="0037720C">
        <w:trPr>
          <w:trHeight w:val="239"/>
        </w:trPr>
        <w:tc>
          <w:tcPr>
            <w:tcW w:w="1795" w:type="dxa"/>
            <w:vAlign w:val="center"/>
          </w:tcPr>
          <w:p w14:paraId="30CA4085"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Sch</w:t>
            </w:r>
          </w:p>
        </w:tc>
        <w:tc>
          <w:tcPr>
            <w:tcW w:w="990" w:type="dxa"/>
            <w:shd w:val="clear" w:color="auto" w:fill="FFFFFF"/>
            <w:vAlign w:val="center"/>
          </w:tcPr>
          <w:p w14:paraId="5A19FD4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-.08</w:t>
            </w:r>
          </w:p>
        </w:tc>
        <w:tc>
          <w:tcPr>
            <w:tcW w:w="1530" w:type="dxa"/>
            <w:shd w:val="clear" w:color="auto" w:fill="FFFFFF"/>
            <w:vAlign w:val="center"/>
          </w:tcPr>
          <w:p w14:paraId="3216EAF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-1.15</w:t>
            </w:r>
          </w:p>
        </w:tc>
        <w:tc>
          <w:tcPr>
            <w:tcW w:w="360" w:type="dxa"/>
            <w:vAlign w:val="center"/>
          </w:tcPr>
          <w:p w14:paraId="34408223"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29CD36F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0.14</w:t>
            </w:r>
          </w:p>
        </w:tc>
        <w:tc>
          <w:tcPr>
            <w:tcW w:w="1710" w:type="dxa"/>
            <w:shd w:val="clear" w:color="auto" w:fill="FFFFFF"/>
            <w:vAlign w:val="center"/>
          </w:tcPr>
          <w:p w14:paraId="40C312D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2.11*</w:t>
            </w:r>
          </w:p>
        </w:tc>
      </w:tr>
      <w:tr w:rsidR="00FA45E7" w:rsidRPr="002070C6" w14:paraId="774E6EF3" w14:textId="77777777" w:rsidTr="0037720C">
        <w:trPr>
          <w:trHeight w:val="255"/>
        </w:trPr>
        <w:tc>
          <w:tcPr>
            <w:tcW w:w="1795" w:type="dxa"/>
            <w:vAlign w:val="center"/>
          </w:tcPr>
          <w:p w14:paraId="05057DC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Work</w:t>
            </w:r>
          </w:p>
        </w:tc>
        <w:tc>
          <w:tcPr>
            <w:tcW w:w="990" w:type="dxa"/>
            <w:shd w:val="clear" w:color="auto" w:fill="FFFFFF"/>
            <w:vAlign w:val="center"/>
          </w:tcPr>
          <w:p w14:paraId="3EB63ED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-.21</w:t>
            </w:r>
          </w:p>
        </w:tc>
        <w:tc>
          <w:tcPr>
            <w:tcW w:w="1530" w:type="dxa"/>
            <w:shd w:val="clear" w:color="auto" w:fill="FFFFFF"/>
            <w:vAlign w:val="center"/>
          </w:tcPr>
          <w:p w14:paraId="70957CE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-3.26**</w:t>
            </w:r>
          </w:p>
        </w:tc>
        <w:tc>
          <w:tcPr>
            <w:tcW w:w="360" w:type="dxa"/>
            <w:vAlign w:val="center"/>
          </w:tcPr>
          <w:p w14:paraId="31E53F46"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42B9316D"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0.04</w:t>
            </w:r>
          </w:p>
        </w:tc>
        <w:tc>
          <w:tcPr>
            <w:tcW w:w="1710" w:type="dxa"/>
            <w:shd w:val="clear" w:color="auto" w:fill="FFFFFF"/>
            <w:vAlign w:val="center"/>
          </w:tcPr>
          <w:p w14:paraId="55AA09F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0.59</w:t>
            </w:r>
          </w:p>
        </w:tc>
      </w:tr>
      <w:tr w:rsidR="00FA45E7" w:rsidRPr="002070C6" w14:paraId="5EF4A67C" w14:textId="77777777" w:rsidTr="0037720C">
        <w:trPr>
          <w:trHeight w:val="259"/>
        </w:trPr>
        <w:tc>
          <w:tcPr>
            <w:tcW w:w="1795" w:type="dxa"/>
            <w:vAlign w:val="center"/>
          </w:tcPr>
          <w:p w14:paraId="17034F06"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Prevention Focus</w:t>
            </w:r>
          </w:p>
        </w:tc>
        <w:tc>
          <w:tcPr>
            <w:tcW w:w="990" w:type="dxa"/>
            <w:shd w:val="clear" w:color="auto" w:fill="FFFFFF"/>
            <w:vAlign w:val="center"/>
          </w:tcPr>
          <w:p w14:paraId="74FB5EA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0.03</w:t>
            </w:r>
          </w:p>
        </w:tc>
        <w:tc>
          <w:tcPr>
            <w:tcW w:w="1530" w:type="dxa"/>
            <w:shd w:val="clear" w:color="auto" w:fill="FFFFFF"/>
            <w:vAlign w:val="center"/>
          </w:tcPr>
          <w:p w14:paraId="6A6A7BA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0.78</w:t>
            </w:r>
          </w:p>
        </w:tc>
        <w:tc>
          <w:tcPr>
            <w:tcW w:w="360" w:type="dxa"/>
            <w:vAlign w:val="center"/>
          </w:tcPr>
          <w:p w14:paraId="12170AB1"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1901EB4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710" w:type="dxa"/>
            <w:shd w:val="clear" w:color="auto" w:fill="FFFFFF"/>
            <w:vAlign w:val="center"/>
          </w:tcPr>
          <w:p w14:paraId="79AC383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-0.84</w:t>
            </w:r>
          </w:p>
        </w:tc>
      </w:tr>
      <w:tr w:rsidR="00FA45E7" w:rsidRPr="002070C6" w14:paraId="130C2368" w14:textId="77777777" w:rsidTr="0037720C">
        <w:trPr>
          <w:trHeight w:val="259"/>
        </w:trPr>
        <w:tc>
          <w:tcPr>
            <w:tcW w:w="1795" w:type="dxa"/>
            <w:vAlign w:val="center"/>
          </w:tcPr>
          <w:p w14:paraId="6AA3D875"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Promotion Focus</w:t>
            </w:r>
          </w:p>
        </w:tc>
        <w:tc>
          <w:tcPr>
            <w:tcW w:w="990" w:type="dxa"/>
            <w:shd w:val="clear" w:color="auto" w:fill="FFFFFF"/>
            <w:vAlign w:val="center"/>
          </w:tcPr>
          <w:p w14:paraId="2AB3F28C"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w:t>
            </w:r>
          </w:p>
        </w:tc>
        <w:tc>
          <w:tcPr>
            <w:tcW w:w="1530" w:type="dxa"/>
            <w:shd w:val="clear" w:color="auto" w:fill="FFFFFF"/>
            <w:vAlign w:val="center"/>
          </w:tcPr>
          <w:p w14:paraId="546CA9D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1.61</w:t>
            </w:r>
          </w:p>
        </w:tc>
        <w:tc>
          <w:tcPr>
            <w:tcW w:w="360" w:type="dxa"/>
            <w:vAlign w:val="center"/>
          </w:tcPr>
          <w:p w14:paraId="67BD8EA6"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6E1670C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0.04</w:t>
            </w:r>
          </w:p>
        </w:tc>
        <w:tc>
          <w:tcPr>
            <w:tcW w:w="1710" w:type="dxa"/>
            <w:shd w:val="clear" w:color="auto" w:fill="FFFFFF"/>
            <w:vAlign w:val="center"/>
          </w:tcPr>
          <w:p w14:paraId="6DF2B4B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0.73</w:t>
            </w:r>
          </w:p>
        </w:tc>
      </w:tr>
      <w:tr w:rsidR="00FA45E7" w:rsidRPr="002070C6" w14:paraId="32200B19" w14:textId="77777777" w:rsidTr="0037720C">
        <w:trPr>
          <w:trHeight w:val="259"/>
        </w:trPr>
        <w:tc>
          <w:tcPr>
            <w:tcW w:w="1795" w:type="dxa"/>
            <w:vAlign w:val="center"/>
          </w:tcPr>
          <w:p w14:paraId="53B70C8B"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1</w:t>
            </w:r>
          </w:p>
        </w:tc>
        <w:tc>
          <w:tcPr>
            <w:tcW w:w="2520" w:type="dxa"/>
            <w:gridSpan w:val="2"/>
            <w:vAlign w:val="center"/>
          </w:tcPr>
          <w:p w14:paraId="30692071"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1971.6</w:t>
            </w:r>
          </w:p>
        </w:tc>
        <w:tc>
          <w:tcPr>
            <w:tcW w:w="360" w:type="dxa"/>
            <w:vAlign w:val="center"/>
          </w:tcPr>
          <w:p w14:paraId="4C0E50C3" w14:textId="77777777" w:rsidR="00FA45E7" w:rsidRPr="002070C6" w:rsidRDefault="00FA45E7" w:rsidP="0037720C">
            <w:pPr>
              <w:spacing w:line="240" w:lineRule="auto"/>
              <w:jc w:val="center"/>
              <w:rPr>
                <w:rFonts w:cstheme="minorHAnsi"/>
                <w:sz w:val="18"/>
                <w:szCs w:val="18"/>
                <w:lang w:bidi="ar-SA"/>
              </w:rPr>
            </w:pPr>
          </w:p>
        </w:tc>
        <w:tc>
          <w:tcPr>
            <w:tcW w:w="2520" w:type="dxa"/>
            <w:gridSpan w:val="2"/>
            <w:vAlign w:val="center"/>
          </w:tcPr>
          <w:p w14:paraId="5C3D2E24"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1726.0</w:t>
            </w:r>
          </w:p>
        </w:tc>
      </w:tr>
      <w:tr w:rsidR="00FA45E7" w:rsidRPr="002070C6" w14:paraId="15C5A2F3" w14:textId="77777777" w:rsidTr="0037720C">
        <w:trPr>
          <w:trHeight w:val="259"/>
        </w:trPr>
        <w:tc>
          <w:tcPr>
            <w:tcW w:w="1795" w:type="dxa"/>
            <w:vAlign w:val="center"/>
          </w:tcPr>
          <w:p w14:paraId="125686C4"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2</w:t>
            </w:r>
          </w:p>
        </w:tc>
        <w:tc>
          <w:tcPr>
            <w:tcW w:w="2520" w:type="dxa"/>
            <w:gridSpan w:val="2"/>
            <w:vAlign w:val="center"/>
          </w:tcPr>
          <w:p w14:paraId="1C7CC806"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1967.9</w:t>
            </w:r>
          </w:p>
        </w:tc>
        <w:tc>
          <w:tcPr>
            <w:tcW w:w="360" w:type="dxa"/>
            <w:vAlign w:val="center"/>
          </w:tcPr>
          <w:p w14:paraId="7A125835" w14:textId="77777777" w:rsidR="00FA45E7" w:rsidRPr="002070C6" w:rsidRDefault="00FA45E7" w:rsidP="0037720C">
            <w:pPr>
              <w:spacing w:line="240" w:lineRule="auto"/>
              <w:jc w:val="center"/>
              <w:rPr>
                <w:rFonts w:cstheme="minorHAnsi"/>
                <w:sz w:val="18"/>
                <w:szCs w:val="18"/>
                <w:lang w:bidi="ar-SA"/>
              </w:rPr>
            </w:pPr>
          </w:p>
        </w:tc>
        <w:tc>
          <w:tcPr>
            <w:tcW w:w="2520" w:type="dxa"/>
            <w:gridSpan w:val="2"/>
            <w:vAlign w:val="center"/>
          </w:tcPr>
          <w:p w14:paraId="2CCED4C7"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1725.0</w:t>
            </w:r>
          </w:p>
        </w:tc>
      </w:tr>
      <w:tr w:rsidR="00FA45E7" w:rsidRPr="002070C6" w14:paraId="4586FCF3" w14:textId="77777777" w:rsidTr="0037720C">
        <w:trPr>
          <w:trHeight w:val="259"/>
        </w:trPr>
        <w:tc>
          <w:tcPr>
            <w:tcW w:w="1795" w:type="dxa"/>
            <w:vAlign w:val="center"/>
          </w:tcPr>
          <w:p w14:paraId="5A08F0C9" w14:textId="313D4E5B" w:rsidR="00FA45E7" w:rsidRPr="002070C6"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520" w:type="dxa"/>
            <w:gridSpan w:val="2"/>
            <w:vAlign w:val="center"/>
          </w:tcPr>
          <w:p w14:paraId="240A24D1"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3.7(2)</w:t>
            </w:r>
          </w:p>
        </w:tc>
        <w:tc>
          <w:tcPr>
            <w:tcW w:w="360" w:type="dxa"/>
            <w:vAlign w:val="center"/>
          </w:tcPr>
          <w:p w14:paraId="34331894" w14:textId="77777777" w:rsidR="00FA45E7" w:rsidRPr="002070C6" w:rsidRDefault="00FA45E7" w:rsidP="0037720C">
            <w:pPr>
              <w:spacing w:line="240" w:lineRule="auto"/>
              <w:jc w:val="center"/>
              <w:rPr>
                <w:rFonts w:cstheme="minorHAnsi"/>
                <w:sz w:val="18"/>
                <w:szCs w:val="18"/>
                <w:lang w:bidi="ar-SA"/>
              </w:rPr>
            </w:pPr>
          </w:p>
        </w:tc>
        <w:tc>
          <w:tcPr>
            <w:tcW w:w="2520" w:type="dxa"/>
            <w:gridSpan w:val="2"/>
            <w:vAlign w:val="center"/>
          </w:tcPr>
          <w:p w14:paraId="2742B784" w14:textId="23A4424F"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1(2)</w:t>
            </w:r>
          </w:p>
        </w:tc>
      </w:tr>
    </w:tbl>
    <w:p w14:paraId="66A2C061" w14:textId="41738CB8"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759EDDD4" w14:textId="77777777" w:rsidR="00102BF4" w:rsidRDefault="002070C6" w:rsidP="002070C6">
      <w:pPr>
        <w:pStyle w:val="Caption"/>
        <w:rPr>
          <w:b w:val="0"/>
        </w:rPr>
      </w:pPr>
      <w:bookmarkStart w:id="94" w:name="_Toc457918813"/>
      <w:r w:rsidRPr="00A05237">
        <w:rPr>
          <w:b w:val="0"/>
        </w:rPr>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46</w:t>
      </w:r>
      <w:r w:rsidR="00EF58D6" w:rsidRPr="00A05237">
        <w:rPr>
          <w:b w:val="0"/>
          <w:noProof/>
        </w:rPr>
        <w:fldChar w:fldCharType="end"/>
      </w:r>
    </w:p>
    <w:p w14:paraId="5FCB9DB3" w14:textId="2F67983F" w:rsidR="00FA45E7" w:rsidRPr="00387FFA" w:rsidRDefault="00E32578" w:rsidP="002070C6">
      <w:pPr>
        <w:pStyle w:val="Caption"/>
        <w:rPr>
          <w:b w:val="0"/>
        </w:rPr>
      </w:pPr>
      <w:r w:rsidRPr="00A05237">
        <w:rPr>
          <w:b w:val="0"/>
          <w:i/>
        </w:rPr>
        <w:t xml:space="preserve">Relationship </w:t>
      </w:r>
      <w:r>
        <w:rPr>
          <w:b w:val="0"/>
          <w:i/>
        </w:rPr>
        <w:t>B</w:t>
      </w:r>
      <w:r w:rsidRPr="00A05237">
        <w:rPr>
          <w:b w:val="0"/>
          <w:i/>
        </w:rPr>
        <w:t xml:space="preserve">etween </w:t>
      </w:r>
      <w:r>
        <w:rPr>
          <w:b w:val="0"/>
          <w:i/>
        </w:rPr>
        <w:t>R</w:t>
      </w:r>
      <w:r w:rsidRPr="00A05237">
        <w:rPr>
          <w:b w:val="0"/>
          <w:i/>
        </w:rPr>
        <w:t>elaxation/</w:t>
      </w:r>
      <w:r>
        <w:rPr>
          <w:b w:val="0"/>
          <w:i/>
        </w:rPr>
        <w:t>M</w:t>
      </w:r>
      <w:r w:rsidRPr="00A05237">
        <w:rPr>
          <w:b w:val="0"/>
          <w:i/>
        </w:rPr>
        <w:t xml:space="preserve">astery and </w:t>
      </w:r>
      <w:r>
        <w:rPr>
          <w:b w:val="0"/>
          <w:i/>
        </w:rPr>
        <w:t>R</w:t>
      </w:r>
      <w:r w:rsidRPr="00A05237">
        <w:rPr>
          <w:b w:val="0"/>
          <w:i/>
        </w:rPr>
        <w:t xml:space="preserve">egulatory </w:t>
      </w:r>
      <w:r>
        <w:rPr>
          <w:b w:val="0"/>
          <w:i/>
        </w:rPr>
        <w:t>F</w:t>
      </w:r>
      <w:r w:rsidRPr="00A05237">
        <w:rPr>
          <w:b w:val="0"/>
          <w:i/>
        </w:rPr>
        <w:t>ocus</w:t>
      </w:r>
      <w:r w:rsidR="00C1359D" w:rsidRPr="00A05237">
        <w:rPr>
          <w:b w:val="0"/>
          <w:i/>
        </w:rPr>
        <w:t xml:space="preserve"> </w:t>
      </w:r>
      <w:r w:rsidR="002070C6" w:rsidRPr="00A05237">
        <w:rPr>
          <w:b w:val="0"/>
          <w:i/>
        </w:rPr>
        <w:t xml:space="preserve">across </w:t>
      </w:r>
      <w:r>
        <w:rPr>
          <w:b w:val="0"/>
          <w:i/>
        </w:rPr>
        <w:t>W</w:t>
      </w:r>
      <w:r w:rsidR="0090481F" w:rsidRPr="00A05237">
        <w:rPr>
          <w:b w:val="0"/>
          <w:i/>
        </w:rPr>
        <w:t>ork/</w:t>
      </w:r>
      <w:r>
        <w:rPr>
          <w:b w:val="0"/>
          <w:i/>
        </w:rPr>
        <w:t>S</w:t>
      </w:r>
      <w:r w:rsidR="0090481F" w:rsidRPr="00A05237">
        <w:rPr>
          <w:b w:val="0"/>
          <w:i/>
        </w:rPr>
        <w:t>chool</w:t>
      </w:r>
      <w:r w:rsidR="002070C6" w:rsidRPr="00A05237">
        <w:rPr>
          <w:b w:val="0"/>
          <w:i/>
        </w:rPr>
        <w:t xml:space="preserve"> days</w:t>
      </w:r>
      <w:r w:rsidR="0090481F" w:rsidRPr="00A05237">
        <w:rPr>
          <w:b w:val="0"/>
          <w:i/>
        </w:rPr>
        <w:t xml:space="preserve">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94"/>
    </w:p>
    <w:tbl>
      <w:tblPr>
        <w:tblStyle w:val="TableGrid15"/>
        <w:tblW w:w="71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90"/>
        <w:gridCol w:w="1530"/>
        <w:gridCol w:w="360"/>
        <w:gridCol w:w="810"/>
        <w:gridCol w:w="1710"/>
      </w:tblGrid>
      <w:tr w:rsidR="00FA45E7" w:rsidRPr="002070C6" w14:paraId="42AC077D" w14:textId="77777777" w:rsidTr="00433AE3">
        <w:trPr>
          <w:trHeight w:val="255"/>
        </w:trPr>
        <w:tc>
          <w:tcPr>
            <w:tcW w:w="1795" w:type="dxa"/>
          </w:tcPr>
          <w:p w14:paraId="216DC66D" w14:textId="77777777" w:rsidR="00FA45E7" w:rsidRPr="002070C6" w:rsidRDefault="00FA45E7" w:rsidP="008478D4">
            <w:pPr>
              <w:spacing w:line="240" w:lineRule="auto"/>
              <w:rPr>
                <w:rFonts w:cstheme="minorHAnsi"/>
                <w:sz w:val="18"/>
                <w:szCs w:val="18"/>
                <w:lang w:bidi="ar-SA"/>
              </w:rPr>
            </w:pPr>
          </w:p>
        </w:tc>
        <w:tc>
          <w:tcPr>
            <w:tcW w:w="2520" w:type="dxa"/>
            <w:gridSpan w:val="2"/>
            <w:tcBorders>
              <w:bottom w:val="single" w:sz="4" w:space="0" w:color="auto"/>
            </w:tcBorders>
          </w:tcPr>
          <w:p w14:paraId="0B621ABE"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Relaxation</w:t>
            </w:r>
          </w:p>
        </w:tc>
        <w:tc>
          <w:tcPr>
            <w:tcW w:w="360" w:type="dxa"/>
          </w:tcPr>
          <w:p w14:paraId="4DA8A804" w14:textId="77777777" w:rsidR="00FA45E7" w:rsidRPr="002070C6" w:rsidRDefault="00FA45E7" w:rsidP="008478D4">
            <w:pPr>
              <w:spacing w:line="240" w:lineRule="auto"/>
              <w:jc w:val="center"/>
              <w:rPr>
                <w:rFonts w:cstheme="minorHAnsi"/>
                <w:sz w:val="18"/>
                <w:szCs w:val="18"/>
                <w:lang w:bidi="ar-SA"/>
              </w:rPr>
            </w:pPr>
          </w:p>
        </w:tc>
        <w:tc>
          <w:tcPr>
            <w:tcW w:w="2520" w:type="dxa"/>
            <w:gridSpan w:val="2"/>
            <w:tcBorders>
              <w:bottom w:val="single" w:sz="4" w:space="0" w:color="auto"/>
            </w:tcBorders>
          </w:tcPr>
          <w:p w14:paraId="5A4275BF" w14:textId="77777777" w:rsidR="00FA45E7" w:rsidRPr="002070C6" w:rsidRDefault="00FA45E7" w:rsidP="008478D4">
            <w:pPr>
              <w:spacing w:line="240" w:lineRule="auto"/>
              <w:jc w:val="center"/>
              <w:rPr>
                <w:rFonts w:cstheme="minorHAnsi"/>
                <w:sz w:val="18"/>
                <w:szCs w:val="18"/>
                <w:lang w:bidi="ar-SA"/>
              </w:rPr>
            </w:pPr>
            <w:r w:rsidRPr="002070C6">
              <w:rPr>
                <w:rFonts w:cstheme="minorHAnsi"/>
                <w:sz w:val="18"/>
                <w:szCs w:val="18"/>
                <w:lang w:bidi="ar-SA"/>
              </w:rPr>
              <w:t>Mastery</w:t>
            </w:r>
          </w:p>
        </w:tc>
      </w:tr>
      <w:tr w:rsidR="00FA45E7" w:rsidRPr="002070C6" w14:paraId="311A298E" w14:textId="77777777" w:rsidTr="00433AE3">
        <w:trPr>
          <w:trHeight w:val="239"/>
        </w:trPr>
        <w:tc>
          <w:tcPr>
            <w:tcW w:w="1795" w:type="dxa"/>
            <w:tcBorders>
              <w:bottom w:val="single" w:sz="4" w:space="0" w:color="auto"/>
            </w:tcBorders>
          </w:tcPr>
          <w:p w14:paraId="5CA81DDA" w14:textId="77777777" w:rsidR="00FA45E7" w:rsidRPr="002070C6" w:rsidRDefault="00FA45E7" w:rsidP="008478D4">
            <w:pPr>
              <w:spacing w:line="240" w:lineRule="auto"/>
              <w:rPr>
                <w:rFonts w:cstheme="minorHAnsi"/>
                <w:sz w:val="18"/>
                <w:szCs w:val="18"/>
                <w:lang w:bidi="ar-SA"/>
              </w:rPr>
            </w:pPr>
          </w:p>
        </w:tc>
        <w:tc>
          <w:tcPr>
            <w:tcW w:w="990" w:type="dxa"/>
            <w:tcBorders>
              <w:top w:val="single" w:sz="4" w:space="0" w:color="auto"/>
              <w:bottom w:val="single" w:sz="4" w:space="0" w:color="auto"/>
            </w:tcBorders>
          </w:tcPr>
          <w:p w14:paraId="388E0D10"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530" w:type="dxa"/>
            <w:tcBorders>
              <w:top w:val="single" w:sz="4" w:space="0" w:color="auto"/>
              <w:bottom w:val="single" w:sz="4" w:space="0" w:color="auto"/>
            </w:tcBorders>
          </w:tcPr>
          <w:p w14:paraId="3C97E2A0"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c>
          <w:tcPr>
            <w:tcW w:w="360" w:type="dxa"/>
            <w:tcBorders>
              <w:bottom w:val="single" w:sz="4" w:space="0" w:color="auto"/>
            </w:tcBorders>
          </w:tcPr>
          <w:p w14:paraId="29DDD65D" w14:textId="77777777" w:rsidR="00FA45E7" w:rsidRPr="002070C6" w:rsidRDefault="00FA45E7" w:rsidP="008478D4">
            <w:pPr>
              <w:spacing w:line="240" w:lineRule="auto"/>
              <w:jc w:val="center"/>
              <w:rPr>
                <w:rFonts w:cstheme="minorHAnsi"/>
                <w:i/>
                <w:sz w:val="18"/>
                <w:szCs w:val="18"/>
                <w:lang w:bidi="ar-SA"/>
              </w:rPr>
            </w:pPr>
          </w:p>
        </w:tc>
        <w:tc>
          <w:tcPr>
            <w:tcW w:w="810" w:type="dxa"/>
            <w:tcBorders>
              <w:top w:val="single" w:sz="4" w:space="0" w:color="auto"/>
              <w:bottom w:val="single" w:sz="4" w:space="0" w:color="auto"/>
            </w:tcBorders>
          </w:tcPr>
          <w:p w14:paraId="3E757724"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B</w:t>
            </w:r>
          </w:p>
        </w:tc>
        <w:tc>
          <w:tcPr>
            <w:tcW w:w="1710" w:type="dxa"/>
            <w:tcBorders>
              <w:top w:val="single" w:sz="4" w:space="0" w:color="auto"/>
              <w:bottom w:val="single" w:sz="4" w:space="0" w:color="auto"/>
            </w:tcBorders>
          </w:tcPr>
          <w:p w14:paraId="3B687340" w14:textId="77777777" w:rsidR="00FA45E7" w:rsidRPr="002070C6" w:rsidRDefault="00FA45E7" w:rsidP="008478D4">
            <w:pPr>
              <w:spacing w:line="240" w:lineRule="auto"/>
              <w:jc w:val="center"/>
              <w:rPr>
                <w:rFonts w:cstheme="minorHAnsi"/>
                <w:i/>
                <w:sz w:val="18"/>
                <w:szCs w:val="18"/>
                <w:lang w:bidi="ar-SA"/>
              </w:rPr>
            </w:pPr>
            <w:r w:rsidRPr="002070C6">
              <w:rPr>
                <w:rFonts w:cstheme="minorHAnsi"/>
                <w:i/>
                <w:sz w:val="18"/>
                <w:szCs w:val="18"/>
                <w:lang w:bidi="ar-SA"/>
              </w:rPr>
              <w:t>T</w:t>
            </w:r>
          </w:p>
        </w:tc>
      </w:tr>
      <w:tr w:rsidR="00FA45E7" w:rsidRPr="002070C6" w14:paraId="57A3355B" w14:textId="77777777" w:rsidTr="00433AE3">
        <w:trPr>
          <w:trHeight w:val="255"/>
        </w:trPr>
        <w:tc>
          <w:tcPr>
            <w:tcW w:w="1795" w:type="dxa"/>
            <w:tcBorders>
              <w:top w:val="single" w:sz="4" w:space="0" w:color="auto"/>
            </w:tcBorders>
            <w:vAlign w:val="center"/>
          </w:tcPr>
          <w:p w14:paraId="53B8F51E"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Intercept</w:t>
            </w:r>
          </w:p>
        </w:tc>
        <w:tc>
          <w:tcPr>
            <w:tcW w:w="990" w:type="dxa"/>
            <w:tcBorders>
              <w:top w:val="single" w:sz="4" w:space="0" w:color="auto"/>
            </w:tcBorders>
            <w:shd w:val="clear" w:color="auto" w:fill="FFFFFF"/>
            <w:vAlign w:val="center"/>
          </w:tcPr>
          <w:p w14:paraId="79A05324"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3.17</w:t>
            </w:r>
          </w:p>
        </w:tc>
        <w:tc>
          <w:tcPr>
            <w:tcW w:w="1530" w:type="dxa"/>
            <w:tcBorders>
              <w:top w:val="single" w:sz="4" w:space="0" w:color="auto"/>
            </w:tcBorders>
            <w:shd w:val="clear" w:color="auto" w:fill="FFFFFF"/>
            <w:vAlign w:val="center"/>
          </w:tcPr>
          <w:p w14:paraId="16A284B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50.63***</w:t>
            </w:r>
          </w:p>
        </w:tc>
        <w:tc>
          <w:tcPr>
            <w:tcW w:w="360" w:type="dxa"/>
            <w:tcBorders>
              <w:top w:val="single" w:sz="4" w:space="0" w:color="auto"/>
            </w:tcBorders>
            <w:vAlign w:val="center"/>
          </w:tcPr>
          <w:p w14:paraId="73CA2509" w14:textId="77777777" w:rsidR="00FA45E7" w:rsidRPr="002070C6" w:rsidRDefault="00FA45E7" w:rsidP="0037720C">
            <w:pPr>
              <w:spacing w:line="240" w:lineRule="auto"/>
              <w:jc w:val="center"/>
              <w:rPr>
                <w:rFonts w:cstheme="minorHAnsi"/>
                <w:sz w:val="18"/>
                <w:szCs w:val="18"/>
                <w:lang w:bidi="ar-SA"/>
              </w:rPr>
            </w:pPr>
          </w:p>
        </w:tc>
        <w:tc>
          <w:tcPr>
            <w:tcW w:w="810" w:type="dxa"/>
            <w:tcBorders>
              <w:top w:val="single" w:sz="4" w:space="0" w:color="auto"/>
            </w:tcBorders>
            <w:shd w:val="clear" w:color="auto" w:fill="FFFFFF"/>
            <w:vAlign w:val="center"/>
          </w:tcPr>
          <w:p w14:paraId="2CFBD23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2.73</w:t>
            </w:r>
          </w:p>
        </w:tc>
        <w:tc>
          <w:tcPr>
            <w:tcW w:w="1710" w:type="dxa"/>
            <w:tcBorders>
              <w:top w:val="single" w:sz="4" w:space="0" w:color="auto"/>
            </w:tcBorders>
            <w:shd w:val="clear" w:color="auto" w:fill="FFFFFF"/>
            <w:vAlign w:val="center"/>
          </w:tcPr>
          <w:p w14:paraId="53BB687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46.70***</w:t>
            </w:r>
          </w:p>
        </w:tc>
      </w:tr>
      <w:tr w:rsidR="00FA45E7" w:rsidRPr="002070C6" w14:paraId="1EF0EE1B" w14:textId="77777777" w:rsidTr="0037720C">
        <w:trPr>
          <w:trHeight w:val="255"/>
        </w:trPr>
        <w:tc>
          <w:tcPr>
            <w:tcW w:w="1795" w:type="dxa"/>
            <w:vAlign w:val="center"/>
          </w:tcPr>
          <w:p w14:paraId="2B42D0A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school</w:t>
            </w:r>
          </w:p>
        </w:tc>
        <w:tc>
          <w:tcPr>
            <w:tcW w:w="990" w:type="dxa"/>
            <w:shd w:val="clear" w:color="auto" w:fill="FFFFFF"/>
            <w:vAlign w:val="center"/>
          </w:tcPr>
          <w:p w14:paraId="3D4A91E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-0.2</w:t>
            </w:r>
          </w:p>
        </w:tc>
        <w:tc>
          <w:tcPr>
            <w:tcW w:w="1530" w:type="dxa"/>
            <w:shd w:val="clear" w:color="auto" w:fill="FFFFFF"/>
            <w:vAlign w:val="center"/>
          </w:tcPr>
          <w:p w14:paraId="70CBDD1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-4.96***</w:t>
            </w:r>
          </w:p>
        </w:tc>
        <w:tc>
          <w:tcPr>
            <w:tcW w:w="360" w:type="dxa"/>
            <w:vAlign w:val="center"/>
          </w:tcPr>
          <w:p w14:paraId="57EEF3C8"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050B33E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w:t>
            </w:r>
          </w:p>
        </w:tc>
        <w:tc>
          <w:tcPr>
            <w:tcW w:w="1710" w:type="dxa"/>
            <w:shd w:val="clear" w:color="auto" w:fill="FFFFFF"/>
            <w:vAlign w:val="center"/>
          </w:tcPr>
          <w:p w14:paraId="19D1C14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-1.58</w:t>
            </w:r>
          </w:p>
        </w:tc>
      </w:tr>
      <w:tr w:rsidR="00FA45E7" w:rsidRPr="002070C6" w14:paraId="089B571C" w14:textId="77777777" w:rsidTr="0037720C">
        <w:trPr>
          <w:trHeight w:val="239"/>
        </w:trPr>
        <w:tc>
          <w:tcPr>
            <w:tcW w:w="1795" w:type="dxa"/>
            <w:vAlign w:val="center"/>
          </w:tcPr>
          <w:p w14:paraId="1BEB3A75"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Stress work</w:t>
            </w:r>
          </w:p>
        </w:tc>
        <w:tc>
          <w:tcPr>
            <w:tcW w:w="990" w:type="dxa"/>
            <w:shd w:val="clear" w:color="auto" w:fill="FFFFFF"/>
            <w:vAlign w:val="center"/>
          </w:tcPr>
          <w:p w14:paraId="2A2E5A4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-.15</w:t>
            </w:r>
          </w:p>
        </w:tc>
        <w:tc>
          <w:tcPr>
            <w:tcW w:w="1530" w:type="dxa"/>
            <w:shd w:val="clear" w:color="auto" w:fill="FFFFFF"/>
            <w:vAlign w:val="center"/>
          </w:tcPr>
          <w:p w14:paraId="4F49D2A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-3.73***</w:t>
            </w:r>
          </w:p>
        </w:tc>
        <w:tc>
          <w:tcPr>
            <w:tcW w:w="360" w:type="dxa"/>
            <w:vAlign w:val="center"/>
          </w:tcPr>
          <w:p w14:paraId="5E22EC04"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7CC53AC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-.06</w:t>
            </w:r>
          </w:p>
        </w:tc>
        <w:tc>
          <w:tcPr>
            <w:tcW w:w="1710" w:type="dxa"/>
            <w:shd w:val="clear" w:color="auto" w:fill="FFFFFF"/>
            <w:vAlign w:val="center"/>
          </w:tcPr>
          <w:p w14:paraId="356BEE22"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-1.63</w:t>
            </w:r>
          </w:p>
        </w:tc>
      </w:tr>
      <w:tr w:rsidR="00FA45E7" w:rsidRPr="002070C6" w14:paraId="1B6695B4" w14:textId="77777777" w:rsidTr="0037720C">
        <w:trPr>
          <w:trHeight w:val="255"/>
        </w:trPr>
        <w:tc>
          <w:tcPr>
            <w:tcW w:w="1795" w:type="dxa"/>
            <w:vAlign w:val="center"/>
          </w:tcPr>
          <w:p w14:paraId="4A698EF5"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school</w:t>
            </w:r>
          </w:p>
        </w:tc>
        <w:tc>
          <w:tcPr>
            <w:tcW w:w="990" w:type="dxa"/>
            <w:shd w:val="clear" w:color="auto" w:fill="FFFFFF"/>
            <w:vAlign w:val="center"/>
          </w:tcPr>
          <w:p w14:paraId="4E9E394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-.05</w:t>
            </w:r>
          </w:p>
        </w:tc>
        <w:tc>
          <w:tcPr>
            <w:tcW w:w="1530" w:type="dxa"/>
            <w:shd w:val="clear" w:color="auto" w:fill="FFFFFF"/>
            <w:vAlign w:val="center"/>
          </w:tcPr>
          <w:p w14:paraId="27081E54"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-2.62**</w:t>
            </w:r>
          </w:p>
        </w:tc>
        <w:tc>
          <w:tcPr>
            <w:tcW w:w="360" w:type="dxa"/>
            <w:vAlign w:val="center"/>
          </w:tcPr>
          <w:p w14:paraId="7D804591"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CF9CFB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w:t>
            </w:r>
          </w:p>
        </w:tc>
        <w:tc>
          <w:tcPr>
            <w:tcW w:w="1710" w:type="dxa"/>
            <w:shd w:val="clear" w:color="auto" w:fill="FFFFFF"/>
            <w:vAlign w:val="center"/>
          </w:tcPr>
          <w:p w14:paraId="56A1E1F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-0.13</w:t>
            </w:r>
          </w:p>
        </w:tc>
      </w:tr>
      <w:tr w:rsidR="00FA45E7" w:rsidRPr="002070C6" w14:paraId="3B9FD52A" w14:textId="77777777" w:rsidTr="0037720C">
        <w:trPr>
          <w:trHeight w:val="255"/>
        </w:trPr>
        <w:tc>
          <w:tcPr>
            <w:tcW w:w="1795" w:type="dxa"/>
            <w:vAlign w:val="center"/>
          </w:tcPr>
          <w:p w14:paraId="4989CD1E"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Hours work</w:t>
            </w:r>
          </w:p>
        </w:tc>
        <w:tc>
          <w:tcPr>
            <w:tcW w:w="990" w:type="dxa"/>
            <w:shd w:val="clear" w:color="auto" w:fill="FFFFFF"/>
            <w:vAlign w:val="center"/>
          </w:tcPr>
          <w:p w14:paraId="468ED09D"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-.04</w:t>
            </w:r>
          </w:p>
        </w:tc>
        <w:tc>
          <w:tcPr>
            <w:tcW w:w="1530" w:type="dxa"/>
            <w:shd w:val="clear" w:color="auto" w:fill="FFFFFF"/>
            <w:vAlign w:val="center"/>
          </w:tcPr>
          <w:p w14:paraId="6FE5F34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-1.77^</w:t>
            </w:r>
          </w:p>
        </w:tc>
        <w:tc>
          <w:tcPr>
            <w:tcW w:w="360" w:type="dxa"/>
            <w:vAlign w:val="center"/>
          </w:tcPr>
          <w:p w14:paraId="63B28EE8"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5421496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w:t>
            </w:r>
          </w:p>
        </w:tc>
        <w:tc>
          <w:tcPr>
            <w:tcW w:w="1710" w:type="dxa"/>
            <w:shd w:val="clear" w:color="auto" w:fill="FFFFFF"/>
            <w:vAlign w:val="center"/>
          </w:tcPr>
          <w:p w14:paraId="1C09B63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-0.66</w:t>
            </w:r>
          </w:p>
        </w:tc>
      </w:tr>
      <w:tr w:rsidR="00FA45E7" w:rsidRPr="002070C6" w14:paraId="6B692778" w14:textId="77777777" w:rsidTr="0037720C">
        <w:trPr>
          <w:trHeight w:val="239"/>
        </w:trPr>
        <w:tc>
          <w:tcPr>
            <w:tcW w:w="1795" w:type="dxa"/>
            <w:vAlign w:val="center"/>
          </w:tcPr>
          <w:p w14:paraId="7DC171CA"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Sch</w:t>
            </w:r>
          </w:p>
        </w:tc>
        <w:tc>
          <w:tcPr>
            <w:tcW w:w="990" w:type="dxa"/>
            <w:shd w:val="clear" w:color="auto" w:fill="FFFFFF"/>
            <w:vAlign w:val="center"/>
          </w:tcPr>
          <w:p w14:paraId="013741CE"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w:t>
            </w:r>
          </w:p>
        </w:tc>
        <w:tc>
          <w:tcPr>
            <w:tcW w:w="1530" w:type="dxa"/>
            <w:shd w:val="clear" w:color="auto" w:fill="FFFFFF"/>
            <w:vAlign w:val="center"/>
          </w:tcPr>
          <w:p w14:paraId="3FE4333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-1.35</w:t>
            </w:r>
          </w:p>
        </w:tc>
        <w:tc>
          <w:tcPr>
            <w:tcW w:w="360" w:type="dxa"/>
            <w:vAlign w:val="center"/>
          </w:tcPr>
          <w:p w14:paraId="308D5B03"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9E95077"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0.12</w:t>
            </w:r>
          </w:p>
        </w:tc>
        <w:tc>
          <w:tcPr>
            <w:tcW w:w="1710" w:type="dxa"/>
            <w:shd w:val="clear" w:color="auto" w:fill="FFFFFF"/>
            <w:vAlign w:val="center"/>
          </w:tcPr>
          <w:p w14:paraId="46C0BEEB"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1.73^</w:t>
            </w:r>
          </w:p>
        </w:tc>
      </w:tr>
      <w:tr w:rsidR="00FA45E7" w:rsidRPr="002070C6" w14:paraId="2FAEFFF3" w14:textId="77777777" w:rsidTr="0037720C">
        <w:trPr>
          <w:trHeight w:val="255"/>
        </w:trPr>
        <w:tc>
          <w:tcPr>
            <w:tcW w:w="1795" w:type="dxa"/>
            <w:vAlign w:val="center"/>
          </w:tcPr>
          <w:p w14:paraId="3C1C083A"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Inv Work</w:t>
            </w:r>
          </w:p>
        </w:tc>
        <w:tc>
          <w:tcPr>
            <w:tcW w:w="990" w:type="dxa"/>
            <w:shd w:val="clear" w:color="auto" w:fill="FFFFFF"/>
            <w:vAlign w:val="center"/>
          </w:tcPr>
          <w:p w14:paraId="1A7466A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-.21</w:t>
            </w:r>
          </w:p>
        </w:tc>
        <w:tc>
          <w:tcPr>
            <w:tcW w:w="1530" w:type="dxa"/>
            <w:shd w:val="clear" w:color="auto" w:fill="FFFFFF"/>
            <w:vAlign w:val="center"/>
          </w:tcPr>
          <w:p w14:paraId="7E91BB8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-3.18**</w:t>
            </w:r>
          </w:p>
        </w:tc>
        <w:tc>
          <w:tcPr>
            <w:tcW w:w="360" w:type="dxa"/>
            <w:vAlign w:val="center"/>
          </w:tcPr>
          <w:p w14:paraId="37D3F4BF"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596120F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0.05</w:t>
            </w:r>
          </w:p>
        </w:tc>
        <w:tc>
          <w:tcPr>
            <w:tcW w:w="1710" w:type="dxa"/>
            <w:shd w:val="clear" w:color="auto" w:fill="FFFFFF"/>
            <w:vAlign w:val="center"/>
          </w:tcPr>
          <w:p w14:paraId="7E3AC546"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0.72</w:t>
            </w:r>
          </w:p>
        </w:tc>
      </w:tr>
      <w:tr w:rsidR="00FA45E7" w:rsidRPr="002070C6" w14:paraId="0EE4B9ED" w14:textId="77777777" w:rsidTr="0037720C">
        <w:trPr>
          <w:trHeight w:val="259"/>
        </w:trPr>
        <w:tc>
          <w:tcPr>
            <w:tcW w:w="1795" w:type="dxa"/>
            <w:vAlign w:val="center"/>
          </w:tcPr>
          <w:p w14:paraId="679DC7F2"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Prevention Focus</w:t>
            </w:r>
          </w:p>
        </w:tc>
        <w:tc>
          <w:tcPr>
            <w:tcW w:w="990" w:type="dxa"/>
            <w:shd w:val="clear" w:color="auto" w:fill="FFFFFF"/>
            <w:vAlign w:val="center"/>
          </w:tcPr>
          <w:p w14:paraId="2B0C715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0.04</w:t>
            </w:r>
          </w:p>
        </w:tc>
        <w:tc>
          <w:tcPr>
            <w:tcW w:w="1530" w:type="dxa"/>
            <w:shd w:val="clear" w:color="auto" w:fill="FFFFFF"/>
            <w:vAlign w:val="center"/>
          </w:tcPr>
          <w:p w14:paraId="176616EA"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0.80</w:t>
            </w:r>
          </w:p>
        </w:tc>
        <w:tc>
          <w:tcPr>
            <w:tcW w:w="360" w:type="dxa"/>
            <w:vAlign w:val="center"/>
          </w:tcPr>
          <w:p w14:paraId="4289DAD6"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3D9D16B0"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-.03</w:t>
            </w:r>
          </w:p>
        </w:tc>
        <w:tc>
          <w:tcPr>
            <w:tcW w:w="1710" w:type="dxa"/>
            <w:shd w:val="clear" w:color="auto" w:fill="FFFFFF"/>
            <w:vAlign w:val="center"/>
          </w:tcPr>
          <w:p w14:paraId="4E7C3AB3"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-0.60</w:t>
            </w:r>
          </w:p>
        </w:tc>
      </w:tr>
      <w:tr w:rsidR="00FA45E7" w:rsidRPr="002070C6" w14:paraId="53309A10" w14:textId="77777777" w:rsidTr="0037720C">
        <w:trPr>
          <w:trHeight w:val="259"/>
        </w:trPr>
        <w:tc>
          <w:tcPr>
            <w:tcW w:w="1795" w:type="dxa"/>
            <w:vAlign w:val="center"/>
          </w:tcPr>
          <w:p w14:paraId="77BD64DA"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Promotion Focus</w:t>
            </w:r>
          </w:p>
        </w:tc>
        <w:tc>
          <w:tcPr>
            <w:tcW w:w="990" w:type="dxa"/>
            <w:shd w:val="clear" w:color="auto" w:fill="FFFFFF"/>
            <w:vAlign w:val="center"/>
          </w:tcPr>
          <w:p w14:paraId="37D30265"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0.09</w:t>
            </w:r>
          </w:p>
        </w:tc>
        <w:tc>
          <w:tcPr>
            <w:tcW w:w="1530" w:type="dxa"/>
            <w:shd w:val="clear" w:color="auto" w:fill="FFFFFF"/>
            <w:vAlign w:val="center"/>
          </w:tcPr>
          <w:p w14:paraId="350FB8A1"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1.35</w:t>
            </w:r>
          </w:p>
        </w:tc>
        <w:tc>
          <w:tcPr>
            <w:tcW w:w="360" w:type="dxa"/>
            <w:vAlign w:val="center"/>
          </w:tcPr>
          <w:p w14:paraId="372ACD75" w14:textId="77777777" w:rsidR="00FA45E7" w:rsidRPr="002070C6" w:rsidRDefault="00FA45E7" w:rsidP="0037720C">
            <w:pPr>
              <w:spacing w:line="240" w:lineRule="auto"/>
              <w:jc w:val="center"/>
              <w:rPr>
                <w:rFonts w:cstheme="minorHAnsi"/>
                <w:sz w:val="18"/>
                <w:szCs w:val="18"/>
                <w:lang w:bidi="ar-SA"/>
              </w:rPr>
            </w:pPr>
          </w:p>
        </w:tc>
        <w:tc>
          <w:tcPr>
            <w:tcW w:w="810" w:type="dxa"/>
            <w:shd w:val="clear" w:color="auto" w:fill="FFFFFF"/>
            <w:vAlign w:val="center"/>
          </w:tcPr>
          <w:p w14:paraId="0018DA99"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0.04</w:t>
            </w:r>
          </w:p>
        </w:tc>
        <w:tc>
          <w:tcPr>
            <w:tcW w:w="1710" w:type="dxa"/>
            <w:shd w:val="clear" w:color="auto" w:fill="FFFFFF"/>
            <w:vAlign w:val="center"/>
          </w:tcPr>
          <w:p w14:paraId="5486D1EF" w14:textId="77777777" w:rsidR="00FA45E7" w:rsidRPr="002070C6" w:rsidRDefault="00FA45E7" w:rsidP="0037720C">
            <w:pPr>
              <w:adjustRightInd w:val="0"/>
              <w:spacing w:before="60" w:after="60" w:line="240" w:lineRule="auto"/>
              <w:jc w:val="center"/>
              <w:rPr>
                <w:rFonts w:cstheme="minorHAnsi"/>
                <w:color w:val="000000"/>
                <w:sz w:val="18"/>
                <w:szCs w:val="18"/>
                <w:lang w:bidi="ar-SA"/>
              </w:rPr>
            </w:pPr>
            <w:r w:rsidRPr="002070C6">
              <w:rPr>
                <w:rFonts w:cstheme="minorHAnsi"/>
                <w:color w:val="000000"/>
                <w:sz w:val="18"/>
                <w:szCs w:val="18"/>
                <w:lang w:bidi="ar-SA"/>
              </w:rPr>
              <w:t>0.64</w:t>
            </w:r>
          </w:p>
        </w:tc>
      </w:tr>
      <w:tr w:rsidR="00FA45E7" w:rsidRPr="002070C6" w14:paraId="1366AF8E" w14:textId="77777777" w:rsidTr="0037720C">
        <w:trPr>
          <w:trHeight w:val="259"/>
        </w:trPr>
        <w:tc>
          <w:tcPr>
            <w:tcW w:w="1795" w:type="dxa"/>
            <w:vAlign w:val="center"/>
          </w:tcPr>
          <w:p w14:paraId="0A932FEF"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1</w:t>
            </w:r>
          </w:p>
        </w:tc>
        <w:tc>
          <w:tcPr>
            <w:tcW w:w="2520" w:type="dxa"/>
            <w:gridSpan w:val="2"/>
            <w:vAlign w:val="center"/>
          </w:tcPr>
          <w:p w14:paraId="4BA28850"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1632.2</w:t>
            </w:r>
          </w:p>
        </w:tc>
        <w:tc>
          <w:tcPr>
            <w:tcW w:w="360" w:type="dxa"/>
            <w:vAlign w:val="center"/>
          </w:tcPr>
          <w:p w14:paraId="35545083" w14:textId="77777777" w:rsidR="00FA45E7" w:rsidRPr="002070C6" w:rsidRDefault="00FA45E7" w:rsidP="0037720C">
            <w:pPr>
              <w:spacing w:line="240" w:lineRule="auto"/>
              <w:jc w:val="center"/>
              <w:rPr>
                <w:rFonts w:cstheme="minorHAnsi"/>
                <w:sz w:val="18"/>
                <w:szCs w:val="18"/>
                <w:lang w:bidi="ar-SA"/>
              </w:rPr>
            </w:pPr>
          </w:p>
        </w:tc>
        <w:tc>
          <w:tcPr>
            <w:tcW w:w="2520" w:type="dxa"/>
            <w:gridSpan w:val="2"/>
            <w:vAlign w:val="center"/>
          </w:tcPr>
          <w:p w14:paraId="7EA17732"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1450.9</w:t>
            </w:r>
          </w:p>
        </w:tc>
      </w:tr>
      <w:tr w:rsidR="00FA45E7" w:rsidRPr="002070C6" w14:paraId="13265C4A" w14:textId="77777777" w:rsidTr="0037720C">
        <w:trPr>
          <w:trHeight w:val="259"/>
        </w:trPr>
        <w:tc>
          <w:tcPr>
            <w:tcW w:w="1795" w:type="dxa"/>
            <w:vAlign w:val="center"/>
          </w:tcPr>
          <w:p w14:paraId="65698DC3" w14:textId="77777777" w:rsidR="00FA45E7" w:rsidRPr="002070C6" w:rsidRDefault="00FA45E7" w:rsidP="0037720C">
            <w:pPr>
              <w:spacing w:line="240" w:lineRule="auto"/>
              <w:rPr>
                <w:rFonts w:cstheme="minorHAnsi"/>
                <w:sz w:val="18"/>
                <w:szCs w:val="18"/>
                <w:lang w:bidi="ar-SA"/>
              </w:rPr>
            </w:pPr>
            <w:r w:rsidRPr="002070C6">
              <w:rPr>
                <w:rFonts w:cstheme="minorHAnsi"/>
                <w:sz w:val="18"/>
                <w:szCs w:val="18"/>
                <w:lang w:bidi="ar-SA"/>
              </w:rPr>
              <w:t>Dev. Model 2</w:t>
            </w:r>
          </w:p>
        </w:tc>
        <w:tc>
          <w:tcPr>
            <w:tcW w:w="2520" w:type="dxa"/>
            <w:gridSpan w:val="2"/>
            <w:vAlign w:val="center"/>
          </w:tcPr>
          <w:p w14:paraId="1D704E01"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1629.1</w:t>
            </w:r>
          </w:p>
        </w:tc>
        <w:tc>
          <w:tcPr>
            <w:tcW w:w="360" w:type="dxa"/>
            <w:vAlign w:val="center"/>
          </w:tcPr>
          <w:p w14:paraId="786D3FDF" w14:textId="77777777" w:rsidR="00FA45E7" w:rsidRPr="002070C6" w:rsidRDefault="00FA45E7" w:rsidP="0037720C">
            <w:pPr>
              <w:spacing w:line="240" w:lineRule="auto"/>
              <w:jc w:val="center"/>
              <w:rPr>
                <w:rFonts w:cstheme="minorHAnsi"/>
                <w:sz w:val="18"/>
                <w:szCs w:val="18"/>
                <w:lang w:bidi="ar-SA"/>
              </w:rPr>
            </w:pPr>
          </w:p>
        </w:tc>
        <w:tc>
          <w:tcPr>
            <w:tcW w:w="2520" w:type="dxa"/>
            <w:gridSpan w:val="2"/>
            <w:vAlign w:val="center"/>
          </w:tcPr>
          <w:p w14:paraId="1238411B"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1450.2</w:t>
            </w:r>
          </w:p>
        </w:tc>
      </w:tr>
      <w:tr w:rsidR="00FA45E7" w:rsidRPr="002070C6" w14:paraId="06430097" w14:textId="77777777" w:rsidTr="0037720C">
        <w:trPr>
          <w:trHeight w:val="259"/>
        </w:trPr>
        <w:tc>
          <w:tcPr>
            <w:tcW w:w="1795" w:type="dxa"/>
            <w:vAlign w:val="center"/>
          </w:tcPr>
          <w:p w14:paraId="41AF2E31" w14:textId="7E36C703" w:rsidR="00FA45E7" w:rsidRPr="002070C6" w:rsidRDefault="00157951" w:rsidP="0037720C">
            <w:pPr>
              <w:spacing w:line="240" w:lineRule="auto"/>
              <w:rPr>
                <w:rFonts w:cstheme="minorHAnsi"/>
                <w:sz w:val="18"/>
                <w:szCs w:val="18"/>
                <w:lang w:bidi="ar-SA"/>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2520" w:type="dxa"/>
            <w:gridSpan w:val="2"/>
            <w:vAlign w:val="center"/>
          </w:tcPr>
          <w:p w14:paraId="788BE730"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3.1(2)</w:t>
            </w:r>
          </w:p>
        </w:tc>
        <w:tc>
          <w:tcPr>
            <w:tcW w:w="360" w:type="dxa"/>
            <w:vAlign w:val="center"/>
          </w:tcPr>
          <w:p w14:paraId="2A311107" w14:textId="77777777" w:rsidR="00FA45E7" w:rsidRPr="002070C6" w:rsidRDefault="00FA45E7" w:rsidP="0037720C">
            <w:pPr>
              <w:spacing w:line="240" w:lineRule="auto"/>
              <w:jc w:val="center"/>
              <w:rPr>
                <w:rFonts w:cstheme="minorHAnsi"/>
                <w:sz w:val="18"/>
                <w:szCs w:val="18"/>
                <w:lang w:bidi="ar-SA"/>
              </w:rPr>
            </w:pPr>
          </w:p>
        </w:tc>
        <w:tc>
          <w:tcPr>
            <w:tcW w:w="2520" w:type="dxa"/>
            <w:gridSpan w:val="2"/>
            <w:vAlign w:val="center"/>
          </w:tcPr>
          <w:p w14:paraId="3767054C" w14:textId="77777777" w:rsidR="00FA45E7" w:rsidRPr="002070C6" w:rsidRDefault="00FA45E7" w:rsidP="0037720C">
            <w:pPr>
              <w:spacing w:line="240" w:lineRule="auto"/>
              <w:jc w:val="center"/>
              <w:rPr>
                <w:rFonts w:cstheme="minorHAnsi"/>
                <w:sz w:val="18"/>
                <w:szCs w:val="18"/>
                <w:lang w:bidi="ar-SA"/>
              </w:rPr>
            </w:pPr>
            <w:r w:rsidRPr="002070C6">
              <w:rPr>
                <w:rFonts w:cstheme="minorHAnsi"/>
                <w:sz w:val="18"/>
                <w:szCs w:val="18"/>
                <w:lang w:bidi="ar-SA"/>
              </w:rPr>
              <w:t>.7(2)</w:t>
            </w:r>
          </w:p>
        </w:tc>
      </w:tr>
    </w:tbl>
    <w:p w14:paraId="537A5B60" w14:textId="1D8BE36A" w:rsidR="00FA45E7" w:rsidRPr="002070C6" w:rsidRDefault="00FA45E7" w:rsidP="00FA45E7">
      <w:pPr>
        <w:spacing w:after="160" w:line="259" w:lineRule="auto"/>
        <w:rPr>
          <w:rFonts w:eastAsia="Calibri" w:cstheme="minorHAnsi"/>
          <w:sz w:val="18"/>
          <w:szCs w:val="18"/>
          <w:lang w:bidi="ar-SA"/>
        </w:rPr>
      </w:pPr>
      <w:r w:rsidRPr="002070C6">
        <w:rPr>
          <w:rFonts w:eastAsia="Calibri" w:cstheme="minorHAnsi"/>
          <w:sz w:val="18"/>
          <w:szCs w:val="18"/>
          <w:lang w:bidi="ar-SA"/>
        </w:rPr>
        <w:t>Note. *p&lt;.05, **p&lt;.01 ***p&lt;.001 Model 1 includes all variables except regulatory focus variables, Model 2 includes all variables.</w:t>
      </w:r>
      <w:r w:rsidR="00717B34">
        <w:rPr>
          <w:rFonts w:eastAsia="Calibri" w:cstheme="minorHAnsi"/>
          <w:sz w:val="18"/>
          <w:szCs w:val="18"/>
          <w:lang w:bidi="ar-SA"/>
        </w:rPr>
        <w:t xml:space="preserve">  </w:t>
      </w:r>
      <w:r w:rsidR="00717B34">
        <w:rPr>
          <w:rFonts w:ascii="Times New Roman" w:eastAsia="Calibri" w:hAnsi="Times New Roman"/>
          <w:sz w:val="20"/>
          <w:szCs w:val="20"/>
          <w:lang w:bidi="ar-SA"/>
        </w:rPr>
        <w:t>Inv. Sch is involvement with school.  Inv. Work is involvement with work.</w:t>
      </w:r>
    </w:p>
    <w:p w14:paraId="01D9D1F9" w14:textId="77777777" w:rsidR="00FA45E7" w:rsidRPr="007554BE" w:rsidRDefault="00FA45E7" w:rsidP="00D245F3">
      <w:pPr>
        <w:rPr>
          <w:rFonts w:ascii="Times New Roman" w:hAnsi="Times New Roman"/>
          <w:sz w:val="18"/>
          <w:szCs w:val="18"/>
        </w:rPr>
      </w:pPr>
    </w:p>
    <w:p w14:paraId="4006BAE8" w14:textId="77777777" w:rsidR="005F566C" w:rsidRDefault="005F566C">
      <w:pPr>
        <w:spacing w:line="240" w:lineRule="auto"/>
        <w:rPr>
          <w:b/>
        </w:rPr>
      </w:pPr>
      <w:r>
        <w:br w:type="page"/>
      </w:r>
    </w:p>
    <w:p w14:paraId="4B25296E" w14:textId="149C0208" w:rsidR="002070C6" w:rsidRDefault="002070C6" w:rsidP="002070C6">
      <w:pPr>
        <w:pStyle w:val="Heading2"/>
      </w:pPr>
      <w:bookmarkStart w:id="95" w:name="_Toc458162212"/>
      <w:r>
        <w:lastRenderedPageBreak/>
        <w:t>Parameter estimates for interaction between prevention focus and detachment</w:t>
      </w:r>
      <w:bookmarkEnd w:id="95"/>
    </w:p>
    <w:p w14:paraId="107C4EEA" w14:textId="77777777" w:rsidR="00102BF4" w:rsidRDefault="008E4E48" w:rsidP="008E4E48">
      <w:pPr>
        <w:pStyle w:val="Caption"/>
        <w:rPr>
          <w:b w:val="0"/>
        </w:rPr>
      </w:pPr>
      <w:bookmarkStart w:id="96" w:name="_Toc457918814"/>
      <w:r w:rsidRPr="00A05237">
        <w:rPr>
          <w:b w:val="0"/>
        </w:rPr>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47</w:t>
      </w:r>
      <w:r w:rsidR="00EF58D6" w:rsidRPr="00A05237">
        <w:rPr>
          <w:b w:val="0"/>
          <w:noProof/>
        </w:rPr>
        <w:fldChar w:fldCharType="end"/>
      </w:r>
    </w:p>
    <w:p w14:paraId="606F3A45" w14:textId="0BEC1AF0" w:rsidR="008E4E48" w:rsidRPr="00387FFA" w:rsidRDefault="008E4E48" w:rsidP="008E4E48">
      <w:pPr>
        <w:pStyle w:val="Caption"/>
        <w:rPr>
          <w:b w:val="0"/>
        </w:rPr>
      </w:pPr>
      <w:r w:rsidRPr="00A05237">
        <w:rPr>
          <w:b w:val="0"/>
          <w:i/>
        </w:rPr>
        <w:t xml:space="preserve">Parameter </w:t>
      </w:r>
      <w:r w:rsidR="00E32578">
        <w:rPr>
          <w:b w:val="0"/>
          <w:i/>
        </w:rPr>
        <w:t>E</w:t>
      </w:r>
      <w:r w:rsidRPr="00A05237">
        <w:rPr>
          <w:b w:val="0"/>
          <w:i/>
        </w:rPr>
        <w:t xml:space="preserve">stimates for </w:t>
      </w:r>
      <w:r w:rsidR="00E32578">
        <w:rPr>
          <w:b w:val="0"/>
          <w:i/>
        </w:rPr>
        <w:t>P</w:t>
      </w:r>
      <w:r w:rsidRPr="00A05237">
        <w:rPr>
          <w:b w:val="0"/>
          <w:i/>
        </w:rPr>
        <w:t xml:space="preserve">ositive </w:t>
      </w:r>
      <w:r w:rsidR="00E32578">
        <w:rPr>
          <w:b w:val="0"/>
          <w:i/>
        </w:rPr>
        <w:t>W</w:t>
      </w:r>
      <w:r w:rsidRPr="00A05237">
        <w:rPr>
          <w:b w:val="0"/>
          <w:i/>
        </w:rPr>
        <w:t>ell-</w:t>
      </w:r>
      <w:r w:rsidR="00E32578">
        <w:rPr>
          <w:b w:val="0"/>
          <w:i/>
        </w:rPr>
        <w:t>B</w:t>
      </w:r>
      <w:r w:rsidRPr="00A05237">
        <w:rPr>
          <w:b w:val="0"/>
          <w:i/>
        </w:rPr>
        <w:t xml:space="preserve">eing </w:t>
      </w:r>
      <w:r w:rsidR="00E32578">
        <w:rPr>
          <w:b w:val="0"/>
          <w:i/>
        </w:rPr>
        <w:t>O</w:t>
      </w:r>
      <w:r w:rsidRPr="00A05237">
        <w:rPr>
          <w:b w:val="0"/>
          <w:i/>
        </w:rPr>
        <w:t xml:space="preserve">utcomes across </w:t>
      </w:r>
      <w:r w:rsidR="00E32578">
        <w:rPr>
          <w:b w:val="0"/>
          <w:i/>
        </w:rPr>
        <w:t>A</w:t>
      </w:r>
      <w:r w:rsidRPr="00A05237">
        <w:rPr>
          <w:b w:val="0"/>
          <w:i/>
        </w:rPr>
        <w:t xml:space="preserve">ll </w:t>
      </w:r>
      <w:r w:rsidR="00E32578">
        <w:rPr>
          <w:b w:val="0"/>
          <w:i/>
        </w:rPr>
        <w:t>D</w:t>
      </w:r>
      <w:r w:rsidRPr="00A05237">
        <w:rPr>
          <w:b w:val="0"/>
          <w:i/>
        </w:rPr>
        <w:t xml:space="preserve">ays for </w:t>
      </w:r>
      <w:r w:rsidR="00E32578">
        <w:rPr>
          <w:b w:val="0"/>
          <w:i/>
        </w:rPr>
        <w:t>I</w:t>
      </w:r>
      <w:r w:rsidRPr="00A05237">
        <w:rPr>
          <w:b w:val="0"/>
          <w:i/>
        </w:rPr>
        <w:t xml:space="preserve">nteraction of </w:t>
      </w:r>
      <w:r w:rsidR="00E32578">
        <w:rPr>
          <w:b w:val="0"/>
          <w:i/>
        </w:rPr>
        <w:t>D</w:t>
      </w:r>
      <w:r w:rsidRPr="00A05237">
        <w:rPr>
          <w:b w:val="0"/>
          <w:i/>
        </w:rPr>
        <w:t xml:space="preserve">etachment with </w:t>
      </w:r>
      <w:r w:rsidR="00E32578">
        <w:rPr>
          <w:b w:val="0"/>
          <w:i/>
        </w:rPr>
        <w:t>P</w:t>
      </w:r>
      <w:r w:rsidRPr="00A05237">
        <w:rPr>
          <w:b w:val="0"/>
          <w:i/>
        </w:rPr>
        <w:t xml:space="preserve">revention </w:t>
      </w:r>
      <w:r w:rsidR="00E32578">
        <w:rPr>
          <w:b w:val="0"/>
          <w:i/>
        </w:rPr>
        <w:t>F</w:t>
      </w:r>
      <w:r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sidR="00E32578">
        <w:rPr>
          <w:b w:val="0"/>
          <w:i/>
        </w:rPr>
        <w:t>p</w:t>
      </w:r>
      <w:r w:rsidR="00E32578" w:rsidRPr="000C7BFD">
        <w:rPr>
          <w:b w:val="0"/>
          <w:i/>
        </w:rPr>
        <w:t>er</w:t>
      </w:r>
      <w:r w:rsidR="00E32578">
        <w:rPr>
          <w:b w:val="0"/>
          <w:i/>
        </w:rPr>
        <w:t xml:space="preserve"> </w:t>
      </w:r>
      <w:r w:rsidR="005E1944">
        <w:rPr>
          <w:b w:val="0"/>
          <w:i/>
        </w:rPr>
        <w:t>W</w:t>
      </w:r>
      <w:r w:rsidR="005E1944" w:rsidRPr="000C7BFD">
        <w:rPr>
          <w:b w:val="0"/>
          <w:i/>
        </w:rPr>
        <w:t>eek</w:t>
      </w:r>
      <w:bookmarkEnd w:id="96"/>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00"/>
        <w:gridCol w:w="270"/>
        <w:gridCol w:w="630"/>
        <w:gridCol w:w="900"/>
        <w:gridCol w:w="270"/>
        <w:gridCol w:w="630"/>
        <w:gridCol w:w="900"/>
      </w:tblGrid>
      <w:tr w:rsidR="008E4E48" w:rsidRPr="00324CAF" w14:paraId="43954E23" w14:textId="77777777" w:rsidTr="00433AE3">
        <w:tc>
          <w:tcPr>
            <w:tcW w:w="1525" w:type="dxa"/>
          </w:tcPr>
          <w:p w14:paraId="261B5B7C" w14:textId="77777777" w:rsidR="008E4E48" w:rsidRPr="00324CAF" w:rsidRDefault="008E4E48" w:rsidP="008478D4">
            <w:pPr>
              <w:spacing w:line="240" w:lineRule="auto"/>
              <w:rPr>
                <w:rFonts w:ascii="Times New Roman" w:hAnsi="Times New Roman"/>
                <w:sz w:val="18"/>
                <w:szCs w:val="18"/>
              </w:rPr>
            </w:pPr>
          </w:p>
        </w:tc>
        <w:tc>
          <w:tcPr>
            <w:tcW w:w="3150" w:type="dxa"/>
            <w:gridSpan w:val="5"/>
            <w:tcBorders>
              <w:bottom w:val="single" w:sz="4" w:space="0" w:color="auto"/>
            </w:tcBorders>
          </w:tcPr>
          <w:p w14:paraId="0291658A"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Vigor</w:t>
            </w:r>
          </w:p>
        </w:tc>
        <w:tc>
          <w:tcPr>
            <w:tcW w:w="270" w:type="dxa"/>
          </w:tcPr>
          <w:p w14:paraId="1EF1092C" w14:textId="77777777" w:rsidR="008E4E48" w:rsidRPr="00324CAF" w:rsidRDefault="008E4E48" w:rsidP="008478D4">
            <w:pPr>
              <w:spacing w:line="240" w:lineRule="auto"/>
              <w:jc w:val="center"/>
              <w:rPr>
                <w:rFonts w:ascii="Times New Roman" w:hAnsi="Times New Roman"/>
                <w:sz w:val="18"/>
                <w:szCs w:val="18"/>
              </w:rPr>
            </w:pPr>
          </w:p>
        </w:tc>
        <w:tc>
          <w:tcPr>
            <w:tcW w:w="3330" w:type="dxa"/>
            <w:gridSpan w:val="5"/>
            <w:tcBorders>
              <w:bottom w:val="single" w:sz="4" w:space="0" w:color="auto"/>
            </w:tcBorders>
          </w:tcPr>
          <w:p w14:paraId="1FF98CA5"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Recovery</w:t>
            </w:r>
          </w:p>
        </w:tc>
      </w:tr>
      <w:tr w:rsidR="008E4E48" w:rsidRPr="00324CAF" w14:paraId="2F8B07E0" w14:textId="77777777" w:rsidTr="00433AE3">
        <w:tc>
          <w:tcPr>
            <w:tcW w:w="1525" w:type="dxa"/>
          </w:tcPr>
          <w:p w14:paraId="51E37765" w14:textId="77777777" w:rsidR="008E4E48" w:rsidRPr="00324CAF" w:rsidRDefault="008E4E48"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1E684000"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Bedtime</w:t>
            </w:r>
          </w:p>
        </w:tc>
        <w:tc>
          <w:tcPr>
            <w:tcW w:w="270" w:type="dxa"/>
            <w:tcBorders>
              <w:top w:val="single" w:sz="4" w:space="0" w:color="auto"/>
              <w:bottom w:val="nil"/>
            </w:tcBorders>
          </w:tcPr>
          <w:p w14:paraId="206BFF77" w14:textId="77777777" w:rsidR="008E4E48" w:rsidRPr="00324CAF" w:rsidRDefault="008E4E48"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6A344C4C"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Next morning</w:t>
            </w:r>
          </w:p>
        </w:tc>
        <w:tc>
          <w:tcPr>
            <w:tcW w:w="270" w:type="dxa"/>
          </w:tcPr>
          <w:p w14:paraId="735FF82B" w14:textId="77777777" w:rsidR="008E4E48" w:rsidRPr="00324CAF"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shd w:val="clear" w:color="auto" w:fill="auto"/>
          </w:tcPr>
          <w:p w14:paraId="43C06D6D"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Bedtime</w:t>
            </w:r>
          </w:p>
        </w:tc>
        <w:tc>
          <w:tcPr>
            <w:tcW w:w="270" w:type="dxa"/>
            <w:tcBorders>
              <w:top w:val="single" w:sz="4" w:space="0" w:color="auto"/>
              <w:bottom w:val="nil"/>
            </w:tcBorders>
          </w:tcPr>
          <w:p w14:paraId="4832C657" w14:textId="77777777" w:rsidR="008E4E48" w:rsidRPr="00324CAF"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5EEFC5FB"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Next morning</w:t>
            </w:r>
          </w:p>
        </w:tc>
      </w:tr>
      <w:tr w:rsidR="008E4E48" w:rsidRPr="00324CAF" w14:paraId="66FA81C7" w14:textId="77777777" w:rsidTr="00433AE3">
        <w:tc>
          <w:tcPr>
            <w:tcW w:w="1525" w:type="dxa"/>
            <w:tcBorders>
              <w:bottom w:val="single" w:sz="4" w:space="0" w:color="auto"/>
            </w:tcBorders>
          </w:tcPr>
          <w:p w14:paraId="03B9E01D" w14:textId="77777777" w:rsidR="008E4E48" w:rsidRPr="00324CAF" w:rsidRDefault="008E4E48"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0CD773CF"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40827350"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c>
          <w:tcPr>
            <w:tcW w:w="270" w:type="dxa"/>
            <w:tcBorders>
              <w:top w:val="nil"/>
              <w:bottom w:val="single" w:sz="4" w:space="0" w:color="auto"/>
            </w:tcBorders>
          </w:tcPr>
          <w:p w14:paraId="678E96DB" w14:textId="77777777" w:rsidR="008E4E48" w:rsidRPr="00324CAF"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43E44BF"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43E03086"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c>
          <w:tcPr>
            <w:tcW w:w="270" w:type="dxa"/>
            <w:tcBorders>
              <w:top w:val="nil"/>
              <w:bottom w:val="single" w:sz="4" w:space="0" w:color="auto"/>
            </w:tcBorders>
          </w:tcPr>
          <w:p w14:paraId="0AB2560E" w14:textId="77777777" w:rsidR="008E4E48" w:rsidRPr="00324CAF" w:rsidRDefault="008E4E48" w:rsidP="008478D4">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769C1499"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5CCF36A7"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c>
          <w:tcPr>
            <w:tcW w:w="270" w:type="dxa"/>
            <w:tcBorders>
              <w:top w:val="nil"/>
              <w:bottom w:val="single" w:sz="4" w:space="0" w:color="auto"/>
            </w:tcBorders>
          </w:tcPr>
          <w:p w14:paraId="1470954A" w14:textId="77777777" w:rsidR="008E4E48" w:rsidRPr="00324CAF" w:rsidRDefault="008E4E48" w:rsidP="008478D4">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3E1BEB95"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502999B4"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r>
      <w:tr w:rsidR="008E4E48" w:rsidRPr="00324CAF" w14:paraId="546AD9D9" w14:textId="77777777" w:rsidTr="00433AE3">
        <w:tc>
          <w:tcPr>
            <w:tcW w:w="1525" w:type="dxa"/>
            <w:tcBorders>
              <w:top w:val="single" w:sz="4" w:space="0" w:color="auto"/>
            </w:tcBorders>
            <w:vAlign w:val="center"/>
          </w:tcPr>
          <w:p w14:paraId="3351A502"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Intercept</w:t>
            </w:r>
          </w:p>
        </w:tc>
        <w:tc>
          <w:tcPr>
            <w:tcW w:w="540" w:type="dxa"/>
            <w:tcBorders>
              <w:top w:val="single" w:sz="4" w:space="0" w:color="auto"/>
            </w:tcBorders>
            <w:shd w:val="clear" w:color="auto" w:fill="FFFFFF"/>
            <w:vAlign w:val="center"/>
          </w:tcPr>
          <w:p w14:paraId="5E33FEE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3.36</w:t>
            </w:r>
          </w:p>
        </w:tc>
        <w:tc>
          <w:tcPr>
            <w:tcW w:w="900" w:type="dxa"/>
            <w:tcBorders>
              <w:top w:val="single" w:sz="4" w:space="0" w:color="auto"/>
            </w:tcBorders>
            <w:shd w:val="clear" w:color="auto" w:fill="FFFFFF"/>
            <w:vAlign w:val="center"/>
          </w:tcPr>
          <w:p w14:paraId="0BC731E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49.63***</w:t>
            </w:r>
          </w:p>
        </w:tc>
        <w:tc>
          <w:tcPr>
            <w:tcW w:w="270" w:type="dxa"/>
            <w:tcBorders>
              <w:top w:val="single" w:sz="4" w:space="0" w:color="auto"/>
            </w:tcBorders>
            <w:vAlign w:val="center"/>
          </w:tcPr>
          <w:p w14:paraId="73D204B1" w14:textId="77777777" w:rsidR="008E4E48" w:rsidRPr="0037720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5B0AE6B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3.68</w:t>
            </w:r>
          </w:p>
        </w:tc>
        <w:tc>
          <w:tcPr>
            <w:tcW w:w="900" w:type="dxa"/>
            <w:tcBorders>
              <w:top w:val="single" w:sz="4" w:space="0" w:color="auto"/>
            </w:tcBorders>
            <w:shd w:val="clear" w:color="auto" w:fill="FFFFFF"/>
            <w:vAlign w:val="center"/>
          </w:tcPr>
          <w:p w14:paraId="4C421AC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43.57***</w:t>
            </w:r>
          </w:p>
        </w:tc>
        <w:tc>
          <w:tcPr>
            <w:tcW w:w="270" w:type="dxa"/>
            <w:tcBorders>
              <w:top w:val="single" w:sz="4" w:space="0" w:color="auto"/>
            </w:tcBorders>
            <w:vAlign w:val="center"/>
          </w:tcPr>
          <w:p w14:paraId="1F0925E6" w14:textId="77777777" w:rsidR="008E4E48" w:rsidRPr="0037720C"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3CFF9C7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4.57</w:t>
            </w:r>
          </w:p>
        </w:tc>
        <w:tc>
          <w:tcPr>
            <w:tcW w:w="900" w:type="dxa"/>
            <w:tcBorders>
              <w:top w:val="single" w:sz="4" w:space="0" w:color="auto"/>
            </w:tcBorders>
            <w:shd w:val="clear" w:color="auto" w:fill="FFFFFF"/>
            <w:vAlign w:val="center"/>
          </w:tcPr>
          <w:p w14:paraId="3522EFC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70.93***</w:t>
            </w:r>
          </w:p>
        </w:tc>
        <w:tc>
          <w:tcPr>
            <w:tcW w:w="270" w:type="dxa"/>
            <w:tcBorders>
              <w:top w:val="single" w:sz="4" w:space="0" w:color="auto"/>
            </w:tcBorders>
            <w:vAlign w:val="center"/>
          </w:tcPr>
          <w:p w14:paraId="18567280" w14:textId="77777777" w:rsidR="008E4E48" w:rsidRPr="0037720C"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477368F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4.7</w:t>
            </w:r>
          </w:p>
        </w:tc>
        <w:tc>
          <w:tcPr>
            <w:tcW w:w="900" w:type="dxa"/>
            <w:tcBorders>
              <w:top w:val="single" w:sz="4" w:space="0" w:color="auto"/>
            </w:tcBorders>
            <w:shd w:val="clear" w:color="auto" w:fill="FFFFFF"/>
            <w:vAlign w:val="center"/>
          </w:tcPr>
          <w:p w14:paraId="318EF57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67.21***</w:t>
            </w:r>
          </w:p>
        </w:tc>
      </w:tr>
      <w:tr w:rsidR="008E4E48" w:rsidRPr="00324CAF" w14:paraId="34482983" w14:textId="77777777" w:rsidTr="0037720C">
        <w:tc>
          <w:tcPr>
            <w:tcW w:w="1525" w:type="dxa"/>
            <w:vAlign w:val="center"/>
          </w:tcPr>
          <w:p w14:paraId="223445F5" w14:textId="7CFAA954" w:rsidR="008E4E48" w:rsidRPr="00324CAF" w:rsidRDefault="00A42E15" w:rsidP="0037720C">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4A6C7F9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3F68083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5110F70"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A89F82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0.27</w:t>
            </w:r>
          </w:p>
        </w:tc>
        <w:tc>
          <w:tcPr>
            <w:tcW w:w="900" w:type="dxa"/>
            <w:shd w:val="clear" w:color="auto" w:fill="FFFFFF"/>
            <w:vAlign w:val="center"/>
          </w:tcPr>
          <w:p w14:paraId="2A01E06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4.51***</w:t>
            </w:r>
          </w:p>
        </w:tc>
        <w:tc>
          <w:tcPr>
            <w:tcW w:w="270" w:type="dxa"/>
            <w:vAlign w:val="center"/>
          </w:tcPr>
          <w:p w14:paraId="250AF9BB"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11B4FC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FCF6A4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532C93A9"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029960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0.08</w:t>
            </w:r>
          </w:p>
        </w:tc>
        <w:tc>
          <w:tcPr>
            <w:tcW w:w="900" w:type="dxa"/>
            <w:shd w:val="clear" w:color="auto" w:fill="FFFFFF"/>
            <w:vAlign w:val="center"/>
          </w:tcPr>
          <w:p w14:paraId="066D905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1.39</w:t>
            </w:r>
          </w:p>
        </w:tc>
      </w:tr>
      <w:tr w:rsidR="008E4E48" w:rsidRPr="00324CAF" w14:paraId="653C1E82" w14:textId="77777777" w:rsidTr="0037720C">
        <w:tc>
          <w:tcPr>
            <w:tcW w:w="1525" w:type="dxa"/>
            <w:vAlign w:val="center"/>
          </w:tcPr>
          <w:p w14:paraId="4F6D4561"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Stress school</w:t>
            </w:r>
          </w:p>
        </w:tc>
        <w:tc>
          <w:tcPr>
            <w:tcW w:w="540" w:type="dxa"/>
            <w:shd w:val="clear" w:color="auto" w:fill="FFFFFF"/>
            <w:vAlign w:val="center"/>
          </w:tcPr>
          <w:p w14:paraId="2E0B7C5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w:t>
            </w:r>
          </w:p>
        </w:tc>
        <w:tc>
          <w:tcPr>
            <w:tcW w:w="900" w:type="dxa"/>
            <w:shd w:val="clear" w:color="auto" w:fill="FFFFFF"/>
            <w:vAlign w:val="center"/>
          </w:tcPr>
          <w:p w14:paraId="09AD26B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-4.11***</w:t>
            </w:r>
          </w:p>
        </w:tc>
        <w:tc>
          <w:tcPr>
            <w:tcW w:w="270" w:type="dxa"/>
            <w:vAlign w:val="center"/>
          </w:tcPr>
          <w:p w14:paraId="52B2F48D"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65C964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18FEA99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-0.15</w:t>
            </w:r>
          </w:p>
        </w:tc>
        <w:tc>
          <w:tcPr>
            <w:tcW w:w="270" w:type="dxa"/>
            <w:vAlign w:val="center"/>
          </w:tcPr>
          <w:p w14:paraId="7CBDDB3A"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A902F3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w:t>
            </w:r>
          </w:p>
        </w:tc>
        <w:tc>
          <w:tcPr>
            <w:tcW w:w="900" w:type="dxa"/>
            <w:shd w:val="clear" w:color="auto" w:fill="FFFFFF"/>
            <w:vAlign w:val="center"/>
          </w:tcPr>
          <w:p w14:paraId="286F2CA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-4.00***</w:t>
            </w:r>
          </w:p>
        </w:tc>
        <w:tc>
          <w:tcPr>
            <w:tcW w:w="270" w:type="dxa"/>
            <w:vAlign w:val="center"/>
          </w:tcPr>
          <w:p w14:paraId="4C1142A2"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D3628A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31C171E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-0.18</w:t>
            </w:r>
          </w:p>
        </w:tc>
      </w:tr>
      <w:tr w:rsidR="008E4E48" w:rsidRPr="00324CAF" w14:paraId="6C2D0B89" w14:textId="77777777" w:rsidTr="0037720C">
        <w:tc>
          <w:tcPr>
            <w:tcW w:w="1525" w:type="dxa"/>
            <w:vAlign w:val="center"/>
          </w:tcPr>
          <w:p w14:paraId="4E6B4EC5"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Stress work</w:t>
            </w:r>
          </w:p>
        </w:tc>
        <w:tc>
          <w:tcPr>
            <w:tcW w:w="540" w:type="dxa"/>
            <w:shd w:val="clear" w:color="auto" w:fill="FFFFFF"/>
            <w:vAlign w:val="center"/>
          </w:tcPr>
          <w:p w14:paraId="05B9CAD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w:t>
            </w:r>
          </w:p>
        </w:tc>
        <w:tc>
          <w:tcPr>
            <w:tcW w:w="900" w:type="dxa"/>
            <w:shd w:val="clear" w:color="auto" w:fill="FFFFFF"/>
            <w:vAlign w:val="center"/>
          </w:tcPr>
          <w:p w14:paraId="43A7437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-1.47</w:t>
            </w:r>
          </w:p>
        </w:tc>
        <w:tc>
          <w:tcPr>
            <w:tcW w:w="270" w:type="dxa"/>
            <w:vAlign w:val="center"/>
          </w:tcPr>
          <w:p w14:paraId="02D41044"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C80A0A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0D9EDC2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0.28</w:t>
            </w:r>
          </w:p>
        </w:tc>
        <w:tc>
          <w:tcPr>
            <w:tcW w:w="270" w:type="dxa"/>
            <w:vAlign w:val="center"/>
          </w:tcPr>
          <w:p w14:paraId="22701C88"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20363E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w:t>
            </w:r>
          </w:p>
        </w:tc>
        <w:tc>
          <w:tcPr>
            <w:tcW w:w="900" w:type="dxa"/>
            <w:shd w:val="clear" w:color="auto" w:fill="FFFFFF"/>
            <w:vAlign w:val="center"/>
          </w:tcPr>
          <w:p w14:paraId="171B536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-2.12*</w:t>
            </w:r>
          </w:p>
        </w:tc>
        <w:tc>
          <w:tcPr>
            <w:tcW w:w="270" w:type="dxa"/>
            <w:vAlign w:val="center"/>
          </w:tcPr>
          <w:p w14:paraId="0E5A8343"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16A5EB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28C0168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r>
      <w:tr w:rsidR="008E4E48" w:rsidRPr="00324CAF" w14:paraId="60732C81" w14:textId="77777777" w:rsidTr="0037720C">
        <w:tc>
          <w:tcPr>
            <w:tcW w:w="1525" w:type="dxa"/>
            <w:vAlign w:val="center"/>
          </w:tcPr>
          <w:p w14:paraId="17208673"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Hours school</w:t>
            </w:r>
          </w:p>
        </w:tc>
        <w:tc>
          <w:tcPr>
            <w:tcW w:w="540" w:type="dxa"/>
            <w:shd w:val="clear" w:color="auto" w:fill="FFFFFF"/>
            <w:vAlign w:val="center"/>
          </w:tcPr>
          <w:p w14:paraId="55D2B10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0EDE762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-0.95</w:t>
            </w:r>
          </w:p>
        </w:tc>
        <w:tc>
          <w:tcPr>
            <w:tcW w:w="270" w:type="dxa"/>
            <w:vAlign w:val="center"/>
          </w:tcPr>
          <w:p w14:paraId="0767350C"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D6ACB6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2509F12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-0.10</w:t>
            </w:r>
          </w:p>
        </w:tc>
        <w:tc>
          <w:tcPr>
            <w:tcW w:w="270" w:type="dxa"/>
            <w:vAlign w:val="center"/>
          </w:tcPr>
          <w:p w14:paraId="0976457C"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9545C5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5468767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-1.66^</w:t>
            </w:r>
          </w:p>
        </w:tc>
        <w:tc>
          <w:tcPr>
            <w:tcW w:w="270" w:type="dxa"/>
            <w:vAlign w:val="center"/>
          </w:tcPr>
          <w:p w14:paraId="46947CEE"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98992E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3DD6471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-0.89</w:t>
            </w:r>
          </w:p>
        </w:tc>
      </w:tr>
      <w:tr w:rsidR="008E4E48" w:rsidRPr="00324CAF" w14:paraId="49E75BCD" w14:textId="77777777" w:rsidTr="0037720C">
        <w:tc>
          <w:tcPr>
            <w:tcW w:w="1525" w:type="dxa"/>
            <w:vAlign w:val="center"/>
          </w:tcPr>
          <w:p w14:paraId="3D7F2C34"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Hours work</w:t>
            </w:r>
          </w:p>
        </w:tc>
        <w:tc>
          <w:tcPr>
            <w:tcW w:w="540" w:type="dxa"/>
            <w:shd w:val="clear" w:color="auto" w:fill="FFFFFF"/>
            <w:vAlign w:val="center"/>
          </w:tcPr>
          <w:p w14:paraId="52CF8A7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7F003E0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-2.46*</w:t>
            </w:r>
          </w:p>
        </w:tc>
        <w:tc>
          <w:tcPr>
            <w:tcW w:w="270" w:type="dxa"/>
            <w:vAlign w:val="center"/>
          </w:tcPr>
          <w:p w14:paraId="4757F52C"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4656B0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11C7E7C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-0.91</w:t>
            </w:r>
          </w:p>
        </w:tc>
        <w:tc>
          <w:tcPr>
            <w:tcW w:w="270" w:type="dxa"/>
            <w:vAlign w:val="center"/>
          </w:tcPr>
          <w:p w14:paraId="3D1376EA"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EC5BCA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72E2739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-2.77**</w:t>
            </w:r>
          </w:p>
        </w:tc>
        <w:tc>
          <w:tcPr>
            <w:tcW w:w="270" w:type="dxa"/>
            <w:vAlign w:val="center"/>
          </w:tcPr>
          <w:p w14:paraId="74790812"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2379EF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0AD9358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0.23</w:t>
            </w:r>
          </w:p>
        </w:tc>
      </w:tr>
      <w:tr w:rsidR="008E4E48" w:rsidRPr="00324CAF" w14:paraId="7714C490" w14:textId="77777777" w:rsidTr="0037720C">
        <w:tc>
          <w:tcPr>
            <w:tcW w:w="1525" w:type="dxa"/>
            <w:vAlign w:val="center"/>
          </w:tcPr>
          <w:p w14:paraId="4BB9A68E" w14:textId="4F6FF865" w:rsidR="008E4E48" w:rsidRPr="00324CAF"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324CAF">
              <w:rPr>
                <w:rFonts w:ascii="Times New Roman" w:hAnsi="Times New Roman"/>
                <w:sz w:val="18"/>
                <w:szCs w:val="18"/>
              </w:rPr>
              <w:t xml:space="preserve"> sleep</w:t>
            </w:r>
          </w:p>
        </w:tc>
        <w:tc>
          <w:tcPr>
            <w:tcW w:w="540" w:type="dxa"/>
            <w:shd w:val="clear" w:color="auto" w:fill="FFFFFF"/>
            <w:vAlign w:val="center"/>
          </w:tcPr>
          <w:p w14:paraId="2C3782A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689D390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-0.32</w:t>
            </w:r>
          </w:p>
        </w:tc>
        <w:tc>
          <w:tcPr>
            <w:tcW w:w="270" w:type="dxa"/>
            <w:vAlign w:val="center"/>
          </w:tcPr>
          <w:p w14:paraId="72A1D05B"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4C314D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0.07</w:t>
            </w:r>
          </w:p>
        </w:tc>
        <w:tc>
          <w:tcPr>
            <w:tcW w:w="900" w:type="dxa"/>
            <w:shd w:val="clear" w:color="auto" w:fill="FFFFFF"/>
            <w:vAlign w:val="center"/>
          </w:tcPr>
          <w:p w14:paraId="0B03579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2.41*</w:t>
            </w:r>
          </w:p>
        </w:tc>
        <w:tc>
          <w:tcPr>
            <w:tcW w:w="270" w:type="dxa"/>
            <w:vAlign w:val="center"/>
          </w:tcPr>
          <w:p w14:paraId="1A4433BE"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581CB7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1F67DDC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-1.06</w:t>
            </w:r>
          </w:p>
        </w:tc>
        <w:tc>
          <w:tcPr>
            <w:tcW w:w="270" w:type="dxa"/>
            <w:vAlign w:val="center"/>
          </w:tcPr>
          <w:p w14:paraId="6EB45962"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7D5FDF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077D904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4.14***</w:t>
            </w:r>
          </w:p>
        </w:tc>
      </w:tr>
      <w:tr w:rsidR="008E4E48" w:rsidRPr="00324CAF" w14:paraId="16661E3B" w14:textId="77777777" w:rsidTr="0037720C">
        <w:tc>
          <w:tcPr>
            <w:tcW w:w="1525" w:type="dxa"/>
            <w:vAlign w:val="center"/>
          </w:tcPr>
          <w:p w14:paraId="72C5C12B"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Quality sleep</w:t>
            </w:r>
          </w:p>
        </w:tc>
        <w:tc>
          <w:tcPr>
            <w:tcW w:w="540" w:type="dxa"/>
            <w:shd w:val="clear" w:color="auto" w:fill="FFFFFF"/>
            <w:vAlign w:val="center"/>
          </w:tcPr>
          <w:p w14:paraId="27908E6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w:t>
            </w:r>
          </w:p>
        </w:tc>
        <w:tc>
          <w:tcPr>
            <w:tcW w:w="900" w:type="dxa"/>
            <w:shd w:val="clear" w:color="auto" w:fill="FFFFFF"/>
            <w:vAlign w:val="center"/>
          </w:tcPr>
          <w:p w14:paraId="6FB2C72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-2.47*</w:t>
            </w:r>
          </w:p>
        </w:tc>
        <w:tc>
          <w:tcPr>
            <w:tcW w:w="270" w:type="dxa"/>
            <w:vAlign w:val="center"/>
          </w:tcPr>
          <w:p w14:paraId="388FDC12"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1FA666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-.45</w:t>
            </w:r>
          </w:p>
        </w:tc>
        <w:tc>
          <w:tcPr>
            <w:tcW w:w="900" w:type="dxa"/>
            <w:shd w:val="clear" w:color="auto" w:fill="FFFFFF"/>
            <w:vAlign w:val="center"/>
          </w:tcPr>
          <w:p w14:paraId="7E3711F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-8.30***</w:t>
            </w:r>
          </w:p>
        </w:tc>
        <w:tc>
          <w:tcPr>
            <w:tcW w:w="270" w:type="dxa"/>
            <w:vAlign w:val="center"/>
          </w:tcPr>
          <w:p w14:paraId="21B86848"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A8543D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25882CA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-2.04*</w:t>
            </w:r>
          </w:p>
        </w:tc>
        <w:tc>
          <w:tcPr>
            <w:tcW w:w="270" w:type="dxa"/>
            <w:vAlign w:val="center"/>
          </w:tcPr>
          <w:p w14:paraId="7424E5B1"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68CA2E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-.52</w:t>
            </w:r>
          </w:p>
        </w:tc>
        <w:tc>
          <w:tcPr>
            <w:tcW w:w="900" w:type="dxa"/>
            <w:shd w:val="clear" w:color="auto" w:fill="FFFFFF"/>
            <w:vAlign w:val="center"/>
          </w:tcPr>
          <w:p w14:paraId="1C52251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-8.93***</w:t>
            </w:r>
          </w:p>
        </w:tc>
      </w:tr>
      <w:tr w:rsidR="008E4E48" w:rsidRPr="00324CAF" w14:paraId="4108AA1D" w14:textId="77777777" w:rsidTr="0037720C">
        <w:tc>
          <w:tcPr>
            <w:tcW w:w="1525" w:type="dxa"/>
            <w:vAlign w:val="center"/>
          </w:tcPr>
          <w:p w14:paraId="66A2715B" w14:textId="25160ABF" w:rsidR="008E4E48" w:rsidRPr="00324CAF" w:rsidRDefault="00E5772C" w:rsidP="00171518">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00E3AB8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w:t>
            </w:r>
          </w:p>
        </w:tc>
        <w:tc>
          <w:tcPr>
            <w:tcW w:w="900" w:type="dxa"/>
            <w:shd w:val="clear" w:color="auto" w:fill="FFFFFF"/>
            <w:vAlign w:val="center"/>
          </w:tcPr>
          <w:p w14:paraId="3938B42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-1.31</w:t>
            </w:r>
          </w:p>
        </w:tc>
        <w:tc>
          <w:tcPr>
            <w:tcW w:w="270" w:type="dxa"/>
            <w:vAlign w:val="center"/>
          </w:tcPr>
          <w:p w14:paraId="4F64595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7C5539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0.09</w:t>
            </w:r>
          </w:p>
        </w:tc>
        <w:tc>
          <w:tcPr>
            <w:tcW w:w="900" w:type="dxa"/>
            <w:shd w:val="clear" w:color="auto" w:fill="FFFFFF"/>
            <w:vAlign w:val="center"/>
          </w:tcPr>
          <w:p w14:paraId="4824F65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1.95^</w:t>
            </w:r>
          </w:p>
        </w:tc>
        <w:tc>
          <w:tcPr>
            <w:tcW w:w="270" w:type="dxa"/>
            <w:vAlign w:val="center"/>
          </w:tcPr>
          <w:p w14:paraId="4D0C2932"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695541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0.07</w:t>
            </w:r>
          </w:p>
        </w:tc>
        <w:tc>
          <w:tcPr>
            <w:tcW w:w="900" w:type="dxa"/>
            <w:shd w:val="clear" w:color="auto" w:fill="FFFFFF"/>
            <w:vAlign w:val="center"/>
          </w:tcPr>
          <w:p w14:paraId="09C7793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1.55</w:t>
            </w:r>
          </w:p>
        </w:tc>
        <w:tc>
          <w:tcPr>
            <w:tcW w:w="270" w:type="dxa"/>
            <w:vAlign w:val="center"/>
          </w:tcPr>
          <w:p w14:paraId="448195FC"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A63B31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1DD9A12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0.96</w:t>
            </w:r>
          </w:p>
        </w:tc>
      </w:tr>
      <w:tr w:rsidR="008E4E48" w:rsidRPr="00324CAF" w14:paraId="75D1ECFE" w14:textId="77777777" w:rsidTr="0037720C">
        <w:tc>
          <w:tcPr>
            <w:tcW w:w="1525" w:type="dxa"/>
            <w:vAlign w:val="center"/>
          </w:tcPr>
          <w:p w14:paraId="0472FCEC" w14:textId="6C4B7009" w:rsidR="008E4E48" w:rsidRPr="00324CAF" w:rsidRDefault="00E5772C" w:rsidP="0037720C">
            <w:pPr>
              <w:spacing w:line="240" w:lineRule="auto"/>
              <w:rPr>
                <w:rFonts w:ascii="Times New Roman" w:hAnsi="Times New Roman"/>
                <w:sz w:val="18"/>
                <w:szCs w:val="18"/>
              </w:rPr>
            </w:pPr>
            <w:r>
              <w:rPr>
                <w:rFonts w:ascii="Times New Roman" w:hAnsi="Times New Roman"/>
                <w:sz w:val="18"/>
                <w:szCs w:val="18"/>
              </w:rPr>
              <w:t>Gen. Wrk</w:t>
            </w:r>
            <w:r w:rsidR="00171518">
              <w:rPr>
                <w:rFonts w:ascii="Times New Roman" w:hAnsi="Times New Roman"/>
                <w:sz w:val="18"/>
                <w:szCs w:val="18"/>
              </w:rPr>
              <w:t xml:space="preserve"> </w:t>
            </w:r>
            <w:r>
              <w:rPr>
                <w:rFonts w:ascii="Times New Roman" w:hAnsi="Times New Roman"/>
                <w:sz w:val="18"/>
                <w:szCs w:val="18"/>
              </w:rPr>
              <w:t>Detach</w:t>
            </w:r>
          </w:p>
        </w:tc>
        <w:tc>
          <w:tcPr>
            <w:tcW w:w="540" w:type="dxa"/>
            <w:shd w:val="clear" w:color="auto" w:fill="FFFFFF"/>
            <w:vAlign w:val="center"/>
          </w:tcPr>
          <w:p w14:paraId="4A5D89C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017C73C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-0.53</w:t>
            </w:r>
          </w:p>
        </w:tc>
        <w:tc>
          <w:tcPr>
            <w:tcW w:w="270" w:type="dxa"/>
            <w:vAlign w:val="center"/>
          </w:tcPr>
          <w:p w14:paraId="1E72B898"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220592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w:t>
            </w:r>
          </w:p>
        </w:tc>
        <w:tc>
          <w:tcPr>
            <w:tcW w:w="900" w:type="dxa"/>
            <w:shd w:val="clear" w:color="auto" w:fill="FFFFFF"/>
            <w:vAlign w:val="center"/>
          </w:tcPr>
          <w:p w14:paraId="1E0888B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-1.86^</w:t>
            </w:r>
          </w:p>
        </w:tc>
        <w:tc>
          <w:tcPr>
            <w:tcW w:w="270" w:type="dxa"/>
            <w:vAlign w:val="center"/>
          </w:tcPr>
          <w:p w14:paraId="4871B361"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CFB58B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6187E0D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0.07</w:t>
            </w:r>
          </w:p>
        </w:tc>
        <w:tc>
          <w:tcPr>
            <w:tcW w:w="270" w:type="dxa"/>
            <w:vAlign w:val="center"/>
          </w:tcPr>
          <w:p w14:paraId="34C968F4"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DCC321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0DAB0B0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-0.26</w:t>
            </w:r>
          </w:p>
        </w:tc>
      </w:tr>
      <w:tr w:rsidR="008E4E48" w:rsidRPr="00324CAF" w14:paraId="11E47B55" w14:textId="77777777" w:rsidTr="0037720C">
        <w:tc>
          <w:tcPr>
            <w:tcW w:w="1525" w:type="dxa"/>
            <w:vAlign w:val="center"/>
          </w:tcPr>
          <w:p w14:paraId="117DBEFE"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Relaxation</w:t>
            </w:r>
          </w:p>
        </w:tc>
        <w:tc>
          <w:tcPr>
            <w:tcW w:w="540" w:type="dxa"/>
            <w:shd w:val="clear" w:color="auto" w:fill="FFFFFF"/>
            <w:vAlign w:val="center"/>
          </w:tcPr>
          <w:p w14:paraId="2014CD5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0.14</w:t>
            </w:r>
          </w:p>
        </w:tc>
        <w:tc>
          <w:tcPr>
            <w:tcW w:w="900" w:type="dxa"/>
            <w:shd w:val="clear" w:color="auto" w:fill="FFFFFF"/>
            <w:vAlign w:val="center"/>
          </w:tcPr>
          <w:p w14:paraId="5916963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3.85***</w:t>
            </w:r>
          </w:p>
        </w:tc>
        <w:tc>
          <w:tcPr>
            <w:tcW w:w="270" w:type="dxa"/>
            <w:vAlign w:val="center"/>
          </w:tcPr>
          <w:p w14:paraId="528D8F60"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BC2361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04A1A62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1.35</w:t>
            </w:r>
          </w:p>
        </w:tc>
        <w:tc>
          <w:tcPr>
            <w:tcW w:w="270" w:type="dxa"/>
            <w:vAlign w:val="center"/>
          </w:tcPr>
          <w:p w14:paraId="48704743"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66AC36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0.33</w:t>
            </w:r>
          </w:p>
        </w:tc>
        <w:tc>
          <w:tcPr>
            <w:tcW w:w="900" w:type="dxa"/>
            <w:shd w:val="clear" w:color="auto" w:fill="FFFFFF"/>
            <w:vAlign w:val="center"/>
          </w:tcPr>
          <w:p w14:paraId="18D7667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8.47***</w:t>
            </w:r>
          </w:p>
        </w:tc>
        <w:tc>
          <w:tcPr>
            <w:tcW w:w="270" w:type="dxa"/>
            <w:vAlign w:val="center"/>
          </w:tcPr>
          <w:p w14:paraId="1A82BC79"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4852E3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0.12</w:t>
            </w:r>
          </w:p>
        </w:tc>
        <w:tc>
          <w:tcPr>
            <w:tcW w:w="900" w:type="dxa"/>
            <w:shd w:val="clear" w:color="auto" w:fill="FFFFFF"/>
            <w:vAlign w:val="center"/>
          </w:tcPr>
          <w:p w14:paraId="244BFAE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2.80**</w:t>
            </w:r>
          </w:p>
        </w:tc>
      </w:tr>
      <w:tr w:rsidR="008E4E48" w:rsidRPr="00324CAF" w14:paraId="495B1680" w14:textId="77777777" w:rsidTr="0037720C">
        <w:tc>
          <w:tcPr>
            <w:tcW w:w="1525" w:type="dxa"/>
            <w:vAlign w:val="center"/>
          </w:tcPr>
          <w:p w14:paraId="055C2D72"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Mastery</w:t>
            </w:r>
          </w:p>
        </w:tc>
        <w:tc>
          <w:tcPr>
            <w:tcW w:w="540" w:type="dxa"/>
            <w:shd w:val="clear" w:color="auto" w:fill="FFFFFF"/>
            <w:vAlign w:val="center"/>
          </w:tcPr>
          <w:p w14:paraId="3C481F6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0.29</w:t>
            </w:r>
          </w:p>
        </w:tc>
        <w:tc>
          <w:tcPr>
            <w:tcW w:w="900" w:type="dxa"/>
            <w:shd w:val="clear" w:color="auto" w:fill="FFFFFF"/>
            <w:vAlign w:val="center"/>
          </w:tcPr>
          <w:p w14:paraId="35EA1DC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6.96***</w:t>
            </w:r>
          </w:p>
        </w:tc>
        <w:tc>
          <w:tcPr>
            <w:tcW w:w="270" w:type="dxa"/>
            <w:vAlign w:val="center"/>
          </w:tcPr>
          <w:p w14:paraId="7184D67F"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025AE5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c>
          <w:tcPr>
            <w:tcW w:w="900" w:type="dxa"/>
            <w:shd w:val="clear" w:color="auto" w:fill="FFFFFF"/>
            <w:vAlign w:val="center"/>
          </w:tcPr>
          <w:p w14:paraId="109EF2B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0.59</w:t>
            </w:r>
          </w:p>
        </w:tc>
        <w:tc>
          <w:tcPr>
            <w:tcW w:w="270" w:type="dxa"/>
            <w:vAlign w:val="center"/>
          </w:tcPr>
          <w:p w14:paraId="3CD3050B"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6753C4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0.28</w:t>
            </w:r>
          </w:p>
        </w:tc>
        <w:tc>
          <w:tcPr>
            <w:tcW w:w="900" w:type="dxa"/>
            <w:shd w:val="clear" w:color="auto" w:fill="FFFFFF"/>
            <w:vAlign w:val="center"/>
          </w:tcPr>
          <w:p w14:paraId="5A9756D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7.21***</w:t>
            </w:r>
          </w:p>
        </w:tc>
        <w:tc>
          <w:tcPr>
            <w:tcW w:w="270" w:type="dxa"/>
            <w:vAlign w:val="center"/>
          </w:tcPr>
          <w:p w14:paraId="7AEBACDA"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E53283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0.16</w:t>
            </w:r>
          </w:p>
        </w:tc>
        <w:tc>
          <w:tcPr>
            <w:tcW w:w="900" w:type="dxa"/>
            <w:shd w:val="clear" w:color="auto" w:fill="FFFFFF"/>
            <w:vAlign w:val="center"/>
          </w:tcPr>
          <w:p w14:paraId="173AE47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3.61***</w:t>
            </w:r>
          </w:p>
        </w:tc>
      </w:tr>
      <w:tr w:rsidR="008E4E48" w:rsidRPr="00324CAF" w14:paraId="3B3242FB" w14:textId="77777777" w:rsidTr="0037720C">
        <w:tc>
          <w:tcPr>
            <w:tcW w:w="1525" w:type="dxa"/>
            <w:vAlign w:val="center"/>
          </w:tcPr>
          <w:p w14:paraId="467AF69B"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Prevention Focus</w:t>
            </w:r>
          </w:p>
        </w:tc>
        <w:tc>
          <w:tcPr>
            <w:tcW w:w="540" w:type="dxa"/>
            <w:shd w:val="clear" w:color="auto" w:fill="FFFFFF"/>
            <w:vAlign w:val="center"/>
          </w:tcPr>
          <w:p w14:paraId="7653646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7840E52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-2.25*</w:t>
            </w:r>
          </w:p>
        </w:tc>
        <w:tc>
          <w:tcPr>
            <w:tcW w:w="270" w:type="dxa"/>
            <w:vAlign w:val="center"/>
          </w:tcPr>
          <w:p w14:paraId="6CA388CA"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8C3B12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w:t>
            </w:r>
          </w:p>
        </w:tc>
        <w:tc>
          <w:tcPr>
            <w:tcW w:w="900" w:type="dxa"/>
            <w:shd w:val="clear" w:color="auto" w:fill="FFFFFF"/>
            <w:vAlign w:val="center"/>
          </w:tcPr>
          <w:p w14:paraId="66711F0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-2.66**</w:t>
            </w:r>
          </w:p>
        </w:tc>
        <w:tc>
          <w:tcPr>
            <w:tcW w:w="270" w:type="dxa"/>
            <w:vAlign w:val="center"/>
          </w:tcPr>
          <w:p w14:paraId="1CC05046"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8D4432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w:t>
            </w:r>
          </w:p>
        </w:tc>
        <w:tc>
          <w:tcPr>
            <w:tcW w:w="900" w:type="dxa"/>
            <w:shd w:val="clear" w:color="auto" w:fill="FFFFFF"/>
            <w:vAlign w:val="center"/>
          </w:tcPr>
          <w:p w14:paraId="2221121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-2.73**</w:t>
            </w:r>
          </w:p>
        </w:tc>
        <w:tc>
          <w:tcPr>
            <w:tcW w:w="270" w:type="dxa"/>
            <w:vAlign w:val="center"/>
          </w:tcPr>
          <w:p w14:paraId="69BF33BF"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731263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w:t>
            </w:r>
          </w:p>
        </w:tc>
        <w:tc>
          <w:tcPr>
            <w:tcW w:w="900" w:type="dxa"/>
            <w:shd w:val="clear" w:color="auto" w:fill="FFFFFF"/>
            <w:vAlign w:val="center"/>
          </w:tcPr>
          <w:p w14:paraId="6393E12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-1.97^</w:t>
            </w:r>
          </w:p>
        </w:tc>
      </w:tr>
      <w:tr w:rsidR="008E4E48" w:rsidRPr="00324CAF" w14:paraId="4F1FF452" w14:textId="77777777" w:rsidTr="0037720C">
        <w:tc>
          <w:tcPr>
            <w:tcW w:w="1525" w:type="dxa"/>
            <w:vAlign w:val="center"/>
          </w:tcPr>
          <w:p w14:paraId="1240638A"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DetSch*Prev Focus</w:t>
            </w:r>
          </w:p>
        </w:tc>
        <w:tc>
          <w:tcPr>
            <w:tcW w:w="540" w:type="dxa"/>
            <w:shd w:val="clear" w:color="auto" w:fill="FFFFFF"/>
            <w:vAlign w:val="center"/>
          </w:tcPr>
          <w:p w14:paraId="4B375C2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25D6444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-1.23</w:t>
            </w:r>
          </w:p>
        </w:tc>
        <w:tc>
          <w:tcPr>
            <w:tcW w:w="270" w:type="dxa"/>
            <w:vAlign w:val="center"/>
          </w:tcPr>
          <w:p w14:paraId="2805BC39"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F12902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0631F46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-1.79^</w:t>
            </w:r>
          </w:p>
        </w:tc>
        <w:tc>
          <w:tcPr>
            <w:tcW w:w="270" w:type="dxa"/>
            <w:vAlign w:val="center"/>
          </w:tcPr>
          <w:p w14:paraId="4579D62E"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E1A767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0840296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0.20</w:t>
            </w:r>
          </w:p>
        </w:tc>
        <w:tc>
          <w:tcPr>
            <w:tcW w:w="270" w:type="dxa"/>
            <w:vAlign w:val="center"/>
          </w:tcPr>
          <w:p w14:paraId="207FEF84"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71451C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1192FDD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1.63</w:t>
            </w:r>
          </w:p>
        </w:tc>
      </w:tr>
      <w:tr w:rsidR="008E4E48" w:rsidRPr="00324CAF" w14:paraId="12760FE0" w14:textId="77777777" w:rsidTr="0037720C">
        <w:tc>
          <w:tcPr>
            <w:tcW w:w="1525" w:type="dxa"/>
            <w:vAlign w:val="center"/>
          </w:tcPr>
          <w:p w14:paraId="17ECCCE0"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DetWork*Prev Focus</w:t>
            </w:r>
          </w:p>
        </w:tc>
        <w:tc>
          <w:tcPr>
            <w:tcW w:w="540" w:type="dxa"/>
            <w:shd w:val="clear" w:color="auto" w:fill="FFFFFF"/>
            <w:vAlign w:val="center"/>
          </w:tcPr>
          <w:p w14:paraId="727C741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2B7F1BA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0.44</w:t>
            </w:r>
          </w:p>
        </w:tc>
        <w:tc>
          <w:tcPr>
            <w:tcW w:w="270" w:type="dxa"/>
            <w:vAlign w:val="center"/>
          </w:tcPr>
          <w:p w14:paraId="4653D803"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992D3D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30D5B66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-0.00</w:t>
            </w:r>
          </w:p>
        </w:tc>
        <w:tc>
          <w:tcPr>
            <w:tcW w:w="270" w:type="dxa"/>
            <w:vAlign w:val="center"/>
          </w:tcPr>
          <w:p w14:paraId="11C331FC"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8615C9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1A2A416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1.56</w:t>
            </w:r>
          </w:p>
        </w:tc>
        <w:tc>
          <w:tcPr>
            <w:tcW w:w="270" w:type="dxa"/>
            <w:vAlign w:val="center"/>
          </w:tcPr>
          <w:p w14:paraId="621D0FB8"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FF1023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w:t>
            </w:r>
          </w:p>
        </w:tc>
        <w:tc>
          <w:tcPr>
            <w:tcW w:w="900" w:type="dxa"/>
            <w:shd w:val="clear" w:color="auto" w:fill="FFFFFF"/>
            <w:vAlign w:val="center"/>
          </w:tcPr>
          <w:p w14:paraId="2BEF32A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-1.36</w:t>
            </w:r>
          </w:p>
        </w:tc>
      </w:tr>
      <w:tr w:rsidR="008E4E48" w:rsidRPr="00324CAF" w14:paraId="1C96E3E8" w14:textId="77777777" w:rsidTr="0037720C">
        <w:tc>
          <w:tcPr>
            <w:tcW w:w="1525" w:type="dxa"/>
            <w:vAlign w:val="center"/>
          </w:tcPr>
          <w:p w14:paraId="564BBF7E"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Dev. Model 1</w:t>
            </w:r>
          </w:p>
        </w:tc>
        <w:tc>
          <w:tcPr>
            <w:tcW w:w="1440" w:type="dxa"/>
            <w:gridSpan w:val="2"/>
            <w:vAlign w:val="center"/>
          </w:tcPr>
          <w:p w14:paraId="32FE2AAD"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4315.2</w:t>
            </w:r>
          </w:p>
        </w:tc>
        <w:tc>
          <w:tcPr>
            <w:tcW w:w="270" w:type="dxa"/>
            <w:vAlign w:val="center"/>
          </w:tcPr>
          <w:p w14:paraId="5BB809E2" w14:textId="77777777" w:rsidR="008E4E48" w:rsidRPr="0037720C" w:rsidRDefault="008E4E48" w:rsidP="0037720C">
            <w:pPr>
              <w:spacing w:line="240" w:lineRule="auto"/>
              <w:jc w:val="center"/>
              <w:rPr>
                <w:rFonts w:ascii="Times New Roman" w:hAnsi="Times New Roman"/>
                <w:sz w:val="18"/>
                <w:szCs w:val="18"/>
              </w:rPr>
            </w:pPr>
          </w:p>
        </w:tc>
        <w:tc>
          <w:tcPr>
            <w:tcW w:w="1440" w:type="dxa"/>
            <w:gridSpan w:val="2"/>
            <w:vAlign w:val="center"/>
          </w:tcPr>
          <w:p w14:paraId="3E60178A"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3759.0</w:t>
            </w:r>
          </w:p>
        </w:tc>
        <w:tc>
          <w:tcPr>
            <w:tcW w:w="270" w:type="dxa"/>
            <w:vAlign w:val="center"/>
          </w:tcPr>
          <w:p w14:paraId="0773ED51"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0563EA49"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4159.1</w:t>
            </w:r>
          </w:p>
        </w:tc>
        <w:tc>
          <w:tcPr>
            <w:tcW w:w="270" w:type="dxa"/>
            <w:vAlign w:val="center"/>
          </w:tcPr>
          <w:p w14:paraId="651FAC4A"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0B216E73"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3582.5</w:t>
            </w:r>
          </w:p>
        </w:tc>
      </w:tr>
      <w:tr w:rsidR="008E4E48" w:rsidRPr="00324CAF" w14:paraId="7A017CDA" w14:textId="77777777" w:rsidTr="0037720C">
        <w:tc>
          <w:tcPr>
            <w:tcW w:w="1525" w:type="dxa"/>
            <w:vAlign w:val="center"/>
          </w:tcPr>
          <w:p w14:paraId="63B2029C"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Dev. Model 2</w:t>
            </w:r>
          </w:p>
        </w:tc>
        <w:tc>
          <w:tcPr>
            <w:tcW w:w="1440" w:type="dxa"/>
            <w:gridSpan w:val="2"/>
            <w:vAlign w:val="center"/>
          </w:tcPr>
          <w:p w14:paraId="3F1B17E1"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4313.7</w:t>
            </w:r>
          </w:p>
        </w:tc>
        <w:tc>
          <w:tcPr>
            <w:tcW w:w="270" w:type="dxa"/>
            <w:vAlign w:val="center"/>
          </w:tcPr>
          <w:p w14:paraId="0D6FDA39" w14:textId="77777777" w:rsidR="008E4E48" w:rsidRPr="0037720C" w:rsidRDefault="008E4E48" w:rsidP="0037720C">
            <w:pPr>
              <w:spacing w:line="240" w:lineRule="auto"/>
              <w:jc w:val="center"/>
              <w:rPr>
                <w:rFonts w:ascii="Times New Roman" w:hAnsi="Times New Roman"/>
                <w:sz w:val="18"/>
                <w:szCs w:val="18"/>
              </w:rPr>
            </w:pPr>
          </w:p>
        </w:tc>
        <w:tc>
          <w:tcPr>
            <w:tcW w:w="1440" w:type="dxa"/>
            <w:gridSpan w:val="2"/>
            <w:vAlign w:val="center"/>
          </w:tcPr>
          <w:p w14:paraId="17137B20"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3755.8</w:t>
            </w:r>
          </w:p>
        </w:tc>
        <w:tc>
          <w:tcPr>
            <w:tcW w:w="270" w:type="dxa"/>
            <w:vAlign w:val="center"/>
          </w:tcPr>
          <w:p w14:paraId="616739DD"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5023B8D0"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4156.5</w:t>
            </w:r>
          </w:p>
        </w:tc>
        <w:tc>
          <w:tcPr>
            <w:tcW w:w="270" w:type="dxa"/>
            <w:vAlign w:val="center"/>
          </w:tcPr>
          <w:p w14:paraId="0575E220"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1670A1F2"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3578.5</w:t>
            </w:r>
          </w:p>
        </w:tc>
      </w:tr>
      <w:tr w:rsidR="008E4E48" w:rsidRPr="00324CAF" w14:paraId="52F14F84" w14:textId="77777777" w:rsidTr="0037720C">
        <w:tc>
          <w:tcPr>
            <w:tcW w:w="1525" w:type="dxa"/>
            <w:vAlign w:val="center"/>
          </w:tcPr>
          <w:p w14:paraId="261FC363" w14:textId="6DAA1B11" w:rsidR="008E4E48" w:rsidRPr="00324CAF"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2B97811C"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1.5(2)</w:t>
            </w:r>
          </w:p>
        </w:tc>
        <w:tc>
          <w:tcPr>
            <w:tcW w:w="270" w:type="dxa"/>
            <w:vAlign w:val="center"/>
          </w:tcPr>
          <w:p w14:paraId="6E40E856" w14:textId="77777777" w:rsidR="008E4E48" w:rsidRPr="0037720C" w:rsidRDefault="008E4E48" w:rsidP="0037720C">
            <w:pPr>
              <w:spacing w:line="240" w:lineRule="auto"/>
              <w:jc w:val="center"/>
              <w:rPr>
                <w:rFonts w:ascii="Times New Roman" w:hAnsi="Times New Roman"/>
                <w:sz w:val="18"/>
                <w:szCs w:val="18"/>
              </w:rPr>
            </w:pPr>
          </w:p>
        </w:tc>
        <w:tc>
          <w:tcPr>
            <w:tcW w:w="1440" w:type="dxa"/>
            <w:gridSpan w:val="2"/>
            <w:vAlign w:val="center"/>
          </w:tcPr>
          <w:p w14:paraId="4B1E0AED"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3.2(2)</w:t>
            </w:r>
          </w:p>
        </w:tc>
        <w:tc>
          <w:tcPr>
            <w:tcW w:w="270" w:type="dxa"/>
            <w:vAlign w:val="center"/>
          </w:tcPr>
          <w:p w14:paraId="5A95FE49"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47492EB4"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2.6(2)</w:t>
            </w:r>
          </w:p>
        </w:tc>
        <w:tc>
          <w:tcPr>
            <w:tcW w:w="270" w:type="dxa"/>
            <w:vAlign w:val="center"/>
          </w:tcPr>
          <w:p w14:paraId="5D9196B7"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354FD6D4"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4(2)</w:t>
            </w:r>
          </w:p>
        </w:tc>
      </w:tr>
    </w:tbl>
    <w:p w14:paraId="0E846641" w14:textId="1D8F54B8" w:rsidR="008E4E48" w:rsidRPr="00324CAF" w:rsidRDefault="008E4E48" w:rsidP="00851275">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851275">
        <w:rPr>
          <w:rFonts w:ascii="Times New Roman" w:hAnsi="Times New Roman"/>
          <w:sz w:val="18"/>
          <w:szCs w:val="18"/>
        </w:rPr>
        <w:t>.</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152B84F" w14:textId="77777777" w:rsidR="00851275" w:rsidRDefault="00851275" w:rsidP="008E4E48">
      <w:pPr>
        <w:pStyle w:val="Caption"/>
        <w:rPr>
          <w:b w:val="0"/>
        </w:rPr>
      </w:pPr>
    </w:p>
    <w:p w14:paraId="0FED411E" w14:textId="77777777" w:rsidR="005F566C" w:rsidRDefault="005F566C">
      <w:pPr>
        <w:spacing w:line="240" w:lineRule="auto"/>
        <w:rPr>
          <w:bCs/>
          <w:szCs w:val="18"/>
        </w:rPr>
      </w:pPr>
      <w:bookmarkStart w:id="97" w:name="_Toc457918815"/>
      <w:r>
        <w:rPr>
          <w:b/>
        </w:rPr>
        <w:br w:type="page"/>
      </w:r>
    </w:p>
    <w:p w14:paraId="45ED5F94" w14:textId="5D3D337E" w:rsidR="00102BF4" w:rsidRDefault="008E4E48" w:rsidP="008E4E48">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48</w:t>
      </w:r>
      <w:r w:rsidR="00EF58D6" w:rsidRPr="00A05237">
        <w:rPr>
          <w:b w:val="0"/>
          <w:noProof/>
        </w:rPr>
        <w:fldChar w:fldCharType="end"/>
      </w:r>
    </w:p>
    <w:p w14:paraId="68C77ACF" w14:textId="068ECB60" w:rsidR="008E4E48" w:rsidRPr="00387FFA" w:rsidRDefault="00E32578" w:rsidP="008E4E48">
      <w:pPr>
        <w:pStyle w:val="Caption"/>
        <w:rPr>
          <w:b w:val="0"/>
        </w:rPr>
      </w:pPr>
      <w:r w:rsidRPr="00A05237">
        <w:rPr>
          <w:b w:val="0"/>
          <w:i/>
        </w:rPr>
        <w:t xml:space="preserve">Parameter </w:t>
      </w:r>
      <w:r>
        <w:rPr>
          <w:b w:val="0"/>
          <w:i/>
        </w:rPr>
        <w:t>E</w:t>
      </w:r>
      <w:r w:rsidRPr="00A05237">
        <w:rPr>
          <w:b w:val="0"/>
          <w:i/>
        </w:rPr>
        <w:t xml:space="preserve">stimates for </w:t>
      </w:r>
      <w:r>
        <w:rPr>
          <w:b w:val="0"/>
          <w:i/>
        </w:rPr>
        <w:t>N</w:t>
      </w:r>
      <w:r w:rsidRPr="00A05237">
        <w:rPr>
          <w:b w:val="0"/>
          <w:i/>
        </w:rPr>
        <w:t xml:space="preserve">egative </w:t>
      </w:r>
      <w:r>
        <w:rPr>
          <w:b w:val="0"/>
          <w:i/>
        </w:rPr>
        <w:t>W</w:t>
      </w:r>
      <w:r w:rsidRPr="00A05237">
        <w:rPr>
          <w:b w:val="0"/>
          <w:i/>
        </w:rPr>
        <w:t>ell-</w:t>
      </w:r>
      <w:r>
        <w:rPr>
          <w:b w:val="0"/>
          <w:i/>
        </w:rPr>
        <w:t>B</w:t>
      </w:r>
      <w:r w:rsidRPr="00A05237">
        <w:rPr>
          <w:b w:val="0"/>
          <w:i/>
        </w:rPr>
        <w:t xml:space="preserve">eing </w:t>
      </w:r>
      <w:r>
        <w:rPr>
          <w:b w:val="0"/>
          <w:i/>
        </w:rPr>
        <w:t>O</w:t>
      </w:r>
      <w:r w:rsidRPr="00A05237">
        <w:rPr>
          <w:b w:val="0"/>
          <w:i/>
        </w:rPr>
        <w:t>utcomes</w:t>
      </w:r>
      <w:r w:rsidR="008E4E48" w:rsidRPr="00A05237">
        <w:rPr>
          <w:b w:val="0"/>
          <w:i/>
        </w:rPr>
        <w:t xml:space="preserve"> across </w:t>
      </w:r>
      <w:r w:rsidR="00102BF4">
        <w:rPr>
          <w:b w:val="0"/>
          <w:i/>
        </w:rPr>
        <w:t>A</w:t>
      </w:r>
      <w:r w:rsidR="008E4E48" w:rsidRPr="00A05237">
        <w:rPr>
          <w:b w:val="0"/>
          <w:i/>
        </w:rPr>
        <w:t xml:space="preserve">ll </w:t>
      </w:r>
      <w:r w:rsidR="00102BF4">
        <w:rPr>
          <w:b w:val="0"/>
          <w:i/>
        </w:rPr>
        <w:t>D</w:t>
      </w:r>
      <w:r w:rsidR="008E4E48" w:rsidRPr="00A05237">
        <w:rPr>
          <w:b w:val="0"/>
          <w:i/>
        </w:rPr>
        <w:t xml:space="preserve">ays for </w:t>
      </w:r>
      <w:r>
        <w:rPr>
          <w:b w:val="0"/>
          <w:i/>
        </w:rPr>
        <w:t>I</w:t>
      </w:r>
      <w:r w:rsidRPr="00A05237">
        <w:rPr>
          <w:b w:val="0"/>
          <w:i/>
        </w:rPr>
        <w:t xml:space="preserve">nteraction of </w:t>
      </w:r>
      <w:r>
        <w:rPr>
          <w:b w:val="0"/>
          <w:i/>
        </w:rPr>
        <w:t>D</w:t>
      </w:r>
      <w:r w:rsidRPr="00A05237">
        <w:rPr>
          <w:b w:val="0"/>
          <w:i/>
        </w:rPr>
        <w:t xml:space="preserve">etachment with </w:t>
      </w:r>
      <w:r>
        <w:rPr>
          <w:b w:val="0"/>
          <w:i/>
        </w:rPr>
        <w:t>P</w:t>
      </w:r>
      <w:r w:rsidRPr="00A05237">
        <w:rPr>
          <w:b w:val="0"/>
          <w:i/>
        </w:rPr>
        <w:t xml:space="preserve">revention </w:t>
      </w:r>
      <w:r>
        <w:rPr>
          <w:b w:val="0"/>
          <w:i/>
        </w:rPr>
        <w:t>F</w:t>
      </w:r>
      <w:r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97"/>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324CAF" w14:paraId="72EF870F" w14:textId="77777777" w:rsidTr="00433AE3">
        <w:tc>
          <w:tcPr>
            <w:tcW w:w="1525" w:type="dxa"/>
          </w:tcPr>
          <w:p w14:paraId="47BF3A67" w14:textId="77777777" w:rsidR="008E4E48" w:rsidRPr="00324CAF" w:rsidRDefault="008E4E48" w:rsidP="008478D4">
            <w:pPr>
              <w:spacing w:line="240" w:lineRule="auto"/>
              <w:rPr>
                <w:rFonts w:ascii="Times New Roman" w:hAnsi="Times New Roman"/>
                <w:sz w:val="18"/>
                <w:szCs w:val="18"/>
              </w:rPr>
            </w:pPr>
          </w:p>
        </w:tc>
        <w:tc>
          <w:tcPr>
            <w:tcW w:w="3240" w:type="dxa"/>
            <w:gridSpan w:val="5"/>
            <w:tcBorders>
              <w:bottom w:val="single" w:sz="4" w:space="0" w:color="auto"/>
            </w:tcBorders>
          </w:tcPr>
          <w:p w14:paraId="0E306E24"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Physical Exhaustion</w:t>
            </w:r>
          </w:p>
        </w:tc>
        <w:tc>
          <w:tcPr>
            <w:tcW w:w="270" w:type="dxa"/>
          </w:tcPr>
          <w:p w14:paraId="72FE240E" w14:textId="77777777" w:rsidR="008E4E48" w:rsidRPr="00324CAF" w:rsidRDefault="008E4E48" w:rsidP="008478D4">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1ABA2A25"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Mental Exhaustion</w:t>
            </w:r>
          </w:p>
        </w:tc>
      </w:tr>
      <w:tr w:rsidR="008E4E48" w:rsidRPr="00324CAF" w14:paraId="1C28D439" w14:textId="77777777" w:rsidTr="00433AE3">
        <w:tc>
          <w:tcPr>
            <w:tcW w:w="1525" w:type="dxa"/>
          </w:tcPr>
          <w:p w14:paraId="6A1D3E70" w14:textId="77777777" w:rsidR="008E4E48" w:rsidRPr="00324CAF" w:rsidRDefault="008E4E48"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7EF12F6B"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Bedtime</w:t>
            </w:r>
          </w:p>
        </w:tc>
        <w:tc>
          <w:tcPr>
            <w:tcW w:w="270" w:type="dxa"/>
            <w:tcBorders>
              <w:top w:val="single" w:sz="4" w:space="0" w:color="auto"/>
              <w:bottom w:val="nil"/>
            </w:tcBorders>
          </w:tcPr>
          <w:p w14:paraId="05B508D2" w14:textId="77777777" w:rsidR="008E4E48" w:rsidRPr="00324CAF"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0D2017F7"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Next morning</w:t>
            </w:r>
          </w:p>
        </w:tc>
        <w:tc>
          <w:tcPr>
            <w:tcW w:w="270" w:type="dxa"/>
          </w:tcPr>
          <w:p w14:paraId="234410A3" w14:textId="77777777" w:rsidR="008E4E48" w:rsidRPr="00324CAF" w:rsidRDefault="008E4E48"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53EEFA5"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Bedtime</w:t>
            </w:r>
          </w:p>
        </w:tc>
        <w:tc>
          <w:tcPr>
            <w:tcW w:w="270" w:type="dxa"/>
            <w:tcBorders>
              <w:top w:val="single" w:sz="4" w:space="0" w:color="auto"/>
              <w:bottom w:val="nil"/>
            </w:tcBorders>
          </w:tcPr>
          <w:p w14:paraId="5A7C49C8" w14:textId="77777777" w:rsidR="008E4E48" w:rsidRPr="00324CAF"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6D276A60" w14:textId="77777777" w:rsidR="008E4E48" w:rsidRPr="00324CAF" w:rsidRDefault="008E4E48" w:rsidP="008478D4">
            <w:pPr>
              <w:spacing w:line="240" w:lineRule="auto"/>
              <w:jc w:val="center"/>
              <w:rPr>
                <w:rFonts w:ascii="Times New Roman" w:hAnsi="Times New Roman"/>
                <w:sz w:val="18"/>
                <w:szCs w:val="18"/>
              </w:rPr>
            </w:pPr>
            <w:r w:rsidRPr="00324CAF">
              <w:rPr>
                <w:rFonts w:ascii="Times New Roman" w:hAnsi="Times New Roman"/>
                <w:sz w:val="18"/>
                <w:szCs w:val="18"/>
              </w:rPr>
              <w:t>Next morning</w:t>
            </w:r>
          </w:p>
        </w:tc>
      </w:tr>
      <w:tr w:rsidR="008E4E48" w:rsidRPr="00324CAF" w14:paraId="67BCB2D4" w14:textId="77777777" w:rsidTr="00433AE3">
        <w:tc>
          <w:tcPr>
            <w:tcW w:w="1525" w:type="dxa"/>
            <w:tcBorders>
              <w:bottom w:val="single" w:sz="4" w:space="0" w:color="auto"/>
            </w:tcBorders>
          </w:tcPr>
          <w:p w14:paraId="65623F2F" w14:textId="77777777" w:rsidR="008E4E48" w:rsidRPr="00324CAF" w:rsidRDefault="008E4E48"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051EDBEC"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0BE7AB27"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c>
          <w:tcPr>
            <w:tcW w:w="270" w:type="dxa"/>
            <w:tcBorders>
              <w:top w:val="nil"/>
              <w:bottom w:val="single" w:sz="4" w:space="0" w:color="auto"/>
            </w:tcBorders>
          </w:tcPr>
          <w:p w14:paraId="519DB668" w14:textId="77777777" w:rsidR="008E4E48" w:rsidRPr="00324CAF"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A6B9950"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90" w:type="dxa"/>
            <w:tcBorders>
              <w:top w:val="single" w:sz="4" w:space="0" w:color="auto"/>
              <w:bottom w:val="single" w:sz="4" w:space="0" w:color="auto"/>
            </w:tcBorders>
          </w:tcPr>
          <w:p w14:paraId="7CE54A41"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c>
          <w:tcPr>
            <w:tcW w:w="270" w:type="dxa"/>
            <w:tcBorders>
              <w:top w:val="nil"/>
              <w:bottom w:val="single" w:sz="4" w:space="0" w:color="auto"/>
            </w:tcBorders>
          </w:tcPr>
          <w:p w14:paraId="035EA8A9" w14:textId="77777777" w:rsidR="008E4E48" w:rsidRPr="00324CAF"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1791769"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7D8403F0"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c>
          <w:tcPr>
            <w:tcW w:w="270" w:type="dxa"/>
            <w:tcBorders>
              <w:top w:val="nil"/>
              <w:bottom w:val="single" w:sz="4" w:space="0" w:color="auto"/>
            </w:tcBorders>
          </w:tcPr>
          <w:p w14:paraId="4C980480" w14:textId="77777777" w:rsidR="008E4E48" w:rsidRPr="00324CAF" w:rsidRDefault="008E4E48" w:rsidP="008478D4">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7EF17524"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B</w:t>
            </w:r>
          </w:p>
        </w:tc>
        <w:tc>
          <w:tcPr>
            <w:tcW w:w="900" w:type="dxa"/>
            <w:tcBorders>
              <w:top w:val="single" w:sz="4" w:space="0" w:color="auto"/>
              <w:bottom w:val="single" w:sz="4" w:space="0" w:color="auto"/>
            </w:tcBorders>
          </w:tcPr>
          <w:p w14:paraId="1027F3B2" w14:textId="77777777" w:rsidR="008E4E48" w:rsidRPr="00324CAF" w:rsidRDefault="008E4E48" w:rsidP="008478D4">
            <w:pPr>
              <w:spacing w:line="240" w:lineRule="auto"/>
              <w:jc w:val="center"/>
              <w:rPr>
                <w:rFonts w:ascii="Times New Roman" w:hAnsi="Times New Roman"/>
                <w:i/>
                <w:sz w:val="18"/>
                <w:szCs w:val="18"/>
              </w:rPr>
            </w:pPr>
            <w:r w:rsidRPr="00324CAF">
              <w:rPr>
                <w:rFonts w:ascii="Times New Roman" w:hAnsi="Times New Roman"/>
                <w:i/>
                <w:sz w:val="18"/>
                <w:szCs w:val="18"/>
              </w:rPr>
              <w:t>T</w:t>
            </w:r>
          </w:p>
        </w:tc>
      </w:tr>
      <w:tr w:rsidR="008E4E48" w:rsidRPr="00324CAF" w14:paraId="559713C0" w14:textId="77777777" w:rsidTr="00433AE3">
        <w:tc>
          <w:tcPr>
            <w:tcW w:w="1525" w:type="dxa"/>
            <w:tcBorders>
              <w:top w:val="single" w:sz="4" w:space="0" w:color="auto"/>
            </w:tcBorders>
            <w:vAlign w:val="center"/>
          </w:tcPr>
          <w:p w14:paraId="4D254D93"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Intercept</w:t>
            </w:r>
          </w:p>
        </w:tc>
        <w:tc>
          <w:tcPr>
            <w:tcW w:w="540" w:type="dxa"/>
            <w:tcBorders>
              <w:top w:val="single" w:sz="4" w:space="0" w:color="auto"/>
            </w:tcBorders>
            <w:shd w:val="clear" w:color="auto" w:fill="FFFFFF"/>
            <w:vAlign w:val="center"/>
          </w:tcPr>
          <w:p w14:paraId="2B1DE31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w:t>
            </w:r>
          </w:p>
        </w:tc>
        <w:tc>
          <w:tcPr>
            <w:tcW w:w="900" w:type="dxa"/>
            <w:tcBorders>
              <w:top w:val="single" w:sz="4" w:space="0" w:color="auto"/>
            </w:tcBorders>
            <w:shd w:val="clear" w:color="auto" w:fill="FFFFFF"/>
            <w:vAlign w:val="center"/>
          </w:tcPr>
          <w:p w14:paraId="349D7EF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52.28***</w:t>
            </w:r>
          </w:p>
        </w:tc>
        <w:tc>
          <w:tcPr>
            <w:tcW w:w="270" w:type="dxa"/>
            <w:tcBorders>
              <w:top w:val="single" w:sz="4" w:space="0" w:color="auto"/>
            </w:tcBorders>
            <w:vAlign w:val="center"/>
          </w:tcPr>
          <w:p w14:paraId="191B7CA8" w14:textId="77777777" w:rsidR="008E4E48" w:rsidRPr="0037720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4E89E6B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3.59</w:t>
            </w:r>
          </w:p>
        </w:tc>
        <w:tc>
          <w:tcPr>
            <w:tcW w:w="990" w:type="dxa"/>
            <w:tcBorders>
              <w:top w:val="single" w:sz="4" w:space="0" w:color="auto"/>
            </w:tcBorders>
            <w:shd w:val="clear" w:color="auto" w:fill="FFFFFF"/>
            <w:vAlign w:val="center"/>
          </w:tcPr>
          <w:p w14:paraId="1B65B2D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41.95***</w:t>
            </w:r>
          </w:p>
        </w:tc>
        <w:tc>
          <w:tcPr>
            <w:tcW w:w="270" w:type="dxa"/>
            <w:tcBorders>
              <w:top w:val="single" w:sz="4" w:space="0" w:color="auto"/>
            </w:tcBorders>
            <w:vAlign w:val="center"/>
          </w:tcPr>
          <w:p w14:paraId="278B5F5D" w14:textId="77777777" w:rsidR="008E4E48" w:rsidRPr="0037720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28D64A8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3.58</w:t>
            </w:r>
          </w:p>
        </w:tc>
        <w:tc>
          <w:tcPr>
            <w:tcW w:w="900" w:type="dxa"/>
            <w:tcBorders>
              <w:top w:val="single" w:sz="4" w:space="0" w:color="auto"/>
            </w:tcBorders>
            <w:shd w:val="clear" w:color="auto" w:fill="FFFFFF"/>
            <w:vAlign w:val="center"/>
          </w:tcPr>
          <w:p w14:paraId="3FF5EB6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38.54***</w:t>
            </w:r>
          </w:p>
        </w:tc>
        <w:tc>
          <w:tcPr>
            <w:tcW w:w="270" w:type="dxa"/>
            <w:tcBorders>
              <w:top w:val="single" w:sz="4" w:space="0" w:color="auto"/>
            </w:tcBorders>
            <w:vAlign w:val="center"/>
          </w:tcPr>
          <w:p w14:paraId="5855418F" w14:textId="77777777" w:rsidR="008E4E48" w:rsidRPr="0037720C"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59C0F50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3.29</w:t>
            </w:r>
          </w:p>
        </w:tc>
        <w:tc>
          <w:tcPr>
            <w:tcW w:w="900" w:type="dxa"/>
            <w:tcBorders>
              <w:top w:val="single" w:sz="4" w:space="0" w:color="auto"/>
            </w:tcBorders>
            <w:shd w:val="clear" w:color="auto" w:fill="FFFFFF"/>
            <w:vAlign w:val="center"/>
          </w:tcPr>
          <w:p w14:paraId="5A85AEF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36.46***</w:t>
            </w:r>
          </w:p>
        </w:tc>
      </w:tr>
      <w:tr w:rsidR="008E4E48" w:rsidRPr="00324CAF" w14:paraId="50ADBFE1" w14:textId="77777777" w:rsidTr="0037720C">
        <w:tc>
          <w:tcPr>
            <w:tcW w:w="1525" w:type="dxa"/>
            <w:vAlign w:val="center"/>
          </w:tcPr>
          <w:p w14:paraId="1FDD7F8C" w14:textId="373EFDD1" w:rsidR="008E4E48" w:rsidRPr="00324CAF" w:rsidRDefault="00A42E15" w:rsidP="0037720C">
            <w:pPr>
              <w:spacing w:line="240" w:lineRule="auto"/>
              <w:rPr>
                <w:rFonts w:ascii="Times New Roman" w:hAnsi="Times New Roman"/>
                <w:sz w:val="18"/>
                <w:szCs w:val="18"/>
              </w:rPr>
            </w:pPr>
            <w:r w:rsidRPr="00D32084">
              <w:rPr>
                <w:rFonts w:ascii="Times New Roman" w:hAnsi="Times New Roman"/>
                <w:color w:val="000000"/>
                <w:sz w:val="18"/>
                <w:szCs w:val="18"/>
                <w:lang w:bidi="ar-SA"/>
              </w:rPr>
              <w:t>Time elapsed</w:t>
            </w:r>
            <w:r w:rsidRPr="00D32084">
              <w:rPr>
                <w:rFonts w:ascii="Times New Roman" w:hAnsi="Times New Roman"/>
                <w:color w:val="000000"/>
                <w:sz w:val="18"/>
                <w:szCs w:val="18"/>
                <w:vertAlign w:val="superscript"/>
                <w:lang w:bidi="ar-SA"/>
              </w:rPr>
              <w:t>a</w:t>
            </w:r>
          </w:p>
        </w:tc>
        <w:tc>
          <w:tcPr>
            <w:tcW w:w="540" w:type="dxa"/>
            <w:shd w:val="clear" w:color="auto" w:fill="FFFFFF"/>
            <w:vAlign w:val="center"/>
          </w:tcPr>
          <w:p w14:paraId="0F72ECB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46EED2B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5316617D"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CA6DC4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w:t>
            </w:r>
          </w:p>
        </w:tc>
        <w:tc>
          <w:tcPr>
            <w:tcW w:w="990" w:type="dxa"/>
            <w:shd w:val="clear" w:color="auto" w:fill="FFFFFF"/>
            <w:vAlign w:val="center"/>
          </w:tcPr>
          <w:p w14:paraId="485DE19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-3.00**</w:t>
            </w:r>
          </w:p>
        </w:tc>
        <w:tc>
          <w:tcPr>
            <w:tcW w:w="270" w:type="dxa"/>
            <w:vAlign w:val="center"/>
          </w:tcPr>
          <w:p w14:paraId="54A44E79"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E63520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34E706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733A9FB7"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B0E253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58B5C75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-3.43***</w:t>
            </w:r>
          </w:p>
        </w:tc>
      </w:tr>
      <w:tr w:rsidR="008E4E48" w:rsidRPr="00324CAF" w14:paraId="5BCC3E1A" w14:textId="77777777" w:rsidTr="0037720C">
        <w:tc>
          <w:tcPr>
            <w:tcW w:w="1525" w:type="dxa"/>
            <w:vAlign w:val="center"/>
          </w:tcPr>
          <w:p w14:paraId="34A70211"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Stress school</w:t>
            </w:r>
          </w:p>
        </w:tc>
        <w:tc>
          <w:tcPr>
            <w:tcW w:w="540" w:type="dxa"/>
            <w:shd w:val="clear" w:color="auto" w:fill="FFFFFF"/>
            <w:vAlign w:val="center"/>
          </w:tcPr>
          <w:p w14:paraId="06070C2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0.19</w:t>
            </w:r>
          </w:p>
        </w:tc>
        <w:tc>
          <w:tcPr>
            <w:tcW w:w="900" w:type="dxa"/>
            <w:shd w:val="clear" w:color="auto" w:fill="FFFFFF"/>
            <w:vAlign w:val="center"/>
          </w:tcPr>
          <w:p w14:paraId="576A4D6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5.05***</w:t>
            </w:r>
          </w:p>
        </w:tc>
        <w:tc>
          <w:tcPr>
            <w:tcW w:w="270" w:type="dxa"/>
            <w:vAlign w:val="center"/>
          </w:tcPr>
          <w:p w14:paraId="242806F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EA0F5F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90" w:type="dxa"/>
            <w:shd w:val="clear" w:color="auto" w:fill="FFFFFF"/>
            <w:vAlign w:val="center"/>
          </w:tcPr>
          <w:p w14:paraId="70081D2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-0.63</w:t>
            </w:r>
          </w:p>
        </w:tc>
        <w:tc>
          <w:tcPr>
            <w:tcW w:w="270" w:type="dxa"/>
            <w:vAlign w:val="center"/>
          </w:tcPr>
          <w:p w14:paraId="02544681"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6217FC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0.17</w:t>
            </w:r>
          </w:p>
        </w:tc>
        <w:tc>
          <w:tcPr>
            <w:tcW w:w="900" w:type="dxa"/>
            <w:shd w:val="clear" w:color="auto" w:fill="FFFFFF"/>
            <w:vAlign w:val="center"/>
          </w:tcPr>
          <w:p w14:paraId="7E2FE8F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3.99***</w:t>
            </w:r>
          </w:p>
        </w:tc>
        <w:tc>
          <w:tcPr>
            <w:tcW w:w="270" w:type="dxa"/>
            <w:vAlign w:val="center"/>
          </w:tcPr>
          <w:p w14:paraId="0F09E77D"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A02551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00" w:type="dxa"/>
            <w:shd w:val="clear" w:color="auto" w:fill="FFFFFF"/>
            <w:vAlign w:val="center"/>
          </w:tcPr>
          <w:p w14:paraId="1687336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-1.04</w:t>
            </w:r>
          </w:p>
        </w:tc>
      </w:tr>
      <w:tr w:rsidR="008E4E48" w:rsidRPr="00324CAF" w14:paraId="0AE1FAE5" w14:textId="77777777" w:rsidTr="0037720C">
        <w:tc>
          <w:tcPr>
            <w:tcW w:w="1525" w:type="dxa"/>
            <w:vAlign w:val="center"/>
          </w:tcPr>
          <w:p w14:paraId="4577480F"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Stress work</w:t>
            </w:r>
          </w:p>
        </w:tc>
        <w:tc>
          <w:tcPr>
            <w:tcW w:w="540" w:type="dxa"/>
            <w:shd w:val="clear" w:color="auto" w:fill="FFFFFF"/>
            <w:vAlign w:val="center"/>
          </w:tcPr>
          <w:p w14:paraId="0C142E6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900" w:type="dxa"/>
            <w:shd w:val="clear" w:color="auto" w:fill="FFFFFF"/>
            <w:vAlign w:val="center"/>
          </w:tcPr>
          <w:p w14:paraId="7D45262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1.46</w:t>
            </w:r>
          </w:p>
        </w:tc>
        <w:tc>
          <w:tcPr>
            <w:tcW w:w="270" w:type="dxa"/>
            <w:vAlign w:val="center"/>
          </w:tcPr>
          <w:p w14:paraId="60D53587"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E735F0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90" w:type="dxa"/>
            <w:shd w:val="clear" w:color="auto" w:fill="FFFFFF"/>
            <w:vAlign w:val="center"/>
          </w:tcPr>
          <w:p w14:paraId="5B1140F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1.54</w:t>
            </w:r>
          </w:p>
        </w:tc>
        <w:tc>
          <w:tcPr>
            <w:tcW w:w="270" w:type="dxa"/>
            <w:vAlign w:val="center"/>
          </w:tcPr>
          <w:p w14:paraId="3FF74BFB"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D2AB1C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0.11</w:t>
            </w:r>
          </w:p>
        </w:tc>
        <w:tc>
          <w:tcPr>
            <w:tcW w:w="900" w:type="dxa"/>
            <w:shd w:val="clear" w:color="auto" w:fill="FFFFFF"/>
            <w:vAlign w:val="center"/>
          </w:tcPr>
          <w:p w14:paraId="39F1FD3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2.43*</w:t>
            </w:r>
          </w:p>
        </w:tc>
        <w:tc>
          <w:tcPr>
            <w:tcW w:w="270" w:type="dxa"/>
            <w:vAlign w:val="center"/>
          </w:tcPr>
          <w:p w14:paraId="138C51D2"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92B9E2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695F5F9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0.45</w:t>
            </w:r>
          </w:p>
        </w:tc>
      </w:tr>
      <w:tr w:rsidR="008E4E48" w:rsidRPr="00324CAF" w14:paraId="6AFF5B79" w14:textId="77777777" w:rsidTr="0037720C">
        <w:tc>
          <w:tcPr>
            <w:tcW w:w="1525" w:type="dxa"/>
            <w:vAlign w:val="center"/>
          </w:tcPr>
          <w:p w14:paraId="1A62E608"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Hours school</w:t>
            </w:r>
          </w:p>
        </w:tc>
        <w:tc>
          <w:tcPr>
            <w:tcW w:w="540" w:type="dxa"/>
            <w:shd w:val="clear" w:color="auto" w:fill="FFFFFF"/>
            <w:vAlign w:val="center"/>
          </w:tcPr>
          <w:p w14:paraId="5F1F754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54E323B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0.72</w:t>
            </w:r>
          </w:p>
        </w:tc>
        <w:tc>
          <w:tcPr>
            <w:tcW w:w="270" w:type="dxa"/>
            <w:vAlign w:val="center"/>
          </w:tcPr>
          <w:p w14:paraId="28DE3E82"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110D3F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90" w:type="dxa"/>
            <w:shd w:val="clear" w:color="auto" w:fill="FFFFFF"/>
            <w:vAlign w:val="center"/>
          </w:tcPr>
          <w:p w14:paraId="2D9FD92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1.03</w:t>
            </w:r>
          </w:p>
        </w:tc>
        <w:tc>
          <w:tcPr>
            <w:tcW w:w="270" w:type="dxa"/>
            <w:vAlign w:val="center"/>
          </w:tcPr>
          <w:p w14:paraId="6859CEA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85AE78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32717C6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1.53</w:t>
            </w:r>
          </w:p>
        </w:tc>
        <w:tc>
          <w:tcPr>
            <w:tcW w:w="270" w:type="dxa"/>
            <w:vAlign w:val="center"/>
          </w:tcPr>
          <w:p w14:paraId="46BEBBD5"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E38C59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03017C0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1.10</w:t>
            </w:r>
          </w:p>
        </w:tc>
      </w:tr>
      <w:tr w:rsidR="008E4E48" w:rsidRPr="00324CAF" w14:paraId="3810EAA2" w14:textId="77777777" w:rsidTr="0037720C">
        <w:tc>
          <w:tcPr>
            <w:tcW w:w="1525" w:type="dxa"/>
            <w:vAlign w:val="center"/>
          </w:tcPr>
          <w:p w14:paraId="61652FBD"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Hours work</w:t>
            </w:r>
          </w:p>
        </w:tc>
        <w:tc>
          <w:tcPr>
            <w:tcW w:w="540" w:type="dxa"/>
            <w:shd w:val="clear" w:color="auto" w:fill="FFFFFF"/>
            <w:vAlign w:val="center"/>
          </w:tcPr>
          <w:p w14:paraId="01E53D1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0.05</w:t>
            </w:r>
          </w:p>
        </w:tc>
        <w:tc>
          <w:tcPr>
            <w:tcW w:w="900" w:type="dxa"/>
            <w:shd w:val="clear" w:color="auto" w:fill="FFFFFF"/>
            <w:vAlign w:val="center"/>
          </w:tcPr>
          <w:p w14:paraId="5265E74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3.98***</w:t>
            </w:r>
          </w:p>
        </w:tc>
        <w:tc>
          <w:tcPr>
            <w:tcW w:w="270" w:type="dxa"/>
            <w:vAlign w:val="center"/>
          </w:tcPr>
          <w:p w14:paraId="2A67ABE0"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639899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90" w:type="dxa"/>
            <w:shd w:val="clear" w:color="auto" w:fill="FFFFFF"/>
            <w:vAlign w:val="center"/>
          </w:tcPr>
          <w:p w14:paraId="486132B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0.30</w:t>
            </w:r>
          </w:p>
        </w:tc>
        <w:tc>
          <w:tcPr>
            <w:tcW w:w="270" w:type="dxa"/>
            <w:vAlign w:val="center"/>
          </w:tcPr>
          <w:p w14:paraId="53E25DE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E3A650E"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11438BA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1.46</w:t>
            </w:r>
          </w:p>
        </w:tc>
        <w:tc>
          <w:tcPr>
            <w:tcW w:w="270" w:type="dxa"/>
            <w:vAlign w:val="center"/>
          </w:tcPr>
          <w:p w14:paraId="675136AB"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1AB366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w:t>
            </w:r>
          </w:p>
        </w:tc>
        <w:tc>
          <w:tcPr>
            <w:tcW w:w="900" w:type="dxa"/>
            <w:shd w:val="clear" w:color="auto" w:fill="FFFFFF"/>
            <w:vAlign w:val="center"/>
          </w:tcPr>
          <w:p w14:paraId="1052158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-0.03</w:t>
            </w:r>
          </w:p>
        </w:tc>
      </w:tr>
      <w:tr w:rsidR="008E4E48" w:rsidRPr="00324CAF" w14:paraId="29B40D8C" w14:textId="77777777" w:rsidTr="0037720C">
        <w:tc>
          <w:tcPr>
            <w:tcW w:w="1525" w:type="dxa"/>
            <w:vAlign w:val="center"/>
          </w:tcPr>
          <w:p w14:paraId="7C0615BA" w14:textId="2D6A8EEF" w:rsidR="008E4E48" w:rsidRPr="00324CAF"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324CAF">
              <w:rPr>
                <w:rFonts w:ascii="Times New Roman" w:hAnsi="Times New Roman"/>
                <w:sz w:val="18"/>
                <w:szCs w:val="18"/>
              </w:rPr>
              <w:t xml:space="preserve"> sleep</w:t>
            </w:r>
          </w:p>
        </w:tc>
        <w:tc>
          <w:tcPr>
            <w:tcW w:w="540" w:type="dxa"/>
            <w:shd w:val="clear" w:color="auto" w:fill="FFFFFF"/>
            <w:vAlign w:val="center"/>
          </w:tcPr>
          <w:p w14:paraId="107C685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0FBBE7D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-1.20</w:t>
            </w:r>
          </w:p>
        </w:tc>
        <w:tc>
          <w:tcPr>
            <w:tcW w:w="270" w:type="dxa"/>
            <w:vAlign w:val="center"/>
          </w:tcPr>
          <w:p w14:paraId="36B9DDDA"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380B74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-.12</w:t>
            </w:r>
          </w:p>
        </w:tc>
        <w:tc>
          <w:tcPr>
            <w:tcW w:w="990" w:type="dxa"/>
            <w:shd w:val="clear" w:color="auto" w:fill="FFFFFF"/>
            <w:vAlign w:val="center"/>
          </w:tcPr>
          <w:p w14:paraId="4C03284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-4.34***</w:t>
            </w:r>
          </w:p>
        </w:tc>
        <w:tc>
          <w:tcPr>
            <w:tcW w:w="270" w:type="dxa"/>
            <w:vAlign w:val="center"/>
          </w:tcPr>
          <w:p w14:paraId="302C382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B740C2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0.02</w:t>
            </w:r>
          </w:p>
        </w:tc>
        <w:tc>
          <w:tcPr>
            <w:tcW w:w="900" w:type="dxa"/>
            <w:shd w:val="clear" w:color="auto" w:fill="FFFFFF"/>
            <w:vAlign w:val="center"/>
          </w:tcPr>
          <w:p w14:paraId="1E0262E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0.67</w:t>
            </w:r>
          </w:p>
        </w:tc>
        <w:tc>
          <w:tcPr>
            <w:tcW w:w="270" w:type="dxa"/>
            <w:vAlign w:val="center"/>
          </w:tcPr>
          <w:p w14:paraId="5C97DBC7"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8D7482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w:t>
            </w:r>
          </w:p>
        </w:tc>
        <w:tc>
          <w:tcPr>
            <w:tcW w:w="900" w:type="dxa"/>
            <w:shd w:val="clear" w:color="auto" w:fill="FFFFFF"/>
            <w:vAlign w:val="center"/>
          </w:tcPr>
          <w:p w14:paraId="05F8828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-2.54*</w:t>
            </w:r>
          </w:p>
        </w:tc>
      </w:tr>
      <w:tr w:rsidR="008E4E48" w:rsidRPr="00324CAF" w14:paraId="76C55405" w14:textId="77777777" w:rsidTr="0037720C">
        <w:tc>
          <w:tcPr>
            <w:tcW w:w="1525" w:type="dxa"/>
            <w:vAlign w:val="center"/>
          </w:tcPr>
          <w:p w14:paraId="7B78768B"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Quality sleep</w:t>
            </w:r>
          </w:p>
        </w:tc>
        <w:tc>
          <w:tcPr>
            <w:tcW w:w="540" w:type="dxa"/>
            <w:shd w:val="clear" w:color="auto" w:fill="FFFFFF"/>
            <w:vAlign w:val="center"/>
          </w:tcPr>
          <w:p w14:paraId="5768A5A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0.09</w:t>
            </w:r>
          </w:p>
        </w:tc>
        <w:tc>
          <w:tcPr>
            <w:tcW w:w="900" w:type="dxa"/>
            <w:shd w:val="clear" w:color="auto" w:fill="FFFFFF"/>
            <w:vAlign w:val="center"/>
          </w:tcPr>
          <w:p w14:paraId="64A8254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1.91^</w:t>
            </w:r>
          </w:p>
        </w:tc>
        <w:tc>
          <w:tcPr>
            <w:tcW w:w="270" w:type="dxa"/>
            <w:vAlign w:val="center"/>
          </w:tcPr>
          <w:p w14:paraId="21AAE950"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4C577B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0.49</w:t>
            </w:r>
          </w:p>
        </w:tc>
        <w:tc>
          <w:tcPr>
            <w:tcW w:w="990" w:type="dxa"/>
            <w:shd w:val="clear" w:color="auto" w:fill="FFFFFF"/>
            <w:vAlign w:val="center"/>
          </w:tcPr>
          <w:p w14:paraId="168E25D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8.95***</w:t>
            </w:r>
          </w:p>
        </w:tc>
        <w:tc>
          <w:tcPr>
            <w:tcW w:w="270" w:type="dxa"/>
            <w:vAlign w:val="center"/>
          </w:tcPr>
          <w:p w14:paraId="664E365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18893C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0.13</w:t>
            </w:r>
          </w:p>
        </w:tc>
        <w:tc>
          <w:tcPr>
            <w:tcW w:w="900" w:type="dxa"/>
            <w:shd w:val="clear" w:color="auto" w:fill="FFFFFF"/>
            <w:vAlign w:val="center"/>
          </w:tcPr>
          <w:p w14:paraId="4F994AA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2.15*</w:t>
            </w:r>
          </w:p>
        </w:tc>
        <w:tc>
          <w:tcPr>
            <w:tcW w:w="270" w:type="dxa"/>
            <w:vAlign w:val="center"/>
          </w:tcPr>
          <w:p w14:paraId="46D0AB19"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E40C92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0.44</w:t>
            </w:r>
          </w:p>
        </w:tc>
        <w:tc>
          <w:tcPr>
            <w:tcW w:w="900" w:type="dxa"/>
            <w:shd w:val="clear" w:color="auto" w:fill="FFFFFF"/>
            <w:vAlign w:val="center"/>
          </w:tcPr>
          <w:p w14:paraId="2671CCA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7.11***</w:t>
            </w:r>
          </w:p>
        </w:tc>
      </w:tr>
      <w:tr w:rsidR="008E4E48" w:rsidRPr="00324CAF" w14:paraId="0F1EBEA8" w14:textId="77777777" w:rsidTr="0037720C">
        <w:tc>
          <w:tcPr>
            <w:tcW w:w="1525" w:type="dxa"/>
            <w:vAlign w:val="center"/>
          </w:tcPr>
          <w:p w14:paraId="0B3541D9" w14:textId="7A145A04" w:rsidR="008E4E48" w:rsidRPr="00324CAF"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152BE96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50A566B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-0.53</w:t>
            </w:r>
          </w:p>
        </w:tc>
        <w:tc>
          <w:tcPr>
            <w:tcW w:w="270" w:type="dxa"/>
            <w:vAlign w:val="center"/>
          </w:tcPr>
          <w:p w14:paraId="74623599"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6AF147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w:t>
            </w:r>
          </w:p>
        </w:tc>
        <w:tc>
          <w:tcPr>
            <w:tcW w:w="990" w:type="dxa"/>
            <w:shd w:val="clear" w:color="auto" w:fill="FFFFFF"/>
            <w:vAlign w:val="center"/>
          </w:tcPr>
          <w:p w14:paraId="35B1B41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-1.39</w:t>
            </w:r>
          </w:p>
        </w:tc>
        <w:tc>
          <w:tcPr>
            <w:tcW w:w="270" w:type="dxa"/>
            <w:vAlign w:val="center"/>
          </w:tcPr>
          <w:p w14:paraId="7D567E24"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A32163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6E8B7F5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-0.52</w:t>
            </w:r>
          </w:p>
        </w:tc>
        <w:tc>
          <w:tcPr>
            <w:tcW w:w="270" w:type="dxa"/>
            <w:vAlign w:val="center"/>
          </w:tcPr>
          <w:p w14:paraId="78A034F1"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51BFEC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w:t>
            </w:r>
          </w:p>
        </w:tc>
        <w:tc>
          <w:tcPr>
            <w:tcW w:w="900" w:type="dxa"/>
            <w:shd w:val="clear" w:color="auto" w:fill="FFFFFF"/>
            <w:vAlign w:val="center"/>
          </w:tcPr>
          <w:p w14:paraId="0E09200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-1.75^</w:t>
            </w:r>
          </w:p>
        </w:tc>
      </w:tr>
      <w:tr w:rsidR="008E4E48" w:rsidRPr="00324CAF" w14:paraId="16F77652" w14:textId="77777777" w:rsidTr="0037720C">
        <w:tc>
          <w:tcPr>
            <w:tcW w:w="1525" w:type="dxa"/>
            <w:vAlign w:val="center"/>
          </w:tcPr>
          <w:p w14:paraId="2984EE27" w14:textId="797006D4" w:rsidR="008E4E48" w:rsidRPr="00324CAF" w:rsidRDefault="00E5772C" w:rsidP="0037720C">
            <w:pPr>
              <w:spacing w:line="240" w:lineRule="auto"/>
              <w:rPr>
                <w:rFonts w:ascii="Times New Roman" w:hAnsi="Times New Roman"/>
                <w:sz w:val="18"/>
                <w:szCs w:val="18"/>
              </w:rPr>
            </w:pPr>
            <w:r>
              <w:rPr>
                <w:rFonts w:ascii="Times New Roman" w:hAnsi="Times New Roman"/>
                <w:sz w:val="18"/>
                <w:szCs w:val="18"/>
              </w:rPr>
              <w:t>Gen. Wrk</w:t>
            </w:r>
            <w:r w:rsidR="00171518">
              <w:rPr>
                <w:rFonts w:ascii="Times New Roman" w:hAnsi="Times New Roman"/>
                <w:sz w:val="18"/>
                <w:szCs w:val="18"/>
              </w:rPr>
              <w:t xml:space="preserve"> </w:t>
            </w:r>
            <w:r>
              <w:rPr>
                <w:rFonts w:ascii="Times New Roman" w:hAnsi="Times New Roman"/>
                <w:sz w:val="18"/>
                <w:szCs w:val="18"/>
              </w:rPr>
              <w:t>Detach</w:t>
            </w:r>
          </w:p>
        </w:tc>
        <w:tc>
          <w:tcPr>
            <w:tcW w:w="540" w:type="dxa"/>
            <w:shd w:val="clear" w:color="auto" w:fill="FFFFFF"/>
            <w:vAlign w:val="center"/>
          </w:tcPr>
          <w:p w14:paraId="6BB10DB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0267B3C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-0.58</w:t>
            </w:r>
          </w:p>
        </w:tc>
        <w:tc>
          <w:tcPr>
            <w:tcW w:w="270" w:type="dxa"/>
            <w:vAlign w:val="center"/>
          </w:tcPr>
          <w:p w14:paraId="5F6940E5"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3EB7C5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0.06</w:t>
            </w:r>
          </w:p>
        </w:tc>
        <w:tc>
          <w:tcPr>
            <w:tcW w:w="990" w:type="dxa"/>
            <w:shd w:val="clear" w:color="auto" w:fill="FFFFFF"/>
            <w:vAlign w:val="center"/>
          </w:tcPr>
          <w:p w14:paraId="5C0DFCB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1.12</w:t>
            </w:r>
          </w:p>
        </w:tc>
        <w:tc>
          <w:tcPr>
            <w:tcW w:w="270" w:type="dxa"/>
            <w:vAlign w:val="center"/>
          </w:tcPr>
          <w:p w14:paraId="1FA48333"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549EE0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003D6CB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1.95^</w:t>
            </w:r>
          </w:p>
        </w:tc>
        <w:tc>
          <w:tcPr>
            <w:tcW w:w="270" w:type="dxa"/>
            <w:vAlign w:val="center"/>
          </w:tcPr>
          <w:p w14:paraId="4F809114"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24A9BF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0.12</w:t>
            </w:r>
          </w:p>
        </w:tc>
        <w:tc>
          <w:tcPr>
            <w:tcW w:w="900" w:type="dxa"/>
            <w:shd w:val="clear" w:color="auto" w:fill="FFFFFF"/>
            <w:vAlign w:val="center"/>
          </w:tcPr>
          <w:p w14:paraId="534EF41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2.46*</w:t>
            </w:r>
          </w:p>
        </w:tc>
      </w:tr>
      <w:tr w:rsidR="008E4E48" w:rsidRPr="00324CAF" w14:paraId="2CE453FF" w14:textId="77777777" w:rsidTr="0037720C">
        <w:tc>
          <w:tcPr>
            <w:tcW w:w="1525" w:type="dxa"/>
            <w:vAlign w:val="center"/>
          </w:tcPr>
          <w:p w14:paraId="2E82D858"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Relaxation</w:t>
            </w:r>
          </w:p>
        </w:tc>
        <w:tc>
          <w:tcPr>
            <w:tcW w:w="540" w:type="dxa"/>
            <w:shd w:val="clear" w:color="auto" w:fill="FFFFFF"/>
            <w:vAlign w:val="center"/>
          </w:tcPr>
          <w:p w14:paraId="6CB2766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-.18</w:t>
            </w:r>
          </w:p>
        </w:tc>
        <w:tc>
          <w:tcPr>
            <w:tcW w:w="900" w:type="dxa"/>
            <w:shd w:val="clear" w:color="auto" w:fill="FFFFFF"/>
            <w:vAlign w:val="center"/>
          </w:tcPr>
          <w:p w14:paraId="1575C78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-4.41***</w:t>
            </w:r>
          </w:p>
        </w:tc>
        <w:tc>
          <w:tcPr>
            <w:tcW w:w="270" w:type="dxa"/>
            <w:vAlign w:val="center"/>
          </w:tcPr>
          <w:p w14:paraId="62746C2B"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7669D9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w:t>
            </w:r>
          </w:p>
        </w:tc>
        <w:tc>
          <w:tcPr>
            <w:tcW w:w="990" w:type="dxa"/>
            <w:shd w:val="clear" w:color="auto" w:fill="FFFFFF"/>
            <w:vAlign w:val="center"/>
          </w:tcPr>
          <w:p w14:paraId="26B7856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-2.00*</w:t>
            </w:r>
          </w:p>
        </w:tc>
        <w:tc>
          <w:tcPr>
            <w:tcW w:w="270" w:type="dxa"/>
            <w:vAlign w:val="center"/>
          </w:tcPr>
          <w:p w14:paraId="69850C44"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0347CB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-.18</w:t>
            </w:r>
          </w:p>
        </w:tc>
        <w:tc>
          <w:tcPr>
            <w:tcW w:w="900" w:type="dxa"/>
            <w:shd w:val="clear" w:color="auto" w:fill="FFFFFF"/>
            <w:vAlign w:val="center"/>
          </w:tcPr>
          <w:p w14:paraId="68A18DE3"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-4.09***</w:t>
            </w:r>
          </w:p>
        </w:tc>
        <w:tc>
          <w:tcPr>
            <w:tcW w:w="270" w:type="dxa"/>
            <w:vAlign w:val="center"/>
          </w:tcPr>
          <w:p w14:paraId="18CD1EA6"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01D905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5936F86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-0.59</w:t>
            </w:r>
          </w:p>
        </w:tc>
      </w:tr>
      <w:tr w:rsidR="008E4E48" w:rsidRPr="00324CAF" w14:paraId="6A760FA7" w14:textId="77777777" w:rsidTr="0037720C">
        <w:tc>
          <w:tcPr>
            <w:tcW w:w="1525" w:type="dxa"/>
            <w:vAlign w:val="center"/>
          </w:tcPr>
          <w:p w14:paraId="4E77298A"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Mastery</w:t>
            </w:r>
          </w:p>
        </w:tc>
        <w:tc>
          <w:tcPr>
            <w:tcW w:w="540" w:type="dxa"/>
            <w:shd w:val="clear" w:color="auto" w:fill="FFFFFF"/>
            <w:vAlign w:val="center"/>
          </w:tcPr>
          <w:p w14:paraId="4C816D0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w:t>
            </w:r>
          </w:p>
        </w:tc>
        <w:tc>
          <w:tcPr>
            <w:tcW w:w="900" w:type="dxa"/>
            <w:shd w:val="clear" w:color="auto" w:fill="FFFFFF"/>
            <w:vAlign w:val="center"/>
          </w:tcPr>
          <w:p w14:paraId="1C413E0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-4.10***</w:t>
            </w:r>
          </w:p>
        </w:tc>
        <w:tc>
          <w:tcPr>
            <w:tcW w:w="270" w:type="dxa"/>
            <w:vAlign w:val="center"/>
          </w:tcPr>
          <w:p w14:paraId="0DF45B46"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25E34A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w:t>
            </w:r>
          </w:p>
        </w:tc>
        <w:tc>
          <w:tcPr>
            <w:tcW w:w="990" w:type="dxa"/>
            <w:shd w:val="clear" w:color="auto" w:fill="FFFFFF"/>
            <w:vAlign w:val="center"/>
          </w:tcPr>
          <w:p w14:paraId="23174C5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-1.31</w:t>
            </w:r>
          </w:p>
        </w:tc>
        <w:tc>
          <w:tcPr>
            <w:tcW w:w="270" w:type="dxa"/>
            <w:vAlign w:val="center"/>
          </w:tcPr>
          <w:p w14:paraId="4FD8F66E"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172BCB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-.14</w:t>
            </w:r>
          </w:p>
        </w:tc>
        <w:tc>
          <w:tcPr>
            <w:tcW w:w="900" w:type="dxa"/>
            <w:shd w:val="clear" w:color="auto" w:fill="FFFFFF"/>
            <w:vAlign w:val="center"/>
          </w:tcPr>
          <w:p w14:paraId="39BEA1C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-3.24**</w:t>
            </w:r>
          </w:p>
        </w:tc>
        <w:tc>
          <w:tcPr>
            <w:tcW w:w="270" w:type="dxa"/>
            <w:vAlign w:val="center"/>
          </w:tcPr>
          <w:p w14:paraId="61504AD1"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0532EB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-.11</w:t>
            </w:r>
          </w:p>
        </w:tc>
        <w:tc>
          <w:tcPr>
            <w:tcW w:w="900" w:type="dxa"/>
            <w:shd w:val="clear" w:color="auto" w:fill="FFFFFF"/>
            <w:vAlign w:val="center"/>
          </w:tcPr>
          <w:p w14:paraId="7234B0F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-2.46*</w:t>
            </w:r>
          </w:p>
        </w:tc>
      </w:tr>
      <w:tr w:rsidR="008E4E48" w:rsidRPr="00324CAF" w14:paraId="0480D96B" w14:textId="77777777" w:rsidTr="0037720C">
        <w:tc>
          <w:tcPr>
            <w:tcW w:w="1525" w:type="dxa"/>
            <w:vAlign w:val="center"/>
          </w:tcPr>
          <w:p w14:paraId="4E4379B8"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Prevention Focus</w:t>
            </w:r>
          </w:p>
        </w:tc>
        <w:tc>
          <w:tcPr>
            <w:tcW w:w="540" w:type="dxa"/>
            <w:shd w:val="clear" w:color="auto" w:fill="FFFFFF"/>
            <w:vAlign w:val="center"/>
          </w:tcPr>
          <w:p w14:paraId="0DA171F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0.15</w:t>
            </w:r>
          </w:p>
        </w:tc>
        <w:tc>
          <w:tcPr>
            <w:tcW w:w="900" w:type="dxa"/>
            <w:shd w:val="clear" w:color="auto" w:fill="FFFFFF"/>
            <w:vAlign w:val="center"/>
          </w:tcPr>
          <w:p w14:paraId="059D0C30"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2.85**</w:t>
            </w:r>
          </w:p>
        </w:tc>
        <w:tc>
          <w:tcPr>
            <w:tcW w:w="270" w:type="dxa"/>
            <w:vAlign w:val="center"/>
          </w:tcPr>
          <w:p w14:paraId="74E9348C"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191D805"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0.18</w:t>
            </w:r>
          </w:p>
        </w:tc>
        <w:tc>
          <w:tcPr>
            <w:tcW w:w="990" w:type="dxa"/>
            <w:shd w:val="clear" w:color="auto" w:fill="FFFFFF"/>
            <w:vAlign w:val="center"/>
          </w:tcPr>
          <w:p w14:paraId="431906B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3.01**</w:t>
            </w:r>
          </w:p>
        </w:tc>
        <w:tc>
          <w:tcPr>
            <w:tcW w:w="270" w:type="dxa"/>
            <w:vAlign w:val="center"/>
          </w:tcPr>
          <w:p w14:paraId="32237E96"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6BC0DBF"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0.13</w:t>
            </w:r>
          </w:p>
        </w:tc>
        <w:tc>
          <w:tcPr>
            <w:tcW w:w="900" w:type="dxa"/>
            <w:shd w:val="clear" w:color="auto" w:fill="FFFFFF"/>
            <w:vAlign w:val="center"/>
          </w:tcPr>
          <w:p w14:paraId="4768164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2.13*</w:t>
            </w:r>
          </w:p>
        </w:tc>
        <w:tc>
          <w:tcPr>
            <w:tcW w:w="270" w:type="dxa"/>
            <w:vAlign w:val="center"/>
          </w:tcPr>
          <w:p w14:paraId="7F2B7CFA"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2668532"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0.15</w:t>
            </w:r>
          </w:p>
        </w:tc>
        <w:tc>
          <w:tcPr>
            <w:tcW w:w="900" w:type="dxa"/>
            <w:shd w:val="clear" w:color="auto" w:fill="FFFFFF"/>
            <w:vAlign w:val="center"/>
          </w:tcPr>
          <w:p w14:paraId="7210AB19"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2.36*</w:t>
            </w:r>
          </w:p>
        </w:tc>
      </w:tr>
      <w:tr w:rsidR="008E4E48" w:rsidRPr="00324CAF" w14:paraId="3753284C" w14:textId="77777777" w:rsidTr="0037720C">
        <w:tc>
          <w:tcPr>
            <w:tcW w:w="1525" w:type="dxa"/>
            <w:vAlign w:val="center"/>
          </w:tcPr>
          <w:p w14:paraId="5E2190BF"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DetSch*Prev Focus</w:t>
            </w:r>
          </w:p>
        </w:tc>
        <w:tc>
          <w:tcPr>
            <w:tcW w:w="540" w:type="dxa"/>
            <w:shd w:val="clear" w:color="auto" w:fill="FFFFFF"/>
            <w:vAlign w:val="center"/>
          </w:tcPr>
          <w:p w14:paraId="48BAD60A"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42B211A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-0.90</w:t>
            </w:r>
          </w:p>
        </w:tc>
        <w:tc>
          <w:tcPr>
            <w:tcW w:w="270" w:type="dxa"/>
            <w:vAlign w:val="center"/>
          </w:tcPr>
          <w:p w14:paraId="445B18B7"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5D00C6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w:t>
            </w:r>
          </w:p>
        </w:tc>
        <w:tc>
          <w:tcPr>
            <w:tcW w:w="990" w:type="dxa"/>
            <w:shd w:val="clear" w:color="auto" w:fill="FFFFFF"/>
            <w:vAlign w:val="center"/>
          </w:tcPr>
          <w:p w14:paraId="4978C926"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-1.62</w:t>
            </w:r>
          </w:p>
        </w:tc>
        <w:tc>
          <w:tcPr>
            <w:tcW w:w="270" w:type="dxa"/>
            <w:vAlign w:val="center"/>
          </w:tcPr>
          <w:p w14:paraId="39C988DA"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393E911"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0.01</w:t>
            </w:r>
          </w:p>
        </w:tc>
        <w:tc>
          <w:tcPr>
            <w:tcW w:w="900" w:type="dxa"/>
            <w:shd w:val="clear" w:color="auto" w:fill="FFFFFF"/>
            <w:vAlign w:val="center"/>
          </w:tcPr>
          <w:p w14:paraId="5C60EACB"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0.27</w:t>
            </w:r>
          </w:p>
        </w:tc>
        <w:tc>
          <w:tcPr>
            <w:tcW w:w="270" w:type="dxa"/>
            <w:vAlign w:val="center"/>
          </w:tcPr>
          <w:p w14:paraId="0D1C61BD"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4DE4A0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2ECADB7D"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-0.47</w:t>
            </w:r>
          </w:p>
        </w:tc>
      </w:tr>
      <w:tr w:rsidR="008E4E48" w:rsidRPr="00324CAF" w14:paraId="527AAA86" w14:textId="77777777" w:rsidTr="0037720C">
        <w:tc>
          <w:tcPr>
            <w:tcW w:w="1525" w:type="dxa"/>
            <w:vAlign w:val="center"/>
          </w:tcPr>
          <w:p w14:paraId="0C3DB5F1"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DetWork*Prev Focus</w:t>
            </w:r>
          </w:p>
        </w:tc>
        <w:tc>
          <w:tcPr>
            <w:tcW w:w="540" w:type="dxa"/>
            <w:shd w:val="clear" w:color="auto" w:fill="FFFFFF"/>
            <w:vAlign w:val="center"/>
          </w:tcPr>
          <w:p w14:paraId="3679993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-.03</w:t>
            </w:r>
          </w:p>
        </w:tc>
        <w:tc>
          <w:tcPr>
            <w:tcW w:w="900" w:type="dxa"/>
            <w:shd w:val="clear" w:color="auto" w:fill="FFFFFF"/>
            <w:vAlign w:val="center"/>
          </w:tcPr>
          <w:p w14:paraId="71F7DBCC"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-0.89</w:t>
            </w:r>
          </w:p>
        </w:tc>
        <w:tc>
          <w:tcPr>
            <w:tcW w:w="270" w:type="dxa"/>
            <w:vAlign w:val="center"/>
          </w:tcPr>
          <w:p w14:paraId="4CB814E0"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D05A14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90" w:type="dxa"/>
            <w:shd w:val="clear" w:color="auto" w:fill="FFFFFF"/>
            <w:vAlign w:val="center"/>
          </w:tcPr>
          <w:p w14:paraId="6C08FAB4"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-0.67</w:t>
            </w:r>
          </w:p>
        </w:tc>
        <w:tc>
          <w:tcPr>
            <w:tcW w:w="270" w:type="dxa"/>
            <w:vAlign w:val="center"/>
          </w:tcPr>
          <w:p w14:paraId="2F86CA65" w14:textId="77777777" w:rsidR="008E4E48" w:rsidRPr="0037720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10F5A08"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-.02</w:t>
            </w:r>
          </w:p>
        </w:tc>
        <w:tc>
          <w:tcPr>
            <w:tcW w:w="900" w:type="dxa"/>
            <w:shd w:val="clear" w:color="auto" w:fill="FFFFFF"/>
            <w:vAlign w:val="center"/>
          </w:tcPr>
          <w:p w14:paraId="24FDE0D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-0.78</w:t>
            </w:r>
          </w:p>
        </w:tc>
        <w:tc>
          <w:tcPr>
            <w:tcW w:w="270" w:type="dxa"/>
            <w:vAlign w:val="center"/>
          </w:tcPr>
          <w:p w14:paraId="3AA75C37" w14:textId="77777777" w:rsidR="008E4E48" w:rsidRPr="0037720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189881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w:t>
            </w:r>
          </w:p>
        </w:tc>
        <w:tc>
          <w:tcPr>
            <w:tcW w:w="900" w:type="dxa"/>
            <w:shd w:val="clear" w:color="auto" w:fill="FFFFFF"/>
            <w:vAlign w:val="center"/>
          </w:tcPr>
          <w:p w14:paraId="5436B997" w14:textId="77777777" w:rsidR="008E4E48" w:rsidRPr="0037720C" w:rsidRDefault="008E4E48" w:rsidP="0037720C">
            <w:pPr>
              <w:adjustRightInd w:val="0"/>
              <w:spacing w:before="60" w:after="60" w:line="240" w:lineRule="auto"/>
              <w:jc w:val="center"/>
              <w:rPr>
                <w:rFonts w:ascii="Times New Roman" w:hAnsi="Times New Roman"/>
                <w:color w:val="000000"/>
                <w:sz w:val="18"/>
                <w:szCs w:val="18"/>
              </w:rPr>
            </w:pPr>
            <w:r w:rsidRPr="0037720C">
              <w:rPr>
                <w:rFonts w:ascii="Times New Roman" w:hAnsi="Times New Roman"/>
                <w:color w:val="000000"/>
                <w:sz w:val="18"/>
                <w:szCs w:val="18"/>
              </w:rPr>
              <w:t>-0.17</w:t>
            </w:r>
          </w:p>
        </w:tc>
      </w:tr>
      <w:tr w:rsidR="008E4E48" w:rsidRPr="00324CAF" w14:paraId="776861F5" w14:textId="77777777" w:rsidTr="0037720C">
        <w:tc>
          <w:tcPr>
            <w:tcW w:w="1525" w:type="dxa"/>
            <w:vAlign w:val="center"/>
          </w:tcPr>
          <w:p w14:paraId="46ECBA42"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Dev. Model 1</w:t>
            </w:r>
          </w:p>
        </w:tc>
        <w:tc>
          <w:tcPr>
            <w:tcW w:w="1440" w:type="dxa"/>
            <w:gridSpan w:val="2"/>
            <w:vAlign w:val="center"/>
          </w:tcPr>
          <w:p w14:paraId="02B25F2E"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4192.8</w:t>
            </w:r>
          </w:p>
        </w:tc>
        <w:tc>
          <w:tcPr>
            <w:tcW w:w="270" w:type="dxa"/>
            <w:vAlign w:val="center"/>
          </w:tcPr>
          <w:p w14:paraId="0FFA1C17"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09145090"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3509.0</w:t>
            </w:r>
          </w:p>
        </w:tc>
        <w:tc>
          <w:tcPr>
            <w:tcW w:w="270" w:type="dxa"/>
            <w:vAlign w:val="center"/>
          </w:tcPr>
          <w:p w14:paraId="6B636340" w14:textId="77777777" w:rsidR="008E4E48" w:rsidRPr="0037720C" w:rsidRDefault="008E4E48" w:rsidP="0037720C">
            <w:pPr>
              <w:spacing w:line="240" w:lineRule="auto"/>
              <w:jc w:val="center"/>
              <w:rPr>
                <w:rFonts w:ascii="Times New Roman" w:hAnsi="Times New Roman"/>
                <w:sz w:val="18"/>
                <w:szCs w:val="18"/>
              </w:rPr>
            </w:pPr>
          </w:p>
        </w:tc>
        <w:tc>
          <w:tcPr>
            <w:tcW w:w="1440" w:type="dxa"/>
            <w:gridSpan w:val="2"/>
            <w:vAlign w:val="center"/>
          </w:tcPr>
          <w:p w14:paraId="5EE37E44"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4450.3</w:t>
            </w:r>
          </w:p>
        </w:tc>
        <w:tc>
          <w:tcPr>
            <w:tcW w:w="270" w:type="dxa"/>
            <w:vAlign w:val="center"/>
          </w:tcPr>
          <w:p w14:paraId="586FE5D2"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57D09170"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3697.2</w:t>
            </w:r>
          </w:p>
        </w:tc>
      </w:tr>
      <w:tr w:rsidR="008E4E48" w:rsidRPr="00324CAF" w14:paraId="7A9D8EB2" w14:textId="77777777" w:rsidTr="0037720C">
        <w:tc>
          <w:tcPr>
            <w:tcW w:w="1525" w:type="dxa"/>
            <w:vAlign w:val="center"/>
          </w:tcPr>
          <w:p w14:paraId="7A82DFE6" w14:textId="77777777"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Dev. Model 2</w:t>
            </w:r>
          </w:p>
        </w:tc>
        <w:tc>
          <w:tcPr>
            <w:tcW w:w="1440" w:type="dxa"/>
            <w:gridSpan w:val="2"/>
            <w:vAlign w:val="center"/>
          </w:tcPr>
          <w:p w14:paraId="09D469FA"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4191.0</w:t>
            </w:r>
          </w:p>
        </w:tc>
        <w:tc>
          <w:tcPr>
            <w:tcW w:w="270" w:type="dxa"/>
            <w:vAlign w:val="center"/>
          </w:tcPr>
          <w:p w14:paraId="34F25331"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4F6E618E"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3505.7</w:t>
            </w:r>
          </w:p>
        </w:tc>
        <w:tc>
          <w:tcPr>
            <w:tcW w:w="270" w:type="dxa"/>
            <w:vAlign w:val="center"/>
          </w:tcPr>
          <w:p w14:paraId="58A16DDC" w14:textId="77777777" w:rsidR="008E4E48" w:rsidRPr="0037720C" w:rsidRDefault="008E4E48" w:rsidP="0037720C">
            <w:pPr>
              <w:spacing w:line="240" w:lineRule="auto"/>
              <w:jc w:val="center"/>
              <w:rPr>
                <w:rFonts w:ascii="Times New Roman" w:hAnsi="Times New Roman"/>
                <w:sz w:val="18"/>
                <w:szCs w:val="18"/>
              </w:rPr>
            </w:pPr>
          </w:p>
        </w:tc>
        <w:tc>
          <w:tcPr>
            <w:tcW w:w="1440" w:type="dxa"/>
            <w:gridSpan w:val="2"/>
            <w:vAlign w:val="center"/>
          </w:tcPr>
          <w:p w14:paraId="440072A1"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4449.6</w:t>
            </w:r>
          </w:p>
        </w:tc>
        <w:tc>
          <w:tcPr>
            <w:tcW w:w="270" w:type="dxa"/>
            <w:vAlign w:val="center"/>
          </w:tcPr>
          <w:p w14:paraId="603A5EEE"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3A58C580"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3697.0</w:t>
            </w:r>
          </w:p>
        </w:tc>
      </w:tr>
      <w:tr w:rsidR="008E4E48" w:rsidRPr="00324CAF" w14:paraId="3D1C984C" w14:textId="77777777" w:rsidTr="0037720C">
        <w:tc>
          <w:tcPr>
            <w:tcW w:w="1525" w:type="dxa"/>
            <w:vAlign w:val="center"/>
          </w:tcPr>
          <w:p w14:paraId="097842A5" w14:textId="122D1F67" w:rsidR="008E4E48" w:rsidRPr="00324CAF"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65A170B5"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1.8(2)</w:t>
            </w:r>
          </w:p>
        </w:tc>
        <w:tc>
          <w:tcPr>
            <w:tcW w:w="270" w:type="dxa"/>
            <w:vAlign w:val="center"/>
          </w:tcPr>
          <w:p w14:paraId="7D6DB581"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74D90953"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3.3(2)</w:t>
            </w:r>
          </w:p>
        </w:tc>
        <w:tc>
          <w:tcPr>
            <w:tcW w:w="270" w:type="dxa"/>
            <w:vAlign w:val="center"/>
          </w:tcPr>
          <w:p w14:paraId="4547B1E8" w14:textId="77777777" w:rsidR="008E4E48" w:rsidRPr="0037720C" w:rsidRDefault="008E4E48" w:rsidP="0037720C">
            <w:pPr>
              <w:spacing w:line="240" w:lineRule="auto"/>
              <w:jc w:val="center"/>
              <w:rPr>
                <w:rFonts w:ascii="Times New Roman" w:hAnsi="Times New Roman"/>
                <w:sz w:val="18"/>
                <w:szCs w:val="18"/>
              </w:rPr>
            </w:pPr>
          </w:p>
        </w:tc>
        <w:tc>
          <w:tcPr>
            <w:tcW w:w="1440" w:type="dxa"/>
            <w:gridSpan w:val="2"/>
            <w:vAlign w:val="center"/>
          </w:tcPr>
          <w:p w14:paraId="6A80FBC1"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.7(2)</w:t>
            </w:r>
          </w:p>
        </w:tc>
        <w:tc>
          <w:tcPr>
            <w:tcW w:w="270" w:type="dxa"/>
            <w:vAlign w:val="center"/>
          </w:tcPr>
          <w:p w14:paraId="7146F938" w14:textId="77777777" w:rsidR="008E4E48" w:rsidRPr="0037720C" w:rsidRDefault="008E4E48" w:rsidP="0037720C">
            <w:pPr>
              <w:spacing w:line="240" w:lineRule="auto"/>
              <w:jc w:val="center"/>
              <w:rPr>
                <w:rFonts w:ascii="Times New Roman" w:hAnsi="Times New Roman"/>
                <w:sz w:val="18"/>
                <w:szCs w:val="18"/>
              </w:rPr>
            </w:pPr>
          </w:p>
        </w:tc>
        <w:tc>
          <w:tcPr>
            <w:tcW w:w="1530" w:type="dxa"/>
            <w:gridSpan w:val="2"/>
            <w:vAlign w:val="center"/>
          </w:tcPr>
          <w:p w14:paraId="4AD3DEF1" w14:textId="77777777" w:rsidR="008E4E48" w:rsidRPr="0037720C" w:rsidRDefault="008E4E48" w:rsidP="0037720C">
            <w:pPr>
              <w:spacing w:line="240" w:lineRule="auto"/>
              <w:jc w:val="center"/>
              <w:rPr>
                <w:rFonts w:ascii="Times New Roman" w:hAnsi="Times New Roman"/>
                <w:sz w:val="18"/>
                <w:szCs w:val="18"/>
              </w:rPr>
            </w:pPr>
            <w:r w:rsidRPr="0037720C">
              <w:rPr>
                <w:rFonts w:ascii="Times New Roman" w:hAnsi="Times New Roman"/>
                <w:sz w:val="18"/>
                <w:szCs w:val="18"/>
              </w:rPr>
              <w:t>.2(2)</w:t>
            </w:r>
          </w:p>
        </w:tc>
      </w:tr>
    </w:tbl>
    <w:p w14:paraId="0D0B5FCC" w14:textId="197FC3DF" w:rsidR="008E4E48" w:rsidRPr="00324CAF" w:rsidRDefault="008E4E48" w:rsidP="00CF5EB6">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851275">
        <w:rPr>
          <w:rFonts w:ascii="Times New Roman" w:hAnsi="Times New Roman"/>
          <w:sz w:val="18"/>
          <w:szCs w:val="18"/>
        </w:rPr>
        <w:t>.</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0866D3D4" w14:textId="77777777" w:rsidR="008E4E48" w:rsidRPr="00A05237" w:rsidRDefault="008E4E48" w:rsidP="008E4E48">
      <w:pPr>
        <w:rPr>
          <w:rFonts w:ascii="Times New Roman" w:hAnsi="Times New Roman"/>
          <w:sz w:val="18"/>
          <w:szCs w:val="18"/>
        </w:rPr>
      </w:pPr>
    </w:p>
    <w:p w14:paraId="27EE7D55" w14:textId="77777777" w:rsidR="005F566C" w:rsidRDefault="005F566C">
      <w:pPr>
        <w:spacing w:line="240" w:lineRule="auto"/>
        <w:rPr>
          <w:bCs/>
          <w:szCs w:val="18"/>
        </w:rPr>
      </w:pPr>
      <w:bookmarkStart w:id="98" w:name="_Toc457918816"/>
      <w:r>
        <w:rPr>
          <w:b/>
        </w:rPr>
        <w:br w:type="page"/>
      </w:r>
    </w:p>
    <w:p w14:paraId="67578521" w14:textId="1BE7D54C" w:rsidR="00102BF4" w:rsidRDefault="008E4E48" w:rsidP="008E4E48">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49</w:t>
      </w:r>
      <w:r w:rsidR="00EF58D6" w:rsidRPr="00A05237">
        <w:rPr>
          <w:b w:val="0"/>
          <w:noProof/>
        </w:rPr>
        <w:fldChar w:fldCharType="end"/>
      </w:r>
    </w:p>
    <w:p w14:paraId="6BD920C3" w14:textId="13B6EA45" w:rsidR="008E4E48" w:rsidRPr="00387FFA" w:rsidRDefault="00E32578" w:rsidP="008E4E48">
      <w:pPr>
        <w:pStyle w:val="Caption"/>
        <w:rPr>
          <w:b w:val="0"/>
        </w:rPr>
      </w:pPr>
      <w:r w:rsidRPr="00A05237">
        <w:rPr>
          <w:b w:val="0"/>
          <w:i/>
        </w:rPr>
        <w:t xml:space="preserve">Parameter </w:t>
      </w:r>
      <w:r>
        <w:rPr>
          <w:b w:val="0"/>
          <w:i/>
        </w:rPr>
        <w:t>E</w:t>
      </w:r>
      <w:r w:rsidRPr="00A05237">
        <w:rPr>
          <w:b w:val="0"/>
          <w:i/>
        </w:rPr>
        <w:t xml:space="preserve">stimates for </w:t>
      </w:r>
      <w:r>
        <w:rPr>
          <w:b w:val="0"/>
          <w:i/>
        </w:rPr>
        <w:t>P</w:t>
      </w:r>
      <w:r w:rsidRPr="00A05237">
        <w:rPr>
          <w:b w:val="0"/>
          <w:i/>
        </w:rPr>
        <w:t xml:space="preserve">ositive </w:t>
      </w:r>
      <w:r>
        <w:rPr>
          <w:b w:val="0"/>
          <w:i/>
        </w:rPr>
        <w:t>W</w:t>
      </w:r>
      <w:r w:rsidRPr="00A05237">
        <w:rPr>
          <w:b w:val="0"/>
          <w:i/>
        </w:rPr>
        <w:t>ell-</w:t>
      </w:r>
      <w:r>
        <w:rPr>
          <w:b w:val="0"/>
          <w:i/>
        </w:rPr>
        <w:t>B</w:t>
      </w:r>
      <w:r w:rsidRPr="00A05237">
        <w:rPr>
          <w:b w:val="0"/>
          <w:i/>
        </w:rPr>
        <w:t xml:space="preserve">eing </w:t>
      </w:r>
      <w:r>
        <w:rPr>
          <w:b w:val="0"/>
          <w:i/>
        </w:rPr>
        <w:t>O</w:t>
      </w:r>
      <w:r w:rsidRPr="00A05237">
        <w:rPr>
          <w:b w:val="0"/>
          <w:i/>
        </w:rPr>
        <w:t xml:space="preserve">utcomes </w:t>
      </w:r>
      <w:r w:rsidR="008E4E48" w:rsidRPr="00A05237">
        <w:rPr>
          <w:b w:val="0"/>
          <w:i/>
        </w:rPr>
        <w:t xml:space="preserve">across </w:t>
      </w:r>
      <w:r w:rsidR="00102BF4">
        <w:rPr>
          <w:b w:val="0"/>
          <w:i/>
        </w:rPr>
        <w:t>S</w:t>
      </w:r>
      <w:r w:rsidR="008E4E48" w:rsidRPr="00A05237">
        <w:rPr>
          <w:b w:val="0"/>
          <w:i/>
        </w:rPr>
        <w:t xml:space="preserve">chool </w:t>
      </w:r>
      <w:r w:rsidR="00102BF4">
        <w:rPr>
          <w:b w:val="0"/>
          <w:i/>
        </w:rPr>
        <w:t>D</w:t>
      </w:r>
      <w:r w:rsidR="008E4E48" w:rsidRPr="00A05237">
        <w:rPr>
          <w:b w:val="0"/>
          <w:i/>
        </w:rPr>
        <w:t xml:space="preserve">ays for </w:t>
      </w:r>
      <w:r>
        <w:rPr>
          <w:b w:val="0"/>
          <w:i/>
        </w:rPr>
        <w:t>I</w:t>
      </w:r>
      <w:r w:rsidRPr="00A05237">
        <w:rPr>
          <w:b w:val="0"/>
          <w:i/>
        </w:rPr>
        <w:t xml:space="preserve">nteraction of </w:t>
      </w:r>
      <w:r>
        <w:rPr>
          <w:b w:val="0"/>
          <w:i/>
        </w:rPr>
        <w:t>D</w:t>
      </w:r>
      <w:r w:rsidRPr="00A05237">
        <w:rPr>
          <w:b w:val="0"/>
          <w:i/>
        </w:rPr>
        <w:t xml:space="preserve">etachment with </w:t>
      </w:r>
      <w:r>
        <w:rPr>
          <w:b w:val="0"/>
          <w:i/>
        </w:rPr>
        <w:t>P</w:t>
      </w:r>
      <w:r w:rsidRPr="00A05237">
        <w:rPr>
          <w:b w:val="0"/>
          <w:i/>
        </w:rPr>
        <w:t xml:space="preserve">revention </w:t>
      </w:r>
      <w:r>
        <w:rPr>
          <w:b w:val="0"/>
          <w:i/>
        </w:rPr>
        <w:t>F</w:t>
      </w:r>
      <w:r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98"/>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8478D4" w14:paraId="60396644" w14:textId="77777777" w:rsidTr="00433AE3">
        <w:tc>
          <w:tcPr>
            <w:tcW w:w="1525" w:type="dxa"/>
          </w:tcPr>
          <w:p w14:paraId="03CAD440" w14:textId="77777777" w:rsidR="008E4E48" w:rsidRPr="00324CAF" w:rsidRDefault="008E4E48" w:rsidP="008478D4">
            <w:pPr>
              <w:spacing w:line="240" w:lineRule="auto"/>
              <w:rPr>
                <w:rFonts w:ascii="Times New Roman" w:hAnsi="Times New Roman"/>
                <w:sz w:val="18"/>
                <w:szCs w:val="18"/>
              </w:rPr>
            </w:pPr>
          </w:p>
        </w:tc>
        <w:tc>
          <w:tcPr>
            <w:tcW w:w="3240" w:type="dxa"/>
            <w:gridSpan w:val="5"/>
            <w:tcBorders>
              <w:bottom w:val="single" w:sz="4" w:space="0" w:color="auto"/>
            </w:tcBorders>
          </w:tcPr>
          <w:p w14:paraId="173D5506"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Vigor</w:t>
            </w:r>
          </w:p>
        </w:tc>
        <w:tc>
          <w:tcPr>
            <w:tcW w:w="270" w:type="dxa"/>
          </w:tcPr>
          <w:p w14:paraId="26F37C61" w14:textId="77777777" w:rsidR="008E4E48" w:rsidRPr="008478D4" w:rsidRDefault="008E4E48" w:rsidP="008478D4">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65F76DBA"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Recovery</w:t>
            </w:r>
          </w:p>
        </w:tc>
      </w:tr>
      <w:tr w:rsidR="008E4E48" w:rsidRPr="008478D4" w14:paraId="0F1FE423" w14:textId="77777777" w:rsidTr="00433AE3">
        <w:tc>
          <w:tcPr>
            <w:tcW w:w="1525" w:type="dxa"/>
          </w:tcPr>
          <w:p w14:paraId="1515158C" w14:textId="77777777" w:rsidR="008E4E48" w:rsidRPr="008478D4" w:rsidRDefault="008E4E48"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64E86357"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4237E562" w14:textId="77777777" w:rsidR="008E4E48" w:rsidRPr="008478D4"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7567C634"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c>
          <w:tcPr>
            <w:tcW w:w="270" w:type="dxa"/>
          </w:tcPr>
          <w:p w14:paraId="292B9E6C" w14:textId="77777777" w:rsidR="008E4E48" w:rsidRPr="008478D4" w:rsidRDefault="008E4E48"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09694D82"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27CF3784" w14:textId="77777777" w:rsidR="008E4E48" w:rsidRPr="008478D4"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53917AC6"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r>
      <w:tr w:rsidR="008E4E48" w:rsidRPr="008478D4" w14:paraId="1D1D6681" w14:textId="77777777" w:rsidTr="00433AE3">
        <w:tc>
          <w:tcPr>
            <w:tcW w:w="1525" w:type="dxa"/>
            <w:tcBorders>
              <w:bottom w:val="single" w:sz="4" w:space="0" w:color="auto"/>
            </w:tcBorders>
          </w:tcPr>
          <w:p w14:paraId="557FBCE6" w14:textId="77777777" w:rsidR="008E4E48" w:rsidRPr="008478D4" w:rsidRDefault="008E4E48"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07EA783"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35ED0BE8"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61EE896A" w14:textId="77777777" w:rsidR="008E4E48" w:rsidRPr="008478D4"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71A81F3"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90" w:type="dxa"/>
            <w:tcBorders>
              <w:top w:val="single" w:sz="4" w:space="0" w:color="auto"/>
              <w:bottom w:val="single" w:sz="4" w:space="0" w:color="auto"/>
            </w:tcBorders>
          </w:tcPr>
          <w:p w14:paraId="6EF803F7"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3BBD1FE1" w14:textId="77777777" w:rsidR="008E4E48" w:rsidRPr="008478D4"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17CCC09"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0BAC522F"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6CD9918A" w14:textId="77777777" w:rsidR="008E4E48" w:rsidRPr="008478D4" w:rsidRDefault="008E4E48" w:rsidP="008478D4">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71B14B5F"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39A57F9C"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r>
      <w:tr w:rsidR="008E4E48" w:rsidRPr="008478D4" w14:paraId="03609C0D" w14:textId="77777777" w:rsidTr="00433AE3">
        <w:tc>
          <w:tcPr>
            <w:tcW w:w="1525" w:type="dxa"/>
            <w:tcBorders>
              <w:top w:val="single" w:sz="4" w:space="0" w:color="auto"/>
            </w:tcBorders>
            <w:vAlign w:val="center"/>
          </w:tcPr>
          <w:p w14:paraId="0BF22CBF"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Intercept</w:t>
            </w:r>
          </w:p>
        </w:tc>
        <w:tc>
          <w:tcPr>
            <w:tcW w:w="540" w:type="dxa"/>
            <w:tcBorders>
              <w:top w:val="single" w:sz="4" w:space="0" w:color="auto"/>
            </w:tcBorders>
            <w:shd w:val="clear" w:color="auto" w:fill="FFFFFF"/>
            <w:vAlign w:val="center"/>
          </w:tcPr>
          <w:p w14:paraId="64AB529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3.32</w:t>
            </w:r>
          </w:p>
        </w:tc>
        <w:tc>
          <w:tcPr>
            <w:tcW w:w="900" w:type="dxa"/>
            <w:tcBorders>
              <w:top w:val="single" w:sz="4" w:space="0" w:color="auto"/>
            </w:tcBorders>
            <w:shd w:val="clear" w:color="auto" w:fill="FFFFFF"/>
            <w:vAlign w:val="center"/>
          </w:tcPr>
          <w:p w14:paraId="1B8CFF7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48.58***</w:t>
            </w:r>
          </w:p>
        </w:tc>
        <w:tc>
          <w:tcPr>
            <w:tcW w:w="270" w:type="dxa"/>
            <w:tcBorders>
              <w:top w:val="single" w:sz="4" w:space="0" w:color="auto"/>
            </w:tcBorders>
            <w:vAlign w:val="center"/>
          </w:tcPr>
          <w:p w14:paraId="0B324FEE" w14:textId="77777777" w:rsidR="008E4E48" w:rsidRPr="008478D4"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2431180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3.63</w:t>
            </w:r>
          </w:p>
        </w:tc>
        <w:tc>
          <w:tcPr>
            <w:tcW w:w="990" w:type="dxa"/>
            <w:tcBorders>
              <w:top w:val="single" w:sz="4" w:space="0" w:color="auto"/>
            </w:tcBorders>
            <w:shd w:val="clear" w:color="auto" w:fill="FFFFFF"/>
            <w:vAlign w:val="center"/>
          </w:tcPr>
          <w:p w14:paraId="0A74AC9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42.46***</w:t>
            </w:r>
          </w:p>
        </w:tc>
        <w:tc>
          <w:tcPr>
            <w:tcW w:w="270" w:type="dxa"/>
            <w:tcBorders>
              <w:top w:val="single" w:sz="4" w:space="0" w:color="auto"/>
            </w:tcBorders>
            <w:vAlign w:val="center"/>
          </w:tcPr>
          <w:p w14:paraId="390D54ED" w14:textId="77777777" w:rsidR="008E4E48" w:rsidRPr="008478D4"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4F7FD38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4.53</w:t>
            </w:r>
          </w:p>
        </w:tc>
        <w:tc>
          <w:tcPr>
            <w:tcW w:w="900" w:type="dxa"/>
            <w:tcBorders>
              <w:top w:val="single" w:sz="4" w:space="0" w:color="auto"/>
            </w:tcBorders>
            <w:shd w:val="clear" w:color="auto" w:fill="FFFFFF"/>
            <w:vAlign w:val="center"/>
          </w:tcPr>
          <w:p w14:paraId="75E39EB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64.76***</w:t>
            </w:r>
          </w:p>
        </w:tc>
        <w:tc>
          <w:tcPr>
            <w:tcW w:w="270" w:type="dxa"/>
            <w:tcBorders>
              <w:top w:val="single" w:sz="4" w:space="0" w:color="auto"/>
            </w:tcBorders>
            <w:vAlign w:val="center"/>
          </w:tcPr>
          <w:p w14:paraId="384BB74E" w14:textId="77777777" w:rsidR="008E4E48" w:rsidRPr="008478D4"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4BC3FE6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4.66</w:t>
            </w:r>
          </w:p>
        </w:tc>
        <w:tc>
          <w:tcPr>
            <w:tcW w:w="900" w:type="dxa"/>
            <w:tcBorders>
              <w:top w:val="single" w:sz="4" w:space="0" w:color="auto"/>
            </w:tcBorders>
            <w:shd w:val="clear" w:color="auto" w:fill="FFFFFF"/>
            <w:vAlign w:val="center"/>
          </w:tcPr>
          <w:p w14:paraId="3904ACA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62.81***</w:t>
            </w:r>
          </w:p>
        </w:tc>
      </w:tr>
      <w:tr w:rsidR="008E4E48" w:rsidRPr="008478D4" w14:paraId="70214CB0" w14:textId="77777777" w:rsidTr="0037720C">
        <w:tc>
          <w:tcPr>
            <w:tcW w:w="1525" w:type="dxa"/>
            <w:vAlign w:val="center"/>
          </w:tcPr>
          <w:p w14:paraId="2C4F4B3B" w14:textId="069C0FF9" w:rsidR="008E4E48" w:rsidRPr="008478D4" w:rsidRDefault="00A42E15" w:rsidP="0037720C">
            <w:pPr>
              <w:spacing w:line="240" w:lineRule="auto"/>
              <w:rPr>
                <w:rFonts w:ascii="Times New Roman" w:hAnsi="Times New Roman"/>
                <w:sz w:val="18"/>
                <w:szCs w:val="18"/>
              </w:rPr>
            </w:pPr>
            <w:r w:rsidRPr="008478D4">
              <w:rPr>
                <w:rFonts w:ascii="Times New Roman" w:hAnsi="Times New Roman"/>
                <w:color w:val="000000"/>
                <w:sz w:val="18"/>
                <w:szCs w:val="18"/>
                <w:lang w:bidi="ar-SA"/>
              </w:rPr>
              <w:t>Time elapsed</w:t>
            </w:r>
            <w:r w:rsidRPr="008478D4">
              <w:rPr>
                <w:rFonts w:ascii="Times New Roman" w:hAnsi="Times New Roman"/>
                <w:color w:val="000000"/>
                <w:sz w:val="18"/>
                <w:szCs w:val="18"/>
                <w:vertAlign w:val="superscript"/>
                <w:lang w:bidi="ar-SA"/>
              </w:rPr>
              <w:t>a</w:t>
            </w:r>
          </w:p>
        </w:tc>
        <w:tc>
          <w:tcPr>
            <w:tcW w:w="540" w:type="dxa"/>
            <w:shd w:val="clear" w:color="auto" w:fill="FFFFFF"/>
            <w:vAlign w:val="center"/>
          </w:tcPr>
          <w:p w14:paraId="7905EC3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344461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D418BBE"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69AB21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0.29</w:t>
            </w:r>
          </w:p>
        </w:tc>
        <w:tc>
          <w:tcPr>
            <w:tcW w:w="990" w:type="dxa"/>
            <w:shd w:val="clear" w:color="auto" w:fill="FFFFFF"/>
            <w:vAlign w:val="center"/>
          </w:tcPr>
          <w:p w14:paraId="27AF13C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3.96***</w:t>
            </w:r>
          </w:p>
        </w:tc>
        <w:tc>
          <w:tcPr>
            <w:tcW w:w="270" w:type="dxa"/>
            <w:vAlign w:val="center"/>
          </w:tcPr>
          <w:p w14:paraId="02971AE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9EFE6A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371AE7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B3E71A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59BFC5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2C2DB26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1.06</w:t>
            </w:r>
          </w:p>
        </w:tc>
      </w:tr>
      <w:tr w:rsidR="008E4E48" w:rsidRPr="008478D4" w14:paraId="0B4C409E" w14:textId="77777777" w:rsidTr="0037720C">
        <w:tc>
          <w:tcPr>
            <w:tcW w:w="1525" w:type="dxa"/>
            <w:vAlign w:val="center"/>
          </w:tcPr>
          <w:p w14:paraId="4887FC24"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Stress school</w:t>
            </w:r>
          </w:p>
        </w:tc>
        <w:tc>
          <w:tcPr>
            <w:tcW w:w="540" w:type="dxa"/>
            <w:shd w:val="clear" w:color="auto" w:fill="FFFFFF"/>
            <w:vAlign w:val="center"/>
          </w:tcPr>
          <w:p w14:paraId="23E0C2D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w:t>
            </w:r>
          </w:p>
        </w:tc>
        <w:tc>
          <w:tcPr>
            <w:tcW w:w="900" w:type="dxa"/>
            <w:shd w:val="clear" w:color="auto" w:fill="FFFFFF"/>
            <w:vAlign w:val="center"/>
          </w:tcPr>
          <w:p w14:paraId="009EF90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-4.03***</w:t>
            </w:r>
          </w:p>
        </w:tc>
        <w:tc>
          <w:tcPr>
            <w:tcW w:w="270" w:type="dxa"/>
            <w:vAlign w:val="center"/>
          </w:tcPr>
          <w:p w14:paraId="6DC3B23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797F44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90" w:type="dxa"/>
            <w:shd w:val="clear" w:color="auto" w:fill="FFFFFF"/>
            <w:vAlign w:val="center"/>
          </w:tcPr>
          <w:p w14:paraId="6B83B53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0.18</w:t>
            </w:r>
          </w:p>
        </w:tc>
        <w:tc>
          <w:tcPr>
            <w:tcW w:w="270" w:type="dxa"/>
            <w:vAlign w:val="center"/>
          </w:tcPr>
          <w:p w14:paraId="36CCD6C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B576BA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w:t>
            </w:r>
          </w:p>
        </w:tc>
        <w:tc>
          <w:tcPr>
            <w:tcW w:w="900" w:type="dxa"/>
            <w:shd w:val="clear" w:color="auto" w:fill="FFFFFF"/>
            <w:vAlign w:val="center"/>
          </w:tcPr>
          <w:p w14:paraId="13CAA33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-5.00***</w:t>
            </w:r>
          </w:p>
        </w:tc>
        <w:tc>
          <w:tcPr>
            <w:tcW w:w="270" w:type="dxa"/>
            <w:vAlign w:val="center"/>
          </w:tcPr>
          <w:p w14:paraId="5FE44706"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385AD6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4A5A752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-0.70</w:t>
            </w:r>
          </w:p>
        </w:tc>
      </w:tr>
      <w:tr w:rsidR="008E4E48" w:rsidRPr="008478D4" w14:paraId="5AF8A9D8" w14:textId="77777777" w:rsidTr="0037720C">
        <w:tc>
          <w:tcPr>
            <w:tcW w:w="1525" w:type="dxa"/>
            <w:vAlign w:val="center"/>
          </w:tcPr>
          <w:p w14:paraId="0757A7C5"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Stress work</w:t>
            </w:r>
          </w:p>
        </w:tc>
        <w:tc>
          <w:tcPr>
            <w:tcW w:w="540" w:type="dxa"/>
            <w:shd w:val="clear" w:color="auto" w:fill="FFFFFF"/>
            <w:vAlign w:val="center"/>
          </w:tcPr>
          <w:p w14:paraId="48CBF72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53D54AB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-1.54</w:t>
            </w:r>
          </w:p>
        </w:tc>
        <w:tc>
          <w:tcPr>
            <w:tcW w:w="270" w:type="dxa"/>
            <w:vAlign w:val="center"/>
          </w:tcPr>
          <w:p w14:paraId="389F32A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E662B8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90" w:type="dxa"/>
            <w:shd w:val="clear" w:color="auto" w:fill="FFFFFF"/>
            <w:vAlign w:val="center"/>
          </w:tcPr>
          <w:p w14:paraId="40A06FC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0.76</w:t>
            </w:r>
          </w:p>
        </w:tc>
        <w:tc>
          <w:tcPr>
            <w:tcW w:w="270" w:type="dxa"/>
            <w:vAlign w:val="center"/>
          </w:tcPr>
          <w:p w14:paraId="65ECCC54"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867A4B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4B2686B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-1.43</w:t>
            </w:r>
          </w:p>
        </w:tc>
        <w:tc>
          <w:tcPr>
            <w:tcW w:w="270" w:type="dxa"/>
            <w:vAlign w:val="center"/>
          </w:tcPr>
          <w:p w14:paraId="200A5DCA"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8BCE34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1167ECE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0.63</w:t>
            </w:r>
          </w:p>
        </w:tc>
      </w:tr>
      <w:tr w:rsidR="008E4E48" w:rsidRPr="008478D4" w14:paraId="1C4359EE" w14:textId="77777777" w:rsidTr="0037720C">
        <w:tc>
          <w:tcPr>
            <w:tcW w:w="1525" w:type="dxa"/>
            <w:vAlign w:val="center"/>
          </w:tcPr>
          <w:p w14:paraId="10989F56"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Hours school</w:t>
            </w:r>
          </w:p>
        </w:tc>
        <w:tc>
          <w:tcPr>
            <w:tcW w:w="540" w:type="dxa"/>
            <w:shd w:val="clear" w:color="auto" w:fill="FFFFFF"/>
            <w:vAlign w:val="center"/>
          </w:tcPr>
          <w:p w14:paraId="4A254DE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14298DF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-0.53</w:t>
            </w:r>
          </w:p>
        </w:tc>
        <w:tc>
          <w:tcPr>
            <w:tcW w:w="270" w:type="dxa"/>
            <w:vAlign w:val="center"/>
          </w:tcPr>
          <w:p w14:paraId="19377B9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08E3C2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90" w:type="dxa"/>
            <w:shd w:val="clear" w:color="auto" w:fill="FFFFFF"/>
            <w:vAlign w:val="center"/>
          </w:tcPr>
          <w:p w14:paraId="6BA6A99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0.20</w:t>
            </w:r>
          </w:p>
        </w:tc>
        <w:tc>
          <w:tcPr>
            <w:tcW w:w="270" w:type="dxa"/>
            <w:vAlign w:val="center"/>
          </w:tcPr>
          <w:p w14:paraId="73C5D92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827BE5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77BE43C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-1.80^</w:t>
            </w:r>
          </w:p>
        </w:tc>
        <w:tc>
          <w:tcPr>
            <w:tcW w:w="270" w:type="dxa"/>
            <w:vAlign w:val="center"/>
          </w:tcPr>
          <w:p w14:paraId="593C301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50ED98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55BBAF5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0.17</w:t>
            </w:r>
          </w:p>
        </w:tc>
      </w:tr>
      <w:tr w:rsidR="008E4E48" w:rsidRPr="008478D4" w14:paraId="5051E299" w14:textId="77777777" w:rsidTr="0037720C">
        <w:tc>
          <w:tcPr>
            <w:tcW w:w="1525" w:type="dxa"/>
            <w:vAlign w:val="center"/>
          </w:tcPr>
          <w:p w14:paraId="5EDDBC73"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Hours work</w:t>
            </w:r>
          </w:p>
        </w:tc>
        <w:tc>
          <w:tcPr>
            <w:tcW w:w="540" w:type="dxa"/>
            <w:shd w:val="clear" w:color="auto" w:fill="FFFFFF"/>
            <w:vAlign w:val="center"/>
          </w:tcPr>
          <w:p w14:paraId="7B93826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64FFC36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-1.69^</w:t>
            </w:r>
          </w:p>
        </w:tc>
        <w:tc>
          <w:tcPr>
            <w:tcW w:w="270" w:type="dxa"/>
            <w:vAlign w:val="center"/>
          </w:tcPr>
          <w:p w14:paraId="42F9040A"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61CCC7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90" w:type="dxa"/>
            <w:shd w:val="clear" w:color="auto" w:fill="FFFFFF"/>
            <w:vAlign w:val="center"/>
          </w:tcPr>
          <w:p w14:paraId="79DE0E4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-1.91^</w:t>
            </w:r>
          </w:p>
        </w:tc>
        <w:tc>
          <w:tcPr>
            <w:tcW w:w="270" w:type="dxa"/>
            <w:vAlign w:val="center"/>
          </w:tcPr>
          <w:p w14:paraId="56D7D54C"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11EB45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01F8CDB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-2.06*</w:t>
            </w:r>
          </w:p>
        </w:tc>
        <w:tc>
          <w:tcPr>
            <w:tcW w:w="270" w:type="dxa"/>
            <w:vAlign w:val="center"/>
          </w:tcPr>
          <w:p w14:paraId="40F7A43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764A70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6B69AE5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r>
      <w:tr w:rsidR="008E4E48" w:rsidRPr="008478D4" w14:paraId="0EF1D0EC" w14:textId="77777777" w:rsidTr="0037720C">
        <w:tc>
          <w:tcPr>
            <w:tcW w:w="1525" w:type="dxa"/>
            <w:vAlign w:val="center"/>
          </w:tcPr>
          <w:p w14:paraId="706EDAD3" w14:textId="76149F07" w:rsidR="008E4E48" w:rsidRPr="008478D4"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8478D4">
              <w:rPr>
                <w:rFonts w:ascii="Times New Roman" w:hAnsi="Times New Roman"/>
                <w:sz w:val="18"/>
                <w:szCs w:val="18"/>
              </w:rPr>
              <w:t xml:space="preserve"> sleep</w:t>
            </w:r>
          </w:p>
        </w:tc>
        <w:tc>
          <w:tcPr>
            <w:tcW w:w="540" w:type="dxa"/>
            <w:shd w:val="clear" w:color="auto" w:fill="FFFFFF"/>
            <w:vAlign w:val="center"/>
          </w:tcPr>
          <w:p w14:paraId="67CDC94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5CAFE07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0.47</w:t>
            </w:r>
          </w:p>
        </w:tc>
        <w:tc>
          <w:tcPr>
            <w:tcW w:w="270" w:type="dxa"/>
            <w:vAlign w:val="center"/>
          </w:tcPr>
          <w:p w14:paraId="6242309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04F972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90" w:type="dxa"/>
            <w:shd w:val="clear" w:color="auto" w:fill="FFFFFF"/>
            <w:vAlign w:val="center"/>
          </w:tcPr>
          <w:p w14:paraId="286796A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2.21*</w:t>
            </w:r>
          </w:p>
        </w:tc>
        <w:tc>
          <w:tcPr>
            <w:tcW w:w="270" w:type="dxa"/>
            <w:vAlign w:val="center"/>
          </w:tcPr>
          <w:p w14:paraId="290A6CF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00213D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3AC02B7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-0.46</w:t>
            </w:r>
          </w:p>
        </w:tc>
        <w:tc>
          <w:tcPr>
            <w:tcW w:w="270" w:type="dxa"/>
            <w:vAlign w:val="center"/>
          </w:tcPr>
          <w:p w14:paraId="794F966B"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D4A772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0.11</w:t>
            </w:r>
          </w:p>
        </w:tc>
        <w:tc>
          <w:tcPr>
            <w:tcW w:w="900" w:type="dxa"/>
            <w:shd w:val="clear" w:color="auto" w:fill="FFFFFF"/>
            <w:vAlign w:val="center"/>
          </w:tcPr>
          <w:p w14:paraId="2CCB511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3.46***</w:t>
            </w:r>
          </w:p>
        </w:tc>
      </w:tr>
      <w:tr w:rsidR="008E4E48" w:rsidRPr="008478D4" w14:paraId="010B4504" w14:textId="77777777" w:rsidTr="0037720C">
        <w:tc>
          <w:tcPr>
            <w:tcW w:w="1525" w:type="dxa"/>
            <w:vAlign w:val="center"/>
          </w:tcPr>
          <w:p w14:paraId="6DE895BE"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Quality sleep</w:t>
            </w:r>
          </w:p>
        </w:tc>
        <w:tc>
          <w:tcPr>
            <w:tcW w:w="540" w:type="dxa"/>
            <w:shd w:val="clear" w:color="auto" w:fill="FFFFFF"/>
            <w:vAlign w:val="center"/>
          </w:tcPr>
          <w:p w14:paraId="0EC59A1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4DB4B51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-1.61</w:t>
            </w:r>
          </w:p>
        </w:tc>
        <w:tc>
          <w:tcPr>
            <w:tcW w:w="270" w:type="dxa"/>
            <w:vAlign w:val="center"/>
          </w:tcPr>
          <w:p w14:paraId="2893828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E02583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-.43</w:t>
            </w:r>
          </w:p>
        </w:tc>
        <w:tc>
          <w:tcPr>
            <w:tcW w:w="990" w:type="dxa"/>
            <w:shd w:val="clear" w:color="auto" w:fill="FFFFFF"/>
            <w:vAlign w:val="center"/>
          </w:tcPr>
          <w:p w14:paraId="7AFF2F8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-7.20***</w:t>
            </w:r>
          </w:p>
        </w:tc>
        <w:tc>
          <w:tcPr>
            <w:tcW w:w="270" w:type="dxa"/>
            <w:vAlign w:val="center"/>
          </w:tcPr>
          <w:p w14:paraId="2ACEA64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4CCFA9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56B6005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-1.20</w:t>
            </w:r>
          </w:p>
        </w:tc>
        <w:tc>
          <w:tcPr>
            <w:tcW w:w="270" w:type="dxa"/>
            <w:vAlign w:val="center"/>
          </w:tcPr>
          <w:p w14:paraId="1F37FE1F"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21CB00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-.49</w:t>
            </w:r>
          </w:p>
        </w:tc>
        <w:tc>
          <w:tcPr>
            <w:tcW w:w="900" w:type="dxa"/>
            <w:shd w:val="clear" w:color="auto" w:fill="FFFFFF"/>
            <w:vAlign w:val="center"/>
          </w:tcPr>
          <w:p w14:paraId="619A8C7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-7.61***</w:t>
            </w:r>
          </w:p>
        </w:tc>
      </w:tr>
      <w:tr w:rsidR="008E4E48" w:rsidRPr="008478D4" w14:paraId="335FA2D5" w14:textId="77777777" w:rsidTr="0037720C">
        <w:tc>
          <w:tcPr>
            <w:tcW w:w="1525" w:type="dxa"/>
            <w:vAlign w:val="center"/>
          </w:tcPr>
          <w:p w14:paraId="28635C22" w14:textId="25335187" w:rsidR="008E4E48" w:rsidRPr="008478D4"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06D2483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4C2A20D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-.96</w:t>
            </w:r>
          </w:p>
        </w:tc>
        <w:tc>
          <w:tcPr>
            <w:tcW w:w="270" w:type="dxa"/>
            <w:vAlign w:val="center"/>
          </w:tcPr>
          <w:p w14:paraId="073BB88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9230D5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70C313C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1.66^</w:t>
            </w:r>
          </w:p>
        </w:tc>
        <w:tc>
          <w:tcPr>
            <w:tcW w:w="270" w:type="dxa"/>
            <w:vAlign w:val="center"/>
          </w:tcPr>
          <w:p w14:paraId="06DA7EF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74613F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2678A7B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1.32</w:t>
            </w:r>
          </w:p>
        </w:tc>
        <w:tc>
          <w:tcPr>
            <w:tcW w:w="270" w:type="dxa"/>
            <w:vAlign w:val="center"/>
          </w:tcPr>
          <w:p w14:paraId="7DC7387F"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ECF6D9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56AC846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1.34</w:t>
            </w:r>
          </w:p>
        </w:tc>
      </w:tr>
      <w:tr w:rsidR="008E4E48" w:rsidRPr="008478D4" w14:paraId="18C16298" w14:textId="77777777" w:rsidTr="0037720C">
        <w:tc>
          <w:tcPr>
            <w:tcW w:w="1525" w:type="dxa"/>
            <w:vAlign w:val="center"/>
          </w:tcPr>
          <w:p w14:paraId="76F68930" w14:textId="3CCB60FD" w:rsidR="008E4E48" w:rsidRPr="008478D4"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6AF9DF0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0EEE4BF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0.27</w:t>
            </w:r>
          </w:p>
        </w:tc>
        <w:tc>
          <w:tcPr>
            <w:tcW w:w="270" w:type="dxa"/>
            <w:vAlign w:val="center"/>
          </w:tcPr>
          <w:p w14:paraId="66E5FC27"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0075CC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90" w:type="dxa"/>
            <w:shd w:val="clear" w:color="auto" w:fill="FFFFFF"/>
            <w:vAlign w:val="center"/>
          </w:tcPr>
          <w:p w14:paraId="55800F3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-0.78</w:t>
            </w:r>
          </w:p>
        </w:tc>
        <w:tc>
          <w:tcPr>
            <w:tcW w:w="270" w:type="dxa"/>
            <w:vAlign w:val="center"/>
          </w:tcPr>
          <w:p w14:paraId="2CD5B78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DEDC4F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00" w:type="dxa"/>
            <w:shd w:val="clear" w:color="auto" w:fill="FFFFFF"/>
            <w:vAlign w:val="center"/>
          </w:tcPr>
          <w:p w14:paraId="45AA80F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0.99</w:t>
            </w:r>
          </w:p>
        </w:tc>
        <w:tc>
          <w:tcPr>
            <w:tcW w:w="270" w:type="dxa"/>
            <w:vAlign w:val="center"/>
          </w:tcPr>
          <w:p w14:paraId="39233F67"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84435E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0BD580F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-0.51</w:t>
            </w:r>
          </w:p>
        </w:tc>
      </w:tr>
      <w:tr w:rsidR="008E4E48" w:rsidRPr="008478D4" w14:paraId="7E6417C5" w14:textId="77777777" w:rsidTr="0037720C">
        <w:tc>
          <w:tcPr>
            <w:tcW w:w="1525" w:type="dxa"/>
            <w:vAlign w:val="center"/>
          </w:tcPr>
          <w:p w14:paraId="4DF0130C" w14:textId="1D5465F7" w:rsidR="008E4E48" w:rsidRPr="008478D4" w:rsidRDefault="00B4380D" w:rsidP="00B4380D">
            <w:pPr>
              <w:spacing w:line="240" w:lineRule="auto"/>
              <w:rPr>
                <w:rFonts w:ascii="Times New Roman" w:hAnsi="Times New Roman"/>
                <w:sz w:val="18"/>
                <w:szCs w:val="18"/>
              </w:rPr>
            </w:pPr>
            <w:r>
              <w:rPr>
                <w:rFonts w:ascii="Times New Roman" w:hAnsi="Times New Roman"/>
                <w:sz w:val="18"/>
                <w:szCs w:val="18"/>
              </w:rPr>
              <w:t>DetW</w:t>
            </w:r>
            <w:r w:rsidR="008E4E48" w:rsidRPr="008478D4">
              <w:rPr>
                <w:rFonts w:ascii="Times New Roman" w:hAnsi="Times New Roman"/>
                <w:sz w:val="18"/>
                <w:szCs w:val="18"/>
              </w:rPr>
              <w:t>ork</w:t>
            </w:r>
            <w:r>
              <w:rPr>
                <w:rFonts w:ascii="Times New Roman" w:hAnsi="Times New Roman"/>
                <w:sz w:val="18"/>
                <w:szCs w:val="18"/>
              </w:rPr>
              <w:t>@</w:t>
            </w:r>
            <w:r w:rsidR="008E4E48" w:rsidRPr="008478D4">
              <w:rPr>
                <w:rFonts w:ascii="Times New Roman" w:hAnsi="Times New Roman"/>
                <w:sz w:val="18"/>
                <w:szCs w:val="18"/>
              </w:rPr>
              <w:t>S</w:t>
            </w:r>
          </w:p>
        </w:tc>
        <w:tc>
          <w:tcPr>
            <w:tcW w:w="540" w:type="dxa"/>
            <w:shd w:val="clear" w:color="auto" w:fill="FFFFFF"/>
            <w:vAlign w:val="center"/>
          </w:tcPr>
          <w:p w14:paraId="0E17852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w:t>
            </w:r>
          </w:p>
        </w:tc>
        <w:tc>
          <w:tcPr>
            <w:tcW w:w="900" w:type="dxa"/>
            <w:shd w:val="clear" w:color="auto" w:fill="FFFFFF"/>
            <w:vAlign w:val="center"/>
          </w:tcPr>
          <w:p w14:paraId="375D1D0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-1.56</w:t>
            </w:r>
          </w:p>
        </w:tc>
        <w:tc>
          <w:tcPr>
            <w:tcW w:w="270" w:type="dxa"/>
            <w:vAlign w:val="center"/>
          </w:tcPr>
          <w:p w14:paraId="0A2FCE9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7164FE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90" w:type="dxa"/>
            <w:shd w:val="clear" w:color="auto" w:fill="FFFFFF"/>
            <w:vAlign w:val="center"/>
          </w:tcPr>
          <w:p w14:paraId="5E0415D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-0.83</w:t>
            </w:r>
          </w:p>
        </w:tc>
        <w:tc>
          <w:tcPr>
            <w:tcW w:w="270" w:type="dxa"/>
            <w:vAlign w:val="center"/>
          </w:tcPr>
          <w:p w14:paraId="5DC72A3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CABF1B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2B6438D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-1.08</w:t>
            </w:r>
          </w:p>
        </w:tc>
        <w:tc>
          <w:tcPr>
            <w:tcW w:w="270" w:type="dxa"/>
            <w:vAlign w:val="center"/>
          </w:tcPr>
          <w:p w14:paraId="3EE48D22"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10717B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68256A1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0.34</w:t>
            </w:r>
          </w:p>
        </w:tc>
      </w:tr>
      <w:tr w:rsidR="008E4E48" w:rsidRPr="008478D4" w14:paraId="44CE35EC" w14:textId="77777777" w:rsidTr="0037720C">
        <w:tc>
          <w:tcPr>
            <w:tcW w:w="1525" w:type="dxa"/>
            <w:vAlign w:val="center"/>
          </w:tcPr>
          <w:p w14:paraId="60F0E6D6"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Relaxation</w:t>
            </w:r>
          </w:p>
        </w:tc>
        <w:tc>
          <w:tcPr>
            <w:tcW w:w="540" w:type="dxa"/>
            <w:shd w:val="clear" w:color="auto" w:fill="FFFFFF"/>
            <w:vAlign w:val="center"/>
          </w:tcPr>
          <w:p w14:paraId="14D48CC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0.11</w:t>
            </w:r>
          </w:p>
        </w:tc>
        <w:tc>
          <w:tcPr>
            <w:tcW w:w="900" w:type="dxa"/>
            <w:shd w:val="clear" w:color="auto" w:fill="FFFFFF"/>
            <w:vAlign w:val="center"/>
          </w:tcPr>
          <w:p w14:paraId="3928F9B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2.34*</w:t>
            </w:r>
          </w:p>
        </w:tc>
        <w:tc>
          <w:tcPr>
            <w:tcW w:w="270" w:type="dxa"/>
            <w:vAlign w:val="center"/>
          </w:tcPr>
          <w:p w14:paraId="73FFE7DE"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B6F376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90" w:type="dxa"/>
            <w:shd w:val="clear" w:color="auto" w:fill="FFFFFF"/>
            <w:vAlign w:val="center"/>
          </w:tcPr>
          <w:p w14:paraId="34ADE2C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1.31</w:t>
            </w:r>
          </w:p>
        </w:tc>
        <w:tc>
          <w:tcPr>
            <w:tcW w:w="270" w:type="dxa"/>
            <w:vAlign w:val="center"/>
          </w:tcPr>
          <w:p w14:paraId="0DE2D80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2851F5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58100DF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6.76***</w:t>
            </w:r>
          </w:p>
        </w:tc>
        <w:tc>
          <w:tcPr>
            <w:tcW w:w="270" w:type="dxa"/>
            <w:vAlign w:val="center"/>
          </w:tcPr>
          <w:p w14:paraId="7AF3BF5F"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401A42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900" w:type="dxa"/>
            <w:shd w:val="clear" w:color="auto" w:fill="FFFFFF"/>
            <w:vAlign w:val="center"/>
          </w:tcPr>
          <w:p w14:paraId="7E0299A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2.74**</w:t>
            </w:r>
          </w:p>
        </w:tc>
      </w:tr>
      <w:tr w:rsidR="008E4E48" w:rsidRPr="008478D4" w14:paraId="2943E644" w14:textId="77777777" w:rsidTr="0037720C">
        <w:tc>
          <w:tcPr>
            <w:tcW w:w="1525" w:type="dxa"/>
            <w:vAlign w:val="center"/>
          </w:tcPr>
          <w:p w14:paraId="35F781DE"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Mastery</w:t>
            </w:r>
          </w:p>
        </w:tc>
        <w:tc>
          <w:tcPr>
            <w:tcW w:w="540" w:type="dxa"/>
            <w:shd w:val="clear" w:color="auto" w:fill="FFFFFF"/>
            <w:vAlign w:val="center"/>
          </w:tcPr>
          <w:p w14:paraId="733DE10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0.27</w:t>
            </w:r>
          </w:p>
        </w:tc>
        <w:tc>
          <w:tcPr>
            <w:tcW w:w="900" w:type="dxa"/>
            <w:shd w:val="clear" w:color="auto" w:fill="FFFFFF"/>
            <w:vAlign w:val="center"/>
          </w:tcPr>
          <w:p w14:paraId="27EF09B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5.74***</w:t>
            </w:r>
          </w:p>
        </w:tc>
        <w:tc>
          <w:tcPr>
            <w:tcW w:w="270" w:type="dxa"/>
            <w:vAlign w:val="center"/>
          </w:tcPr>
          <w:p w14:paraId="185547B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AAC155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56BB5B6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-0.22</w:t>
            </w:r>
          </w:p>
        </w:tc>
        <w:tc>
          <w:tcPr>
            <w:tcW w:w="270" w:type="dxa"/>
            <w:vAlign w:val="center"/>
          </w:tcPr>
          <w:p w14:paraId="6CADA1F4"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C2B084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0.25</w:t>
            </w:r>
          </w:p>
        </w:tc>
        <w:tc>
          <w:tcPr>
            <w:tcW w:w="900" w:type="dxa"/>
            <w:shd w:val="clear" w:color="auto" w:fill="FFFFFF"/>
            <w:vAlign w:val="center"/>
          </w:tcPr>
          <w:p w14:paraId="79EA32C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5.80***</w:t>
            </w:r>
          </w:p>
        </w:tc>
        <w:tc>
          <w:tcPr>
            <w:tcW w:w="270" w:type="dxa"/>
            <w:vAlign w:val="center"/>
          </w:tcPr>
          <w:p w14:paraId="28AB276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9147BB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900" w:type="dxa"/>
            <w:shd w:val="clear" w:color="auto" w:fill="FFFFFF"/>
            <w:vAlign w:val="center"/>
          </w:tcPr>
          <w:p w14:paraId="31DA92F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2.36*</w:t>
            </w:r>
          </w:p>
        </w:tc>
      </w:tr>
      <w:tr w:rsidR="008E4E48" w:rsidRPr="008478D4" w14:paraId="07F8F6A3" w14:textId="77777777" w:rsidTr="0037720C">
        <w:tc>
          <w:tcPr>
            <w:tcW w:w="1525" w:type="dxa"/>
            <w:vAlign w:val="center"/>
          </w:tcPr>
          <w:p w14:paraId="2CE599D1"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Prevention Focus</w:t>
            </w:r>
          </w:p>
        </w:tc>
        <w:tc>
          <w:tcPr>
            <w:tcW w:w="540" w:type="dxa"/>
            <w:shd w:val="clear" w:color="auto" w:fill="FFFFFF"/>
            <w:vAlign w:val="center"/>
          </w:tcPr>
          <w:p w14:paraId="7F4ABBF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7119F92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-2.09*</w:t>
            </w:r>
          </w:p>
        </w:tc>
        <w:tc>
          <w:tcPr>
            <w:tcW w:w="270" w:type="dxa"/>
            <w:vAlign w:val="center"/>
          </w:tcPr>
          <w:p w14:paraId="0C7821EA"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7B9D24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w:t>
            </w:r>
          </w:p>
        </w:tc>
        <w:tc>
          <w:tcPr>
            <w:tcW w:w="990" w:type="dxa"/>
            <w:shd w:val="clear" w:color="auto" w:fill="FFFFFF"/>
            <w:vAlign w:val="center"/>
          </w:tcPr>
          <w:p w14:paraId="2EC466C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-2.80**</w:t>
            </w:r>
          </w:p>
        </w:tc>
        <w:tc>
          <w:tcPr>
            <w:tcW w:w="270" w:type="dxa"/>
            <w:vAlign w:val="center"/>
          </w:tcPr>
          <w:p w14:paraId="3FA6AAE4"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7F6D02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w:t>
            </w:r>
          </w:p>
        </w:tc>
        <w:tc>
          <w:tcPr>
            <w:tcW w:w="900" w:type="dxa"/>
            <w:shd w:val="clear" w:color="auto" w:fill="FFFFFF"/>
            <w:vAlign w:val="center"/>
          </w:tcPr>
          <w:p w14:paraId="529D6F5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-2.51*</w:t>
            </w:r>
          </w:p>
        </w:tc>
        <w:tc>
          <w:tcPr>
            <w:tcW w:w="270" w:type="dxa"/>
            <w:vAlign w:val="center"/>
          </w:tcPr>
          <w:p w14:paraId="7CC65052"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F045E8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w:t>
            </w:r>
          </w:p>
        </w:tc>
        <w:tc>
          <w:tcPr>
            <w:tcW w:w="900" w:type="dxa"/>
            <w:shd w:val="clear" w:color="auto" w:fill="FFFFFF"/>
            <w:vAlign w:val="center"/>
          </w:tcPr>
          <w:p w14:paraId="45AC8F0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-2.25*</w:t>
            </w:r>
          </w:p>
        </w:tc>
      </w:tr>
      <w:tr w:rsidR="008E4E48" w:rsidRPr="008478D4" w14:paraId="051E48EA" w14:textId="77777777" w:rsidTr="0037720C">
        <w:tc>
          <w:tcPr>
            <w:tcW w:w="1525" w:type="dxa"/>
            <w:vAlign w:val="center"/>
          </w:tcPr>
          <w:p w14:paraId="751A89ED"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DetSch*Prev Focus</w:t>
            </w:r>
          </w:p>
        </w:tc>
        <w:tc>
          <w:tcPr>
            <w:tcW w:w="540" w:type="dxa"/>
            <w:shd w:val="clear" w:color="auto" w:fill="FFFFFF"/>
            <w:vAlign w:val="center"/>
          </w:tcPr>
          <w:p w14:paraId="162A4A9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6F7BBE7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-1.09</w:t>
            </w:r>
          </w:p>
        </w:tc>
        <w:tc>
          <w:tcPr>
            <w:tcW w:w="270" w:type="dxa"/>
            <w:vAlign w:val="center"/>
          </w:tcPr>
          <w:p w14:paraId="7945FB7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CCD25B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90" w:type="dxa"/>
            <w:shd w:val="clear" w:color="auto" w:fill="FFFFFF"/>
            <w:vAlign w:val="center"/>
          </w:tcPr>
          <w:p w14:paraId="352C2EA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-1.07</w:t>
            </w:r>
          </w:p>
        </w:tc>
        <w:tc>
          <w:tcPr>
            <w:tcW w:w="270" w:type="dxa"/>
            <w:vAlign w:val="center"/>
          </w:tcPr>
          <w:p w14:paraId="7B06825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3C38DB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401F6E6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0.17</w:t>
            </w:r>
          </w:p>
        </w:tc>
        <w:tc>
          <w:tcPr>
            <w:tcW w:w="270" w:type="dxa"/>
            <w:vAlign w:val="center"/>
          </w:tcPr>
          <w:p w14:paraId="10DC5578"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FC7987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5730C5B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0.94</w:t>
            </w:r>
          </w:p>
        </w:tc>
      </w:tr>
      <w:tr w:rsidR="008E4E48" w:rsidRPr="008478D4" w14:paraId="5CFA5D63" w14:textId="77777777" w:rsidTr="0037720C">
        <w:tc>
          <w:tcPr>
            <w:tcW w:w="1525" w:type="dxa"/>
            <w:vAlign w:val="center"/>
          </w:tcPr>
          <w:p w14:paraId="75DFF266"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DetWork*Prev Focus</w:t>
            </w:r>
          </w:p>
        </w:tc>
        <w:tc>
          <w:tcPr>
            <w:tcW w:w="540" w:type="dxa"/>
            <w:shd w:val="clear" w:color="auto" w:fill="FFFFFF"/>
            <w:vAlign w:val="center"/>
          </w:tcPr>
          <w:p w14:paraId="2B63388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187B73A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-0.54</w:t>
            </w:r>
          </w:p>
        </w:tc>
        <w:tc>
          <w:tcPr>
            <w:tcW w:w="270" w:type="dxa"/>
            <w:vAlign w:val="center"/>
          </w:tcPr>
          <w:p w14:paraId="531159E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BB323F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90" w:type="dxa"/>
            <w:shd w:val="clear" w:color="auto" w:fill="FFFFFF"/>
            <w:vAlign w:val="center"/>
          </w:tcPr>
          <w:p w14:paraId="0277E99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-0.70</w:t>
            </w:r>
          </w:p>
        </w:tc>
        <w:tc>
          <w:tcPr>
            <w:tcW w:w="270" w:type="dxa"/>
            <w:vAlign w:val="center"/>
          </w:tcPr>
          <w:p w14:paraId="4D4A03ED"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B85776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3A42DF9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-0.50</w:t>
            </w:r>
          </w:p>
        </w:tc>
        <w:tc>
          <w:tcPr>
            <w:tcW w:w="270" w:type="dxa"/>
            <w:vAlign w:val="center"/>
          </w:tcPr>
          <w:p w14:paraId="3288AC00"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03B576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3F95481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-1.24</w:t>
            </w:r>
          </w:p>
        </w:tc>
      </w:tr>
      <w:tr w:rsidR="008E4E48" w:rsidRPr="008478D4" w14:paraId="4B834723" w14:textId="77777777" w:rsidTr="0037720C">
        <w:tc>
          <w:tcPr>
            <w:tcW w:w="1525" w:type="dxa"/>
            <w:vAlign w:val="center"/>
          </w:tcPr>
          <w:p w14:paraId="0BDD7510" w14:textId="0DC3AF32"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DetWork</w:t>
            </w:r>
            <w:r w:rsidR="00B4380D">
              <w:rPr>
                <w:rFonts w:ascii="Times New Roman" w:hAnsi="Times New Roman"/>
                <w:sz w:val="18"/>
                <w:szCs w:val="18"/>
              </w:rPr>
              <w:t>@</w:t>
            </w:r>
            <w:r w:rsidRPr="008478D4">
              <w:rPr>
                <w:rFonts w:ascii="Times New Roman" w:hAnsi="Times New Roman"/>
                <w:sz w:val="18"/>
                <w:szCs w:val="18"/>
              </w:rPr>
              <w:t>S*</w:t>
            </w:r>
            <w:r w:rsidR="00B4380D">
              <w:rPr>
                <w:rFonts w:ascii="Times New Roman" w:hAnsi="Times New Roman"/>
                <w:sz w:val="18"/>
                <w:szCs w:val="18"/>
              </w:rPr>
              <w:t xml:space="preserve"> </w:t>
            </w:r>
            <w:r w:rsidRPr="008478D4">
              <w:rPr>
                <w:rFonts w:ascii="Times New Roman" w:hAnsi="Times New Roman"/>
                <w:sz w:val="18"/>
                <w:szCs w:val="18"/>
              </w:rPr>
              <w:t>PrevFocus</w:t>
            </w:r>
          </w:p>
        </w:tc>
        <w:tc>
          <w:tcPr>
            <w:tcW w:w="540" w:type="dxa"/>
            <w:shd w:val="clear" w:color="auto" w:fill="FFFFFF"/>
            <w:vAlign w:val="center"/>
          </w:tcPr>
          <w:p w14:paraId="49E08EF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900" w:type="dxa"/>
            <w:shd w:val="clear" w:color="auto" w:fill="FFFFFF"/>
            <w:vAlign w:val="center"/>
          </w:tcPr>
          <w:p w14:paraId="46D9CE1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2.26*</w:t>
            </w:r>
          </w:p>
        </w:tc>
        <w:tc>
          <w:tcPr>
            <w:tcW w:w="270" w:type="dxa"/>
            <w:vAlign w:val="center"/>
          </w:tcPr>
          <w:p w14:paraId="2CC3DD7D"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114C06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90" w:type="dxa"/>
            <w:shd w:val="clear" w:color="auto" w:fill="FFFFFF"/>
            <w:vAlign w:val="center"/>
          </w:tcPr>
          <w:p w14:paraId="4427026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0.97</w:t>
            </w:r>
          </w:p>
        </w:tc>
        <w:tc>
          <w:tcPr>
            <w:tcW w:w="270" w:type="dxa"/>
            <w:vAlign w:val="center"/>
          </w:tcPr>
          <w:p w14:paraId="2793ACA4"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752E22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0.11</w:t>
            </w:r>
          </w:p>
        </w:tc>
        <w:tc>
          <w:tcPr>
            <w:tcW w:w="900" w:type="dxa"/>
            <w:shd w:val="clear" w:color="auto" w:fill="FFFFFF"/>
            <w:vAlign w:val="center"/>
          </w:tcPr>
          <w:p w14:paraId="71BAAC1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2.99**</w:t>
            </w:r>
          </w:p>
        </w:tc>
        <w:tc>
          <w:tcPr>
            <w:tcW w:w="270" w:type="dxa"/>
            <w:vAlign w:val="center"/>
          </w:tcPr>
          <w:p w14:paraId="2168B17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86DFF0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0.08</w:t>
            </w:r>
          </w:p>
        </w:tc>
        <w:tc>
          <w:tcPr>
            <w:tcW w:w="900" w:type="dxa"/>
            <w:shd w:val="clear" w:color="auto" w:fill="FFFFFF"/>
            <w:vAlign w:val="center"/>
          </w:tcPr>
          <w:p w14:paraId="3EDD514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2.01*</w:t>
            </w:r>
          </w:p>
        </w:tc>
      </w:tr>
      <w:tr w:rsidR="008E4E48" w:rsidRPr="008478D4" w14:paraId="5DDD406E" w14:textId="77777777" w:rsidTr="0037720C">
        <w:tc>
          <w:tcPr>
            <w:tcW w:w="1525" w:type="dxa"/>
            <w:vAlign w:val="center"/>
          </w:tcPr>
          <w:p w14:paraId="064CF4B7"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Dev. Model 1</w:t>
            </w:r>
          </w:p>
        </w:tc>
        <w:tc>
          <w:tcPr>
            <w:tcW w:w="1440" w:type="dxa"/>
            <w:gridSpan w:val="2"/>
            <w:vAlign w:val="center"/>
          </w:tcPr>
          <w:p w14:paraId="5154D2A4"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3464.6</w:t>
            </w:r>
          </w:p>
        </w:tc>
        <w:tc>
          <w:tcPr>
            <w:tcW w:w="270" w:type="dxa"/>
            <w:vAlign w:val="center"/>
          </w:tcPr>
          <w:p w14:paraId="3E21C654"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30C25BCF"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3156.8</w:t>
            </w:r>
          </w:p>
        </w:tc>
        <w:tc>
          <w:tcPr>
            <w:tcW w:w="270" w:type="dxa"/>
            <w:vAlign w:val="center"/>
          </w:tcPr>
          <w:p w14:paraId="2B48DF21"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25A4C10B"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3321.5</w:t>
            </w:r>
          </w:p>
        </w:tc>
        <w:tc>
          <w:tcPr>
            <w:tcW w:w="270" w:type="dxa"/>
            <w:vAlign w:val="center"/>
          </w:tcPr>
          <w:p w14:paraId="3C8E847C"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427D5972"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2998.2</w:t>
            </w:r>
          </w:p>
        </w:tc>
      </w:tr>
      <w:tr w:rsidR="008E4E48" w:rsidRPr="008478D4" w14:paraId="5770842B" w14:textId="77777777" w:rsidTr="0037720C">
        <w:tc>
          <w:tcPr>
            <w:tcW w:w="1525" w:type="dxa"/>
            <w:vAlign w:val="center"/>
          </w:tcPr>
          <w:p w14:paraId="0BFDA9E2"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Dev. Model 2</w:t>
            </w:r>
          </w:p>
        </w:tc>
        <w:tc>
          <w:tcPr>
            <w:tcW w:w="1440" w:type="dxa"/>
            <w:gridSpan w:val="2"/>
            <w:vAlign w:val="center"/>
          </w:tcPr>
          <w:p w14:paraId="1D6B087D"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3458.5</w:t>
            </w:r>
          </w:p>
        </w:tc>
        <w:tc>
          <w:tcPr>
            <w:tcW w:w="270" w:type="dxa"/>
            <w:vAlign w:val="center"/>
          </w:tcPr>
          <w:p w14:paraId="2E315E88"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370446F2"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3154.7</w:t>
            </w:r>
          </w:p>
        </w:tc>
        <w:tc>
          <w:tcPr>
            <w:tcW w:w="270" w:type="dxa"/>
            <w:vAlign w:val="center"/>
          </w:tcPr>
          <w:p w14:paraId="3A228CF4"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5A863AB7"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3312.0</w:t>
            </w:r>
          </w:p>
        </w:tc>
        <w:tc>
          <w:tcPr>
            <w:tcW w:w="270" w:type="dxa"/>
            <w:vAlign w:val="center"/>
          </w:tcPr>
          <w:p w14:paraId="6A8762A8"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66E0C19D"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2993.1</w:t>
            </w:r>
          </w:p>
        </w:tc>
      </w:tr>
      <w:tr w:rsidR="008E4E48" w:rsidRPr="00324CAF" w14:paraId="126A296B" w14:textId="77777777" w:rsidTr="0037720C">
        <w:tc>
          <w:tcPr>
            <w:tcW w:w="1525" w:type="dxa"/>
            <w:vAlign w:val="center"/>
          </w:tcPr>
          <w:p w14:paraId="128B4130" w14:textId="5833EED2" w:rsidR="008E4E48" w:rsidRPr="008478D4"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03508092"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6.1(3)</w:t>
            </w:r>
          </w:p>
        </w:tc>
        <w:tc>
          <w:tcPr>
            <w:tcW w:w="270" w:type="dxa"/>
            <w:vAlign w:val="center"/>
          </w:tcPr>
          <w:p w14:paraId="42610202"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1E96DD93"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2.1(3)</w:t>
            </w:r>
          </w:p>
        </w:tc>
        <w:tc>
          <w:tcPr>
            <w:tcW w:w="270" w:type="dxa"/>
            <w:vAlign w:val="center"/>
          </w:tcPr>
          <w:p w14:paraId="1CBF0887"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67B6D864"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9.5(3)*</w:t>
            </w:r>
          </w:p>
        </w:tc>
        <w:tc>
          <w:tcPr>
            <w:tcW w:w="270" w:type="dxa"/>
            <w:vAlign w:val="center"/>
          </w:tcPr>
          <w:p w14:paraId="6C985AC1"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2BDE8391" w14:textId="77777777" w:rsidR="008E4E48" w:rsidRPr="00324CAF"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5.1(3)</w:t>
            </w:r>
          </w:p>
        </w:tc>
      </w:tr>
    </w:tbl>
    <w:p w14:paraId="3C5D8D98" w14:textId="289B8E15" w:rsidR="00CF5EB6" w:rsidRPr="00324CAF" w:rsidRDefault="00CF5EB6" w:rsidP="00CF5EB6">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851275">
        <w:rPr>
          <w:rFonts w:ascii="Times New Roman" w:hAnsi="Times New Roman"/>
          <w:sz w:val="18"/>
          <w:szCs w:val="18"/>
        </w:rPr>
        <w:t>.</w:t>
      </w:r>
      <w:r w:rsidR="00B4380D">
        <w:rPr>
          <w:rFonts w:ascii="Times New Roman" w:hAnsi="Times New Roman"/>
          <w:sz w:val="18"/>
          <w:szCs w:val="18"/>
        </w:rPr>
        <w:t xml:space="preserve">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0DC3BC40" w14:textId="77777777" w:rsidR="008E4E48" w:rsidRPr="00324CAF" w:rsidRDefault="008E4E48" w:rsidP="008E4E48">
      <w:pPr>
        <w:rPr>
          <w:rFonts w:ascii="Times New Roman" w:hAnsi="Times New Roman"/>
          <w:sz w:val="18"/>
          <w:szCs w:val="18"/>
        </w:rPr>
      </w:pPr>
    </w:p>
    <w:p w14:paraId="29199694" w14:textId="77777777" w:rsidR="008E4E48" w:rsidRPr="00324CAF" w:rsidRDefault="008E4E48" w:rsidP="008E4E48">
      <w:pPr>
        <w:rPr>
          <w:rFonts w:ascii="Times New Roman" w:hAnsi="Times New Roman"/>
          <w:sz w:val="18"/>
          <w:szCs w:val="18"/>
        </w:rPr>
      </w:pPr>
    </w:p>
    <w:p w14:paraId="6C64087E" w14:textId="77777777" w:rsidR="005F566C" w:rsidRDefault="005F566C">
      <w:pPr>
        <w:spacing w:line="240" w:lineRule="auto"/>
        <w:rPr>
          <w:bCs/>
          <w:szCs w:val="18"/>
        </w:rPr>
      </w:pPr>
      <w:bookmarkStart w:id="99" w:name="_Toc457918817"/>
      <w:r>
        <w:rPr>
          <w:b/>
        </w:rPr>
        <w:br w:type="page"/>
      </w:r>
    </w:p>
    <w:p w14:paraId="378FB21A" w14:textId="034AEC9E" w:rsidR="00102BF4" w:rsidRDefault="008E4E48" w:rsidP="008E4E48">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50</w:t>
      </w:r>
      <w:r w:rsidR="00EF58D6" w:rsidRPr="00A05237">
        <w:rPr>
          <w:b w:val="0"/>
          <w:noProof/>
        </w:rPr>
        <w:fldChar w:fldCharType="end"/>
      </w:r>
    </w:p>
    <w:p w14:paraId="0A42601B" w14:textId="231BA3B8" w:rsidR="008E4E48" w:rsidRPr="00387FFA" w:rsidRDefault="00E32578" w:rsidP="008E4E48">
      <w:pPr>
        <w:pStyle w:val="Caption"/>
        <w:rPr>
          <w:b w:val="0"/>
        </w:rPr>
      </w:pPr>
      <w:r w:rsidRPr="00A05237">
        <w:rPr>
          <w:b w:val="0"/>
          <w:i/>
        </w:rPr>
        <w:t xml:space="preserve">Parameter </w:t>
      </w:r>
      <w:r>
        <w:rPr>
          <w:b w:val="0"/>
          <w:i/>
        </w:rPr>
        <w:t>E</w:t>
      </w:r>
      <w:r w:rsidRPr="00A05237">
        <w:rPr>
          <w:b w:val="0"/>
          <w:i/>
        </w:rPr>
        <w:t xml:space="preserve">stimates for </w:t>
      </w:r>
      <w:r>
        <w:rPr>
          <w:b w:val="0"/>
          <w:i/>
        </w:rPr>
        <w:t>N</w:t>
      </w:r>
      <w:r w:rsidRPr="00A05237">
        <w:rPr>
          <w:b w:val="0"/>
          <w:i/>
        </w:rPr>
        <w:t xml:space="preserve">egative </w:t>
      </w:r>
      <w:r>
        <w:rPr>
          <w:b w:val="0"/>
          <w:i/>
        </w:rPr>
        <w:t>W</w:t>
      </w:r>
      <w:r w:rsidRPr="00A05237">
        <w:rPr>
          <w:b w:val="0"/>
          <w:i/>
        </w:rPr>
        <w:t>ell-</w:t>
      </w:r>
      <w:r>
        <w:rPr>
          <w:b w:val="0"/>
          <w:i/>
        </w:rPr>
        <w:t>B</w:t>
      </w:r>
      <w:r w:rsidRPr="00A05237">
        <w:rPr>
          <w:b w:val="0"/>
          <w:i/>
        </w:rPr>
        <w:t xml:space="preserve">eing </w:t>
      </w:r>
      <w:r>
        <w:rPr>
          <w:b w:val="0"/>
          <w:i/>
        </w:rPr>
        <w:t>O</w:t>
      </w:r>
      <w:r w:rsidRPr="00A05237">
        <w:rPr>
          <w:b w:val="0"/>
          <w:i/>
        </w:rPr>
        <w:t>utcomes</w:t>
      </w:r>
      <w:r w:rsidR="008E4E48" w:rsidRPr="00A05237">
        <w:rPr>
          <w:b w:val="0"/>
          <w:i/>
        </w:rPr>
        <w:t xml:space="preserve"> across </w:t>
      </w:r>
      <w:r w:rsidR="00102BF4">
        <w:rPr>
          <w:b w:val="0"/>
          <w:i/>
        </w:rPr>
        <w:t>S</w:t>
      </w:r>
      <w:r w:rsidR="008E4E48" w:rsidRPr="00A05237">
        <w:rPr>
          <w:b w:val="0"/>
          <w:i/>
        </w:rPr>
        <w:t xml:space="preserve">chool </w:t>
      </w:r>
      <w:r w:rsidR="00102BF4">
        <w:rPr>
          <w:b w:val="0"/>
          <w:i/>
        </w:rPr>
        <w:t>D</w:t>
      </w:r>
      <w:r w:rsidR="008E4E48" w:rsidRPr="00A05237">
        <w:rPr>
          <w:b w:val="0"/>
          <w:i/>
        </w:rPr>
        <w:t xml:space="preserve">ays for </w:t>
      </w:r>
      <w:r>
        <w:rPr>
          <w:b w:val="0"/>
          <w:i/>
        </w:rPr>
        <w:t>I</w:t>
      </w:r>
      <w:r w:rsidRPr="00A05237">
        <w:rPr>
          <w:b w:val="0"/>
          <w:i/>
        </w:rPr>
        <w:t xml:space="preserve">nteraction of </w:t>
      </w:r>
      <w:r>
        <w:rPr>
          <w:b w:val="0"/>
          <w:i/>
        </w:rPr>
        <w:t>D</w:t>
      </w:r>
      <w:r w:rsidRPr="00A05237">
        <w:rPr>
          <w:b w:val="0"/>
          <w:i/>
        </w:rPr>
        <w:t xml:space="preserve">etachment with </w:t>
      </w:r>
      <w:r>
        <w:rPr>
          <w:b w:val="0"/>
          <w:i/>
        </w:rPr>
        <w:t>P</w:t>
      </w:r>
      <w:r w:rsidRPr="00A05237">
        <w:rPr>
          <w:b w:val="0"/>
          <w:i/>
        </w:rPr>
        <w:t xml:space="preserve">revention </w:t>
      </w:r>
      <w:r>
        <w:rPr>
          <w:b w:val="0"/>
          <w:i/>
        </w:rPr>
        <w:t>F</w:t>
      </w:r>
      <w:r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99"/>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8478D4" w14:paraId="6C8AA799" w14:textId="77777777" w:rsidTr="00433AE3">
        <w:tc>
          <w:tcPr>
            <w:tcW w:w="1525" w:type="dxa"/>
          </w:tcPr>
          <w:p w14:paraId="2F6D96D2" w14:textId="77777777" w:rsidR="008E4E48" w:rsidRPr="00324CAF" w:rsidRDefault="008E4E48" w:rsidP="008478D4">
            <w:pPr>
              <w:spacing w:line="240" w:lineRule="auto"/>
              <w:rPr>
                <w:rFonts w:ascii="Times New Roman" w:hAnsi="Times New Roman"/>
                <w:sz w:val="18"/>
                <w:szCs w:val="18"/>
              </w:rPr>
            </w:pPr>
          </w:p>
        </w:tc>
        <w:tc>
          <w:tcPr>
            <w:tcW w:w="3240" w:type="dxa"/>
            <w:gridSpan w:val="5"/>
            <w:tcBorders>
              <w:bottom w:val="single" w:sz="4" w:space="0" w:color="auto"/>
            </w:tcBorders>
          </w:tcPr>
          <w:p w14:paraId="1A3FB3CF"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Physical Exhaustion</w:t>
            </w:r>
          </w:p>
        </w:tc>
        <w:tc>
          <w:tcPr>
            <w:tcW w:w="270" w:type="dxa"/>
          </w:tcPr>
          <w:p w14:paraId="18E1C48C" w14:textId="77777777" w:rsidR="008E4E48" w:rsidRPr="008478D4" w:rsidRDefault="008E4E48" w:rsidP="008478D4">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283DF91D"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Mental Exhaustion</w:t>
            </w:r>
          </w:p>
        </w:tc>
      </w:tr>
      <w:tr w:rsidR="008E4E48" w:rsidRPr="008478D4" w14:paraId="50F620E6" w14:textId="77777777" w:rsidTr="00433AE3">
        <w:tc>
          <w:tcPr>
            <w:tcW w:w="1525" w:type="dxa"/>
          </w:tcPr>
          <w:p w14:paraId="1E4C7F29" w14:textId="77777777" w:rsidR="008E4E48" w:rsidRPr="008478D4" w:rsidRDefault="008E4E48"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77B714FE"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45AD50F4" w14:textId="77777777" w:rsidR="008E4E48" w:rsidRPr="008478D4"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25078413"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c>
          <w:tcPr>
            <w:tcW w:w="270" w:type="dxa"/>
          </w:tcPr>
          <w:p w14:paraId="2C6281CE" w14:textId="77777777" w:rsidR="008E4E48" w:rsidRPr="008478D4" w:rsidRDefault="008E4E48"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5A1A7874"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448BD1F5" w14:textId="77777777" w:rsidR="008E4E48" w:rsidRPr="008478D4"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43027959"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r>
      <w:tr w:rsidR="008E4E48" w:rsidRPr="008478D4" w14:paraId="77379999" w14:textId="77777777" w:rsidTr="00433AE3">
        <w:tc>
          <w:tcPr>
            <w:tcW w:w="1525" w:type="dxa"/>
            <w:tcBorders>
              <w:bottom w:val="single" w:sz="4" w:space="0" w:color="auto"/>
            </w:tcBorders>
          </w:tcPr>
          <w:p w14:paraId="0D590208" w14:textId="77777777" w:rsidR="008E4E48" w:rsidRPr="008478D4" w:rsidRDefault="008E4E48"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AAFA4A8"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2F4C79E7"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23ED6797" w14:textId="77777777" w:rsidR="008E4E48" w:rsidRPr="008478D4"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65ABC912"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90" w:type="dxa"/>
            <w:tcBorders>
              <w:top w:val="single" w:sz="4" w:space="0" w:color="auto"/>
              <w:bottom w:val="single" w:sz="4" w:space="0" w:color="auto"/>
            </w:tcBorders>
          </w:tcPr>
          <w:p w14:paraId="0A4DA0BE"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5F1C4D66" w14:textId="77777777" w:rsidR="008E4E48" w:rsidRPr="008478D4"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5BD21A9E"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26541410"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02927C8A" w14:textId="77777777" w:rsidR="008E4E48" w:rsidRPr="008478D4" w:rsidRDefault="008E4E48" w:rsidP="008478D4">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48C05BA0"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1687EA63"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r>
      <w:tr w:rsidR="008E4E48" w:rsidRPr="008478D4" w14:paraId="1EAF089A" w14:textId="77777777" w:rsidTr="00433AE3">
        <w:tc>
          <w:tcPr>
            <w:tcW w:w="1525" w:type="dxa"/>
            <w:tcBorders>
              <w:top w:val="single" w:sz="4" w:space="0" w:color="auto"/>
            </w:tcBorders>
            <w:vAlign w:val="center"/>
          </w:tcPr>
          <w:p w14:paraId="2B0C8748"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Intercept</w:t>
            </w:r>
          </w:p>
        </w:tc>
        <w:tc>
          <w:tcPr>
            <w:tcW w:w="540" w:type="dxa"/>
            <w:tcBorders>
              <w:top w:val="single" w:sz="4" w:space="0" w:color="auto"/>
            </w:tcBorders>
            <w:shd w:val="clear" w:color="auto" w:fill="FFFFFF"/>
            <w:vAlign w:val="center"/>
          </w:tcPr>
          <w:p w14:paraId="1AAEA30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4.03</w:t>
            </w:r>
          </w:p>
        </w:tc>
        <w:tc>
          <w:tcPr>
            <w:tcW w:w="900" w:type="dxa"/>
            <w:tcBorders>
              <w:top w:val="single" w:sz="4" w:space="0" w:color="auto"/>
            </w:tcBorders>
            <w:shd w:val="clear" w:color="auto" w:fill="FFFFFF"/>
            <w:vAlign w:val="center"/>
          </w:tcPr>
          <w:p w14:paraId="38B0530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50.50***</w:t>
            </w:r>
          </w:p>
        </w:tc>
        <w:tc>
          <w:tcPr>
            <w:tcW w:w="270" w:type="dxa"/>
            <w:tcBorders>
              <w:top w:val="single" w:sz="4" w:space="0" w:color="auto"/>
            </w:tcBorders>
            <w:vAlign w:val="center"/>
          </w:tcPr>
          <w:p w14:paraId="5F6D0795" w14:textId="77777777" w:rsidR="008E4E48" w:rsidRPr="008478D4"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74C8BE2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3.61</w:t>
            </w:r>
          </w:p>
        </w:tc>
        <w:tc>
          <w:tcPr>
            <w:tcW w:w="990" w:type="dxa"/>
            <w:tcBorders>
              <w:top w:val="single" w:sz="4" w:space="0" w:color="auto"/>
            </w:tcBorders>
            <w:shd w:val="clear" w:color="auto" w:fill="FFFFFF"/>
            <w:vAlign w:val="center"/>
          </w:tcPr>
          <w:p w14:paraId="54332AD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40.67***</w:t>
            </w:r>
          </w:p>
        </w:tc>
        <w:tc>
          <w:tcPr>
            <w:tcW w:w="270" w:type="dxa"/>
            <w:tcBorders>
              <w:top w:val="single" w:sz="4" w:space="0" w:color="auto"/>
            </w:tcBorders>
            <w:vAlign w:val="center"/>
          </w:tcPr>
          <w:p w14:paraId="49FF6A1F" w14:textId="77777777" w:rsidR="008E4E48" w:rsidRPr="008478D4"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6697164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3.63</w:t>
            </w:r>
          </w:p>
        </w:tc>
        <w:tc>
          <w:tcPr>
            <w:tcW w:w="900" w:type="dxa"/>
            <w:tcBorders>
              <w:top w:val="single" w:sz="4" w:space="0" w:color="auto"/>
            </w:tcBorders>
            <w:shd w:val="clear" w:color="auto" w:fill="FFFFFF"/>
            <w:vAlign w:val="center"/>
          </w:tcPr>
          <w:p w14:paraId="4D3F8F8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38.07***</w:t>
            </w:r>
          </w:p>
        </w:tc>
        <w:tc>
          <w:tcPr>
            <w:tcW w:w="270" w:type="dxa"/>
            <w:tcBorders>
              <w:top w:val="single" w:sz="4" w:space="0" w:color="auto"/>
            </w:tcBorders>
            <w:vAlign w:val="center"/>
          </w:tcPr>
          <w:p w14:paraId="1A71AB59" w14:textId="77777777" w:rsidR="008E4E48" w:rsidRPr="008478D4"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15C73A7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3.31</w:t>
            </w:r>
          </w:p>
        </w:tc>
        <w:tc>
          <w:tcPr>
            <w:tcW w:w="900" w:type="dxa"/>
            <w:tcBorders>
              <w:top w:val="single" w:sz="4" w:space="0" w:color="auto"/>
            </w:tcBorders>
            <w:shd w:val="clear" w:color="auto" w:fill="FFFFFF"/>
            <w:vAlign w:val="center"/>
          </w:tcPr>
          <w:p w14:paraId="171BC05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35.81***</w:t>
            </w:r>
          </w:p>
        </w:tc>
      </w:tr>
      <w:tr w:rsidR="008E4E48" w:rsidRPr="008478D4" w14:paraId="37E4DE2B" w14:textId="77777777" w:rsidTr="0037720C">
        <w:tc>
          <w:tcPr>
            <w:tcW w:w="1525" w:type="dxa"/>
            <w:vAlign w:val="center"/>
          </w:tcPr>
          <w:p w14:paraId="3BE9AF7F" w14:textId="2C1D7D27" w:rsidR="008E4E48" w:rsidRPr="008478D4" w:rsidRDefault="00A42E15" w:rsidP="0037720C">
            <w:pPr>
              <w:spacing w:line="240" w:lineRule="auto"/>
              <w:rPr>
                <w:rFonts w:ascii="Times New Roman" w:hAnsi="Times New Roman"/>
                <w:sz w:val="18"/>
                <w:szCs w:val="18"/>
              </w:rPr>
            </w:pPr>
            <w:r w:rsidRPr="008478D4">
              <w:rPr>
                <w:rFonts w:ascii="Times New Roman" w:hAnsi="Times New Roman"/>
                <w:color w:val="000000"/>
                <w:sz w:val="18"/>
                <w:szCs w:val="18"/>
                <w:lang w:bidi="ar-SA"/>
              </w:rPr>
              <w:t>Time elapsed</w:t>
            </w:r>
            <w:r w:rsidRPr="008478D4">
              <w:rPr>
                <w:rFonts w:ascii="Times New Roman" w:hAnsi="Times New Roman"/>
                <w:color w:val="000000"/>
                <w:sz w:val="18"/>
                <w:szCs w:val="18"/>
                <w:vertAlign w:val="superscript"/>
                <w:lang w:bidi="ar-SA"/>
              </w:rPr>
              <w:t>a</w:t>
            </w:r>
          </w:p>
        </w:tc>
        <w:tc>
          <w:tcPr>
            <w:tcW w:w="540" w:type="dxa"/>
            <w:shd w:val="clear" w:color="auto" w:fill="FFFFFF"/>
            <w:vAlign w:val="center"/>
          </w:tcPr>
          <w:p w14:paraId="0EFE73C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52AC6E9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C1A58EA"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9D1D13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w:t>
            </w:r>
          </w:p>
        </w:tc>
        <w:tc>
          <w:tcPr>
            <w:tcW w:w="990" w:type="dxa"/>
            <w:shd w:val="clear" w:color="auto" w:fill="FFFFFF"/>
            <w:vAlign w:val="center"/>
          </w:tcPr>
          <w:p w14:paraId="6154EEE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-3.05**</w:t>
            </w:r>
          </w:p>
        </w:tc>
        <w:tc>
          <w:tcPr>
            <w:tcW w:w="270" w:type="dxa"/>
            <w:vAlign w:val="center"/>
          </w:tcPr>
          <w:p w14:paraId="125DA9F3"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E4D923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0EE1D2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79E0E8E2"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4531B3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w:t>
            </w:r>
          </w:p>
        </w:tc>
        <w:tc>
          <w:tcPr>
            <w:tcW w:w="900" w:type="dxa"/>
            <w:shd w:val="clear" w:color="auto" w:fill="FFFFFF"/>
            <w:vAlign w:val="center"/>
          </w:tcPr>
          <w:p w14:paraId="4347E33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-3.59***</w:t>
            </w:r>
          </w:p>
        </w:tc>
      </w:tr>
      <w:tr w:rsidR="008E4E48" w:rsidRPr="008478D4" w14:paraId="527DE7FC" w14:textId="77777777" w:rsidTr="0037720C">
        <w:tc>
          <w:tcPr>
            <w:tcW w:w="1525" w:type="dxa"/>
            <w:vAlign w:val="center"/>
          </w:tcPr>
          <w:p w14:paraId="622BF701"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Stress school</w:t>
            </w:r>
          </w:p>
        </w:tc>
        <w:tc>
          <w:tcPr>
            <w:tcW w:w="540" w:type="dxa"/>
            <w:shd w:val="clear" w:color="auto" w:fill="FFFFFF"/>
            <w:vAlign w:val="center"/>
          </w:tcPr>
          <w:p w14:paraId="4BAFC3F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0.23</w:t>
            </w:r>
          </w:p>
        </w:tc>
        <w:tc>
          <w:tcPr>
            <w:tcW w:w="900" w:type="dxa"/>
            <w:shd w:val="clear" w:color="auto" w:fill="FFFFFF"/>
            <w:vAlign w:val="center"/>
          </w:tcPr>
          <w:p w14:paraId="30FDDC6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5.08***</w:t>
            </w:r>
          </w:p>
        </w:tc>
        <w:tc>
          <w:tcPr>
            <w:tcW w:w="270" w:type="dxa"/>
            <w:vAlign w:val="center"/>
          </w:tcPr>
          <w:p w14:paraId="15FE51EA"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8992B5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07207E5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-0.17</w:t>
            </w:r>
          </w:p>
        </w:tc>
        <w:tc>
          <w:tcPr>
            <w:tcW w:w="270" w:type="dxa"/>
            <w:vAlign w:val="center"/>
          </w:tcPr>
          <w:p w14:paraId="049B0834"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A96626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0.19</w:t>
            </w:r>
          </w:p>
        </w:tc>
        <w:tc>
          <w:tcPr>
            <w:tcW w:w="900" w:type="dxa"/>
            <w:shd w:val="clear" w:color="auto" w:fill="FFFFFF"/>
            <w:vAlign w:val="center"/>
          </w:tcPr>
          <w:p w14:paraId="06499CA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3.55***</w:t>
            </w:r>
          </w:p>
        </w:tc>
        <w:tc>
          <w:tcPr>
            <w:tcW w:w="270" w:type="dxa"/>
            <w:vAlign w:val="center"/>
          </w:tcPr>
          <w:p w14:paraId="510C6679"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3C410B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73C11CE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-0.32</w:t>
            </w:r>
          </w:p>
        </w:tc>
      </w:tr>
      <w:tr w:rsidR="008E4E48" w:rsidRPr="008478D4" w14:paraId="7BD60FB3" w14:textId="77777777" w:rsidTr="0037720C">
        <w:tc>
          <w:tcPr>
            <w:tcW w:w="1525" w:type="dxa"/>
            <w:vAlign w:val="center"/>
          </w:tcPr>
          <w:p w14:paraId="43399F50"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Stress work</w:t>
            </w:r>
          </w:p>
        </w:tc>
        <w:tc>
          <w:tcPr>
            <w:tcW w:w="540" w:type="dxa"/>
            <w:shd w:val="clear" w:color="auto" w:fill="FFFFFF"/>
            <w:vAlign w:val="center"/>
          </w:tcPr>
          <w:p w14:paraId="14A1A81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00" w:type="dxa"/>
            <w:shd w:val="clear" w:color="auto" w:fill="FFFFFF"/>
            <w:vAlign w:val="center"/>
          </w:tcPr>
          <w:p w14:paraId="18B94C2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0.96</w:t>
            </w:r>
          </w:p>
        </w:tc>
        <w:tc>
          <w:tcPr>
            <w:tcW w:w="270" w:type="dxa"/>
            <w:vAlign w:val="center"/>
          </w:tcPr>
          <w:p w14:paraId="17AB1B95"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A4DEB7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0.04</w:t>
            </w:r>
          </w:p>
        </w:tc>
        <w:tc>
          <w:tcPr>
            <w:tcW w:w="990" w:type="dxa"/>
            <w:shd w:val="clear" w:color="auto" w:fill="FFFFFF"/>
            <w:vAlign w:val="center"/>
          </w:tcPr>
          <w:p w14:paraId="3A4DE60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0.92</w:t>
            </w:r>
          </w:p>
        </w:tc>
        <w:tc>
          <w:tcPr>
            <w:tcW w:w="270" w:type="dxa"/>
            <w:vAlign w:val="center"/>
          </w:tcPr>
          <w:p w14:paraId="597E792D"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3FB9CF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900" w:type="dxa"/>
            <w:shd w:val="clear" w:color="auto" w:fill="FFFFFF"/>
            <w:vAlign w:val="center"/>
          </w:tcPr>
          <w:p w14:paraId="46C2C0D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2.67**</w:t>
            </w:r>
          </w:p>
        </w:tc>
        <w:tc>
          <w:tcPr>
            <w:tcW w:w="270" w:type="dxa"/>
            <w:vAlign w:val="center"/>
          </w:tcPr>
          <w:p w14:paraId="386C1E7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6DA985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2B1265B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0.47</w:t>
            </w:r>
          </w:p>
        </w:tc>
      </w:tr>
      <w:tr w:rsidR="008E4E48" w:rsidRPr="008478D4" w14:paraId="477E7830" w14:textId="77777777" w:rsidTr="0037720C">
        <w:tc>
          <w:tcPr>
            <w:tcW w:w="1525" w:type="dxa"/>
            <w:vAlign w:val="center"/>
          </w:tcPr>
          <w:p w14:paraId="5E253286"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Hours school</w:t>
            </w:r>
          </w:p>
        </w:tc>
        <w:tc>
          <w:tcPr>
            <w:tcW w:w="540" w:type="dxa"/>
            <w:shd w:val="clear" w:color="auto" w:fill="FFFFFF"/>
            <w:vAlign w:val="center"/>
          </w:tcPr>
          <w:p w14:paraId="5410191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08A076F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270" w:type="dxa"/>
            <w:vAlign w:val="center"/>
          </w:tcPr>
          <w:p w14:paraId="0F004D6E"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9A71FD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90" w:type="dxa"/>
            <w:shd w:val="clear" w:color="auto" w:fill="FFFFFF"/>
            <w:vAlign w:val="center"/>
          </w:tcPr>
          <w:p w14:paraId="3B7C913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0.33</w:t>
            </w:r>
          </w:p>
        </w:tc>
        <w:tc>
          <w:tcPr>
            <w:tcW w:w="270" w:type="dxa"/>
            <w:vAlign w:val="center"/>
          </w:tcPr>
          <w:p w14:paraId="34DC6B63"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7107E7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1ED0A2B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1.39</w:t>
            </w:r>
          </w:p>
        </w:tc>
        <w:tc>
          <w:tcPr>
            <w:tcW w:w="270" w:type="dxa"/>
            <w:vAlign w:val="center"/>
          </w:tcPr>
          <w:p w14:paraId="44FE9674"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5DEA96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7A16606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0.58</w:t>
            </w:r>
          </w:p>
        </w:tc>
      </w:tr>
      <w:tr w:rsidR="008E4E48" w:rsidRPr="008478D4" w14:paraId="613F330D" w14:textId="77777777" w:rsidTr="0037720C">
        <w:tc>
          <w:tcPr>
            <w:tcW w:w="1525" w:type="dxa"/>
            <w:vAlign w:val="center"/>
          </w:tcPr>
          <w:p w14:paraId="59D598A3"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Hours work</w:t>
            </w:r>
          </w:p>
        </w:tc>
        <w:tc>
          <w:tcPr>
            <w:tcW w:w="540" w:type="dxa"/>
            <w:shd w:val="clear" w:color="auto" w:fill="FFFFFF"/>
            <w:vAlign w:val="center"/>
          </w:tcPr>
          <w:p w14:paraId="724D7ED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0.04</w:t>
            </w:r>
          </w:p>
        </w:tc>
        <w:tc>
          <w:tcPr>
            <w:tcW w:w="900" w:type="dxa"/>
            <w:shd w:val="clear" w:color="auto" w:fill="FFFFFF"/>
            <w:vAlign w:val="center"/>
          </w:tcPr>
          <w:p w14:paraId="22076E2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2.57*</w:t>
            </w:r>
          </w:p>
        </w:tc>
        <w:tc>
          <w:tcPr>
            <w:tcW w:w="270" w:type="dxa"/>
            <w:vAlign w:val="center"/>
          </w:tcPr>
          <w:p w14:paraId="12196746"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39B962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90" w:type="dxa"/>
            <w:shd w:val="clear" w:color="auto" w:fill="FFFFFF"/>
            <w:vAlign w:val="center"/>
          </w:tcPr>
          <w:p w14:paraId="32DB8EE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0.57</w:t>
            </w:r>
          </w:p>
        </w:tc>
        <w:tc>
          <w:tcPr>
            <w:tcW w:w="270" w:type="dxa"/>
            <w:vAlign w:val="center"/>
          </w:tcPr>
          <w:p w14:paraId="2C066487"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C4B476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3EFE919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0.20</w:t>
            </w:r>
          </w:p>
        </w:tc>
        <w:tc>
          <w:tcPr>
            <w:tcW w:w="270" w:type="dxa"/>
            <w:vAlign w:val="center"/>
          </w:tcPr>
          <w:p w14:paraId="4723DB31"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59CCD6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2B7FCF4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0.90</w:t>
            </w:r>
          </w:p>
        </w:tc>
      </w:tr>
      <w:tr w:rsidR="008E4E48" w:rsidRPr="008478D4" w14:paraId="0DBB02C5" w14:textId="77777777" w:rsidTr="0037720C">
        <w:tc>
          <w:tcPr>
            <w:tcW w:w="1525" w:type="dxa"/>
            <w:vAlign w:val="center"/>
          </w:tcPr>
          <w:p w14:paraId="50966146" w14:textId="14C52DF7" w:rsidR="008E4E48" w:rsidRPr="008478D4"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8478D4">
              <w:rPr>
                <w:rFonts w:ascii="Times New Roman" w:hAnsi="Times New Roman"/>
                <w:sz w:val="18"/>
                <w:szCs w:val="18"/>
              </w:rPr>
              <w:t xml:space="preserve"> sleep</w:t>
            </w:r>
          </w:p>
        </w:tc>
        <w:tc>
          <w:tcPr>
            <w:tcW w:w="540" w:type="dxa"/>
            <w:shd w:val="clear" w:color="auto" w:fill="FFFFFF"/>
            <w:vAlign w:val="center"/>
          </w:tcPr>
          <w:p w14:paraId="341E955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14532AE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-1.77^</w:t>
            </w:r>
          </w:p>
        </w:tc>
        <w:tc>
          <w:tcPr>
            <w:tcW w:w="270" w:type="dxa"/>
            <w:vAlign w:val="center"/>
          </w:tcPr>
          <w:p w14:paraId="55A2B285"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DA76BC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w:t>
            </w:r>
          </w:p>
        </w:tc>
        <w:tc>
          <w:tcPr>
            <w:tcW w:w="990" w:type="dxa"/>
            <w:shd w:val="clear" w:color="auto" w:fill="FFFFFF"/>
            <w:vAlign w:val="center"/>
          </w:tcPr>
          <w:p w14:paraId="7ADEE53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-4.00***</w:t>
            </w:r>
          </w:p>
        </w:tc>
        <w:tc>
          <w:tcPr>
            <w:tcW w:w="270" w:type="dxa"/>
            <w:vAlign w:val="center"/>
          </w:tcPr>
          <w:p w14:paraId="540B8D93"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A43152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5A8F16F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-0.83</w:t>
            </w:r>
          </w:p>
        </w:tc>
        <w:tc>
          <w:tcPr>
            <w:tcW w:w="270" w:type="dxa"/>
            <w:vAlign w:val="center"/>
          </w:tcPr>
          <w:p w14:paraId="3E71CCFD"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ED1E10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w:t>
            </w:r>
          </w:p>
        </w:tc>
        <w:tc>
          <w:tcPr>
            <w:tcW w:w="900" w:type="dxa"/>
            <w:shd w:val="clear" w:color="auto" w:fill="FFFFFF"/>
            <w:vAlign w:val="center"/>
          </w:tcPr>
          <w:p w14:paraId="44B2783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-2.72**</w:t>
            </w:r>
          </w:p>
        </w:tc>
      </w:tr>
      <w:tr w:rsidR="008E4E48" w:rsidRPr="008478D4" w14:paraId="7E59CB0C" w14:textId="77777777" w:rsidTr="0037720C">
        <w:tc>
          <w:tcPr>
            <w:tcW w:w="1525" w:type="dxa"/>
            <w:vAlign w:val="center"/>
          </w:tcPr>
          <w:p w14:paraId="5A65EDCC"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Quality sleep</w:t>
            </w:r>
          </w:p>
        </w:tc>
        <w:tc>
          <w:tcPr>
            <w:tcW w:w="540" w:type="dxa"/>
            <w:shd w:val="clear" w:color="auto" w:fill="FFFFFF"/>
            <w:vAlign w:val="center"/>
          </w:tcPr>
          <w:p w14:paraId="136087B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00" w:type="dxa"/>
            <w:shd w:val="clear" w:color="auto" w:fill="FFFFFF"/>
            <w:vAlign w:val="center"/>
          </w:tcPr>
          <w:p w14:paraId="79438B2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0.93</w:t>
            </w:r>
          </w:p>
        </w:tc>
        <w:tc>
          <w:tcPr>
            <w:tcW w:w="270" w:type="dxa"/>
            <w:vAlign w:val="center"/>
          </w:tcPr>
          <w:p w14:paraId="2F3EA49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13E440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0.47</w:t>
            </w:r>
          </w:p>
        </w:tc>
        <w:tc>
          <w:tcPr>
            <w:tcW w:w="990" w:type="dxa"/>
            <w:shd w:val="clear" w:color="auto" w:fill="FFFFFF"/>
            <w:vAlign w:val="center"/>
          </w:tcPr>
          <w:p w14:paraId="1CC37E7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8.83***</w:t>
            </w:r>
          </w:p>
        </w:tc>
        <w:tc>
          <w:tcPr>
            <w:tcW w:w="270" w:type="dxa"/>
            <w:vAlign w:val="center"/>
          </w:tcPr>
          <w:p w14:paraId="12D7FD4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31CDA1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04E7BF3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1.60</w:t>
            </w:r>
          </w:p>
        </w:tc>
        <w:tc>
          <w:tcPr>
            <w:tcW w:w="270" w:type="dxa"/>
            <w:vAlign w:val="center"/>
          </w:tcPr>
          <w:p w14:paraId="49A02595"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FCEAC3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0.39</w:t>
            </w:r>
          </w:p>
        </w:tc>
        <w:tc>
          <w:tcPr>
            <w:tcW w:w="900" w:type="dxa"/>
            <w:shd w:val="clear" w:color="auto" w:fill="FFFFFF"/>
            <w:vAlign w:val="center"/>
          </w:tcPr>
          <w:p w14:paraId="56B1CED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6.66***</w:t>
            </w:r>
          </w:p>
        </w:tc>
      </w:tr>
      <w:tr w:rsidR="008E4E48" w:rsidRPr="008478D4" w14:paraId="38D06C34" w14:textId="77777777" w:rsidTr="0037720C">
        <w:tc>
          <w:tcPr>
            <w:tcW w:w="1525" w:type="dxa"/>
            <w:vAlign w:val="center"/>
          </w:tcPr>
          <w:p w14:paraId="55CF9899" w14:textId="6154A58C" w:rsidR="008E4E48" w:rsidRPr="008478D4" w:rsidRDefault="00E5772C" w:rsidP="00171518">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181E0E8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542149C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-1.44</w:t>
            </w:r>
          </w:p>
        </w:tc>
        <w:tc>
          <w:tcPr>
            <w:tcW w:w="270" w:type="dxa"/>
            <w:vAlign w:val="center"/>
          </w:tcPr>
          <w:p w14:paraId="1C186296"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E8AE1A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90" w:type="dxa"/>
            <w:shd w:val="clear" w:color="auto" w:fill="FFFFFF"/>
            <w:vAlign w:val="center"/>
          </w:tcPr>
          <w:p w14:paraId="61003A6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-1.23</w:t>
            </w:r>
          </w:p>
        </w:tc>
        <w:tc>
          <w:tcPr>
            <w:tcW w:w="270" w:type="dxa"/>
            <w:vAlign w:val="center"/>
          </w:tcPr>
          <w:p w14:paraId="60CD872A"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7C738D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40DD519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-0.27</w:t>
            </w:r>
          </w:p>
        </w:tc>
        <w:tc>
          <w:tcPr>
            <w:tcW w:w="270" w:type="dxa"/>
            <w:vAlign w:val="center"/>
          </w:tcPr>
          <w:p w14:paraId="05912AB7"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D205BD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w:t>
            </w:r>
          </w:p>
        </w:tc>
        <w:tc>
          <w:tcPr>
            <w:tcW w:w="900" w:type="dxa"/>
            <w:shd w:val="clear" w:color="auto" w:fill="FFFFFF"/>
            <w:vAlign w:val="center"/>
          </w:tcPr>
          <w:p w14:paraId="4D6F104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-1.48</w:t>
            </w:r>
          </w:p>
        </w:tc>
      </w:tr>
      <w:tr w:rsidR="008E4E48" w:rsidRPr="008478D4" w14:paraId="34559613" w14:textId="77777777" w:rsidTr="0037720C">
        <w:tc>
          <w:tcPr>
            <w:tcW w:w="1525" w:type="dxa"/>
            <w:vAlign w:val="center"/>
          </w:tcPr>
          <w:p w14:paraId="2ED3DCC3" w14:textId="075FCB52" w:rsidR="008E4E48" w:rsidRPr="008478D4"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10C8DE7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050B227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-1.53</w:t>
            </w:r>
          </w:p>
        </w:tc>
        <w:tc>
          <w:tcPr>
            <w:tcW w:w="270" w:type="dxa"/>
            <w:vAlign w:val="center"/>
          </w:tcPr>
          <w:p w14:paraId="17371C8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84D6DC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90" w:type="dxa"/>
            <w:shd w:val="clear" w:color="auto" w:fill="FFFFFF"/>
            <w:vAlign w:val="center"/>
          </w:tcPr>
          <w:p w14:paraId="0D7A7C1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0.34</w:t>
            </w:r>
          </w:p>
        </w:tc>
        <w:tc>
          <w:tcPr>
            <w:tcW w:w="270" w:type="dxa"/>
            <w:vAlign w:val="center"/>
          </w:tcPr>
          <w:p w14:paraId="2EF72253"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9EC84D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900" w:type="dxa"/>
            <w:shd w:val="clear" w:color="auto" w:fill="FFFFFF"/>
            <w:vAlign w:val="center"/>
          </w:tcPr>
          <w:p w14:paraId="61B04EB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1.12</w:t>
            </w:r>
          </w:p>
        </w:tc>
        <w:tc>
          <w:tcPr>
            <w:tcW w:w="270" w:type="dxa"/>
            <w:vAlign w:val="center"/>
          </w:tcPr>
          <w:p w14:paraId="43C9C2CA"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E428B3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0.14</w:t>
            </w:r>
          </w:p>
        </w:tc>
        <w:tc>
          <w:tcPr>
            <w:tcW w:w="900" w:type="dxa"/>
            <w:shd w:val="clear" w:color="auto" w:fill="FFFFFF"/>
            <w:vAlign w:val="center"/>
          </w:tcPr>
          <w:p w14:paraId="49E3699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2.09*</w:t>
            </w:r>
          </w:p>
        </w:tc>
      </w:tr>
      <w:tr w:rsidR="008E4E48" w:rsidRPr="008478D4" w14:paraId="1554F031" w14:textId="77777777" w:rsidTr="0037720C">
        <w:tc>
          <w:tcPr>
            <w:tcW w:w="1525" w:type="dxa"/>
            <w:vAlign w:val="center"/>
          </w:tcPr>
          <w:p w14:paraId="526B2BCC" w14:textId="0A5A52DF" w:rsidR="008E4E48" w:rsidRPr="008478D4" w:rsidRDefault="00B4380D" w:rsidP="00B4380D">
            <w:pPr>
              <w:spacing w:line="240" w:lineRule="auto"/>
              <w:rPr>
                <w:rFonts w:ascii="Times New Roman" w:hAnsi="Times New Roman"/>
                <w:sz w:val="18"/>
                <w:szCs w:val="18"/>
              </w:rPr>
            </w:pPr>
            <w:r>
              <w:rPr>
                <w:rFonts w:ascii="Times New Roman" w:hAnsi="Times New Roman"/>
                <w:sz w:val="18"/>
                <w:szCs w:val="18"/>
              </w:rPr>
              <w:t>DetW</w:t>
            </w:r>
            <w:r w:rsidR="008E4E48" w:rsidRPr="008478D4">
              <w:rPr>
                <w:rFonts w:ascii="Times New Roman" w:hAnsi="Times New Roman"/>
                <w:sz w:val="18"/>
                <w:szCs w:val="18"/>
              </w:rPr>
              <w:t>ork</w:t>
            </w:r>
            <w:r>
              <w:rPr>
                <w:rFonts w:ascii="Times New Roman" w:hAnsi="Times New Roman"/>
                <w:sz w:val="18"/>
                <w:szCs w:val="18"/>
              </w:rPr>
              <w:t>@</w:t>
            </w:r>
            <w:r w:rsidR="008E4E48" w:rsidRPr="008478D4">
              <w:rPr>
                <w:rFonts w:ascii="Times New Roman" w:hAnsi="Times New Roman"/>
                <w:sz w:val="18"/>
                <w:szCs w:val="18"/>
              </w:rPr>
              <w:t>S</w:t>
            </w:r>
          </w:p>
        </w:tc>
        <w:tc>
          <w:tcPr>
            <w:tcW w:w="540" w:type="dxa"/>
            <w:shd w:val="clear" w:color="auto" w:fill="FFFFFF"/>
            <w:vAlign w:val="center"/>
          </w:tcPr>
          <w:p w14:paraId="747C033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900" w:type="dxa"/>
            <w:shd w:val="clear" w:color="auto" w:fill="FFFFFF"/>
            <w:vAlign w:val="center"/>
          </w:tcPr>
          <w:p w14:paraId="5494CB4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1.54</w:t>
            </w:r>
          </w:p>
        </w:tc>
        <w:tc>
          <w:tcPr>
            <w:tcW w:w="270" w:type="dxa"/>
            <w:vAlign w:val="center"/>
          </w:tcPr>
          <w:p w14:paraId="6B46F20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BBEE55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90" w:type="dxa"/>
            <w:shd w:val="clear" w:color="auto" w:fill="FFFFFF"/>
            <w:vAlign w:val="center"/>
          </w:tcPr>
          <w:p w14:paraId="0570C71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0.48</w:t>
            </w:r>
          </w:p>
        </w:tc>
        <w:tc>
          <w:tcPr>
            <w:tcW w:w="270" w:type="dxa"/>
            <w:vAlign w:val="center"/>
          </w:tcPr>
          <w:p w14:paraId="5293B08D"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6E8E53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0.04</w:t>
            </w:r>
          </w:p>
        </w:tc>
        <w:tc>
          <w:tcPr>
            <w:tcW w:w="900" w:type="dxa"/>
            <w:shd w:val="clear" w:color="auto" w:fill="FFFFFF"/>
            <w:vAlign w:val="center"/>
          </w:tcPr>
          <w:p w14:paraId="2FAE609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0.55</w:t>
            </w:r>
          </w:p>
        </w:tc>
        <w:tc>
          <w:tcPr>
            <w:tcW w:w="270" w:type="dxa"/>
            <w:vAlign w:val="center"/>
          </w:tcPr>
          <w:p w14:paraId="4FBBA8F7"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D4DE31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600E07F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-0.16</w:t>
            </w:r>
          </w:p>
        </w:tc>
      </w:tr>
      <w:tr w:rsidR="008E4E48" w:rsidRPr="008478D4" w14:paraId="462F12F8" w14:textId="77777777" w:rsidTr="0037720C">
        <w:tc>
          <w:tcPr>
            <w:tcW w:w="1525" w:type="dxa"/>
            <w:vAlign w:val="center"/>
          </w:tcPr>
          <w:p w14:paraId="768F50A1"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Relaxation</w:t>
            </w:r>
          </w:p>
        </w:tc>
        <w:tc>
          <w:tcPr>
            <w:tcW w:w="540" w:type="dxa"/>
            <w:shd w:val="clear" w:color="auto" w:fill="FFFFFF"/>
            <w:vAlign w:val="center"/>
          </w:tcPr>
          <w:p w14:paraId="73151F9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0C6A658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-5.02***</w:t>
            </w:r>
          </w:p>
        </w:tc>
        <w:tc>
          <w:tcPr>
            <w:tcW w:w="270" w:type="dxa"/>
            <w:vAlign w:val="center"/>
          </w:tcPr>
          <w:p w14:paraId="68C605B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FD6529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w:t>
            </w:r>
          </w:p>
        </w:tc>
        <w:tc>
          <w:tcPr>
            <w:tcW w:w="990" w:type="dxa"/>
            <w:shd w:val="clear" w:color="auto" w:fill="FFFFFF"/>
            <w:vAlign w:val="center"/>
          </w:tcPr>
          <w:p w14:paraId="2C2B302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-2.39*</w:t>
            </w:r>
          </w:p>
        </w:tc>
        <w:tc>
          <w:tcPr>
            <w:tcW w:w="270" w:type="dxa"/>
            <w:vAlign w:val="center"/>
          </w:tcPr>
          <w:p w14:paraId="0FE395C6"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8F5909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w:t>
            </w:r>
          </w:p>
        </w:tc>
        <w:tc>
          <w:tcPr>
            <w:tcW w:w="900" w:type="dxa"/>
            <w:shd w:val="clear" w:color="auto" w:fill="FFFFFF"/>
            <w:vAlign w:val="center"/>
          </w:tcPr>
          <w:p w14:paraId="6FB8CB8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-4.30***</w:t>
            </w:r>
          </w:p>
        </w:tc>
        <w:tc>
          <w:tcPr>
            <w:tcW w:w="270" w:type="dxa"/>
            <w:vAlign w:val="center"/>
          </w:tcPr>
          <w:p w14:paraId="1F647EEA"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D65A98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7024932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-0.74</w:t>
            </w:r>
          </w:p>
        </w:tc>
      </w:tr>
      <w:tr w:rsidR="008E4E48" w:rsidRPr="008478D4" w14:paraId="3440D74A" w14:textId="77777777" w:rsidTr="0037720C">
        <w:tc>
          <w:tcPr>
            <w:tcW w:w="1525" w:type="dxa"/>
            <w:vAlign w:val="center"/>
          </w:tcPr>
          <w:p w14:paraId="16F7840C"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Mastery</w:t>
            </w:r>
          </w:p>
        </w:tc>
        <w:tc>
          <w:tcPr>
            <w:tcW w:w="540" w:type="dxa"/>
            <w:shd w:val="clear" w:color="auto" w:fill="FFFFFF"/>
            <w:vAlign w:val="center"/>
          </w:tcPr>
          <w:p w14:paraId="30916C9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-.16</w:t>
            </w:r>
          </w:p>
        </w:tc>
        <w:tc>
          <w:tcPr>
            <w:tcW w:w="900" w:type="dxa"/>
            <w:shd w:val="clear" w:color="auto" w:fill="FFFFFF"/>
            <w:vAlign w:val="center"/>
          </w:tcPr>
          <w:p w14:paraId="55FED6F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-3.56***</w:t>
            </w:r>
          </w:p>
        </w:tc>
        <w:tc>
          <w:tcPr>
            <w:tcW w:w="270" w:type="dxa"/>
            <w:vAlign w:val="center"/>
          </w:tcPr>
          <w:p w14:paraId="2C895E8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CFB4B1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90" w:type="dxa"/>
            <w:shd w:val="clear" w:color="auto" w:fill="FFFFFF"/>
            <w:vAlign w:val="center"/>
          </w:tcPr>
          <w:p w14:paraId="3F7D5F9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-0.76</w:t>
            </w:r>
          </w:p>
        </w:tc>
        <w:tc>
          <w:tcPr>
            <w:tcW w:w="270" w:type="dxa"/>
            <w:vAlign w:val="center"/>
          </w:tcPr>
          <w:p w14:paraId="47CA003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B76692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w:t>
            </w:r>
          </w:p>
        </w:tc>
        <w:tc>
          <w:tcPr>
            <w:tcW w:w="900" w:type="dxa"/>
            <w:shd w:val="clear" w:color="auto" w:fill="FFFFFF"/>
            <w:vAlign w:val="center"/>
          </w:tcPr>
          <w:p w14:paraId="78AD326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-3.81***</w:t>
            </w:r>
          </w:p>
        </w:tc>
        <w:tc>
          <w:tcPr>
            <w:tcW w:w="270" w:type="dxa"/>
            <w:vAlign w:val="center"/>
          </w:tcPr>
          <w:p w14:paraId="27741B9F"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C547A3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w:t>
            </w:r>
          </w:p>
        </w:tc>
        <w:tc>
          <w:tcPr>
            <w:tcW w:w="900" w:type="dxa"/>
            <w:shd w:val="clear" w:color="auto" w:fill="FFFFFF"/>
            <w:vAlign w:val="center"/>
          </w:tcPr>
          <w:p w14:paraId="3FE0F5C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-1.78^</w:t>
            </w:r>
          </w:p>
        </w:tc>
      </w:tr>
      <w:tr w:rsidR="008E4E48" w:rsidRPr="008478D4" w14:paraId="211D5263" w14:textId="77777777" w:rsidTr="0037720C">
        <w:tc>
          <w:tcPr>
            <w:tcW w:w="1525" w:type="dxa"/>
            <w:vAlign w:val="center"/>
          </w:tcPr>
          <w:p w14:paraId="368FF41F"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Prevention Focus</w:t>
            </w:r>
          </w:p>
        </w:tc>
        <w:tc>
          <w:tcPr>
            <w:tcW w:w="540" w:type="dxa"/>
            <w:shd w:val="clear" w:color="auto" w:fill="FFFFFF"/>
            <w:vAlign w:val="center"/>
          </w:tcPr>
          <w:p w14:paraId="4B95129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0.15</w:t>
            </w:r>
          </w:p>
        </w:tc>
        <w:tc>
          <w:tcPr>
            <w:tcW w:w="900" w:type="dxa"/>
            <w:shd w:val="clear" w:color="auto" w:fill="FFFFFF"/>
            <w:vAlign w:val="center"/>
          </w:tcPr>
          <w:p w14:paraId="30F80A9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2.66**</w:t>
            </w:r>
          </w:p>
        </w:tc>
        <w:tc>
          <w:tcPr>
            <w:tcW w:w="270" w:type="dxa"/>
            <w:vAlign w:val="center"/>
          </w:tcPr>
          <w:p w14:paraId="36BA4E5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45C4E8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0.19</w:t>
            </w:r>
          </w:p>
        </w:tc>
        <w:tc>
          <w:tcPr>
            <w:tcW w:w="990" w:type="dxa"/>
            <w:shd w:val="clear" w:color="auto" w:fill="FFFFFF"/>
            <w:vAlign w:val="center"/>
          </w:tcPr>
          <w:p w14:paraId="043C57C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3.12**</w:t>
            </w:r>
          </w:p>
        </w:tc>
        <w:tc>
          <w:tcPr>
            <w:tcW w:w="270" w:type="dxa"/>
            <w:vAlign w:val="center"/>
          </w:tcPr>
          <w:p w14:paraId="19FF0CA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89573C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900" w:type="dxa"/>
            <w:shd w:val="clear" w:color="auto" w:fill="FFFFFF"/>
            <w:vAlign w:val="center"/>
          </w:tcPr>
          <w:p w14:paraId="4888797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1.89^</w:t>
            </w:r>
          </w:p>
        </w:tc>
        <w:tc>
          <w:tcPr>
            <w:tcW w:w="270" w:type="dxa"/>
            <w:vAlign w:val="center"/>
          </w:tcPr>
          <w:p w14:paraId="36A84C41"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1822FC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0.16</w:t>
            </w:r>
          </w:p>
        </w:tc>
        <w:tc>
          <w:tcPr>
            <w:tcW w:w="900" w:type="dxa"/>
            <w:shd w:val="clear" w:color="auto" w:fill="FFFFFF"/>
            <w:vAlign w:val="center"/>
          </w:tcPr>
          <w:p w14:paraId="2A6FE12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2.49*</w:t>
            </w:r>
          </w:p>
        </w:tc>
      </w:tr>
      <w:tr w:rsidR="008E4E48" w:rsidRPr="008478D4" w14:paraId="5EFB4DDF" w14:textId="77777777" w:rsidTr="0037720C">
        <w:tc>
          <w:tcPr>
            <w:tcW w:w="1525" w:type="dxa"/>
            <w:vAlign w:val="center"/>
          </w:tcPr>
          <w:p w14:paraId="7CEE62CC"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DetSch*Prev Focus</w:t>
            </w:r>
          </w:p>
        </w:tc>
        <w:tc>
          <w:tcPr>
            <w:tcW w:w="540" w:type="dxa"/>
            <w:shd w:val="clear" w:color="auto" w:fill="FFFFFF"/>
            <w:vAlign w:val="center"/>
          </w:tcPr>
          <w:p w14:paraId="60512D3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2540494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-0.57</w:t>
            </w:r>
          </w:p>
        </w:tc>
        <w:tc>
          <w:tcPr>
            <w:tcW w:w="270" w:type="dxa"/>
            <w:vAlign w:val="center"/>
          </w:tcPr>
          <w:p w14:paraId="2E473E3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E2BC57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90" w:type="dxa"/>
            <w:shd w:val="clear" w:color="auto" w:fill="FFFFFF"/>
            <w:vAlign w:val="center"/>
          </w:tcPr>
          <w:p w14:paraId="704414A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-0.55</w:t>
            </w:r>
          </w:p>
        </w:tc>
        <w:tc>
          <w:tcPr>
            <w:tcW w:w="270" w:type="dxa"/>
            <w:vAlign w:val="center"/>
          </w:tcPr>
          <w:p w14:paraId="7ED8B54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AB0A0E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45193B2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0.47</w:t>
            </w:r>
          </w:p>
        </w:tc>
        <w:tc>
          <w:tcPr>
            <w:tcW w:w="270" w:type="dxa"/>
            <w:vAlign w:val="center"/>
          </w:tcPr>
          <w:p w14:paraId="73FEDEF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3BDAD5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6EAF87D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-0.93</w:t>
            </w:r>
          </w:p>
        </w:tc>
      </w:tr>
      <w:tr w:rsidR="008E4E48" w:rsidRPr="008478D4" w14:paraId="6F3A72C0" w14:textId="77777777" w:rsidTr="0037720C">
        <w:tc>
          <w:tcPr>
            <w:tcW w:w="1525" w:type="dxa"/>
            <w:vAlign w:val="center"/>
          </w:tcPr>
          <w:p w14:paraId="69E74D22"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DetWork*Prev Focus</w:t>
            </w:r>
          </w:p>
        </w:tc>
        <w:tc>
          <w:tcPr>
            <w:tcW w:w="540" w:type="dxa"/>
            <w:shd w:val="clear" w:color="auto" w:fill="FFFFFF"/>
            <w:vAlign w:val="center"/>
          </w:tcPr>
          <w:p w14:paraId="69870B7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7CD070B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-0.36</w:t>
            </w:r>
          </w:p>
        </w:tc>
        <w:tc>
          <w:tcPr>
            <w:tcW w:w="270" w:type="dxa"/>
            <w:vAlign w:val="center"/>
          </w:tcPr>
          <w:p w14:paraId="6381AA3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06C22F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90" w:type="dxa"/>
            <w:shd w:val="clear" w:color="auto" w:fill="FFFFFF"/>
            <w:vAlign w:val="center"/>
          </w:tcPr>
          <w:p w14:paraId="4F85A0B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-0.51</w:t>
            </w:r>
          </w:p>
        </w:tc>
        <w:tc>
          <w:tcPr>
            <w:tcW w:w="270" w:type="dxa"/>
            <w:vAlign w:val="center"/>
          </w:tcPr>
          <w:p w14:paraId="5474520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D7C5E1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7731857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270" w:type="dxa"/>
            <w:vAlign w:val="center"/>
          </w:tcPr>
          <w:p w14:paraId="41DB3260"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128739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57E7B5E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-0.31</w:t>
            </w:r>
          </w:p>
        </w:tc>
      </w:tr>
      <w:tr w:rsidR="008E4E48" w:rsidRPr="008478D4" w14:paraId="00E242C9" w14:textId="77777777" w:rsidTr="0037720C">
        <w:tc>
          <w:tcPr>
            <w:tcW w:w="1525" w:type="dxa"/>
            <w:vAlign w:val="center"/>
          </w:tcPr>
          <w:p w14:paraId="3051180D" w14:textId="4F47A669"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DetWork</w:t>
            </w:r>
            <w:r w:rsidR="00B4380D">
              <w:rPr>
                <w:rFonts w:ascii="Times New Roman" w:hAnsi="Times New Roman"/>
                <w:sz w:val="18"/>
                <w:szCs w:val="18"/>
              </w:rPr>
              <w:t>@</w:t>
            </w:r>
            <w:r w:rsidRPr="008478D4">
              <w:rPr>
                <w:rFonts w:ascii="Times New Roman" w:hAnsi="Times New Roman"/>
                <w:sz w:val="18"/>
                <w:szCs w:val="18"/>
              </w:rPr>
              <w:t>S*</w:t>
            </w:r>
            <w:r w:rsidR="00B4380D">
              <w:rPr>
                <w:rFonts w:ascii="Times New Roman" w:hAnsi="Times New Roman"/>
                <w:sz w:val="18"/>
                <w:szCs w:val="18"/>
              </w:rPr>
              <w:t xml:space="preserve"> </w:t>
            </w:r>
            <w:r w:rsidRPr="008478D4">
              <w:rPr>
                <w:rFonts w:ascii="Times New Roman" w:hAnsi="Times New Roman"/>
                <w:sz w:val="18"/>
                <w:szCs w:val="18"/>
              </w:rPr>
              <w:t>PrevFocus</w:t>
            </w:r>
          </w:p>
        </w:tc>
        <w:tc>
          <w:tcPr>
            <w:tcW w:w="540" w:type="dxa"/>
            <w:shd w:val="clear" w:color="auto" w:fill="FFFFFF"/>
            <w:vAlign w:val="center"/>
          </w:tcPr>
          <w:p w14:paraId="32147E9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5748645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-1.10</w:t>
            </w:r>
          </w:p>
        </w:tc>
        <w:tc>
          <w:tcPr>
            <w:tcW w:w="270" w:type="dxa"/>
            <w:vAlign w:val="center"/>
          </w:tcPr>
          <w:p w14:paraId="0F3DDAB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2FB423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90" w:type="dxa"/>
            <w:shd w:val="clear" w:color="auto" w:fill="FFFFFF"/>
            <w:vAlign w:val="center"/>
          </w:tcPr>
          <w:p w14:paraId="0C272AB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-0.47</w:t>
            </w:r>
          </w:p>
        </w:tc>
        <w:tc>
          <w:tcPr>
            <w:tcW w:w="270" w:type="dxa"/>
            <w:vAlign w:val="center"/>
          </w:tcPr>
          <w:p w14:paraId="559F85CD"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3DCEDF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2DA1735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-1.73^</w:t>
            </w:r>
          </w:p>
        </w:tc>
        <w:tc>
          <w:tcPr>
            <w:tcW w:w="270" w:type="dxa"/>
            <w:vAlign w:val="center"/>
          </w:tcPr>
          <w:p w14:paraId="25D3D32A"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A58A8F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4656896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-0.76</w:t>
            </w:r>
          </w:p>
        </w:tc>
      </w:tr>
      <w:tr w:rsidR="008E4E48" w:rsidRPr="008478D4" w14:paraId="12F3EAF2" w14:textId="77777777" w:rsidTr="0037720C">
        <w:tc>
          <w:tcPr>
            <w:tcW w:w="1525" w:type="dxa"/>
            <w:vAlign w:val="center"/>
          </w:tcPr>
          <w:p w14:paraId="0328D0FF"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Dev. Model 1</w:t>
            </w:r>
          </w:p>
        </w:tc>
        <w:tc>
          <w:tcPr>
            <w:tcW w:w="1440" w:type="dxa"/>
            <w:gridSpan w:val="2"/>
            <w:vAlign w:val="center"/>
          </w:tcPr>
          <w:p w14:paraId="4FE66E0D"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3370.8</w:t>
            </w:r>
          </w:p>
        </w:tc>
        <w:tc>
          <w:tcPr>
            <w:tcW w:w="270" w:type="dxa"/>
            <w:vAlign w:val="center"/>
          </w:tcPr>
          <w:p w14:paraId="5618BC87"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0E05636F"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2952.7</w:t>
            </w:r>
          </w:p>
        </w:tc>
        <w:tc>
          <w:tcPr>
            <w:tcW w:w="270" w:type="dxa"/>
            <w:vAlign w:val="center"/>
          </w:tcPr>
          <w:p w14:paraId="7FC44B5F"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288C889A"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3583.9</w:t>
            </w:r>
          </w:p>
        </w:tc>
        <w:tc>
          <w:tcPr>
            <w:tcW w:w="270" w:type="dxa"/>
            <w:vAlign w:val="center"/>
          </w:tcPr>
          <w:p w14:paraId="326156FC"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5B52CF9F"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3115.6</w:t>
            </w:r>
          </w:p>
        </w:tc>
      </w:tr>
      <w:tr w:rsidR="008E4E48" w:rsidRPr="008478D4" w14:paraId="752E6937" w14:textId="77777777" w:rsidTr="0037720C">
        <w:tc>
          <w:tcPr>
            <w:tcW w:w="1525" w:type="dxa"/>
            <w:vAlign w:val="center"/>
          </w:tcPr>
          <w:p w14:paraId="3288F3C5"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Dev. Model 2</w:t>
            </w:r>
          </w:p>
        </w:tc>
        <w:tc>
          <w:tcPr>
            <w:tcW w:w="1440" w:type="dxa"/>
            <w:gridSpan w:val="2"/>
            <w:vAlign w:val="center"/>
          </w:tcPr>
          <w:p w14:paraId="4AFCACB3"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3368.1</w:t>
            </w:r>
          </w:p>
        </w:tc>
        <w:tc>
          <w:tcPr>
            <w:tcW w:w="270" w:type="dxa"/>
            <w:vAlign w:val="center"/>
          </w:tcPr>
          <w:p w14:paraId="5A7A2A97"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1BC0BB59"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2951.4</w:t>
            </w:r>
          </w:p>
        </w:tc>
        <w:tc>
          <w:tcPr>
            <w:tcW w:w="270" w:type="dxa"/>
            <w:vAlign w:val="center"/>
          </w:tcPr>
          <w:p w14:paraId="4BE00CAA"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6D52AC99"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3580.5</w:t>
            </w:r>
          </w:p>
        </w:tc>
        <w:tc>
          <w:tcPr>
            <w:tcW w:w="270" w:type="dxa"/>
            <w:vAlign w:val="center"/>
          </w:tcPr>
          <w:p w14:paraId="17B4576E"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7C8AD586"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3113.6</w:t>
            </w:r>
          </w:p>
        </w:tc>
      </w:tr>
      <w:tr w:rsidR="008E4E48" w:rsidRPr="00324CAF" w14:paraId="17B19034" w14:textId="77777777" w:rsidTr="0037720C">
        <w:tc>
          <w:tcPr>
            <w:tcW w:w="1525" w:type="dxa"/>
            <w:vAlign w:val="center"/>
          </w:tcPr>
          <w:p w14:paraId="108766C8" w14:textId="36AB58FB" w:rsidR="008E4E48" w:rsidRPr="008478D4"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357ECD9D"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2.7(3)</w:t>
            </w:r>
          </w:p>
        </w:tc>
        <w:tc>
          <w:tcPr>
            <w:tcW w:w="270" w:type="dxa"/>
            <w:vAlign w:val="center"/>
          </w:tcPr>
          <w:p w14:paraId="5CA2DA66"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6EA15724"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1.3(3)</w:t>
            </w:r>
          </w:p>
        </w:tc>
        <w:tc>
          <w:tcPr>
            <w:tcW w:w="270" w:type="dxa"/>
            <w:vAlign w:val="center"/>
          </w:tcPr>
          <w:p w14:paraId="3E98E2FC"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0A48AE66"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3.4(3)</w:t>
            </w:r>
          </w:p>
        </w:tc>
        <w:tc>
          <w:tcPr>
            <w:tcW w:w="270" w:type="dxa"/>
            <w:vAlign w:val="center"/>
          </w:tcPr>
          <w:p w14:paraId="21573228"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292BFDBA" w14:textId="77777777" w:rsidR="008E4E48" w:rsidRPr="00324CAF"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2(3)</w:t>
            </w:r>
          </w:p>
        </w:tc>
      </w:tr>
    </w:tbl>
    <w:p w14:paraId="11F5E73F" w14:textId="7BAFAF0A"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B4380D">
        <w:rPr>
          <w:rFonts w:ascii="Times New Roman" w:hAnsi="Times New Roman"/>
          <w:sz w:val="18"/>
          <w:szCs w:val="18"/>
        </w:rPr>
        <w:t>.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1B512E3" w14:textId="77777777" w:rsidR="008E4E48" w:rsidRPr="00324CAF" w:rsidRDefault="008E4E48" w:rsidP="008E4E48">
      <w:pPr>
        <w:rPr>
          <w:rFonts w:ascii="Times New Roman" w:hAnsi="Times New Roman"/>
          <w:sz w:val="18"/>
          <w:szCs w:val="18"/>
        </w:rPr>
      </w:pPr>
      <w:r w:rsidRPr="00324CAF">
        <w:rPr>
          <w:rFonts w:ascii="Times New Roman" w:hAnsi="Times New Roman"/>
          <w:sz w:val="18"/>
          <w:szCs w:val="18"/>
        </w:rPr>
        <w:br w:type="page"/>
      </w:r>
    </w:p>
    <w:p w14:paraId="14B068FA" w14:textId="77777777" w:rsidR="00102BF4" w:rsidRDefault="008E4E48" w:rsidP="008E4E48">
      <w:pPr>
        <w:pStyle w:val="Caption"/>
        <w:rPr>
          <w:b w:val="0"/>
        </w:rPr>
      </w:pPr>
      <w:bookmarkStart w:id="100" w:name="_Toc457918818"/>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51</w:t>
      </w:r>
      <w:r w:rsidR="00EF58D6" w:rsidRPr="00A05237">
        <w:rPr>
          <w:b w:val="0"/>
          <w:noProof/>
        </w:rPr>
        <w:fldChar w:fldCharType="end"/>
      </w:r>
    </w:p>
    <w:p w14:paraId="3AA24E61" w14:textId="0081B858" w:rsidR="008E4E48" w:rsidRPr="00387FFA" w:rsidRDefault="00E32578" w:rsidP="008E4E48">
      <w:pPr>
        <w:pStyle w:val="Caption"/>
        <w:rPr>
          <w:b w:val="0"/>
        </w:rPr>
      </w:pPr>
      <w:r w:rsidRPr="00A05237">
        <w:rPr>
          <w:b w:val="0"/>
          <w:i/>
        </w:rPr>
        <w:t xml:space="preserve">Parameter </w:t>
      </w:r>
      <w:r>
        <w:rPr>
          <w:b w:val="0"/>
          <w:i/>
        </w:rPr>
        <w:t>E</w:t>
      </w:r>
      <w:r w:rsidRPr="00A05237">
        <w:rPr>
          <w:b w:val="0"/>
          <w:i/>
        </w:rPr>
        <w:t xml:space="preserve">stimates for </w:t>
      </w:r>
      <w:r>
        <w:rPr>
          <w:b w:val="0"/>
          <w:i/>
        </w:rPr>
        <w:t>P</w:t>
      </w:r>
      <w:r w:rsidRPr="00A05237">
        <w:rPr>
          <w:b w:val="0"/>
          <w:i/>
        </w:rPr>
        <w:t xml:space="preserve">ositive </w:t>
      </w:r>
      <w:r>
        <w:rPr>
          <w:b w:val="0"/>
          <w:i/>
        </w:rPr>
        <w:t>W</w:t>
      </w:r>
      <w:r w:rsidRPr="00A05237">
        <w:rPr>
          <w:b w:val="0"/>
          <w:i/>
        </w:rPr>
        <w:t>ell-</w:t>
      </w:r>
      <w:r>
        <w:rPr>
          <w:b w:val="0"/>
          <w:i/>
        </w:rPr>
        <w:t>B</w:t>
      </w:r>
      <w:r w:rsidRPr="00A05237">
        <w:rPr>
          <w:b w:val="0"/>
          <w:i/>
        </w:rPr>
        <w:t xml:space="preserve">eing </w:t>
      </w:r>
      <w:r>
        <w:rPr>
          <w:b w:val="0"/>
          <w:i/>
        </w:rPr>
        <w:t>O</w:t>
      </w:r>
      <w:r w:rsidRPr="00A05237">
        <w:rPr>
          <w:b w:val="0"/>
          <w:i/>
        </w:rPr>
        <w:t xml:space="preserve">utcomes </w:t>
      </w:r>
      <w:r w:rsidR="008E4E48" w:rsidRPr="00A05237">
        <w:rPr>
          <w:b w:val="0"/>
          <w:i/>
        </w:rPr>
        <w:t xml:space="preserve">across </w:t>
      </w:r>
      <w:r w:rsidR="00102BF4">
        <w:rPr>
          <w:b w:val="0"/>
          <w:i/>
        </w:rPr>
        <w:t>W</w:t>
      </w:r>
      <w:r w:rsidR="008E4E48" w:rsidRPr="00A05237">
        <w:rPr>
          <w:b w:val="0"/>
          <w:i/>
        </w:rPr>
        <w:t xml:space="preserve">ork </w:t>
      </w:r>
      <w:r w:rsidR="00102BF4">
        <w:rPr>
          <w:b w:val="0"/>
          <w:i/>
        </w:rPr>
        <w:t>D</w:t>
      </w:r>
      <w:r w:rsidR="008E4E48" w:rsidRPr="00A05237">
        <w:rPr>
          <w:b w:val="0"/>
          <w:i/>
        </w:rPr>
        <w:t xml:space="preserve">ays for </w:t>
      </w:r>
      <w:r>
        <w:rPr>
          <w:b w:val="0"/>
          <w:i/>
        </w:rPr>
        <w:t>I</w:t>
      </w:r>
      <w:r w:rsidRPr="00A05237">
        <w:rPr>
          <w:b w:val="0"/>
          <w:i/>
        </w:rPr>
        <w:t xml:space="preserve">nteraction of </w:t>
      </w:r>
      <w:r>
        <w:rPr>
          <w:b w:val="0"/>
          <w:i/>
        </w:rPr>
        <w:t>D</w:t>
      </w:r>
      <w:r w:rsidRPr="00A05237">
        <w:rPr>
          <w:b w:val="0"/>
          <w:i/>
        </w:rPr>
        <w:t xml:space="preserve">etachment with </w:t>
      </w:r>
      <w:r>
        <w:rPr>
          <w:b w:val="0"/>
          <w:i/>
        </w:rPr>
        <w:t>P</w:t>
      </w:r>
      <w:r w:rsidRPr="00A05237">
        <w:rPr>
          <w:b w:val="0"/>
          <w:i/>
        </w:rPr>
        <w:t xml:space="preserve">revention </w:t>
      </w:r>
      <w:r>
        <w:rPr>
          <w:b w:val="0"/>
          <w:i/>
        </w:rPr>
        <w:t>F</w:t>
      </w:r>
      <w:r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100"/>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8478D4" w14:paraId="3163C97B" w14:textId="77777777" w:rsidTr="00433AE3">
        <w:tc>
          <w:tcPr>
            <w:tcW w:w="1525" w:type="dxa"/>
          </w:tcPr>
          <w:p w14:paraId="7FA5B6C0" w14:textId="77777777" w:rsidR="008E4E48" w:rsidRPr="00324CAF" w:rsidRDefault="008E4E48" w:rsidP="008478D4">
            <w:pPr>
              <w:spacing w:line="240" w:lineRule="auto"/>
              <w:rPr>
                <w:rFonts w:ascii="Times New Roman" w:hAnsi="Times New Roman"/>
                <w:sz w:val="18"/>
                <w:szCs w:val="18"/>
              </w:rPr>
            </w:pPr>
          </w:p>
        </w:tc>
        <w:tc>
          <w:tcPr>
            <w:tcW w:w="3240" w:type="dxa"/>
            <w:gridSpan w:val="5"/>
            <w:tcBorders>
              <w:bottom w:val="single" w:sz="4" w:space="0" w:color="auto"/>
            </w:tcBorders>
          </w:tcPr>
          <w:p w14:paraId="1360E9F3"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Vigor</w:t>
            </w:r>
          </w:p>
        </w:tc>
        <w:tc>
          <w:tcPr>
            <w:tcW w:w="270" w:type="dxa"/>
          </w:tcPr>
          <w:p w14:paraId="07FBCF0C" w14:textId="77777777" w:rsidR="008E4E48" w:rsidRPr="008478D4" w:rsidRDefault="008E4E48" w:rsidP="008478D4">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6242A293"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Recovery</w:t>
            </w:r>
          </w:p>
        </w:tc>
      </w:tr>
      <w:tr w:rsidR="008E4E48" w:rsidRPr="008478D4" w14:paraId="7915DA29" w14:textId="77777777" w:rsidTr="00433AE3">
        <w:tc>
          <w:tcPr>
            <w:tcW w:w="1525" w:type="dxa"/>
          </w:tcPr>
          <w:p w14:paraId="5C35329F" w14:textId="77777777" w:rsidR="008E4E48" w:rsidRPr="008478D4" w:rsidRDefault="008E4E48" w:rsidP="008478D4">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7FE3EDC7"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6625DA56" w14:textId="77777777" w:rsidR="008E4E48" w:rsidRPr="008478D4"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5535F693"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c>
          <w:tcPr>
            <w:tcW w:w="270" w:type="dxa"/>
          </w:tcPr>
          <w:p w14:paraId="12413D5F" w14:textId="77777777" w:rsidR="008E4E48" w:rsidRPr="008478D4" w:rsidRDefault="008E4E48" w:rsidP="008478D4">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shd w:val="clear" w:color="auto" w:fill="auto"/>
          </w:tcPr>
          <w:p w14:paraId="6BDC226D"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Bedtime</w:t>
            </w:r>
          </w:p>
        </w:tc>
        <w:tc>
          <w:tcPr>
            <w:tcW w:w="270" w:type="dxa"/>
            <w:tcBorders>
              <w:top w:val="single" w:sz="4" w:space="0" w:color="auto"/>
              <w:bottom w:val="nil"/>
            </w:tcBorders>
          </w:tcPr>
          <w:p w14:paraId="7721A349" w14:textId="77777777" w:rsidR="008E4E48" w:rsidRPr="008478D4" w:rsidRDefault="008E4E48" w:rsidP="008478D4">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608212BE" w14:textId="77777777" w:rsidR="008E4E48" w:rsidRPr="008478D4" w:rsidRDefault="008E4E48" w:rsidP="008478D4">
            <w:pPr>
              <w:spacing w:line="240" w:lineRule="auto"/>
              <w:jc w:val="center"/>
              <w:rPr>
                <w:rFonts w:ascii="Times New Roman" w:hAnsi="Times New Roman"/>
                <w:sz w:val="18"/>
                <w:szCs w:val="18"/>
              </w:rPr>
            </w:pPr>
            <w:r w:rsidRPr="008478D4">
              <w:rPr>
                <w:rFonts w:ascii="Times New Roman" w:hAnsi="Times New Roman"/>
                <w:sz w:val="18"/>
                <w:szCs w:val="18"/>
              </w:rPr>
              <w:t>Next morning</w:t>
            </w:r>
          </w:p>
        </w:tc>
      </w:tr>
      <w:tr w:rsidR="008E4E48" w:rsidRPr="008478D4" w14:paraId="1127F4E3" w14:textId="77777777" w:rsidTr="00433AE3">
        <w:tc>
          <w:tcPr>
            <w:tcW w:w="1525" w:type="dxa"/>
            <w:tcBorders>
              <w:bottom w:val="single" w:sz="4" w:space="0" w:color="auto"/>
            </w:tcBorders>
          </w:tcPr>
          <w:p w14:paraId="565F609D" w14:textId="77777777" w:rsidR="008E4E48" w:rsidRPr="008478D4" w:rsidRDefault="008E4E48" w:rsidP="008478D4">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240A3B7B"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3798AC5C"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7719149E" w14:textId="77777777" w:rsidR="008E4E48" w:rsidRPr="008478D4"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838F161"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90" w:type="dxa"/>
            <w:tcBorders>
              <w:top w:val="single" w:sz="4" w:space="0" w:color="auto"/>
              <w:bottom w:val="single" w:sz="4" w:space="0" w:color="auto"/>
            </w:tcBorders>
          </w:tcPr>
          <w:p w14:paraId="5B90D301"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5DFBB31D" w14:textId="77777777" w:rsidR="008E4E48" w:rsidRPr="008478D4" w:rsidRDefault="008E4E48" w:rsidP="008478D4">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C135301"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2C63FD52"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c>
          <w:tcPr>
            <w:tcW w:w="270" w:type="dxa"/>
            <w:tcBorders>
              <w:top w:val="nil"/>
              <w:bottom w:val="single" w:sz="4" w:space="0" w:color="auto"/>
            </w:tcBorders>
          </w:tcPr>
          <w:p w14:paraId="12F9EFDC" w14:textId="77777777" w:rsidR="008E4E48" w:rsidRPr="008478D4" w:rsidRDefault="008E4E48" w:rsidP="008478D4">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19737FD3"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B</w:t>
            </w:r>
          </w:p>
        </w:tc>
        <w:tc>
          <w:tcPr>
            <w:tcW w:w="900" w:type="dxa"/>
            <w:tcBorders>
              <w:top w:val="single" w:sz="4" w:space="0" w:color="auto"/>
              <w:bottom w:val="single" w:sz="4" w:space="0" w:color="auto"/>
            </w:tcBorders>
          </w:tcPr>
          <w:p w14:paraId="7EFB7E44" w14:textId="77777777" w:rsidR="008E4E48" w:rsidRPr="008478D4" w:rsidRDefault="008E4E48" w:rsidP="008478D4">
            <w:pPr>
              <w:spacing w:line="240" w:lineRule="auto"/>
              <w:jc w:val="center"/>
              <w:rPr>
                <w:rFonts w:ascii="Times New Roman" w:hAnsi="Times New Roman"/>
                <w:i/>
                <w:sz w:val="18"/>
                <w:szCs w:val="18"/>
              </w:rPr>
            </w:pPr>
            <w:r w:rsidRPr="008478D4">
              <w:rPr>
                <w:rFonts w:ascii="Times New Roman" w:hAnsi="Times New Roman"/>
                <w:i/>
                <w:sz w:val="18"/>
                <w:szCs w:val="18"/>
              </w:rPr>
              <w:t>T</w:t>
            </w:r>
          </w:p>
        </w:tc>
      </w:tr>
      <w:tr w:rsidR="008E4E48" w:rsidRPr="008478D4" w14:paraId="21962BD8" w14:textId="77777777" w:rsidTr="00433AE3">
        <w:tc>
          <w:tcPr>
            <w:tcW w:w="1525" w:type="dxa"/>
            <w:tcBorders>
              <w:top w:val="single" w:sz="4" w:space="0" w:color="auto"/>
            </w:tcBorders>
            <w:vAlign w:val="center"/>
          </w:tcPr>
          <w:p w14:paraId="44EA5772"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Intercept</w:t>
            </w:r>
          </w:p>
        </w:tc>
        <w:tc>
          <w:tcPr>
            <w:tcW w:w="540" w:type="dxa"/>
            <w:tcBorders>
              <w:top w:val="single" w:sz="4" w:space="0" w:color="auto"/>
            </w:tcBorders>
            <w:shd w:val="clear" w:color="auto" w:fill="FFFFFF"/>
            <w:vAlign w:val="center"/>
          </w:tcPr>
          <w:p w14:paraId="6D2985F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3.19</w:t>
            </w:r>
          </w:p>
        </w:tc>
        <w:tc>
          <w:tcPr>
            <w:tcW w:w="900" w:type="dxa"/>
            <w:tcBorders>
              <w:top w:val="single" w:sz="4" w:space="0" w:color="auto"/>
            </w:tcBorders>
            <w:shd w:val="clear" w:color="auto" w:fill="FFFFFF"/>
            <w:vAlign w:val="center"/>
          </w:tcPr>
          <w:p w14:paraId="6D05D8A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42.37***</w:t>
            </w:r>
          </w:p>
        </w:tc>
        <w:tc>
          <w:tcPr>
            <w:tcW w:w="270" w:type="dxa"/>
            <w:tcBorders>
              <w:top w:val="single" w:sz="4" w:space="0" w:color="auto"/>
            </w:tcBorders>
            <w:vAlign w:val="center"/>
          </w:tcPr>
          <w:p w14:paraId="14558338" w14:textId="77777777" w:rsidR="008E4E48" w:rsidRPr="008478D4"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2F97BB4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3.65</w:t>
            </w:r>
          </w:p>
        </w:tc>
        <w:tc>
          <w:tcPr>
            <w:tcW w:w="990" w:type="dxa"/>
            <w:tcBorders>
              <w:top w:val="single" w:sz="4" w:space="0" w:color="auto"/>
            </w:tcBorders>
            <w:shd w:val="clear" w:color="auto" w:fill="FFFFFF"/>
            <w:vAlign w:val="center"/>
          </w:tcPr>
          <w:p w14:paraId="6AF7AA7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40.62***</w:t>
            </w:r>
          </w:p>
        </w:tc>
        <w:tc>
          <w:tcPr>
            <w:tcW w:w="270" w:type="dxa"/>
            <w:tcBorders>
              <w:top w:val="single" w:sz="4" w:space="0" w:color="auto"/>
            </w:tcBorders>
            <w:vAlign w:val="center"/>
          </w:tcPr>
          <w:p w14:paraId="3A54839B" w14:textId="77777777" w:rsidR="008E4E48" w:rsidRPr="008478D4"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5749B76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4.36</w:t>
            </w:r>
          </w:p>
        </w:tc>
        <w:tc>
          <w:tcPr>
            <w:tcW w:w="900" w:type="dxa"/>
            <w:tcBorders>
              <w:top w:val="single" w:sz="4" w:space="0" w:color="auto"/>
            </w:tcBorders>
            <w:shd w:val="clear" w:color="auto" w:fill="FFFFFF"/>
            <w:vAlign w:val="center"/>
          </w:tcPr>
          <w:p w14:paraId="420F0D4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56.26***</w:t>
            </w:r>
          </w:p>
        </w:tc>
        <w:tc>
          <w:tcPr>
            <w:tcW w:w="270" w:type="dxa"/>
            <w:tcBorders>
              <w:top w:val="single" w:sz="4" w:space="0" w:color="auto"/>
            </w:tcBorders>
            <w:vAlign w:val="center"/>
          </w:tcPr>
          <w:p w14:paraId="567CD1C7" w14:textId="77777777" w:rsidR="008E4E48" w:rsidRPr="008478D4"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0D88A49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4.67</w:t>
            </w:r>
          </w:p>
        </w:tc>
        <w:tc>
          <w:tcPr>
            <w:tcW w:w="900" w:type="dxa"/>
            <w:tcBorders>
              <w:top w:val="single" w:sz="4" w:space="0" w:color="auto"/>
            </w:tcBorders>
            <w:shd w:val="clear" w:color="auto" w:fill="FFFFFF"/>
            <w:vAlign w:val="center"/>
          </w:tcPr>
          <w:p w14:paraId="4E1F4B3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62.43***</w:t>
            </w:r>
          </w:p>
        </w:tc>
      </w:tr>
      <w:tr w:rsidR="008E4E48" w:rsidRPr="008478D4" w14:paraId="0ED3C7C7" w14:textId="77777777" w:rsidTr="0037720C">
        <w:tc>
          <w:tcPr>
            <w:tcW w:w="1525" w:type="dxa"/>
            <w:vAlign w:val="center"/>
          </w:tcPr>
          <w:p w14:paraId="191CB84A" w14:textId="025715C4" w:rsidR="008E4E48" w:rsidRPr="008478D4" w:rsidRDefault="00A42E15" w:rsidP="0037720C">
            <w:pPr>
              <w:spacing w:line="240" w:lineRule="auto"/>
              <w:rPr>
                <w:rFonts w:ascii="Times New Roman" w:hAnsi="Times New Roman"/>
                <w:sz w:val="18"/>
                <w:szCs w:val="18"/>
              </w:rPr>
            </w:pPr>
            <w:r w:rsidRPr="008478D4">
              <w:rPr>
                <w:rFonts w:ascii="Times New Roman" w:hAnsi="Times New Roman"/>
                <w:color w:val="000000"/>
                <w:sz w:val="18"/>
                <w:szCs w:val="18"/>
                <w:lang w:bidi="ar-SA"/>
              </w:rPr>
              <w:t>Time elapsed</w:t>
            </w:r>
            <w:r w:rsidRPr="008478D4">
              <w:rPr>
                <w:rFonts w:ascii="Times New Roman" w:hAnsi="Times New Roman"/>
                <w:color w:val="000000"/>
                <w:sz w:val="18"/>
                <w:szCs w:val="18"/>
                <w:vertAlign w:val="superscript"/>
                <w:lang w:bidi="ar-SA"/>
              </w:rPr>
              <w:t>a</w:t>
            </w:r>
          </w:p>
        </w:tc>
        <w:tc>
          <w:tcPr>
            <w:tcW w:w="540" w:type="dxa"/>
            <w:shd w:val="clear" w:color="auto" w:fill="FFFFFF"/>
            <w:vAlign w:val="center"/>
          </w:tcPr>
          <w:p w14:paraId="7DD6B8E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3180AE2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30A67446"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CC7744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0.21</w:t>
            </w:r>
          </w:p>
        </w:tc>
        <w:tc>
          <w:tcPr>
            <w:tcW w:w="990" w:type="dxa"/>
            <w:shd w:val="clear" w:color="auto" w:fill="FFFFFF"/>
            <w:vAlign w:val="center"/>
          </w:tcPr>
          <w:p w14:paraId="0AC583C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3.20**</w:t>
            </w:r>
          </w:p>
        </w:tc>
        <w:tc>
          <w:tcPr>
            <w:tcW w:w="270" w:type="dxa"/>
            <w:vAlign w:val="center"/>
          </w:tcPr>
          <w:p w14:paraId="565CCF4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18948F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4AC0E19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649BC1C9"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6662AF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588C061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0.33</w:t>
            </w:r>
          </w:p>
        </w:tc>
      </w:tr>
      <w:tr w:rsidR="008E4E48" w:rsidRPr="008478D4" w14:paraId="2AC8D220" w14:textId="77777777" w:rsidTr="0037720C">
        <w:tc>
          <w:tcPr>
            <w:tcW w:w="1525" w:type="dxa"/>
            <w:vAlign w:val="center"/>
          </w:tcPr>
          <w:p w14:paraId="6DA3E213"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Stress school</w:t>
            </w:r>
          </w:p>
        </w:tc>
        <w:tc>
          <w:tcPr>
            <w:tcW w:w="540" w:type="dxa"/>
            <w:shd w:val="clear" w:color="auto" w:fill="FFFFFF"/>
            <w:vAlign w:val="center"/>
          </w:tcPr>
          <w:p w14:paraId="4324E95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-.18</w:t>
            </w:r>
          </w:p>
        </w:tc>
        <w:tc>
          <w:tcPr>
            <w:tcW w:w="900" w:type="dxa"/>
            <w:shd w:val="clear" w:color="auto" w:fill="FFFFFF"/>
            <w:vAlign w:val="center"/>
          </w:tcPr>
          <w:p w14:paraId="7A19755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-3.59***</w:t>
            </w:r>
          </w:p>
        </w:tc>
        <w:tc>
          <w:tcPr>
            <w:tcW w:w="270" w:type="dxa"/>
            <w:vAlign w:val="center"/>
          </w:tcPr>
          <w:p w14:paraId="3DB8762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899C2A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90" w:type="dxa"/>
            <w:shd w:val="clear" w:color="auto" w:fill="FFFFFF"/>
            <w:vAlign w:val="center"/>
          </w:tcPr>
          <w:p w14:paraId="6DCD96F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0.30</w:t>
            </w:r>
          </w:p>
        </w:tc>
        <w:tc>
          <w:tcPr>
            <w:tcW w:w="270" w:type="dxa"/>
            <w:vAlign w:val="center"/>
          </w:tcPr>
          <w:p w14:paraId="0325B68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8D864C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w:t>
            </w:r>
          </w:p>
        </w:tc>
        <w:tc>
          <w:tcPr>
            <w:tcW w:w="900" w:type="dxa"/>
            <w:shd w:val="clear" w:color="auto" w:fill="FFFFFF"/>
            <w:vAlign w:val="center"/>
          </w:tcPr>
          <w:p w14:paraId="009F43A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-2.56*</w:t>
            </w:r>
          </w:p>
        </w:tc>
        <w:tc>
          <w:tcPr>
            <w:tcW w:w="270" w:type="dxa"/>
            <w:vAlign w:val="center"/>
          </w:tcPr>
          <w:p w14:paraId="78F2EC80"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A67E95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1F701B0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-0.80</w:t>
            </w:r>
          </w:p>
        </w:tc>
      </w:tr>
      <w:tr w:rsidR="008E4E48" w:rsidRPr="008478D4" w14:paraId="43FF078C" w14:textId="77777777" w:rsidTr="0037720C">
        <w:tc>
          <w:tcPr>
            <w:tcW w:w="1525" w:type="dxa"/>
            <w:vAlign w:val="center"/>
          </w:tcPr>
          <w:p w14:paraId="7531EA84"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Stress work</w:t>
            </w:r>
          </w:p>
        </w:tc>
        <w:tc>
          <w:tcPr>
            <w:tcW w:w="540" w:type="dxa"/>
            <w:shd w:val="clear" w:color="auto" w:fill="FFFFFF"/>
            <w:vAlign w:val="center"/>
          </w:tcPr>
          <w:p w14:paraId="16FEC27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46761F8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-0.87</w:t>
            </w:r>
          </w:p>
        </w:tc>
        <w:tc>
          <w:tcPr>
            <w:tcW w:w="270" w:type="dxa"/>
            <w:vAlign w:val="center"/>
          </w:tcPr>
          <w:p w14:paraId="3CA4338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25A298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90" w:type="dxa"/>
            <w:shd w:val="clear" w:color="auto" w:fill="FFFFFF"/>
            <w:vAlign w:val="center"/>
          </w:tcPr>
          <w:p w14:paraId="57F6CA5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0.16</w:t>
            </w:r>
          </w:p>
        </w:tc>
        <w:tc>
          <w:tcPr>
            <w:tcW w:w="270" w:type="dxa"/>
            <w:vAlign w:val="center"/>
          </w:tcPr>
          <w:p w14:paraId="31BD90AD"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0640D3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w:t>
            </w:r>
          </w:p>
        </w:tc>
        <w:tc>
          <w:tcPr>
            <w:tcW w:w="900" w:type="dxa"/>
            <w:shd w:val="clear" w:color="auto" w:fill="FFFFFF"/>
            <w:vAlign w:val="center"/>
          </w:tcPr>
          <w:p w14:paraId="295CFFE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-1.97*</w:t>
            </w:r>
          </w:p>
        </w:tc>
        <w:tc>
          <w:tcPr>
            <w:tcW w:w="270" w:type="dxa"/>
            <w:vAlign w:val="center"/>
          </w:tcPr>
          <w:p w14:paraId="6FD22ED6"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D5BB37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7201A40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-0.61</w:t>
            </w:r>
          </w:p>
        </w:tc>
      </w:tr>
      <w:tr w:rsidR="008E4E48" w:rsidRPr="008478D4" w14:paraId="5BDB25C7" w14:textId="77777777" w:rsidTr="0037720C">
        <w:tc>
          <w:tcPr>
            <w:tcW w:w="1525" w:type="dxa"/>
            <w:vAlign w:val="center"/>
          </w:tcPr>
          <w:p w14:paraId="29D15FB3"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Hours school</w:t>
            </w:r>
          </w:p>
        </w:tc>
        <w:tc>
          <w:tcPr>
            <w:tcW w:w="540" w:type="dxa"/>
            <w:shd w:val="clear" w:color="auto" w:fill="FFFFFF"/>
            <w:vAlign w:val="center"/>
          </w:tcPr>
          <w:p w14:paraId="605127B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246CD76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-0.32</w:t>
            </w:r>
          </w:p>
        </w:tc>
        <w:tc>
          <w:tcPr>
            <w:tcW w:w="270" w:type="dxa"/>
            <w:vAlign w:val="center"/>
          </w:tcPr>
          <w:p w14:paraId="7E90F21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9A474D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90" w:type="dxa"/>
            <w:shd w:val="clear" w:color="auto" w:fill="FFFFFF"/>
            <w:vAlign w:val="center"/>
          </w:tcPr>
          <w:p w14:paraId="552301C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-0.96</w:t>
            </w:r>
          </w:p>
        </w:tc>
        <w:tc>
          <w:tcPr>
            <w:tcW w:w="270" w:type="dxa"/>
            <w:vAlign w:val="center"/>
          </w:tcPr>
          <w:p w14:paraId="3B08B09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76BADF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58FE4C3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-2.31*</w:t>
            </w:r>
          </w:p>
        </w:tc>
        <w:tc>
          <w:tcPr>
            <w:tcW w:w="270" w:type="dxa"/>
            <w:vAlign w:val="center"/>
          </w:tcPr>
          <w:p w14:paraId="2EBE2E73"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108B72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5667816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-0.29</w:t>
            </w:r>
          </w:p>
        </w:tc>
      </w:tr>
      <w:tr w:rsidR="008E4E48" w:rsidRPr="008478D4" w14:paraId="15DB17E0" w14:textId="77777777" w:rsidTr="0037720C">
        <w:tc>
          <w:tcPr>
            <w:tcW w:w="1525" w:type="dxa"/>
            <w:vAlign w:val="center"/>
          </w:tcPr>
          <w:p w14:paraId="01451E56"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Hours work</w:t>
            </w:r>
          </w:p>
        </w:tc>
        <w:tc>
          <w:tcPr>
            <w:tcW w:w="540" w:type="dxa"/>
            <w:shd w:val="clear" w:color="auto" w:fill="FFFFFF"/>
            <w:vAlign w:val="center"/>
          </w:tcPr>
          <w:p w14:paraId="53A970F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00" w:type="dxa"/>
            <w:shd w:val="clear" w:color="auto" w:fill="FFFFFF"/>
            <w:vAlign w:val="center"/>
          </w:tcPr>
          <w:p w14:paraId="265F24D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-2.15*</w:t>
            </w:r>
          </w:p>
        </w:tc>
        <w:tc>
          <w:tcPr>
            <w:tcW w:w="270" w:type="dxa"/>
            <w:vAlign w:val="center"/>
          </w:tcPr>
          <w:p w14:paraId="2B146BF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97F079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90" w:type="dxa"/>
            <w:shd w:val="clear" w:color="auto" w:fill="FFFFFF"/>
            <w:vAlign w:val="center"/>
          </w:tcPr>
          <w:p w14:paraId="29525D4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1.13</w:t>
            </w:r>
          </w:p>
        </w:tc>
        <w:tc>
          <w:tcPr>
            <w:tcW w:w="270" w:type="dxa"/>
            <w:vAlign w:val="center"/>
          </w:tcPr>
          <w:p w14:paraId="57D0720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2B4956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14D5204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-1.16</w:t>
            </w:r>
          </w:p>
        </w:tc>
        <w:tc>
          <w:tcPr>
            <w:tcW w:w="270" w:type="dxa"/>
            <w:vAlign w:val="center"/>
          </w:tcPr>
          <w:p w14:paraId="4F435D84"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6676D1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28D1DB6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1.17</w:t>
            </w:r>
          </w:p>
        </w:tc>
      </w:tr>
      <w:tr w:rsidR="008E4E48" w:rsidRPr="008478D4" w14:paraId="7FD4A3EF" w14:textId="77777777" w:rsidTr="0037720C">
        <w:tc>
          <w:tcPr>
            <w:tcW w:w="1525" w:type="dxa"/>
            <w:vAlign w:val="center"/>
          </w:tcPr>
          <w:p w14:paraId="112F9FDB" w14:textId="53431CCF" w:rsidR="008E4E48" w:rsidRPr="008478D4"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8478D4">
              <w:rPr>
                <w:rFonts w:ascii="Times New Roman" w:hAnsi="Times New Roman"/>
                <w:sz w:val="18"/>
                <w:szCs w:val="18"/>
              </w:rPr>
              <w:t xml:space="preserve"> sleep</w:t>
            </w:r>
          </w:p>
        </w:tc>
        <w:tc>
          <w:tcPr>
            <w:tcW w:w="540" w:type="dxa"/>
            <w:shd w:val="clear" w:color="auto" w:fill="FFFFFF"/>
            <w:vAlign w:val="center"/>
          </w:tcPr>
          <w:p w14:paraId="6B143FD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02E3010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270" w:type="dxa"/>
            <w:vAlign w:val="center"/>
          </w:tcPr>
          <w:p w14:paraId="59ABAAEE"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9C9658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0.05</w:t>
            </w:r>
          </w:p>
        </w:tc>
        <w:tc>
          <w:tcPr>
            <w:tcW w:w="990" w:type="dxa"/>
            <w:shd w:val="clear" w:color="auto" w:fill="FFFFFF"/>
            <w:vAlign w:val="center"/>
          </w:tcPr>
          <w:p w14:paraId="2E498AB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1.16</w:t>
            </w:r>
          </w:p>
        </w:tc>
        <w:tc>
          <w:tcPr>
            <w:tcW w:w="270" w:type="dxa"/>
            <w:vAlign w:val="center"/>
          </w:tcPr>
          <w:p w14:paraId="565B8D0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13E641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00" w:type="dxa"/>
            <w:shd w:val="clear" w:color="auto" w:fill="FFFFFF"/>
            <w:vAlign w:val="center"/>
          </w:tcPr>
          <w:p w14:paraId="2192ADA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-0.78</w:t>
            </w:r>
          </w:p>
        </w:tc>
        <w:tc>
          <w:tcPr>
            <w:tcW w:w="270" w:type="dxa"/>
            <w:vAlign w:val="center"/>
          </w:tcPr>
          <w:p w14:paraId="131DD88F"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B09B27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0.08</w:t>
            </w:r>
          </w:p>
        </w:tc>
        <w:tc>
          <w:tcPr>
            <w:tcW w:w="900" w:type="dxa"/>
            <w:shd w:val="clear" w:color="auto" w:fill="FFFFFF"/>
            <w:vAlign w:val="center"/>
          </w:tcPr>
          <w:p w14:paraId="3E0FD11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2.11*</w:t>
            </w:r>
          </w:p>
        </w:tc>
      </w:tr>
      <w:tr w:rsidR="008E4E48" w:rsidRPr="008478D4" w14:paraId="280145D3" w14:textId="77777777" w:rsidTr="0037720C">
        <w:tc>
          <w:tcPr>
            <w:tcW w:w="1525" w:type="dxa"/>
            <w:vAlign w:val="center"/>
          </w:tcPr>
          <w:p w14:paraId="1BA20675"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Quality sleep</w:t>
            </w:r>
          </w:p>
        </w:tc>
        <w:tc>
          <w:tcPr>
            <w:tcW w:w="540" w:type="dxa"/>
            <w:shd w:val="clear" w:color="auto" w:fill="FFFFFF"/>
            <w:vAlign w:val="center"/>
          </w:tcPr>
          <w:p w14:paraId="31DE691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3C72156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-0.58</w:t>
            </w:r>
          </w:p>
        </w:tc>
        <w:tc>
          <w:tcPr>
            <w:tcW w:w="270" w:type="dxa"/>
            <w:vAlign w:val="center"/>
          </w:tcPr>
          <w:p w14:paraId="7FAC1B4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89EA31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-.48</w:t>
            </w:r>
          </w:p>
        </w:tc>
        <w:tc>
          <w:tcPr>
            <w:tcW w:w="990" w:type="dxa"/>
            <w:shd w:val="clear" w:color="auto" w:fill="FFFFFF"/>
            <w:vAlign w:val="center"/>
          </w:tcPr>
          <w:p w14:paraId="48E2B93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-6.57***</w:t>
            </w:r>
          </w:p>
        </w:tc>
        <w:tc>
          <w:tcPr>
            <w:tcW w:w="270" w:type="dxa"/>
            <w:vAlign w:val="center"/>
          </w:tcPr>
          <w:p w14:paraId="3CE7438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F154FE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3FA738EB"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0.18</w:t>
            </w:r>
          </w:p>
        </w:tc>
        <w:tc>
          <w:tcPr>
            <w:tcW w:w="270" w:type="dxa"/>
            <w:vAlign w:val="center"/>
          </w:tcPr>
          <w:p w14:paraId="0D3F6DB6"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560868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-.63</w:t>
            </w:r>
          </w:p>
        </w:tc>
        <w:tc>
          <w:tcPr>
            <w:tcW w:w="900" w:type="dxa"/>
            <w:shd w:val="clear" w:color="auto" w:fill="FFFFFF"/>
            <w:vAlign w:val="center"/>
          </w:tcPr>
          <w:p w14:paraId="7315D7B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-8.33***</w:t>
            </w:r>
          </w:p>
        </w:tc>
      </w:tr>
      <w:tr w:rsidR="008E4E48" w:rsidRPr="008478D4" w14:paraId="7429D18A" w14:textId="77777777" w:rsidTr="0037720C">
        <w:tc>
          <w:tcPr>
            <w:tcW w:w="1525" w:type="dxa"/>
            <w:vAlign w:val="center"/>
          </w:tcPr>
          <w:p w14:paraId="53E067EC" w14:textId="2329F338" w:rsidR="008E4E48" w:rsidRPr="008478D4"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62FFB26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066B37C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-0.06</w:t>
            </w:r>
          </w:p>
        </w:tc>
        <w:tc>
          <w:tcPr>
            <w:tcW w:w="270" w:type="dxa"/>
            <w:vAlign w:val="center"/>
          </w:tcPr>
          <w:p w14:paraId="5A480038"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73D5B4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0.13</w:t>
            </w:r>
          </w:p>
        </w:tc>
        <w:tc>
          <w:tcPr>
            <w:tcW w:w="990" w:type="dxa"/>
            <w:shd w:val="clear" w:color="auto" w:fill="FFFFFF"/>
            <w:vAlign w:val="center"/>
          </w:tcPr>
          <w:p w14:paraId="27E2B09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1.77^</w:t>
            </w:r>
          </w:p>
        </w:tc>
        <w:tc>
          <w:tcPr>
            <w:tcW w:w="270" w:type="dxa"/>
            <w:vAlign w:val="center"/>
          </w:tcPr>
          <w:p w14:paraId="3E9C905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75AB93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0E7F673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0.19</w:t>
            </w:r>
          </w:p>
        </w:tc>
        <w:tc>
          <w:tcPr>
            <w:tcW w:w="270" w:type="dxa"/>
            <w:vAlign w:val="center"/>
          </w:tcPr>
          <w:p w14:paraId="48A87237"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13286C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0.12</w:t>
            </w:r>
          </w:p>
        </w:tc>
        <w:tc>
          <w:tcPr>
            <w:tcW w:w="900" w:type="dxa"/>
            <w:shd w:val="clear" w:color="auto" w:fill="FFFFFF"/>
            <w:vAlign w:val="center"/>
          </w:tcPr>
          <w:p w14:paraId="0A68DE6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1.73^</w:t>
            </w:r>
          </w:p>
        </w:tc>
      </w:tr>
      <w:tr w:rsidR="008E4E48" w:rsidRPr="008478D4" w14:paraId="18F2C2A9" w14:textId="77777777" w:rsidTr="0037720C">
        <w:tc>
          <w:tcPr>
            <w:tcW w:w="1525" w:type="dxa"/>
            <w:vAlign w:val="center"/>
          </w:tcPr>
          <w:p w14:paraId="03588D97" w14:textId="4F26067C" w:rsidR="008E4E48" w:rsidRPr="008478D4" w:rsidRDefault="00B4380D" w:rsidP="00B4380D">
            <w:pPr>
              <w:spacing w:line="240" w:lineRule="auto"/>
              <w:rPr>
                <w:rFonts w:ascii="Times New Roman" w:hAnsi="Times New Roman"/>
                <w:sz w:val="18"/>
                <w:szCs w:val="18"/>
              </w:rPr>
            </w:pPr>
            <w:r>
              <w:rPr>
                <w:rFonts w:ascii="Times New Roman" w:hAnsi="Times New Roman"/>
                <w:sz w:val="18"/>
                <w:szCs w:val="18"/>
              </w:rPr>
              <w:t>Det</w:t>
            </w:r>
            <w:r w:rsidR="008E4E48" w:rsidRPr="008478D4">
              <w:rPr>
                <w:rFonts w:ascii="Times New Roman" w:hAnsi="Times New Roman"/>
                <w:sz w:val="18"/>
                <w:szCs w:val="18"/>
              </w:rPr>
              <w:t>Sch</w:t>
            </w:r>
            <w:r>
              <w:rPr>
                <w:rFonts w:ascii="Times New Roman" w:hAnsi="Times New Roman"/>
                <w:sz w:val="18"/>
                <w:szCs w:val="18"/>
              </w:rPr>
              <w:t>@</w:t>
            </w:r>
            <w:r w:rsidR="008E4E48" w:rsidRPr="008478D4">
              <w:rPr>
                <w:rFonts w:ascii="Times New Roman" w:hAnsi="Times New Roman"/>
                <w:sz w:val="18"/>
                <w:szCs w:val="18"/>
              </w:rPr>
              <w:t>W</w:t>
            </w:r>
          </w:p>
        </w:tc>
        <w:tc>
          <w:tcPr>
            <w:tcW w:w="540" w:type="dxa"/>
            <w:shd w:val="clear" w:color="auto" w:fill="FFFFFF"/>
            <w:vAlign w:val="center"/>
          </w:tcPr>
          <w:p w14:paraId="773C8BA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w:t>
            </w:r>
          </w:p>
        </w:tc>
        <w:tc>
          <w:tcPr>
            <w:tcW w:w="900" w:type="dxa"/>
            <w:shd w:val="clear" w:color="auto" w:fill="FFFFFF"/>
            <w:vAlign w:val="center"/>
          </w:tcPr>
          <w:p w14:paraId="68C78A6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270" w:type="dxa"/>
            <w:vAlign w:val="center"/>
          </w:tcPr>
          <w:p w14:paraId="4A152C04"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94681C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90" w:type="dxa"/>
            <w:shd w:val="clear" w:color="auto" w:fill="FFFFFF"/>
            <w:vAlign w:val="center"/>
          </w:tcPr>
          <w:p w14:paraId="10EE61F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0.09</w:t>
            </w:r>
          </w:p>
        </w:tc>
        <w:tc>
          <w:tcPr>
            <w:tcW w:w="270" w:type="dxa"/>
            <w:vAlign w:val="center"/>
          </w:tcPr>
          <w:p w14:paraId="243178C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8F2622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25AC241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-0.60</w:t>
            </w:r>
          </w:p>
        </w:tc>
        <w:tc>
          <w:tcPr>
            <w:tcW w:w="270" w:type="dxa"/>
            <w:vAlign w:val="center"/>
          </w:tcPr>
          <w:p w14:paraId="57F09F54"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51D3CB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0DAF4B9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-0.78</w:t>
            </w:r>
          </w:p>
        </w:tc>
      </w:tr>
      <w:tr w:rsidR="008E4E48" w:rsidRPr="008478D4" w14:paraId="04FBCCDE" w14:textId="77777777" w:rsidTr="0037720C">
        <w:tc>
          <w:tcPr>
            <w:tcW w:w="1525" w:type="dxa"/>
            <w:vAlign w:val="center"/>
          </w:tcPr>
          <w:p w14:paraId="34227DB9" w14:textId="1B646F4F" w:rsidR="008E4E48" w:rsidRPr="008478D4" w:rsidRDefault="00E5772C" w:rsidP="00171518">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2A3E021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0.02</w:t>
            </w:r>
          </w:p>
        </w:tc>
        <w:tc>
          <w:tcPr>
            <w:tcW w:w="900" w:type="dxa"/>
            <w:shd w:val="clear" w:color="auto" w:fill="FFFFFF"/>
            <w:vAlign w:val="center"/>
          </w:tcPr>
          <w:p w14:paraId="27E3FF8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0.21</w:t>
            </w:r>
          </w:p>
        </w:tc>
        <w:tc>
          <w:tcPr>
            <w:tcW w:w="270" w:type="dxa"/>
            <w:vAlign w:val="center"/>
          </w:tcPr>
          <w:p w14:paraId="70CFCF7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F55E84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4DBC0D7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-1.16</w:t>
            </w:r>
          </w:p>
        </w:tc>
        <w:tc>
          <w:tcPr>
            <w:tcW w:w="270" w:type="dxa"/>
            <w:vAlign w:val="center"/>
          </w:tcPr>
          <w:p w14:paraId="425D277B"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AC07BB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1555FF4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0.10</w:t>
            </w:r>
          </w:p>
        </w:tc>
        <w:tc>
          <w:tcPr>
            <w:tcW w:w="270" w:type="dxa"/>
            <w:vAlign w:val="center"/>
          </w:tcPr>
          <w:p w14:paraId="1F2E452B"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D20535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6C293C5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-0.47</w:t>
            </w:r>
          </w:p>
        </w:tc>
      </w:tr>
      <w:tr w:rsidR="008E4E48" w:rsidRPr="008478D4" w14:paraId="6B3DC127" w14:textId="77777777" w:rsidTr="0037720C">
        <w:tc>
          <w:tcPr>
            <w:tcW w:w="1525" w:type="dxa"/>
            <w:vAlign w:val="center"/>
          </w:tcPr>
          <w:p w14:paraId="4AEF013E"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Relaxation</w:t>
            </w:r>
          </w:p>
        </w:tc>
        <w:tc>
          <w:tcPr>
            <w:tcW w:w="540" w:type="dxa"/>
            <w:shd w:val="clear" w:color="auto" w:fill="FFFFFF"/>
            <w:vAlign w:val="center"/>
          </w:tcPr>
          <w:p w14:paraId="4E0F81E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0.14</w:t>
            </w:r>
          </w:p>
        </w:tc>
        <w:tc>
          <w:tcPr>
            <w:tcW w:w="900" w:type="dxa"/>
            <w:shd w:val="clear" w:color="auto" w:fill="FFFFFF"/>
            <w:vAlign w:val="center"/>
          </w:tcPr>
          <w:p w14:paraId="43F6BD8D"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2.89**</w:t>
            </w:r>
          </w:p>
        </w:tc>
        <w:tc>
          <w:tcPr>
            <w:tcW w:w="270" w:type="dxa"/>
            <w:vAlign w:val="center"/>
          </w:tcPr>
          <w:p w14:paraId="6BD2AD2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C489BD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90" w:type="dxa"/>
            <w:shd w:val="clear" w:color="auto" w:fill="FFFFFF"/>
            <w:vAlign w:val="center"/>
          </w:tcPr>
          <w:p w14:paraId="588F3A4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0.13</w:t>
            </w:r>
          </w:p>
        </w:tc>
        <w:tc>
          <w:tcPr>
            <w:tcW w:w="270" w:type="dxa"/>
            <w:vAlign w:val="center"/>
          </w:tcPr>
          <w:p w14:paraId="09BBB852"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19AE54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0.33</w:t>
            </w:r>
          </w:p>
        </w:tc>
        <w:tc>
          <w:tcPr>
            <w:tcW w:w="900" w:type="dxa"/>
            <w:shd w:val="clear" w:color="auto" w:fill="FFFFFF"/>
            <w:vAlign w:val="center"/>
          </w:tcPr>
          <w:p w14:paraId="2E5B87B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6.07***</w:t>
            </w:r>
          </w:p>
        </w:tc>
        <w:tc>
          <w:tcPr>
            <w:tcW w:w="270" w:type="dxa"/>
            <w:vAlign w:val="center"/>
          </w:tcPr>
          <w:p w14:paraId="0871B7DF"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DA79CD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0.16</w:t>
            </w:r>
          </w:p>
        </w:tc>
        <w:tc>
          <w:tcPr>
            <w:tcW w:w="900" w:type="dxa"/>
            <w:shd w:val="clear" w:color="auto" w:fill="FFFFFF"/>
            <w:vAlign w:val="center"/>
          </w:tcPr>
          <w:p w14:paraId="72380C5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3.37***</w:t>
            </w:r>
          </w:p>
        </w:tc>
      </w:tr>
      <w:tr w:rsidR="008E4E48" w:rsidRPr="008478D4" w14:paraId="005B5AAF" w14:textId="77777777" w:rsidTr="0037720C">
        <w:tc>
          <w:tcPr>
            <w:tcW w:w="1525" w:type="dxa"/>
            <w:vAlign w:val="center"/>
          </w:tcPr>
          <w:p w14:paraId="3B27D41A"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Mastery</w:t>
            </w:r>
          </w:p>
        </w:tc>
        <w:tc>
          <w:tcPr>
            <w:tcW w:w="540" w:type="dxa"/>
            <w:shd w:val="clear" w:color="auto" w:fill="FFFFFF"/>
            <w:vAlign w:val="center"/>
          </w:tcPr>
          <w:p w14:paraId="0200C8A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w:t>
            </w:r>
          </w:p>
        </w:tc>
        <w:tc>
          <w:tcPr>
            <w:tcW w:w="900" w:type="dxa"/>
            <w:shd w:val="clear" w:color="auto" w:fill="FFFFFF"/>
            <w:vAlign w:val="center"/>
          </w:tcPr>
          <w:p w14:paraId="731F8FE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4.96***</w:t>
            </w:r>
          </w:p>
        </w:tc>
        <w:tc>
          <w:tcPr>
            <w:tcW w:w="270" w:type="dxa"/>
            <w:vAlign w:val="center"/>
          </w:tcPr>
          <w:p w14:paraId="1CDF8E53"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763B9A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0.07</w:t>
            </w:r>
          </w:p>
        </w:tc>
        <w:tc>
          <w:tcPr>
            <w:tcW w:w="990" w:type="dxa"/>
            <w:shd w:val="clear" w:color="auto" w:fill="FFFFFF"/>
            <w:vAlign w:val="center"/>
          </w:tcPr>
          <w:p w14:paraId="57D5272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1.17</w:t>
            </w:r>
          </w:p>
        </w:tc>
        <w:tc>
          <w:tcPr>
            <w:tcW w:w="270" w:type="dxa"/>
            <w:vAlign w:val="center"/>
          </w:tcPr>
          <w:p w14:paraId="274C2949"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FD8A3B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0.33</w:t>
            </w:r>
          </w:p>
        </w:tc>
        <w:tc>
          <w:tcPr>
            <w:tcW w:w="900" w:type="dxa"/>
            <w:shd w:val="clear" w:color="auto" w:fill="FFFFFF"/>
            <w:vAlign w:val="center"/>
          </w:tcPr>
          <w:p w14:paraId="250EA22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5.64***</w:t>
            </w:r>
          </w:p>
        </w:tc>
        <w:tc>
          <w:tcPr>
            <w:tcW w:w="270" w:type="dxa"/>
            <w:vAlign w:val="center"/>
          </w:tcPr>
          <w:p w14:paraId="3D6F0B0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807F8F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0.15</w:t>
            </w:r>
          </w:p>
        </w:tc>
        <w:tc>
          <w:tcPr>
            <w:tcW w:w="900" w:type="dxa"/>
            <w:shd w:val="clear" w:color="auto" w:fill="FFFFFF"/>
            <w:vAlign w:val="center"/>
          </w:tcPr>
          <w:p w14:paraId="14E7169E"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2.73**</w:t>
            </w:r>
          </w:p>
        </w:tc>
      </w:tr>
      <w:tr w:rsidR="008E4E48" w:rsidRPr="008478D4" w14:paraId="78351445" w14:textId="77777777" w:rsidTr="0037720C">
        <w:tc>
          <w:tcPr>
            <w:tcW w:w="1525" w:type="dxa"/>
            <w:vAlign w:val="center"/>
          </w:tcPr>
          <w:p w14:paraId="4BB2904A"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Prevention Focus</w:t>
            </w:r>
          </w:p>
        </w:tc>
        <w:tc>
          <w:tcPr>
            <w:tcW w:w="540" w:type="dxa"/>
            <w:shd w:val="clear" w:color="auto" w:fill="FFFFFF"/>
            <w:vAlign w:val="center"/>
          </w:tcPr>
          <w:p w14:paraId="1C5640E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-.15</w:t>
            </w:r>
          </w:p>
        </w:tc>
        <w:tc>
          <w:tcPr>
            <w:tcW w:w="900" w:type="dxa"/>
            <w:shd w:val="clear" w:color="auto" w:fill="FFFFFF"/>
            <w:vAlign w:val="center"/>
          </w:tcPr>
          <w:p w14:paraId="34039902"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-2.95**</w:t>
            </w:r>
          </w:p>
        </w:tc>
        <w:tc>
          <w:tcPr>
            <w:tcW w:w="270" w:type="dxa"/>
            <w:vAlign w:val="center"/>
          </w:tcPr>
          <w:p w14:paraId="0911AE15"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65012A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-.13</w:t>
            </w:r>
          </w:p>
        </w:tc>
        <w:tc>
          <w:tcPr>
            <w:tcW w:w="990" w:type="dxa"/>
            <w:shd w:val="clear" w:color="auto" w:fill="FFFFFF"/>
            <w:vAlign w:val="center"/>
          </w:tcPr>
          <w:p w14:paraId="48E76A6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-2.07*</w:t>
            </w:r>
          </w:p>
        </w:tc>
        <w:tc>
          <w:tcPr>
            <w:tcW w:w="270" w:type="dxa"/>
            <w:vAlign w:val="center"/>
          </w:tcPr>
          <w:p w14:paraId="70E9C8EE"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3CE58A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w:t>
            </w:r>
          </w:p>
        </w:tc>
        <w:tc>
          <w:tcPr>
            <w:tcW w:w="900" w:type="dxa"/>
            <w:shd w:val="clear" w:color="auto" w:fill="FFFFFF"/>
            <w:vAlign w:val="center"/>
          </w:tcPr>
          <w:p w14:paraId="2E2C0B2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-3.97***</w:t>
            </w:r>
          </w:p>
        </w:tc>
        <w:tc>
          <w:tcPr>
            <w:tcW w:w="270" w:type="dxa"/>
            <w:vAlign w:val="center"/>
          </w:tcPr>
          <w:p w14:paraId="6AB4ED79"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A07230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w:t>
            </w:r>
          </w:p>
        </w:tc>
        <w:tc>
          <w:tcPr>
            <w:tcW w:w="900" w:type="dxa"/>
            <w:shd w:val="clear" w:color="auto" w:fill="FFFFFF"/>
            <w:vAlign w:val="center"/>
          </w:tcPr>
          <w:p w14:paraId="3ED7CF3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-1.27</w:t>
            </w:r>
          </w:p>
        </w:tc>
      </w:tr>
      <w:tr w:rsidR="008E4E48" w:rsidRPr="008478D4" w14:paraId="66736F37" w14:textId="77777777" w:rsidTr="0037720C">
        <w:tc>
          <w:tcPr>
            <w:tcW w:w="1525" w:type="dxa"/>
            <w:vAlign w:val="center"/>
          </w:tcPr>
          <w:p w14:paraId="27578A1D"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DetSch*Prev Focus</w:t>
            </w:r>
          </w:p>
        </w:tc>
        <w:tc>
          <w:tcPr>
            <w:tcW w:w="540" w:type="dxa"/>
            <w:shd w:val="clear" w:color="auto" w:fill="FFFFFF"/>
            <w:vAlign w:val="center"/>
          </w:tcPr>
          <w:p w14:paraId="645A358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73C36DD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0.62</w:t>
            </w:r>
          </w:p>
        </w:tc>
        <w:tc>
          <w:tcPr>
            <w:tcW w:w="270" w:type="dxa"/>
            <w:vAlign w:val="center"/>
          </w:tcPr>
          <w:p w14:paraId="2B59414C"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A2ACE0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-.12</w:t>
            </w:r>
          </w:p>
        </w:tc>
        <w:tc>
          <w:tcPr>
            <w:tcW w:w="990" w:type="dxa"/>
            <w:shd w:val="clear" w:color="auto" w:fill="FFFFFF"/>
            <w:vAlign w:val="center"/>
          </w:tcPr>
          <w:p w14:paraId="772E14E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-2.46*</w:t>
            </w:r>
          </w:p>
        </w:tc>
        <w:tc>
          <w:tcPr>
            <w:tcW w:w="270" w:type="dxa"/>
            <w:vAlign w:val="center"/>
          </w:tcPr>
          <w:p w14:paraId="3DE54E5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0FA564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3ECC2434"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-0.25</w:t>
            </w:r>
          </w:p>
        </w:tc>
        <w:tc>
          <w:tcPr>
            <w:tcW w:w="270" w:type="dxa"/>
            <w:vAlign w:val="center"/>
          </w:tcPr>
          <w:p w14:paraId="3895ACE4"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116840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-.06</w:t>
            </w:r>
          </w:p>
        </w:tc>
        <w:tc>
          <w:tcPr>
            <w:tcW w:w="900" w:type="dxa"/>
            <w:shd w:val="clear" w:color="auto" w:fill="FFFFFF"/>
            <w:vAlign w:val="center"/>
          </w:tcPr>
          <w:p w14:paraId="37D44BF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-1.47</w:t>
            </w:r>
          </w:p>
        </w:tc>
      </w:tr>
      <w:tr w:rsidR="008E4E48" w:rsidRPr="008478D4" w14:paraId="5CAA4E06" w14:textId="77777777" w:rsidTr="0037720C">
        <w:tc>
          <w:tcPr>
            <w:tcW w:w="1525" w:type="dxa"/>
            <w:vAlign w:val="center"/>
          </w:tcPr>
          <w:p w14:paraId="757E7010" w14:textId="00D3AB4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DetSch</w:t>
            </w:r>
            <w:r w:rsidR="00B4380D">
              <w:rPr>
                <w:rFonts w:ascii="Times New Roman" w:hAnsi="Times New Roman"/>
                <w:sz w:val="18"/>
                <w:szCs w:val="18"/>
              </w:rPr>
              <w:t>@</w:t>
            </w:r>
            <w:r w:rsidRPr="008478D4">
              <w:rPr>
                <w:rFonts w:ascii="Times New Roman" w:hAnsi="Times New Roman"/>
                <w:sz w:val="18"/>
                <w:szCs w:val="18"/>
              </w:rPr>
              <w:t>W*Prev Focus</w:t>
            </w:r>
          </w:p>
        </w:tc>
        <w:tc>
          <w:tcPr>
            <w:tcW w:w="540" w:type="dxa"/>
            <w:shd w:val="clear" w:color="auto" w:fill="FFFFFF"/>
            <w:vAlign w:val="center"/>
          </w:tcPr>
          <w:p w14:paraId="0E9E02E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w:t>
            </w:r>
          </w:p>
        </w:tc>
        <w:tc>
          <w:tcPr>
            <w:tcW w:w="900" w:type="dxa"/>
            <w:shd w:val="clear" w:color="auto" w:fill="FFFFFF"/>
            <w:vAlign w:val="center"/>
          </w:tcPr>
          <w:p w14:paraId="5EE26A1A"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-0.88</w:t>
            </w:r>
          </w:p>
        </w:tc>
        <w:tc>
          <w:tcPr>
            <w:tcW w:w="270" w:type="dxa"/>
            <w:vAlign w:val="center"/>
          </w:tcPr>
          <w:p w14:paraId="2F0D4FE6"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CBEE5F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90" w:type="dxa"/>
            <w:shd w:val="clear" w:color="auto" w:fill="FFFFFF"/>
            <w:vAlign w:val="center"/>
          </w:tcPr>
          <w:p w14:paraId="32895CDF"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-0.30</w:t>
            </w:r>
          </w:p>
        </w:tc>
        <w:tc>
          <w:tcPr>
            <w:tcW w:w="270" w:type="dxa"/>
            <w:vAlign w:val="center"/>
          </w:tcPr>
          <w:p w14:paraId="5ABCA190"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18F0741"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-.04</w:t>
            </w:r>
          </w:p>
        </w:tc>
        <w:tc>
          <w:tcPr>
            <w:tcW w:w="900" w:type="dxa"/>
            <w:shd w:val="clear" w:color="auto" w:fill="FFFFFF"/>
            <w:vAlign w:val="center"/>
          </w:tcPr>
          <w:p w14:paraId="3715F858"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-0.74</w:t>
            </w:r>
          </w:p>
        </w:tc>
        <w:tc>
          <w:tcPr>
            <w:tcW w:w="270" w:type="dxa"/>
            <w:vAlign w:val="center"/>
          </w:tcPr>
          <w:p w14:paraId="60E5167E"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F9CC76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4C9A75E9"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0.80</w:t>
            </w:r>
          </w:p>
        </w:tc>
      </w:tr>
      <w:tr w:rsidR="008E4E48" w:rsidRPr="008478D4" w14:paraId="7BD730F8" w14:textId="77777777" w:rsidTr="0037720C">
        <w:tc>
          <w:tcPr>
            <w:tcW w:w="1525" w:type="dxa"/>
            <w:vAlign w:val="center"/>
          </w:tcPr>
          <w:p w14:paraId="0C8028FB"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DetWork*Prev Focus</w:t>
            </w:r>
          </w:p>
        </w:tc>
        <w:tc>
          <w:tcPr>
            <w:tcW w:w="540" w:type="dxa"/>
            <w:shd w:val="clear" w:color="auto" w:fill="FFFFFF"/>
            <w:vAlign w:val="center"/>
          </w:tcPr>
          <w:p w14:paraId="2BB0CEC5"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0.03</w:t>
            </w:r>
          </w:p>
        </w:tc>
        <w:tc>
          <w:tcPr>
            <w:tcW w:w="900" w:type="dxa"/>
            <w:shd w:val="clear" w:color="auto" w:fill="FFFFFF"/>
            <w:vAlign w:val="center"/>
          </w:tcPr>
          <w:p w14:paraId="38F92E2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0.54</w:t>
            </w:r>
          </w:p>
        </w:tc>
        <w:tc>
          <w:tcPr>
            <w:tcW w:w="270" w:type="dxa"/>
            <w:vAlign w:val="center"/>
          </w:tcPr>
          <w:p w14:paraId="4A6BD4FF"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5D72423"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w:t>
            </w:r>
          </w:p>
        </w:tc>
        <w:tc>
          <w:tcPr>
            <w:tcW w:w="990" w:type="dxa"/>
            <w:shd w:val="clear" w:color="auto" w:fill="FFFFFF"/>
            <w:vAlign w:val="center"/>
          </w:tcPr>
          <w:p w14:paraId="499222F6"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-0.38</w:t>
            </w:r>
          </w:p>
        </w:tc>
        <w:tc>
          <w:tcPr>
            <w:tcW w:w="270" w:type="dxa"/>
            <w:vAlign w:val="center"/>
          </w:tcPr>
          <w:p w14:paraId="065425D1" w14:textId="77777777" w:rsidR="008E4E48" w:rsidRPr="008478D4"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53B6C5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0.1</w:t>
            </w:r>
          </w:p>
        </w:tc>
        <w:tc>
          <w:tcPr>
            <w:tcW w:w="900" w:type="dxa"/>
            <w:shd w:val="clear" w:color="auto" w:fill="FFFFFF"/>
            <w:vAlign w:val="center"/>
          </w:tcPr>
          <w:p w14:paraId="33B8F06C"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2.16*</w:t>
            </w:r>
          </w:p>
        </w:tc>
        <w:tc>
          <w:tcPr>
            <w:tcW w:w="270" w:type="dxa"/>
            <w:vAlign w:val="center"/>
          </w:tcPr>
          <w:p w14:paraId="58EC2165" w14:textId="77777777" w:rsidR="008E4E48" w:rsidRPr="008478D4"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5CA0870"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0.01</w:t>
            </w:r>
          </w:p>
        </w:tc>
        <w:tc>
          <w:tcPr>
            <w:tcW w:w="900" w:type="dxa"/>
            <w:shd w:val="clear" w:color="auto" w:fill="FFFFFF"/>
            <w:vAlign w:val="center"/>
          </w:tcPr>
          <w:p w14:paraId="62B2AE57" w14:textId="77777777" w:rsidR="008E4E48" w:rsidRPr="008478D4" w:rsidRDefault="008E4E48" w:rsidP="0037720C">
            <w:pPr>
              <w:adjustRightInd w:val="0"/>
              <w:spacing w:before="60" w:after="60" w:line="240" w:lineRule="auto"/>
              <w:jc w:val="center"/>
              <w:rPr>
                <w:rFonts w:ascii="Times New Roman" w:hAnsi="Times New Roman"/>
                <w:color w:val="000000"/>
                <w:sz w:val="18"/>
                <w:szCs w:val="18"/>
              </w:rPr>
            </w:pPr>
            <w:r w:rsidRPr="008478D4">
              <w:rPr>
                <w:rFonts w:ascii="Times New Roman" w:hAnsi="Times New Roman"/>
                <w:color w:val="000000"/>
                <w:sz w:val="18"/>
                <w:szCs w:val="18"/>
              </w:rPr>
              <w:t>0.22</w:t>
            </w:r>
          </w:p>
        </w:tc>
      </w:tr>
      <w:tr w:rsidR="008E4E48" w:rsidRPr="008478D4" w14:paraId="68403EB1" w14:textId="77777777" w:rsidTr="0037720C">
        <w:tc>
          <w:tcPr>
            <w:tcW w:w="1525" w:type="dxa"/>
            <w:vAlign w:val="center"/>
          </w:tcPr>
          <w:p w14:paraId="097E937B"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Dev. Model 1</w:t>
            </w:r>
          </w:p>
        </w:tc>
        <w:tc>
          <w:tcPr>
            <w:tcW w:w="1440" w:type="dxa"/>
            <w:gridSpan w:val="2"/>
            <w:vAlign w:val="center"/>
          </w:tcPr>
          <w:p w14:paraId="57EC930C"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2276.2</w:t>
            </w:r>
          </w:p>
        </w:tc>
        <w:tc>
          <w:tcPr>
            <w:tcW w:w="270" w:type="dxa"/>
            <w:vAlign w:val="center"/>
          </w:tcPr>
          <w:p w14:paraId="29D22A7F"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7EB51CA1"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2073.9</w:t>
            </w:r>
          </w:p>
        </w:tc>
        <w:tc>
          <w:tcPr>
            <w:tcW w:w="270" w:type="dxa"/>
            <w:vAlign w:val="center"/>
          </w:tcPr>
          <w:p w14:paraId="05184C2C"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102ED4E2"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2241.8</w:t>
            </w:r>
          </w:p>
        </w:tc>
        <w:tc>
          <w:tcPr>
            <w:tcW w:w="270" w:type="dxa"/>
            <w:vAlign w:val="center"/>
          </w:tcPr>
          <w:p w14:paraId="6FA98B9C"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565DD1A3"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1919.1</w:t>
            </w:r>
          </w:p>
        </w:tc>
      </w:tr>
      <w:tr w:rsidR="008E4E48" w:rsidRPr="008478D4" w14:paraId="04093244" w14:textId="77777777" w:rsidTr="0037720C">
        <w:tc>
          <w:tcPr>
            <w:tcW w:w="1525" w:type="dxa"/>
            <w:vAlign w:val="center"/>
          </w:tcPr>
          <w:p w14:paraId="03B1FC66" w14:textId="77777777" w:rsidR="008E4E48" w:rsidRPr="008478D4" w:rsidRDefault="008E4E48" w:rsidP="0037720C">
            <w:pPr>
              <w:spacing w:line="240" w:lineRule="auto"/>
              <w:rPr>
                <w:rFonts w:ascii="Times New Roman" w:hAnsi="Times New Roman"/>
                <w:sz w:val="18"/>
                <w:szCs w:val="18"/>
              </w:rPr>
            </w:pPr>
            <w:r w:rsidRPr="008478D4">
              <w:rPr>
                <w:rFonts w:ascii="Times New Roman" w:hAnsi="Times New Roman"/>
                <w:sz w:val="18"/>
                <w:szCs w:val="18"/>
              </w:rPr>
              <w:t>Dev. Model 2</w:t>
            </w:r>
          </w:p>
        </w:tc>
        <w:tc>
          <w:tcPr>
            <w:tcW w:w="1440" w:type="dxa"/>
            <w:gridSpan w:val="2"/>
            <w:vAlign w:val="center"/>
          </w:tcPr>
          <w:p w14:paraId="5E2C7E57"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2274.9</w:t>
            </w:r>
          </w:p>
        </w:tc>
        <w:tc>
          <w:tcPr>
            <w:tcW w:w="270" w:type="dxa"/>
            <w:vAlign w:val="center"/>
          </w:tcPr>
          <w:p w14:paraId="6BF7ACAA"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17A7E687"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2064.7</w:t>
            </w:r>
          </w:p>
        </w:tc>
        <w:tc>
          <w:tcPr>
            <w:tcW w:w="270" w:type="dxa"/>
            <w:vAlign w:val="center"/>
          </w:tcPr>
          <w:p w14:paraId="1F438AC2"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7D2EF36A"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2236.5</w:t>
            </w:r>
          </w:p>
        </w:tc>
        <w:tc>
          <w:tcPr>
            <w:tcW w:w="270" w:type="dxa"/>
            <w:vAlign w:val="center"/>
          </w:tcPr>
          <w:p w14:paraId="0D3D1987"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7C0918CC"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1917.0</w:t>
            </w:r>
          </w:p>
        </w:tc>
      </w:tr>
      <w:tr w:rsidR="008E4E48" w:rsidRPr="00324CAF" w14:paraId="187F050A" w14:textId="77777777" w:rsidTr="0037720C">
        <w:tc>
          <w:tcPr>
            <w:tcW w:w="1525" w:type="dxa"/>
            <w:vAlign w:val="center"/>
          </w:tcPr>
          <w:p w14:paraId="6FD9FA65" w14:textId="0EDAA75D" w:rsidR="008E4E48" w:rsidRPr="008478D4"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1867EE87"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1.3(3)</w:t>
            </w:r>
          </w:p>
        </w:tc>
        <w:tc>
          <w:tcPr>
            <w:tcW w:w="270" w:type="dxa"/>
            <w:vAlign w:val="center"/>
          </w:tcPr>
          <w:p w14:paraId="66367201"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51C07CB5"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9.2(3)*</w:t>
            </w:r>
          </w:p>
        </w:tc>
        <w:tc>
          <w:tcPr>
            <w:tcW w:w="270" w:type="dxa"/>
            <w:vAlign w:val="center"/>
          </w:tcPr>
          <w:p w14:paraId="607D1E9E" w14:textId="77777777" w:rsidR="008E4E48" w:rsidRPr="008478D4" w:rsidRDefault="008E4E48" w:rsidP="0037720C">
            <w:pPr>
              <w:spacing w:line="240" w:lineRule="auto"/>
              <w:jc w:val="center"/>
              <w:rPr>
                <w:rFonts w:ascii="Times New Roman" w:hAnsi="Times New Roman"/>
                <w:sz w:val="18"/>
                <w:szCs w:val="18"/>
              </w:rPr>
            </w:pPr>
          </w:p>
        </w:tc>
        <w:tc>
          <w:tcPr>
            <w:tcW w:w="1440" w:type="dxa"/>
            <w:gridSpan w:val="2"/>
            <w:vAlign w:val="center"/>
          </w:tcPr>
          <w:p w14:paraId="3B0C7EB2" w14:textId="77777777" w:rsidR="008E4E48" w:rsidRPr="008478D4"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5.3(3)</w:t>
            </w:r>
          </w:p>
        </w:tc>
        <w:tc>
          <w:tcPr>
            <w:tcW w:w="270" w:type="dxa"/>
            <w:vAlign w:val="center"/>
          </w:tcPr>
          <w:p w14:paraId="696550B2" w14:textId="77777777" w:rsidR="008E4E48" w:rsidRPr="008478D4" w:rsidRDefault="008E4E48" w:rsidP="0037720C">
            <w:pPr>
              <w:spacing w:line="240" w:lineRule="auto"/>
              <w:jc w:val="center"/>
              <w:rPr>
                <w:rFonts w:ascii="Times New Roman" w:hAnsi="Times New Roman"/>
                <w:sz w:val="18"/>
                <w:szCs w:val="18"/>
              </w:rPr>
            </w:pPr>
          </w:p>
        </w:tc>
        <w:tc>
          <w:tcPr>
            <w:tcW w:w="1530" w:type="dxa"/>
            <w:gridSpan w:val="2"/>
            <w:vAlign w:val="center"/>
          </w:tcPr>
          <w:p w14:paraId="6ED5BB4A" w14:textId="77777777" w:rsidR="008E4E48" w:rsidRPr="00324CAF" w:rsidRDefault="008E4E48" w:rsidP="0037720C">
            <w:pPr>
              <w:spacing w:line="240" w:lineRule="auto"/>
              <w:jc w:val="center"/>
              <w:rPr>
                <w:rFonts w:ascii="Times New Roman" w:hAnsi="Times New Roman"/>
                <w:sz w:val="18"/>
                <w:szCs w:val="18"/>
              </w:rPr>
            </w:pPr>
            <w:r w:rsidRPr="008478D4">
              <w:rPr>
                <w:rFonts w:ascii="Times New Roman" w:hAnsi="Times New Roman"/>
                <w:sz w:val="18"/>
                <w:szCs w:val="18"/>
              </w:rPr>
              <w:t>2.1(3)</w:t>
            </w:r>
          </w:p>
        </w:tc>
      </w:tr>
    </w:tbl>
    <w:p w14:paraId="5BF10D8C" w14:textId="22C94DB4"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B4380D">
        <w:rPr>
          <w:rFonts w:ascii="Times New Roman" w:hAnsi="Times New Roman"/>
          <w:sz w:val="18"/>
          <w:szCs w:val="18"/>
        </w:rPr>
        <w:t>.  DetSch@W is detach</w:t>
      </w:r>
      <w:r w:rsidR="001110AD">
        <w:rPr>
          <w:rFonts w:ascii="Times New Roman" w:hAnsi="Times New Roman"/>
          <w:sz w:val="18"/>
          <w:szCs w:val="18"/>
        </w:rPr>
        <w:t xml:space="preserve">ment from school while at work.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49A1A78C" w14:textId="77777777" w:rsidR="008E4E48" w:rsidRPr="00324CAF" w:rsidRDefault="008E4E48" w:rsidP="008E4E48">
      <w:pPr>
        <w:rPr>
          <w:rFonts w:ascii="Times New Roman" w:hAnsi="Times New Roman"/>
          <w:sz w:val="18"/>
          <w:szCs w:val="18"/>
        </w:rPr>
      </w:pPr>
    </w:p>
    <w:p w14:paraId="1A102D92" w14:textId="77777777" w:rsidR="005F566C" w:rsidRDefault="005F566C">
      <w:pPr>
        <w:spacing w:line="240" w:lineRule="auto"/>
        <w:rPr>
          <w:bCs/>
          <w:szCs w:val="18"/>
        </w:rPr>
      </w:pPr>
      <w:bookmarkStart w:id="101" w:name="_Toc457918819"/>
      <w:r>
        <w:rPr>
          <w:b/>
        </w:rPr>
        <w:br w:type="page"/>
      </w:r>
    </w:p>
    <w:p w14:paraId="0540B34E" w14:textId="54A6B23A" w:rsidR="00102BF4" w:rsidRDefault="008E4E48" w:rsidP="008E4E48">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52</w:t>
      </w:r>
      <w:r w:rsidR="00EF58D6" w:rsidRPr="00A05237">
        <w:rPr>
          <w:b w:val="0"/>
          <w:noProof/>
        </w:rPr>
        <w:fldChar w:fldCharType="end"/>
      </w:r>
    </w:p>
    <w:p w14:paraId="59A59115" w14:textId="62030EFC" w:rsidR="008E4E48" w:rsidRPr="00387FFA" w:rsidRDefault="008E4E48" w:rsidP="008E4E48">
      <w:pPr>
        <w:pStyle w:val="Caption"/>
        <w:rPr>
          <w:b w:val="0"/>
        </w:rPr>
      </w:pPr>
      <w:r w:rsidRPr="00A05237">
        <w:rPr>
          <w:b w:val="0"/>
          <w:i/>
        </w:rPr>
        <w:t xml:space="preserve">Parameter </w:t>
      </w:r>
      <w:r w:rsidR="00E32578">
        <w:rPr>
          <w:b w:val="0"/>
          <w:i/>
        </w:rPr>
        <w:t>E</w:t>
      </w:r>
      <w:r w:rsidRPr="00A05237">
        <w:rPr>
          <w:b w:val="0"/>
          <w:i/>
        </w:rPr>
        <w:t xml:space="preserve">stimates for </w:t>
      </w:r>
      <w:r w:rsidR="00E32578">
        <w:rPr>
          <w:b w:val="0"/>
          <w:i/>
        </w:rPr>
        <w:t>N</w:t>
      </w:r>
      <w:r w:rsidRPr="00A05237">
        <w:rPr>
          <w:b w:val="0"/>
          <w:i/>
        </w:rPr>
        <w:t xml:space="preserve">egative </w:t>
      </w:r>
      <w:r w:rsidR="00E32578">
        <w:rPr>
          <w:b w:val="0"/>
          <w:i/>
        </w:rPr>
        <w:t>W</w:t>
      </w:r>
      <w:r w:rsidRPr="00A05237">
        <w:rPr>
          <w:b w:val="0"/>
          <w:i/>
        </w:rPr>
        <w:t>ell-</w:t>
      </w:r>
      <w:r w:rsidR="00E32578">
        <w:rPr>
          <w:b w:val="0"/>
          <w:i/>
        </w:rPr>
        <w:t>B</w:t>
      </w:r>
      <w:r w:rsidRPr="00A05237">
        <w:rPr>
          <w:b w:val="0"/>
          <w:i/>
        </w:rPr>
        <w:t xml:space="preserve">eing </w:t>
      </w:r>
      <w:r w:rsidR="00E32578">
        <w:rPr>
          <w:b w:val="0"/>
          <w:i/>
        </w:rPr>
        <w:t>O</w:t>
      </w:r>
      <w:r w:rsidRPr="00A05237">
        <w:rPr>
          <w:b w:val="0"/>
          <w:i/>
        </w:rPr>
        <w:t xml:space="preserve">utcomes across </w:t>
      </w:r>
      <w:r w:rsidR="00102BF4">
        <w:rPr>
          <w:b w:val="0"/>
          <w:i/>
        </w:rPr>
        <w:t>W</w:t>
      </w:r>
      <w:r w:rsidRPr="00A05237">
        <w:rPr>
          <w:b w:val="0"/>
          <w:i/>
        </w:rPr>
        <w:t xml:space="preserve">ork </w:t>
      </w:r>
      <w:r w:rsidR="00102BF4">
        <w:rPr>
          <w:b w:val="0"/>
          <w:i/>
        </w:rPr>
        <w:t>D</w:t>
      </w:r>
      <w:r w:rsidRPr="00A05237">
        <w:rPr>
          <w:b w:val="0"/>
          <w:i/>
        </w:rPr>
        <w:t xml:space="preserve">ays for </w:t>
      </w:r>
      <w:r w:rsidR="00E32578">
        <w:rPr>
          <w:b w:val="0"/>
          <w:i/>
        </w:rPr>
        <w:t>I</w:t>
      </w:r>
      <w:r w:rsidR="00E32578" w:rsidRPr="00A05237">
        <w:rPr>
          <w:b w:val="0"/>
          <w:i/>
        </w:rPr>
        <w:t xml:space="preserve">nteraction of </w:t>
      </w:r>
      <w:r w:rsidR="00E32578">
        <w:rPr>
          <w:b w:val="0"/>
          <w:i/>
        </w:rPr>
        <w:t>D</w:t>
      </w:r>
      <w:r w:rsidR="00E32578" w:rsidRPr="00A05237">
        <w:rPr>
          <w:b w:val="0"/>
          <w:i/>
        </w:rPr>
        <w:t xml:space="preserve">etachment with </w:t>
      </w:r>
      <w:r w:rsidR="00E32578">
        <w:rPr>
          <w:b w:val="0"/>
          <w:i/>
        </w:rPr>
        <w:t>P</w:t>
      </w:r>
      <w:r w:rsidR="00E32578" w:rsidRPr="00A05237">
        <w:rPr>
          <w:b w:val="0"/>
          <w:i/>
        </w:rPr>
        <w:t xml:space="preserve">revention </w:t>
      </w:r>
      <w:r w:rsidR="00E32578">
        <w:rPr>
          <w:b w:val="0"/>
          <w:i/>
        </w:rPr>
        <w:t>F</w:t>
      </w:r>
      <w:r w:rsidR="00E32578"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sidR="00E32578">
        <w:rPr>
          <w:b w:val="0"/>
          <w:i/>
        </w:rPr>
        <w:t>p</w:t>
      </w:r>
      <w:r w:rsidR="00E32578" w:rsidRPr="000C7BFD">
        <w:rPr>
          <w:b w:val="0"/>
          <w:i/>
        </w:rPr>
        <w:t>er</w:t>
      </w:r>
      <w:r w:rsidR="00E32578">
        <w:rPr>
          <w:b w:val="0"/>
          <w:i/>
        </w:rPr>
        <w:t xml:space="preserve"> </w:t>
      </w:r>
      <w:r w:rsidR="005E1944">
        <w:rPr>
          <w:b w:val="0"/>
          <w:i/>
        </w:rPr>
        <w:t>W</w:t>
      </w:r>
      <w:r w:rsidR="005E1944" w:rsidRPr="000C7BFD">
        <w:rPr>
          <w:b w:val="0"/>
          <w:i/>
        </w:rPr>
        <w:t>eek</w:t>
      </w:r>
      <w:bookmarkEnd w:id="101"/>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83159C" w14:paraId="40B14404" w14:textId="77777777" w:rsidTr="00433AE3">
        <w:tc>
          <w:tcPr>
            <w:tcW w:w="1525" w:type="dxa"/>
          </w:tcPr>
          <w:p w14:paraId="3FBBA9B2" w14:textId="77777777" w:rsidR="008E4E48" w:rsidRPr="00324CAF" w:rsidRDefault="008E4E48" w:rsidP="0083159C">
            <w:pPr>
              <w:spacing w:line="240" w:lineRule="auto"/>
              <w:rPr>
                <w:rFonts w:ascii="Times New Roman" w:hAnsi="Times New Roman"/>
                <w:sz w:val="18"/>
                <w:szCs w:val="18"/>
              </w:rPr>
            </w:pPr>
          </w:p>
        </w:tc>
        <w:tc>
          <w:tcPr>
            <w:tcW w:w="3240" w:type="dxa"/>
            <w:gridSpan w:val="5"/>
            <w:tcBorders>
              <w:bottom w:val="single" w:sz="4" w:space="0" w:color="auto"/>
            </w:tcBorders>
          </w:tcPr>
          <w:p w14:paraId="1D69EE0E"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Physical Exhaustion</w:t>
            </w:r>
          </w:p>
        </w:tc>
        <w:tc>
          <w:tcPr>
            <w:tcW w:w="270" w:type="dxa"/>
          </w:tcPr>
          <w:p w14:paraId="03DE4124" w14:textId="77777777" w:rsidR="008E4E48" w:rsidRPr="0083159C" w:rsidRDefault="008E4E48" w:rsidP="0083159C">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0075C272"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Mental Exhaustion</w:t>
            </w:r>
          </w:p>
        </w:tc>
      </w:tr>
      <w:tr w:rsidR="008E4E48" w:rsidRPr="0083159C" w14:paraId="2110464F" w14:textId="77777777" w:rsidTr="00433AE3">
        <w:tc>
          <w:tcPr>
            <w:tcW w:w="1525" w:type="dxa"/>
          </w:tcPr>
          <w:p w14:paraId="6B8B148F" w14:textId="77777777" w:rsidR="008E4E48" w:rsidRPr="0083159C" w:rsidRDefault="008E4E48" w:rsidP="0083159C">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51A0A5B6"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1B022963" w14:textId="77777777" w:rsidR="008E4E48" w:rsidRPr="0083159C" w:rsidRDefault="008E4E48" w:rsidP="0083159C">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3CFA6E84"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Next morning</w:t>
            </w:r>
          </w:p>
        </w:tc>
        <w:tc>
          <w:tcPr>
            <w:tcW w:w="270" w:type="dxa"/>
          </w:tcPr>
          <w:p w14:paraId="6E6E9697" w14:textId="77777777" w:rsidR="008E4E48" w:rsidRPr="0083159C" w:rsidRDefault="008E4E48" w:rsidP="0083159C">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tcPr>
          <w:p w14:paraId="23941A7D"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03C8FC2A" w14:textId="77777777" w:rsidR="008E4E48" w:rsidRPr="0083159C" w:rsidRDefault="008E4E48" w:rsidP="0083159C">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507E8710"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Next morning</w:t>
            </w:r>
          </w:p>
        </w:tc>
      </w:tr>
      <w:tr w:rsidR="008E4E48" w:rsidRPr="0083159C" w14:paraId="5F1045DC" w14:textId="77777777" w:rsidTr="00433AE3">
        <w:tc>
          <w:tcPr>
            <w:tcW w:w="1525" w:type="dxa"/>
            <w:tcBorders>
              <w:bottom w:val="single" w:sz="4" w:space="0" w:color="auto"/>
            </w:tcBorders>
          </w:tcPr>
          <w:p w14:paraId="086601D8" w14:textId="77777777" w:rsidR="008E4E48" w:rsidRPr="0083159C" w:rsidRDefault="008E4E48" w:rsidP="0083159C">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4C617756"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522BFD1A"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7C99A6A2" w14:textId="77777777" w:rsidR="008E4E48" w:rsidRPr="0083159C" w:rsidRDefault="008E4E48" w:rsidP="0083159C">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D9A8D0A"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90" w:type="dxa"/>
            <w:tcBorders>
              <w:top w:val="single" w:sz="4" w:space="0" w:color="auto"/>
              <w:bottom w:val="single" w:sz="4" w:space="0" w:color="auto"/>
            </w:tcBorders>
          </w:tcPr>
          <w:p w14:paraId="1D217999"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2842A891" w14:textId="77777777" w:rsidR="008E4E48" w:rsidRPr="0083159C" w:rsidRDefault="008E4E48" w:rsidP="0083159C">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20498F2E"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41069CA5"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35B443FA" w14:textId="77777777" w:rsidR="008E4E48" w:rsidRPr="0083159C" w:rsidRDefault="008E4E48" w:rsidP="0083159C">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5FA0A616"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311072C9"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r>
      <w:tr w:rsidR="008E4E48" w:rsidRPr="0083159C" w14:paraId="45FFFCA0" w14:textId="77777777" w:rsidTr="00433AE3">
        <w:tc>
          <w:tcPr>
            <w:tcW w:w="1525" w:type="dxa"/>
            <w:tcBorders>
              <w:top w:val="single" w:sz="4" w:space="0" w:color="auto"/>
            </w:tcBorders>
            <w:vAlign w:val="center"/>
          </w:tcPr>
          <w:p w14:paraId="0E54F5A5"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Intercept</w:t>
            </w:r>
          </w:p>
        </w:tc>
        <w:tc>
          <w:tcPr>
            <w:tcW w:w="540" w:type="dxa"/>
            <w:tcBorders>
              <w:top w:val="single" w:sz="4" w:space="0" w:color="auto"/>
            </w:tcBorders>
            <w:shd w:val="clear" w:color="auto" w:fill="FFFFFF"/>
            <w:vAlign w:val="center"/>
          </w:tcPr>
          <w:p w14:paraId="6C6083E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4.21</w:t>
            </w:r>
          </w:p>
        </w:tc>
        <w:tc>
          <w:tcPr>
            <w:tcW w:w="900" w:type="dxa"/>
            <w:tcBorders>
              <w:top w:val="single" w:sz="4" w:space="0" w:color="auto"/>
            </w:tcBorders>
            <w:shd w:val="clear" w:color="auto" w:fill="FFFFFF"/>
            <w:vAlign w:val="center"/>
          </w:tcPr>
          <w:p w14:paraId="4DB1CB6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50.06***</w:t>
            </w:r>
          </w:p>
        </w:tc>
        <w:tc>
          <w:tcPr>
            <w:tcW w:w="270" w:type="dxa"/>
            <w:tcBorders>
              <w:top w:val="single" w:sz="4" w:space="0" w:color="auto"/>
            </w:tcBorders>
            <w:vAlign w:val="center"/>
          </w:tcPr>
          <w:p w14:paraId="38D5F495" w14:textId="77777777" w:rsidR="008E4E48" w:rsidRPr="0083159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0314C5C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3.66</w:t>
            </w:r>
          </w:p>
        </w:tc>
        <w:tc>
          <w:tcPr>
            <w:tcW w:w="990" w:type="dxa"/>
            <w:tcBorders>
              <w:top w:val="single" w:sz="4" w:space="0" w:color="auto"/>
            </w:tcBorders>
            <w:shd w:val="clear" w:color="auto" w:fill="FFFFFF"/>
            <w:vAlign w:val="center"/>
          </w:tcPr>
          <w:p w14:paraId="4EF35DD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39.36***</w:t>
            </w:r>
          </w:p>
        </w:tc>
        <w:tc>
          <w:tcPr>
            <w:tcW w:w="270" w:type="dxa"/>
            <w:tcBorders>
              <w:top w:val="single" w:sz="4" w:space="0" w:color="auto"/>
            </w:tcBorders>
            <w:vAlign w:val="center"/>
          </w:tcPr>
          <w:p w14:paraId="6964146A" w14:textId="77777777" w:rsidR="008E4E48" w:rsidRPr="0083159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3F701B6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3.74</w:t>
            </w:r>
          </w:p>
        </w:tc>
        <w:tc>
          <w:tcPr>
            <w:tcW w:w="900" w:type="dxa"/>
            <w:tcBorders>
              <w:top w:val="single" w:sz="4" w:space="0" w:color="auto"/>
            </w:tcBorders>
            <w:shd w:val="clear" w:color="auto" w:fill="FFFFFF"/>
            <w:vAlign w:val="center"/>
          </w:tcPr>
          <w:p w14:paraId="4AD7D95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34.92***</w:t>
            </w:r>
          </w:p>
        </w:tc>
        <w:tc>
          <w:tcPr>
            <w:tcW w:w="270" w:type="dxa"/>
            <w:tcBorders>
              <w:top w:val="single" w:sz="4" w:space="0" w:color="auto"/>
            </w:tcBorders>
            <w:vAlign w:val="center"/>
          </w:tcPr>
          <w:p w14:paraId="55B8DA48" w14:textId="77777777" w:rsidR="008E4E48" w:rsidRPr="0083159C"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2F9ADE8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3.3</w:t>
            </w:r>
          </w:p>
        </w:tc>
        <w:tc>
          <w:tcPr>
            <w:tcW w:w="900" w:type="dxa"/>
            <w:tcBorders>
              <w:top w:val="single" w:sz="4" w:space="0" w:color="auto"/>
            </w:tcBorders>
            <w:shd w:val="clear" w:color="auto" w:fill="FFFFFF"/>
            <w:vAlign w:val="center"/>
          </w:tcPr>
          <w:p w14:paraId="63581A9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34.86***</w:t>
            </w:r>
          </w:p>
        </w:tc>
      </w:tr>
      <w:tr w:rsidR="008E4E48" w:rsidRPr="0083159C" w14:paraId="125DDA2D" w14:textId="77777777" w:rsidTr="0037720C">
        <w:tc>
          <w:tcPr>
            <w:tcW w:w="1525" w:type="dxa"/>
            <w:vAlign w:val="center"/>
          </w:tcPr>
          <w:p w14:paraId="088B58B3" w14:textId="61EAB673" w:rsidR="008E4E48" w:rsidRPr="0083159C" w:rsidRDefault="00A42E15" w:rsidP="0037720C">
            <w:pPr>
              <w:spacing w:line="240" w:lineRule="auto"/>
              <w:rPr>
                <w:rFonts w:ascii="Times New Roman" w:hAnsi="Times New Roman"/>
                <w:sz w:val="18"/>
                <w:szCs w:val="18"/>
              </w:rPr>
            </w:pPr>
            <w:r w:rsidRPr="0083159C">
              <w:rPr>
                <w:rFonts w:ascii="Times New Roman" w:hAnsi="Times New Roman"/>
                <w:color w:val="000000"/>
                <w:sz w:val="18"/>
                <w:szCs w:val="18"/>
                <w:lang w:bidi="ar-SA"/>
              </w:rPr>
              <w:t>Time elapsed</w:t>
            </w:r>
            <w:r w:rsidRPr="0083159C">
              <w:rPr>
                <w:rFonts w:ascii="Times New Roman" w:hAnsi="Times New Roman"/>
                <w:color w:val="000000"/>
                <w:sz w:val="18"/>
                <w:szCs w:val="18"/>
                <w:vertAlign w:val="superscript"/>
                <w:lang w:bidi="ar-SA"/>
              </w:rPr>
              <w:t>a</w:t>
            </w:r>
          </w:p>
        </w:tc>
        <w:tc>
          <w:tcPr>
            <w:tcW w:w="540" w:type="dxa"/>
            <w:shd w:val="clear" w:color="auto" w:fill="FFFFFF"/>
            <w:vAlign w:val="center"/>
          </w:tcPr>
          <w:p w14:paraId="64D684F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14B7216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5089AFC1"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D286D8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w:t>
            </w:r>
          </w:p>
        </w:tc>
        <w:tc>
          <w:tcPr>
            <w:tcW w:w="990" w:type="dxa"/>
            <w:shd w:val="clear" w:color="auto" w:fill="FFFFFF"/>
            <w:vAlign w:val="center"/>
          </w:tcPr>
          <w:p w14:paraId="22FFD6C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-1.96^</w:t>
            </w:r>
          </w:p>
        </w:tc>
        <w:tc>
          <w:tcPr>
            <w:tcW w:w="270" w:type="dxa"/>
            <w:vAlign w:val="center"/>
          </w:tcPr>
          <w:p w14:paraId="4BDE486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98BC02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156745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1CBB5E2B"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B18629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w:t>
            </w:r>
          </w:p>
        </w:tc>
        <w:tc>
          <w:tcPr>
            <w:tcW w:w="900" w:type="dxa"/>
            <w:shd w:val="clear" w:color="auto" w:fill="FFFFFF"/>
            <w:vAlign w:val="center"/>
          </w:tcPr>
          <w:p w14:paraId="518C672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-2.57*</w:t>
            </w:r>
          </w:p>
        </w:tc>
      </w:tr>
      <w:tr w:rsidR="008E4E48" w:rsidRPr="0083159C" w14:paraId="2FBFDAE7" w14:textId="77777777" w:rsidTr="0037720C">
        <w:tc>
          <w:tcPr>
            <w:tcW w:w="1525" w:type="dxa"/>
            <w:vAlign w:val="center"/>
          </w:tcPr>
          <w:p w14:paraId="35879AC2"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Stress school</w:t>
            </w:r>
          </w:p>
        </w:tc>
        <w:tc>
          <w:tcPr>
            <w:tcW w:w="540" w:type="dxa"/>
            <w:shd w:val="clear" w:color="auto" w:fill="FFFFFF"/>
            <w:vAlign w:val="center"/>
          </w:tcPr>
          <w:p w14:paraId="2E48D6F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0.14</w:t>
            </w:r>
          </w:p>
        </w:tc>
        <w:tc>
          <w:tcPr>
            <w:tcW w:w="900" w:type="dxa"/>
            <w:shd w:val="clear" w:color="auto" w:fill="FFFFFF"/>
            <w:vAlign w:val="center"/>
          </w:tcPr>
          <w:p w14:paraId="3B6BE7C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2.50*</w:t>
            </w:r>
          </w:p>
        </w:tc>
        <w:tc>
          <w:tcPr>
            <w:tcW w:w="270" w:type="dxa"/>
            <w:vAlign w:val="center"/>
          </w:tcPr>
          <w:p w14:paraId="35A75E3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0D5274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90" w:type="dxa"/>
            <w:shd w:val="clear" w:color="auto" w:fill="FFFFFF"/>
            <w:vAlign w:val="center"/>
          </w:tcPr>
          <w:p w14:paraId="3C51F3A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-1.08</w:t>
            </w:r>
          </w:p>
        </w:tc>
        <w:tc>
          <w:tcPr>
            <w:tcW w:w="270" w:type="dxa"/>
            <w:vAlign w:val="center"/>
          </w:tcPr>
          <w:p w14:paraId="2EFDA53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3B8DEE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0.15</w:t>
            </w:r>
          </w:p>
        </w:tc>
        <w:tc>
          <w:tcPr>
            <w:tcW w:w="900" w:type="dxa"/>
            <w:shd w:val="clear" w:color="auto" w:fill="FFFFFF"/>
            <w:vAlign w:val="center"/>
          </w:tcPr>
          <w:p w14:paraId="764BA07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2.87**</w:t>
            </w:r>
          </w:p>
        </w:tc>
        <w:tc>
          <w:tcPr>
            <w:tcW w:w="270" w:type="dxa"/>
            <w:vAlign w:val="center"/>
          </w:tcPr>
          <w:p w14:paraId="4E584561"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B6A8B2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31694D1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0.20</w:t>
            </w:r>
          </w:p>
        </w:tc>
      </w:tr>
      <w:tr w:rsidR="008E4E48" w:rsidRPr="0083159C" w14:paraId="544E11B0" w14:textId="77777777" w:rsidTr="0037720C">
        <w:tc>
          <w:tcPr>
            <w:tcW w:w="1525" w:type="dxa"/>
            <w:vAlign w:val="center"/>
          </w:tcPr>
          <w:p w14:paraId="6E3D9E71"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Stress work</w:t>
            </w:r>
          </w:p>
        </w:tc>
        <w:tc>
          <w:tcPr>
            <w:tcW w:w="540" w:type="dxa"/>
            <w:shd w:val="clear" w:color="auto" w:fill="FFFFFF"/>
            <w:vAlign w:val="center"/>
          </w:tcPr>
          <w:p w14:paraId="4CF43CA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0.15</w:t>
            </w:r>
          </w:p>
        </w:tc>
        <w:tc>
          <w:tcPr>
            <w:tcW w:w="900" w:type="dxa"/>
            <w:shd w:val="clear" w:color="auto" w:fill="FFFFFF"/>
            <w:vAlign w:val="center"/>
          </w:tcPr>
          <w:p w14:paraId="50C89AC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3.06**</w:t>
            </w:r>
          </w:p>
        </w:tc>
        <w:tc>
          <w:tcPr>
            <w:tcW w:w="270" w:type="dxa"/>
            <w:vAlign w:val="center"/>
          </w:tcPr>
          <w:p w14:paraId="3AE6ADA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EA0554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90" w:type="dxa"/>
            <w:shd w:val="clear" w:color="auto" w:fill="FFFFFF"/>
            <w:vAlign w:val="center"/>
          </w:tcPr>
          <w:p w14:paraId="27F36EF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1.06</w:t>
            </w:r>
          </w:p>
        </w:tc>
        <w:tc>
          <w:tcPr>
            <w:tcW w:w="270" w:type="dxa"/>
            <w:vAlign w:val="center"/>
          </w:tcPr>
          <w:p w14:paraId="40F3BC3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1893BD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0.21</w:t>
            </w:r>
          </w:p>
        </w:tc>
        <w:tc>
          <w:tcPr>
            <w:tcW w:w="900" w:type="dxa"/>
            <w:shd w:val="clear" w:color="auto" w:fill="FFFFFF"/>
            <w:vAlign w:val="center"/>
          </w:tcPr>
          <w:p w14:paraId="68C96C1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4.42***</w:t>
            </w:r>
          </w:p>
        </w:tc>
        <w:tc>
          <w:tcPr>
            <w:tcW w:w="270" w:type="dxa"/>
            <w:vAlign w:val="center"/>
          </w:tcPr>
          <w:p w14:paraId="1245798B"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E54774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5970B7F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1.09</w:t>
            </w:r>
          </w:p>
        </w:tc>
      </w:tr>
      <w:tr w:rsidR="008E4E48" w:rsidRPr="0083159C" w14:paraId="713CC426" w14:textId="77777777" w:rsidTr="0037720C">
        <w:tc>
          <w:tcPr>
            <w:tcW w:w="1525" w:type="dxa"/>
            <w:vAlign w:val="center"/>
          </w:tcPr>
          <w:p w14:paraId="5209650D"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Hours school</w:t>
            </w:r>
          </w:p>
        </w:tc>
        <w:tc>
          <w:tcPr>
            <w:tcW w:w="540" w:type="dxa"/>
            <w:shd w:val="clear" w:color="auto" w:fill="FFFFFF"/>
            <w:vAlign w:val="center"/>
          </w:tcPr>
          <w:p w14:paraId="4D7694F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593CA6A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0.31</w:t>
            </w:r>
          </w:p>
        </w:tc>
        <w:tc>
          <w:tcPr>
            <w:tcW w:w="270" w:type="dxa"/>
            <w:vAlign w:val="center"/>
          </w:tcPr>
          <w:p w14:paraId="06D180D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E47EEA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90" w:type="dxa"/>
            <w:shd w:val="clear" w:color="auto" w:fill="FFFFFF"/>
            <w:vAlign w:val="center"/>
          </w:tcPr>
          <w:p w14:paraId="189C3C6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0.48</w:t>
            </w:r>
          </w:p>
        </w:tc>
        <w:tc>
          <w:tcPr>
            <w:tcW w:w="270" w:type="dxa"/>
            <w:vAlign w:val="center"/>
          </w:tcPr>
          <w:p w14:paraId="3CC57E21"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F847B7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1882AA3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-0.31</w:t>
            </w:r>
          </w:p>
        </w:tc>
        <w:tc>
          <w:tcPr>
            <w:tcW w:w="270" w:type="dxa"/>
            <w:vAlign w:val="center"/>
          </w:tcPr>
          <w:p w14:paraId="67C94CE8"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098585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5F80F4D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-0.53</w:t>
            </w:r>
          </w:p>
        </w:tc>
      </w:tr>
      <w:tr w:rsidR="008E4E48" w:rsidRPr="0083159C" w14:paraId="79079DC1" w14:textId="77777777" w:rsidTr="0037720C">
        <w:tc>
          <w:tcPr>
            <w:tcW w:w="1525" w:type="dxa"/>
            <w:vAlign w:val="center"/>
          </w:tcPr>
          <w:p w14:paraId="433DD7EC"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Hours work</w:t>
            </w:r>
          </w:p>
        </w:tc>
        <w:tc>
          <w:tcPr>
            <w:tcW w:w="540" w:type="dxa"/>
            <w:shd w:val="clear" w:color="auto" w:fill="FFFFFF"/>
            <w:vAlign w:val="center"/>
          </w:tcPr>
          <w:p w14:paraId="369144C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00" w:type="dxa"/>
            <w:shd w:val="clear" w:color="auto" w:fill="FFFFFF"/>
            <w:vAlign w:val="center"/>
          </w:tcPr>
          <w:p w14:paraId="7E08BAD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1.89^</w:t>
            </w:r>
          </w:p>
        </w:tc>
        <w:tc>
          <w:tcPr>
            <w:tcW w:w="270" w:type="dxa"/>
            <w:vAlign w:val="center"/>
          </w:tcPr>
          <w:p w14:paraId="2FF5CD6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3D60B3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90" w:type="dxa"/>
            <w:shd w:val="clear" w:color="auto" w:fill="FFFFFF"/>
            <w:vAlign w:val="center"/>
          </w:tcPr>
          <w:p w14:paraId="4579F1A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-1.01</w:t>
            </w:r>
          </w:p>
        </w:tc>
        <w:tc>
          <w:tcPr>
            <w:tcW w:w="270" w:type="dxa"/>
            <w:vAlign w:val="center"/>
          </w:tcPr>
          <w:p w14:paraId="7239AE3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9DCBC6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1433DE2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0.53</w:t>
            </w:r>
          </w:p>
        </w:tc>
        <w:tc>
          <w:tcPr>
            <w:tcW w:w="270" w:type="dxa"/>
            <w:vAlign w:val="center"/>
          </w:tcPr>
          <w:p w14:paraId="24DD92B9"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3528AE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70A8065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-1.42</w:t>
            </w:r>
          </w:p>
        </w:tc>
      </w:tr>
      <w:tr w:rsidR="008E4E48" w:rsidRPr="0083159C" w14:paraId="6351043E" w14:textId="77777777" w:rsidTr="0037720C">
        <w:tc>
          <w:tcPr>
            <w:tcW w:w="1525" w:type="dxa"/>
            <w:vAlign w:val="center"/>
          </w:tcPr>
          <w:p w14:paraId="343BDBD7" w14:textId="5007672E" w:rsidR="008E4E48" w:rsidRPr="0083159C"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83159C">
              <w:rPr>
                <w:rFonts w:ascii="Times New Roman" w:hAnsi="Times New Roman"/>
                <w:sz w:val="18"/>
                <w:szCs w:val="18"/>
              </w:rPr>
              <w:t xml:space="preserve"> sleep</w:t>
            </w:r>
          </w:p>
        </w:tc>
        <w:tc>
          <w:tcPr>
            <w:tcW w:w="540" w:type="dxa"/>
            <w:shd w:val="clear" w:color="auto" w:fill="FFFFFF"/>
            <w:vAlign w:val="center"/>
          </w:tcPr>
          <w:p w14:paraId="776DA22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43F2338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-1.14</w:t>
            </w:r>
          </w:p>
        </w:tc>
        <w:tc>
          <w:tcPr>
            <w:tcW w:w="270" w:type="dxa"/>
            <w:vAlign w:val="center"/>
          </w:tcPr>
          <w:p w14:paraId="3DAF3348"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54F335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90" w:type="dxa"/>
            <w:shd w:val="clear" w:color="auto" w:fill="FFFFFF"/>
            <w:vAlign w:val="center"/>
          </w:tcPr>
          <w:p w14:paraId="4A705BF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-2.58*</w:t>
            </w:r>
          </w:p>
        </w:tc>
        <w:tc>
          <w:tcPr>
            <w:tcW w:w="270" w:type="dxa"/>
            <w:vAlign w:val="center"/>
          </w:tcPr>
          <w:p w14:paraId="53847BF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C94111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776063D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270" w:type="dxa"/>
            <w:vAlign w:val="center"/>
          </w:tcPr>
          <w:p w14:paraId="47E309B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BF7BC5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1A023FA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-0.65</w:t>
            </w:r>
          </w:p>
        </w:tc>
      </w:tr>
      <w:tr w:rsidR="008E4E48" w:rsidRPr="0083159C" w14:paraId="5985BCEC" w14:textId="77777777" w:rsidTr="0037720C">
        <w:tc>
          <w:tcPr>
            <w:tcW w:w="1525" w:type="dxa"/>
            <w:vAlign w:val="center"/>
          </w:tcPr>
          <w:p w14:paraId="361CB429"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Quality sleep</w:t>
            </w:r>
          </w:p>
        </w:tc>
        <w:tc>
          <w:tcPr>
            <w:tcW w:w="540" w:type="dxa"/>
            <w:shd w:val="clear" w:color="auto" w:fill="FFFFFF"/>
            <w:vAlign w:val="center"/>
          </w:tcPr>
          <w:p w14:paraId="0638697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3D334C5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1.32</w:t>
            </w:r>
          </w:p>
        </w:tc>
        <w:tc>
          <w:tcPr>
            <w:tcW w:w="270" w:type="dxa"/>
            <w:vAlign w:val="center"/>
          </w:tcPr>
          <w:p w14:paraId="740418A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C323B8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0.57</w:t>
            </w:r>
          </w:p>
        </w:tc>
        <w:tc>
          <w:tcPr>
            <w:tcW w:w="990" w:type="dxa"/>
            <w:shd w:val="clear" w:color="auto" w:fill="FFFFFF"/>
            <w:vAlign w:val="center"/>
          </w:tcPr>
          <w:p w14:paraId="0E22458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7.34***</w:t>
            </w:r>
          </w:p>
        </w:tc>
        <w:tc>
          <w:tcPr>
            <w:tcW w:w="270" w:type="dxa"/>
            <w:vAlign w:val="center"/>
          </w:tcPr>
          <w:p w14:paraId="53D2B25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511CE4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2723B65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1.41</w:t>
            </w:r>
          </w:p>
        </w:tc>
        <w:tc>
          <w:tcPr>
            <w:tcW w:w="270" w:type="dxa"/>
            <w:vAlign w:val="center"/>
          </w:tcPr>
          <w:p w14:paraId="2015F534"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56C931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0.48</w:t>
            </w:r>
          </w:p>
        </w:tc>
        <w:tc>
          <w:tcPr>
            <w:tcW w:w="900" w:type="dxa"/>
            <w:shd w:val="clear" w:color="auto" w:fill="FFFFFF"/>
            <w:vAlign w:val="center"/>
          </w:tcPr>
          <w:p w14:paraId="315308C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5.78***</w:t>
            </w:r>
          </w:p>
        </w:tc>
      </w:tr>
      <w:tr w:rsidR="008E4E48" w:rsidRPr="0083159C" w14:paraId="6A2D86C6" w14:textId="77777777" w:rsidTr="0037720C">
        <w:tc>
          <w:tcPr>
            <w:tcW w:w="1525" w:type="dxa"/>
            <w:vAlign w:val="center"/>
          </w:tcPr>
          <w:p w14:paraId="7AAD8DC3" w14:textId="770EDF02" w:rsidR="008E4E48" w:rsidRPr="0083159C" w:rsidRDefault="00E5772C" w:rsidP="00171518">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6F245E7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6149A39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-0.40</w:t>
            </w:r>
          </w:p>
        </w:tc>
        <w:tc>
          <w:tcPr>
            <w:tcW w:w="270" w:type="dxa"/>
            <w:vAlign w:val="center"/>
          </w:tcPr>
          <w:p w14:paraId="611500D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DCEFC8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w:t>
            </w:r>
          </w:p>
        </w:tc>
        <w:tc>
          <w:tcPr>
            <w:tcW w:w="990" w:type="dxa"/>
            <w:shd w:val="clear" w:color="auto" w:fill="FFFFFF"/>
            <w:vAlign w:val="center"/>
          </w:tcPr>
          <w:p w14:paraId="08BB4DA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-3.23**</w:t>
            </w:r>
          </w:p>
        </w:tc>
        <w:tc>
          <w:tcPr>
            <w:tcW w:w="270" w:type="dxa"/>
            <w:vAlign w:val="center"/>
          </w:tcPr>
          <w:p w14:paraId="149F65A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20A700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00" w:type="dxa"/>
            <w:shd w:val="clear" w:color="auto" w:fill="FFFFFF"/>
            <w:vAlign w:val="center"/>
          </w:tcPr>
          <w:p w14:paraId="2579CD7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1.28</w:t>
            </w:r>
          </w:p>
        </w:tc>
        <w:tc>
          <w:tcPr>
            <w:tcW w:w="270" w:type="dxa"/>
            <w:vAlign w:val="center"/>
          </w:tcPr>
          <w:p w14:paraId="4CCCE650"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BAC63D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-.27</w:t>
            </w:r>
          </w:p>
        </w:tc>
        <w:tc>
          <w:tcPr>
            <w:tcW w:w="900" w:type="dxa"/>
            <w:shd w:val="clear" w:color="auto" w:fill="FFFFFF"/>
            <w:vAlign w:val="center"/>
          </w:tcPr>
          <w:p w14:paraId="4F7F856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-3.64***</w:t>
            </w:r>
          </w:p>
        </w:tc>
      </w:tr>
      <w:tr w:rsidR="008E4E48" w:rsidRPr="0083159C" w14:paraId="1920D9E1" w14:textId="77777777" w:rsidTr="0037720C">
        <w:tc>
          <w:tcPr>
            <w:tcW w:w="1525" w:type="dxa"/>
            <w:vAlign w:val="center"/>
          </w:tcPr>
          <w:p w14:paraId="6F984945" w14:textId="7E7433C9" w:rsidR="008E4E48" w:rsidRPr="0083159C" w:rsidRDefault="00B4380D" w:rsidP="00B4380D">
            <w:pPr>
              <w:spacing w:line="240" w:lineRule="auto"/>
              <w:rPr>
                <w:rFonts w:ascii="Times New Roman" w:hAnsi="Times New Roman"/>
                <w:sz w:val="18"/>
                <w:szCs w:val="18"/>
              </w:rPr>
            </w:pPr>
            <w:r>
              <w:rPr>
                <w:rFonts w:ascii="Times New Roman" w:hAnsi="Times New Roman"/>
                <w:sz w:val="18"/>
                <w:szCs w:val="18"/>
              </w:rPr>
              <w:t>Det</w:t>
            </w:r>
            <w:r w:rsidR="008E4E48" w:rsidRPr="0083159C">
              <w:rPr>
                <w:rFonts w:ascii="Times New Roman" w:hAnsi="Times New Roman"/>
                <w:sz w:val="18"/>
                <w:szCs w:val="18"/>
              </w:rPr>
              <w:t>Sch</w:t>
            </w:r>
            <w:r>
              <w:rPr>
                <w:rFonts w:ascii="Times New Roman" w:hAnsi="Times New Roman"/>
                <w:sz w:val="18"/>
                <w:szCs w:val="18"/>
              </w:rPr>
              <w:t>@</w:t>
            </w:r>
            <w:r w:rsidR="008E4E48" w:rsidRPr="0083159C">
              <w:rPr>
                <w:rFonts w:ascii="Times New Roman" w:hAnsi="Times New Roman"/>
                <w:sz w:val="18"/>
                <w:szCs w:val="18"/>
              </w:rPr>
              <w:t>W</w:t>
            </w:r>
          </w:p>
        </w:tc>
        <w:tc>
          <w:tcPr>
            <w:tcW w:w="540" w:type="dxa"/>
            <w:shd w:val="clear" w:color="auto" w:fill="FFFFFF"/>
            <w:vAlign w:val="center"/>
          </w:tcPr>
          <w:p w14:paraId="403FD91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6C795A3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-0.21</w:t>
            </w:r>
          </w:p>
        </w:tc>
        <w:tc>
          <w:tcPr>
            <w:tcW w:w="270" w:type="dxa"/>
            <w:vAlign w:val="center"/>
          </w:tcPr>
          <w:p w14:paraId="0687F08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822B25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90" w:type="dxa"/>
            <w:shd w:val="clear" w:color="auto" w:fill="FFFFFF"/>
            <w:vAlign w:val="center"/>
          </w:tcPr>
          <w:p w14:paraId="561FE0B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0.65</w:t>
            </w:r>
          </w:p>
        </w:tc>
        <w:tc>
          <w:tcPr>
            <w:tcW w:w="270" w:type="dxa"/>
            <w:vAlign w:val="center"/>
          </w:tcPr>
          <w:p w14:paraId="1FFD6A2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7DF576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w:t>
            </w:r>
          </w:p>
        </w:tc>
        <w:tc>
          <w:tcPr>
            <w:tcW w:w="900" w:type="dxa"/>
            <w:shd w:val="clear" w:color="auto" w:fill="FFFFFF"/>
            <w:vAlign w:val="center"/>
          </w:tcPr>
          <w:p w14:paraId="2E28EB7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-2.05*</w:t>
            </w:r>
          </w:p>
        </w:tc>
        <w:tc>
          <w:tcPr>
            <w:tcW w:w="270" w:type="dxa"/>
            <w:vAlign w:val="center"/>
          </w:tcPr>
          <w:p w14:paraId="72DD7D3B"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61A343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2651546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0.80</w:t>
            </w:r>
          </w:p>
        </w:tc>
      </w:tr>
      <w:tr w:rsidR="008E4E48" w:rsidRPr="0083159C" w14:paraId="654A60C4" w14:textId="77777777" w:rsidTr="0037720C">
        <w:tc>
          <w:tcPr>
            <w:tcW w:w="1525" w:type="dxa"/>
            <w:vAlign w:val="center"/>
          </w:tcPr>
          <w:p w14:paraId="1C533F05" w14:textId="108E45DB" w:rsidR="008E4E48" w:rsidRPr="0083159C"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40A551B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213CF4C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0.84</w:t>
            </w:r>
          </w:p>
        </w:tc>
        <w:tc>
          <w:tcPr>
            <w:tcW w:w="270" w:type="dxa"/>
            <w:vAlign w:val="center"/>
          </w:tcPr>
          <w:p w14:paraId="3A88716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F7466B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90" w:type="dxa"/>
            <w:shd w:val="clear" w:color="auto" w:fill="FFFFFF"/>
            <w:vAlign w:val="center"/>
          </w:tcPr>
          <w:p w14:paraId="4F949D6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1.46</w:t>
            </w:r>
          </w:p>
        </w:tc>
        <w:tc>
          <w:tcPr>
            <w:tcW w:w="270" w:type="dxa"/>
            <w:vAlign w:val="center"/>
          </w:tcPr>
          <w:p w14:paraId="1367FB26"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71A9C2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0.19</w:t>
            </w:r>
          </w:p>
        </w:tc>
        <w:tc>
          <w:tcPr>
            <w:tcW w:w="900" w:type="dxa"/>
            <w:shd w:val="clear" w:color="auto" w:fill="FFFFFF"/>
            <w:vAlign w:val="center"/>
          </w:tcPr>
          <w:p w14:paraId="72E5323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2.26*</w:t>
            </w:r>
          </w:p>
        </w:tc>
        <w:tc>
          <w:tcPr>
            <w:tcW w:w="270" w:type="dxa"/>
            <w:vAlign w:val="center"/>
          </w:tcPr>
          <w:p w14:paraId="5DC58FEC"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F2F467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0.14</w:t>
            </w:r>
          </w:p>
        </w:tc>
        <w:tc>
          <w:tcPr>
            <w:tcW w:w="900" w:type="dxa"/>
            <w:shd w:val="clear" w:color="auto" w:fill="FFFFFF"/>
            <w:vAlign w:val="center"/>
          </w:tcPr>
          <w:p w14:paraId="53AE6AF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1.89^</w:t>
            </w:r>
          </w:p>
        </w:tc>
      </w:tr>
      <w:tr w:rsidR="008E4E48" w:rsidRPr="0083159C" w14:paraId="7F91169A" w14:textId="77777777" w:rsidTr="0037720C">
        <w:tc>
          <w:tcPr>
            <w:tcW w:w="1525" w:type="dxa"/>
            <w:vAlign w:val="center"/>
          </w:tcPr>
          <w:p w14:paraId="716F33A4"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Relaxation</w:t>
            </w:r>
          </w:p>
        </w:tc>
        <w:tc>
          <w:tcPr>
            <w:tcW w:w="540" w:type="dxa"/>
            <w:shd w:val="clear" w:color="auto" w:fill="FFFFFF"/>
            <w:vAlign w:val="center"/>
          </w:tcPr>
          <w:p w14:paraId="521CFEC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w:t>
            </w:r>
          </w:p>
        </w:tc>
        <w:tc>
          <w:tcPr>
            <w:tcW w:w="900" w:type="dxa"/>
            <w:shd w:val="clear" w:color="auto" w:fill="FFFFFF"/>
            <w:vAlign w:val="center"/>
          </w:tcPr>
          <w:p w14:paraId="3D662CC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-4.60***</w:t>
            </w:r>
          </w:p>
        </w:tc>
        <w:tc>
          <w:tcPr>
            <w:tcW w:w="270" w:type="dxa"/>
            <w:vAlign w:val="center"/>
          </w:tcPr>
          <w:p w14:paraId="13D068AC"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D4C3F9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w:t>
            </w:r>
          </w:p>
        </w:tc>
        <w:tc>
          <w:tcPr>
            <w:tcW w:w="990" w:type="dxa"/>
            <w:shd w:val="clear" w:color="auto" w:fill="FFFFFF"/>
            <w:vAlign w:val="center"/>
          </w:tcPr>
          <w:p w14:paraId="312F502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-2.00*</w:t>
            </w:r>
          </w:p>
        </w:tc>
        <w:tc>
          <w:tcPr>
            <w:tcW w:w="270" w:type="dxa"/>
            <w:vAlign w:val="center"/>
          </w:tcPr>
          <w:p w14:paraId="7F23B88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86AAEE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w:t>
            </w:r>
          </w:p>
        </w:tc>
        <w:tc>
          <w:tcPr>
            <w:tcW w:w="900" w:type="dxa"/>
            <w:shd w:val="clear" w:color="auto" w:fill="FFFFFF"/>
            <w:vAlign w:val="center"/>
          </w:tcPr>
          <w:p w14:paraId="4FC536B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-3.62***</w:t>
            </w:r>
          </w:p>
        </w:tc>
        <w:tc>
          <w:tcPr>
            <w:tcW w:w="270" w:type="dxa"/>
            <w:vAlign w:val="center"/>
          </w:tcPr>
          <w:p w14:paraId="5BD150BD"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813545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6896E30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-0.46</w:t>
            </w:r>
          </w:p>
        </w:tc>
      </w:tr>
      <w:tr w:rsidR="008E4E48" w:rsidRPr="0083159C" w14:paraId="33B8CEBE" w14:textId="77777777" w:rsidTr="0037720C">
        <w:tc>
          <w:tcPr>
            <w:tcW w:w="1525" w:type="dxa"/>
            <w:vAlign w:val="center"/>
          </w:tcPr>
          <w:p w14:paraId="7C1D0A94"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Mastery</w:t>
            </w:r>
          </w:p>
        </w:tc>
        <w:tc>
          <w:tcPr>
            <w:tcW w:w="540" w:type="dxa"/>
            <w:shd w:val="clear" w:color="auto" w:fill="FFFFFF"/>
            <w:vAlign w:val="center"/>
          </w:tcPr>
          <w:p w14:paraId="012BBAB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w:t>
            </w:r>
          </w:p>
        </w:tc>
        <w:tc>
          <w:tcPr>
            <w:tcW w:w="900" w:type="dxa"/>
            <w:shd w:val="clear" w:color="auto" w:fill="FFFFFF"/>
            <w:vAlign w:val="center"/>
          </w:tcPr>
          <w:p w14:paraId="05A5D39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-2.63**</w:t>
            </w:r>
          </w:p>
        </w:tc>
        <w:tc>
          <w:tcPr>
            <w:tcW w:w="270" w:type="dxa"/>
            <w:vAlign w:val="center"/>
          </w:tcPr>
          <w:p w14:paraId="45B2558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587873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90" w:type="dxa"/>
            <w:shd w:val="clear" w:color="auto" w:fill="FFFFFF"/>
            <w:vAlign w:val="center"/>
          </w:tcPr>
          <w:p w14:paraId="1B5C51C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-0.70</w:t>
            </w:r>
          </w:p>
        </w:tc>
        <w:tc>
          <w:tcPr>
            <w:tcW w:w="270" w:type="dxa"/>
            <w:vAlign w:val="center"/>
          </w:tcPr>
          <w:p w14:paraId="3FB9391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FD041B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w:t>
            </w:r>
          </w:p>
        </w:tc>
        <w:tc>
          <w:tcPr>
            <w:tcW w:w="900" w:type="dxa"/>
            <w:shd w:val="clear" w:color="auto" w:fill="FFFFFF"/>
            <w:vAlign w:val="center"/>
          </w:tcPr>
          <w:p w14:paraId="33759D7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-3.04**</w:t>
            </w:r>
          </w:p>
        </w:tc>
        <w:tc>
          <w:tcPr>
            <w:tcW w:w="270" w:type="dxa"/>
            <w:vAlign w:val="center"/>
          </w:tcPr>
          <w:p w14:paraId="42278AFE"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20C102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w:t>
            </w:r>
          </w:p>
        </w:tc>
        <w:tc>
          <w:tcPr>
            <w:tcW w:w="900" w:type="dxa"/>
            <w:shd w:val="clear" w:color="auto" w:fill="FFFFFF"/>
            <w:vAlign w:val="center"/>
          </w:tcPr>
          <w:p w14:paraId="23D4BF3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-1.91^</w:t>
            </w:r>
          </w:p>
        </w:tc>
      </w:tr>
      <w:tr w:rsidR="008E4E48" w:rsidRPr="0083159C" w14:paraId="67B044F9" w14:textId="77777777" w:rsidTr="0037720C">
        <w:tc>
          <w:tcPr>
            <w:tcW w:w="1525" w:type="dxa"/>
            <w:vAlign w:val="center"/>
          </w:tcPr>
          <w:p w14:paraId="53E0221E"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Prevention Focus</w:t>
            </w:r>
          </w:p>
        </w:tc>
        <w:tc>
          <w:tcPr>
            <w:tcW w:w="540" w:type="dxa"/>
            <w:shd w:val="clear" w:color="auto" w:fill="FFFFFF"/>
            <w:vAlign w:val="center"/>
          </w:tcPr>
          <w:p w14:paraId="5889C39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0.23</w:t>
            </w:r>
          </w:p>
        </w:tc>
        <w:tc>
          <w:tcPr>
            <w:tcW w:w="900" w:type="dxa"/>
            <w:shd w:val="clear" w:color="auto" w:fill="FFFFFF"/>
            <w:vAlign w:val="center"/>
          </w:tcPr>
          <w:p w14:paraId="3821913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3.96***</w:t>
            </w:r>
          </w:p>
        </w:tc>
        <w:tc>
          <w:tcPr>
            <w:tcW w:w="270" w:type="dxa"/>
            <w:vAlign w:val="center"/>
          </w:tcPr>
          <w:p w14:paraId="7ACD7DAA"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85ADEE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0.18</w:t>
            </w:r>
          </w:p>
        </w:tc>
        <w:tc>
          <w:tcPr>
            <w:tcW w:w="990" w:type="dxa"/>
            <w:shd w:val="clear" w:color="auto" w:fill="FFFFFF"/>
            <w:vAlign w:val="center"/>
          </w:tcPr>
          <w:p w14:paraId="1126901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2.88**</w:t>
            </w:r>
          </w:p>
        </w:tc>
        <w:tc>
          <w:tcPr>
            <w:tcW w:w="270" w:type="dxa"/>
            <w:vAlign w:val="center"/>
          </w:tcPr>
          <w:p w14:paraId="0F72E7C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633595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0.22</w:t>
            </w:r>
          </w:p>
        </w:tc>
        <w:tc>
          <w:tcPr>
            <w:tcW w:w="900" w:type="dxa"/>
            <w:shd w:val="clear" w:color="auto" w:fill="FFFFFF"/>
            <w:vAlign w:val="center"/>
          </w:tcPr>
          <w:p w14:paraId="3AF775D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3.02**</w:t>
            </w:r>
          </w:p>
        </w:tc>
        <w:tc>
          <w:tcPr>
            <w:tcW w:w="270" w:type="dxa"/>
            <w:vAlign w:val="center"/>
          </w:tcPr>
          <w:p w14:paraId="426F752B"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8EECCD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0.15</w:t>
            </w:r>
          </w:p>
        </w:tc>
        <w:tc>
          <w:tcPr>
            <w:tcW w:w="900" w:type="dxa"/>
            <w:shd w:val="clear" w:color="auto" w:fill="FFFFFF"/>
            <w:vAlign w:val="center"/>
          </w:tcPr>
          <w:p w14:paraId="0C34FBE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2.30*</w:t>
            </w:r>
          </w:p>
        </w:tc>
      </w:tr>
      <w:tr w:rsidR="008E4E48" w:rsidRPr="0083159C" w14:paraId="58187E50" w14:textId="77777777" w:rsidTr="0037720C">
        <w:tc>
          <w:tcPr>
            <w:tcW w:w="1525" w:type="dxa"/>
            <w:vAlign w:val="center"/>
          </w:tcPr>
          <w:p w14:paraId="7052FAEB"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DetSch*Prev Focus</w:t>
            </w:r>
          </w:p>
        </w:tc>
        <w:tc>
          <w:tcPr>
            <w:tcW w:w="540" w:type="dxa"/>
            <w:shd w:val="clear" w:color="auto" w:fill="FFFFFF"/>
            <w:vAlign w:val="center"/>
          </w:tcPr>
          <w:p w14:paraId="3A70E9E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18C934C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-0.47</w:t>
            </w:r>
          </w:p>
        </w:tc>
        <w:tc>
          <w:tcPr>
            <w:tcW w:w="270" w:type="dxa"/>
            <w:vAlign w:val="center"/>
          </w:tcPr>
          <w:p w14:paraId="79FAA08A"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EEDBDB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90" w:type="dxa"/>
            <w:shd w:val="clear" w:color="auto" w:fill="FFFFFF"/>
            <w:vAlign w:val="center"/>
          </w:tcPr>
          <w:p w14:paraId="219367B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-0.81</w:t>
            </w:r>
          </w:p>
        </w:tc>
        <w:tc>
          <w:tcPr>
            <w:tcW w:w="270" w:type="dxa"/>
            <w:vAlign w:val="center"/>
          </w:tcPr>
          <w:p w14:paraId="2EFE188B"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500502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w:t>
            </w:r>
          </w:p>
        </w:tc>
        <w:tc>
          <w:tcPr>
            <w:tcW w:w="900" w:type="dxa"/>
            <w:shd w:val="clear" w:color="auto" w:fill="FFFFFF"/>
            <w:vAlign w:val="center"/>
          </w:tcPr>
          <w:p w14:paraId="580FE93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-1.36</w:t>
            </w:r>
          </w:p>
        </w:tc>
        <w:tc>
          <w:tcPr>
            <w:tcW w:w="270" w:type="dxa"/>
            <w:vAlign w:val="center"/>
          </w:tcPr>
          <w:p w14:paraId="7571F4C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FC7AF4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00" w:type="dxa"/>
            <w:shd w:val="clear" w:color="auto" w:fill="FFFFFF"/>
            <w:vAlign w:val="center"/>
          </w:tcPr>
          <w:p w14:paraId="1A9B6FB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0.82</w:t>
            </w:r>
          </w:p>
        </w:tc>
      </w:tr>
      <w:tr w:rsidR="008E4E48" w:rsidRPr="0083159C" w14:paraId="450142AB" w14:textId="77777777" w:rsidTr="0037720C">
        <w:tc>
          <w:tcPr>
            <w:tcW w:w="1525" w:type="dxa"/>
            <w:vAlign w:val="center"/>
          </w:tcPr>
          <w:p w14:paraId="3EB2B8ED" w14:textId="4AF3AB64"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DetSch</w:t>
            </w:r>
            <w:r w:rsidR="00B4380D">
              <w:rPr>
                <w:rFonts w:ascii="Times New Roman" w:hAnsi="Times New Roman"/>
                <w:sz w:val="18"/>
                <w:szCs w:val="18"/>
              </w:rPr>
              <w:t>@</w:t>
            </w:r>
            <w:r w:rsidRPr="0083159C">
              <w:rPr>
                <w:rFonts w:ascii="Times New Roman" w:hAnsi="Times New Roman"/>
                <w:sz w:val="18"/>
                <w:szCs w:val="18"/>
              </w:rPr>
              <w:t>W*Prev Focus</w:t>
            </w:r>
          </w:p>
        </w:tc>
        <w:tc>
          <w:tcPr>
            <w:tcW w:w="540" w:type="dxa"/>
            <w:shd w:val="clear" w:color="auto" w:fill="FFFFFF"/>
            <w:vAlign w:val="center"/>
          </w:tcPr>
          <w:p w14:paraId="696D2B3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00" w:type="dxa"/>
            <w:shd w:val="clear" w:color="auto" w:fill="FFFFFF"/>
            <w:vAlign w:val="center"/>
          </w:tcPr>
          <w:p w14:paraId="1C1FFC5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1.84^</w:t>
            </w:r>
          </w:p>
        </w:tc>
        <w:tc>
          <w:tcPr>
            <w:tcW w:w="270" w:type="dxa"/>
            <w:vAlign w:val="center"/>
          </w:tcPr>
          <w:p w14:paraId="1220EFF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4A1FC4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90" w:type="dxa"/>
            <w:shd w:val="clear" w:color="auto" w:fill="FFFFFF"/>
            <w:vAlign w:val="center"/>
          </w:tcPr>
          <w:p w14:paraId="255899D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270" w:type="dxa"/>
            <w:vAlign w:val="center"/>
          </w:tcPr>
          <w:p w14:paraId="5313C49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868F69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2DC9121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2.77**</w:t>
            </w:r>
          </w:p>
        </w:tc>
        <w:tc>
          <w:tcPr>
            <w:tcW w:w="270" w:type="dxa"/>
            <w:vAlign w:val="center"/>
          </w:tcPr>
          <w:p w14:paraId="15C7D346"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E00F2E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7572826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-0.38</w:t>
            </w:r>
          </w:p>
        </w:tc>
      </w:tr>
      <w:tr w:rsidR="008E4E48" w:rsidRPr="0083159C" w14:paraId="30A4C4E8" w14:textId="77777777" w:rsidTr="0037720C">
        <w:tc>
          <w:tcPr>
            <w:tcW w:w="1525" w:type="dxa"/>
            <w:vAlign w:val="center"/>
          </w:tcPr>
          <w:p w14:paraId="5C677C33"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DetWork*Prev Focus</w:t>
            </w:r>
          </w:p>
        </w:tc>
        <w:tc>
          <w:tcPr>
            <w:tcW w:w="540" w:type="dxa"/>
            <w:shd w:val="clear" w:color="auto" w:fill="FFFFFF"/>
            <w:vAlign w:val="center"/>
          </w:tcPr>
          <w:p w14:paraId="0914A7D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7876B6F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-0.29</w:t>
            </w:r>
          </w:p>
        </w:tc>
        <w:tc>
          <w:tcPr>
            <w:tcW w:w="270" w:type="dxa"/>
            <w:vAlign w:val="center"/>
          </w:tcPr>
          <w:p w14:paraId="7D5725B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34E7F4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90" w:type="dxa"/>
            <w:shd w:val="clear" w:color="auto" w:fill="FFFFFF"/>
            <w:vAlign w:val="center"/>
          </w:tcPr>
          <w:p w14:paraId="4575774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270" w:type="dxa"/>
            <w:vAlign w:val="center"/>
          </w:tcPr>
          <w:p w14:paraId="466D7FE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1D0F26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77F0FED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-0.16</w:t>
            </w:r>
          </w:p>
        </w:tc>
        <w:tc>
          <w:tcPr>
            <w:tcW w:w="270" w:type="dxa"/>
            <w:vAlign w:val="center"/>
          </w:tcPr>
          <w:p w14:paraId="736D3D44"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0D45EB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2E41E2C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0.57</w:t>
            </w:r>
          </w:p>
        </w:tc>
      </w:tr>
      <w:tr w:rsidR="008E4E48" w:rsidRPr="0083159C" w14:paraId="3A62E5EF" w14:textId="77777777" w:rsidTr="0037720C">
        <w:tc>
          <w:tcPr>
            <w:tcW w:w="1525" w:type="dxa"/>
            <w:vAlign w:val="center"/>
          </w:tcPr>
          <w:p w14:paraId="3C22B400"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Dev. Model 1</w:t>
            </w:r>
          </w:p>
        </w:tc>
        <w:tc>
          <w:tcPr>
            <w:tcW w:w="1440" w:type="dxa"/>
            <w:gridSpan w:val="2"/>
            <w:vAlign w:val="center"/>
          </w:tcPr>
          <w:p w14:paraId="1A6034ED"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2258.4</w:t>
            </w:r>
          </w:p>
        </w:tc>
        <w:tc>
          <w:tcPr>
            <w:tcW w:w="270" w:type="dxa"/>
            <w:vAlign w:val="center"/>
          </w:tcPr>
          <w:p w14:paraId="77DB222A"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2CBA9CB2"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1949.8</w:t>
            </w:r>
          </w:p>
        </w:tc>
        <w:tc>
          <w:tcPr>
            <w:tcW w:w="270" w:type="dxa"/>
            <w:vAlign w:val="center"/>
          </w:tcPr>
          <w:p w14:paraId="0E1A20D3"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1B69EF0F"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2298.6</w:t>
            </w:r>
          </w:p>
        </w:tc>
        <w:tc>
          <w:tcPr>
            <w:tcW w:w="270" w:type="dxa"/>
            <w:vAlign w:val="center"/>
          </w:tcPr>
          <w:p w14:paraId="4A04D2F6"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361E104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2042.8</w:t>
            </w:r>
          </w:p>
        </w:tc>
      </w:tr>
      <w:tr w:rsidR="008E4E48" w:rsidRPr="0083159C" w14:paraId="66F4BAF6" w14:textId="77777777" w:rsidTr="0037720C">
        <w:tc>
          <w:tcPr>
            <w:tcW w:w="1525" w:type="dxa"/>
            <w:vAlign w:val="center"/>
          </w:tcPr>
          <w:p w14:paraId="7F1BC482"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Dev. Model 2</w:t>
            </w:r>
          </w:p>
        </w:tc>
        <w:tc>
          <w:tcPr>
            <w:tcW w:w="1440" w:type="dxa"/>
            <w:gridSpan w:val="2"/>
            <w:vAlign w:val="center"/>
          </w:tcPr>
          <w:p w14:paraId="674EA264"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2255.0</w:t>
            </w:r>
          </w:p>
        </w:tc>
        <w:tc>
          <w:tcPr>
            <w:tcW w:w="270" w:type="dxa"/>
            <w:vAlign w:val="center"/>
          </w:tcPr>
          <w:p w14:paraId="4EB8B736"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1F596723"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1949.0</w:t>
            </w:r>
          </w:p>
        </w:tc>
        <w:tc>
          <w:tcPr>
            <w:tcW w:w="270" w:type="dxa"/>
            <w:vAlign w:val="center"/>
          </w:tcPr>
          <w:p w14:paraId="43D67F5C"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16E0B78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2290.8</w:t>
            </w:r>
          </w:p>
        </w:tc>
        <w:tc>
          <w:tcPr>
            <w:tcW w:w="270" w:type="dxa"/>
            <w:vAlign w:val="center"/>
          </w:tcPr>
          <w:p w14:paraId="45EC837D"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1D7D320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2041.6</w:t>
            </w:r>
          </w:p>
        </w:tc>
      </w:tr>
      <w:tr w:rsidR="008E4E48" w:rsidRPr="00324CAF" w14:paraId="166CF690" w14:textId="77777777" w:rsidTr="0037720C">
        <w:tc>
          <w:tcPr>
            <w:tcW w:w="1525" w:type="dxa"/>
            <w:vAlign w:val="center"/>
          </w:tcPr>
          <w:p w14:paraId="55B564B4" w14:textId="186F8C32" w:rsidR="008E4E48" w:rsidRPr="0083159C"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2AE5387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3.4(3)</w:t>
            </w:r>
          </w:p>
        </w:tc>
        <w:tc>
          <w:tcPr>
            <w:tcW w:w="270" w:type="dxa"/>
            <w:vAlign w:val="center"/>
          </w:tcPr>
          <w:p w14:paraId="36B3F65D"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30FF0C0D"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.8(3)</w:t>
            </w:r>
          </w:p>
        </w:tc>
        <w:tc>
          <w:tcPr>
            <w:tcW w:w="270" w:type="dxa"/>
            <w:vAlign w:val="center"/>
          </w:tcPr>
          <w:p w14:paraId="437E2664"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599391BC"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7.8(3)^</w:t>
            </w:r>
          </w:p>
        </w:tc>
        <w:tc>
          <w:tcPr>
            <w:tcW w:w="270" w:type="dxa"/>
            <w:vAlign w:val="center"/>
          </w:tcPr>
          <w:p w14:paraId="0D4AB71C"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065F7089" w14:textId="77777777" w:rsidR="008E4E48" w:rsidRPr="00324CAF"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1.2(3)</w:t>
            </w:r>
          </w:p>
        </w:tc>
      </w:tr>
    </w:tbl>
    <w:p w14:paraId="6D3BAE07" w14:textId="1FB6AFFC" w:rsidR="008E4E48" w:rsidRPr="00324CAF" w:rsidRDefault="008E4E48" w:rsidP="0037720C">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B4380D">
        <w:rPr>
          <w:rFonts w:ascii="Times New Roman" w:hAnsi="Times New Roman"/>
          <w:sz w:val="18"/>
          <w:szCs w:val="18"/>
        </w:rPr>
        <w:t xml:space="preserve">.  DetSch@W is detachment from school while at work.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259039D5" w14:textId="77777777" w:rsidR="008E4E48" w:rsidRPr="00324CAF" w:rsidRDefault="008E4E48" w:rsidP="008E4E48">
      <w:pPr>
        <w:rPr>
          <w:rFonts w:ascii="Times New Roman" w:hAnsi="Times New Roman"/>
          <w:sz w:val="18"/>
          <w:szCs w:val="18"/>
        </w:rPr>
      </w:pPr>
    </w:p>
    <w:p w14:paraId="13809389" w14:textId="77777777" w:rsidR="005F566C" w:rsidRDefault="005F566C">
      <w:pPr>
        <w:spacing w:line="240" w:lineRule="auto"/>
        <w:rPr>
          <w:bCs/>
          <w:szCs w:val="18"/>
        </w:rPr>
      </w:pPr>
      <w:bookmarkStart w:id="102" w:name="_Toc457918820"/>
      <w:r>
        <w:rPr>
          <w:b/>
        </w:rPr>
        <w:br w:type="page"/>
      </w:r>
    </w:p>
    <w:p w14:paraId="158D14E7" w14:textId="79B0ECFD" w:rsidR="00102BF4" w:rsidRDefault="008E4E48" w:rsidP="008E4E48">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53</w:t>
      </w:r>
      <w:r w:rsidR="00EF58D6" w:rsidRPr="00A05237">
        <w:rPr>
          <w:b w:val="0"/>
          <w:noProof/>
        </w:rPr>
        <w:fldChar w:fldCharType="end"/>
      </w:r>
    </w:p>
    <w:p w14:paraId="29075A73" w14:textId="60678CDA" w:rsidR="008E4E48" w:rsidRPr="00387FFA" w:rsidRDefault="00E32578" w:rsidP="008E4E48">
      <w:pPr>
        <w:pStyle w:val="Caption"/>
        <w:rPr>
          <w:b w:val="0"/>
        </w:rPr>
      </w:pPr>
      <w:r w:rsidRPr="00A05237">
        <w:rPr>
          <w:b w:val="0"/>
          <w:i/>
        </w:rPr>
        <w:t xml:space="preserve">Parameter </w:t>
      </w:r>
      <w:r>
        <w:rPr>
          <w:b w:val="0"/>
          <w:i/>
        </w:rPr>
        <w:t>E</w:t>
      </w:r>
      <w:r w:rsidRPr="00A05237">
        <w:rPr>
          <w:b w:val="0"/>
          <w:i/>
        </w:rPr>
        <w:t xml:space="preserve">stimates for </w:t>
      </w:r>
      <w:r>
        <w:rPr>
          <w:b w:val="0"/>
          <w:i/>
        </w:rPr>
        <w:t>P</w:t>
      </w:r>
      <w:r w:rsidRPr="00A05237">
        <w:rPr>
          <w:b w:val="0"/>
          <w:i/>
        </w:rPr>
        <w:t xml:space="preserve">ositive </w:t>
      </w:r>
      <w:r>
        <w:rPr>
          <w:b w:val="0"/>
          <w:i/>
        </w:rPr>
        <w:t>W</w:t>
      </w:r>
      <w:r w:rsidRPr="00A05237">
        <w:rPr>
          <w:b w:val="0"/>
          <w:i/>
        </w:rPr>
        <w:t>ell-</w:t>
      </w:r>
      <w:r>
        <w:rPr>
          <w:b w:val="0"/>
          <w:i/>
        </w:rPr>
        <w:t>B</w:t>
      </w:r>
      <w:r w:rsidRPr="00A05237">
        <w:rPr>
          <w:b w:val="0"/>
          <w:i/>
        </w:rPr>
        <w:t xml:space="preserve">eing </w:t>
      </w:r>
      <w:r>
        <w:rPr>
          <w:b w:val="0"/>
          <w:i/>
        </w:rPr>
        <w:t>O</w:t>
      </w:r>
      <w:r w:rsidRPr="00A05237">
        <w:rPr>
          <w:b w:val="0"/>
          <w:i/>
        </w:rPr>
        <w:t>utcomes</w:t>
      </w:r>
      <w:r w:rsidR="008E4E48" w:rsidRPr="00A05237">
        <w:rPr>
          <w:b w:val="0"/>
          <w:i/>
        </w:rPr>
        <w:t xml:space="preserve"> across </w:t>
      </w:r>
      <w:r>
        <w:rPr>
          <w:b w:val="0"/>
          <w:i/>
        </w:rPr>
        <w:t>W</w:t>
      </w:r>
      <w:r w:rsidR="008E4E48" w:rsidRPr="00A05237">
        <w:rPr>
          <w:b w:val="0"/>
          <w:i/>
        </w:rPr>
        <w:t>ork/</w:t>
      </w:r>
      <w:r>
        <w:rPr>
          <w:b w:val="0"/>
          <w:i/>
        </w:rPr>
        <w:t>S</w:t>
      </w:r>
      <w:r w:rsidR="008E4E48" w:rsidRPr="00A05237">
        <w:rPr>
          <w:b w:val="0"/>
          <w:i/>
        </w:rPr>
        <w:t xml:space="preserve">chool </w:t>
      </w:r>
      <w:r>
        <w:rPr>
          <w:b w:val="0"/>
          <w:i/>
        </w:rPr>
        <w:t>D</w:t>
      </w:r>
      <w:r w:rsidR="008E4E48" w:rsidRPr="00A05237">
        <w:rPr>
          <w:b w:val="0"/>
          <w:i/>
        </w:rPr>
        <w:t xml:space="preserve">ays for </w:t>
      </w:r>
      <w:r>
        <w:rPr>
          <w:b w:val="0"/>
          <w:i/>
        </w:rPr>
        <w:t>I</w:t>
      </w:r>
      <w:r w:rsidRPr="00A05237">
        <w:rPr>
          <w:b w:val="0"/>
          <w:i/>
        </w:rPr>
        <w:t xml:space="preserve">nteraction of </w:t>
      </w:r>
      <w:r>
        <w:rPr>
          <w:b w:val="0"/>
          <w:i/>
        </w:rPr>
        <w:t>D</w:t>
      </w:r>
      <w:r w:rsidRPr="00A05237">
        <w:rPr>
          <w:b w:val="0"/>
          <w:i/>
        </w:rPr>
        <w:t xml:space="preserve">etachment with </w:t>
      </w:r>
      <w:r>
        <w:rPr>
          <w:b w:val="0"/>
          <w:i/>
        </w:rPr>
        <w:t>P</w:t>
      </w:r>
      <w:r w:rsidRPr="00A05237">
        <w:rPr>
          <w:b w:val="0"/>
          <w:i/>
        </w:rPr>
        <w:t xml:space="preserve">revention </w:t>
      </w:r>
      <w:r>
        <w:rPr>
          <w:b w:val="0"/>
          <w:i/>
        </w:rPr>
        <w:t>F</w:t>
      </w:r>
      <w:r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Pr>
          <w:b w:val="0"/>
          <w:i/>
        </w:rPr>
        <w:t>p</w:t>
      </w:r>
      <w:r w:rsidRPr="000C7BFD">
        <w:rPr>
          <w:b w:val="0"/>
          <w:i/>
        </w:rPr>
        <w:t>er</w:t>
      </w:r>
      <w:r>
        <w:rPr>
          <w:b w:val="0"/>
          <w:i/>
        </w:rPr>
        <w:t xml:space="preserve"> </w:t>
      </w:r>
      <w:r w:rsidR="005E1944">
        <w:rPr>
          <w:b w:val="0"/>
          <w:i/>
        </w:rPr>
        <w:t>W</w:t>
      </w:r>
      <w:r w:rsidR="005E1944" w:rsidRPr="000C7BFD">
        <w:rPr>
          <w:b w:val="0"/>
          <w:i/>
        </w:rPr>
        <w:t>eek</w:t>
      </w:r>
      <w:bookmarkEnd w:id="102"/>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83159C" w14:paraId="37BA6A85" w14:textId="77777777" w:rsidTr="00433AE3">
        <w:tc>
          <w:tcPr>
            <w:tcW w:w="1525" w:type="dxa"/>
          </w:tcPr>
          <w:p w14:paraId="1A25BEDA" w14:textId="77777777" w:rsidR="008E4E48" w:rsidRPr="00324CAF" w:rsidRDefault="008E4E48" w:rsidP="0083159C">
            <w:pPr>
              <w:spacing w:line="240" w:lineRule="auto"/>
              <w:rPr>
                <w:rFonts w:ascii="Times New Roman" w:hAnsi="Times New Roman"/>
                <w:sz w:val="18"/>
                <w:szCs w:val="18"/>
              </w:rPr>
            </w:pPr>
          </w:p>
        </w:tc>
        <w:tc>
          <w:tcPr>
            <w:tcW w:w="3240" w:type="dxa"/>
            <w:gridSpan w:val="5"/>
            <w:tcBorders>
              <w:bottom w:val="single" w:sz="4" w:space="0" w:color="auto"/>
            </w:tcBorders>
          </w:tcPr>
          <w:p w14:paraId="35177934"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Vigor</w:t>
            </w:r>
          </w:p>
        </w:tc>
        <w:tc>
          <w:tcPr>
            <w:tcW w:w="270" w:type="dxa"/>
          </w:tcPr>
          <w:p w14:paraId="609188B8" w14:textId="77777777" w:rsidR="008E4E48" w:rsidRPr="0083159C" w:rsidRDefault="008E4E48" w:rsidP="0083159C">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4A36E9F6"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Recovery</w:t>
            </w:r>
          </w:p>
        </w:tc>
      </w:tr>
      <w:tr w:rsidR="008E4E48" w:rsidRPr="0083159C" w14:paraId="20B2C3C0" w14:textId="77777777" w:rsidTr="00433AE3">
        <w:tc>
          <w:tcPr>
            <w:tcW w:w="1525" w:type="dxa"/>
          </w:tcPr>
          <w:p w14:paraId="0595363A" w14:textId="77777777" w:rsidR="008E4E48" w:rsidRPr="0083159C" w:rsidRDefault="008E4E48" w:rsidP="0083159C">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484E149B"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7679475C" w14:textId="77777777" w:rsidR="008E4E48" w:rsidRPr="0083159C" w:rsidRDefault="008E4E48" w:rsidP="0083159C">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25B39873"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Next morning</w:t>
            </w:r>
          </w:p>
        </w:tc>
        <w:tc>
          <w:tcPr>
            <w:tcW w:w="270" w:type="dxa"/>
          </w:tcPr>
          <w:p w14:paraId="75EC2959" w14:textId="77777777" w:rsidR="008E4E48" w:rsidRPr="0083159C" w:rsidRDefault="008E4E48" w:rsidP="0083159C">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shd w:val="clear" w:color="auto" w:fill="auto"/>
          </w:tcPr>
          <w:p w14:paraId="7FFB36A9"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636CF0FF" w14:textId="77777777" w:rsidR="008E4E48" w:rsidRPr="0083159C" w:rsidRDefault="008E4E48" w:rsidP="0083159C">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65664D5D"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Next morning</w:t>
            </w:r>
          </w:p>
        </w:tc>
      </w:tr>
      <w:tr w:rsidR="008E4E48" w:rsidRPr="0083159C" w14:paraId="49914F3B" w14:textId="77777777" w:rsidTr="00433AE3">
        <w:tc>
          <w:tcPr>
            <w:tcW w:w="1525" w:type="dxa"/>
            <w:tcBorders>
              <w:bottom w:val="single" w:sz="4" w:space="0" w:color="auto"/>
            </w:tcBorders>
          </w:tcPr>
          <w:p w14:paraId="050C63DC" w14:textId="77777777" w:rsidR="008E4E48" w:rsidRPr="0083159C" w:rsidRDefault="008E4E48" w:rsidP="0083159C">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475FB0DC"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3D10BBC4"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460031DC" w14:textId="77777777" w:rsidR="008E4E48" w:rsidRPr="0083159C" w:rsidRDefault="008E4E48" w:rsidP="0083159C">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0858EBB"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90" w:type="dxa"/>
            <w:tcBorders>
              <w:top w:val="single" w:sz="4" w:space="0" w:color="auto"/>
              <w:bottom w:val="single" w:sz="4" w:space="0" w:color="auto"/>
            </w:tcBorders>
          </w:tcPr>
          <w:p w14:paraId="6EC14C2F"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0894A662" w14:textId="77777777" w:rsidR="008E4E48" w:rsidRPr="0083159C" w:rsidRDefault="008E4E48" w:rsidP="0083159C">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49BFA217"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57BA37CD"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1DFB9F72" w14:textId="77777777" w:rsidR="008E4E48" w:rsidRPr="0083159C" w:rsidRDefault="008E4E48" w:rsidP="0083159C">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5920A870"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54EAAA3A"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r>
      <w:tr w:rsidR="008E4E48" w:rsidRPr="0083159C" w14:paraId="55E7C6EA" w14:textId="77777777" w:rsidTr="00433AE3">
        <w:tc>
          <w:tcPr>
            <w:tcW w:w="1525" w:type="dxa"/>
            <w:tcBorders>
              <w:top w:val="single" w:sz="4" w:space="0" w:color="auto"/>
            </w:tcBorders>
            <w:vAlign w:val="center"/>
          </w:tcPr>
          <w:p w14:paraId="6699744E"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Intercept</w:t>
            </w:r>
          </w:p>
        </w:tc>
        <w:tc>
          <w:tcPr>
            <w:tcW w:w="540" w:type="dxa"/>
            <w:tcBorders>
              <w:top w:val="single" w:sz="4" w:space="0" w:color="auto"/>
            </w:tcBorders>
            <w:shd w:val="clear" w:color="auto" w:fill="FFFFFF"/>
            <w:vAlign w:val="center"/>
          </w:tcPr>
          <w:p w14:paraId="280FC76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3.2</w:t>
            </w:r>
          </w:p>
        </w:tc>
        <w:tc>
          <w:tcPr>
            <w:tcW w:w="900" w:type="dxa"/>
            <w:tcBorders>
              <w:top w:val="single" w:sz="4" w:space="0" w:color="auto"/>
            </w:tcBorders>
            <w:shd w:val="clear" w:color="auto" w:fill="FFFFFF"/>
            <w:vAlign w:val="center"/>
          </w:tcPr>
          <w:p w14:paraId="00627A7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40.68***</w:t>
            </w:r>
          </w:p>
        </w:tc>
        <w:tc>
          <w:tcPr>
            <w:tcW w:w="270" w:type="dxa"/>
            <w:tcBorders>
              <w:top w:val="single" w:sz="4" w:space="0" w:color="auto"/>
            </w:tcBorders>
            <w:vAlign w:val="center"/>
          </w:tcPr>
          <w:p w14:paraId="5CFFEC5C" w14:textId="77777777" w:rsidR="008E4E48" w:rsidRPr="0083159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611B5ED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3.62</w:t>
            </w:r>
          </w:p>
        </w:tc>
        <w:tc>
          <w:tcPr>
            <w:tcW w:w="990" w:type="dxa"/>
            <w:tcBorders>
              <w:top w:val="single" w:sz="4" w:space="0" w:color="auto"/>
            </w:tcBorders>
            <w:shd w:val="clear" w:color="auto" w:fill="FFFFFF"/>
            <w:vAlign w:val="center"/>
          </w:tcPr>
          <w:p w14:paraId="72112E2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37.70***</w:t>
            </w:r>
          </w:p>
        </w:tc>
        <w:tc>
          <w:tcPr>
            <w:tcW w:w="270" w:type="dxa"/>
            <w:tcBorders>
              <w:top w:val="single" w:sz="4" w:space="0" w:color="auto"/>
            </w:tcBorders>
            <w:vAlign w:val="center"/>
          </w:tcPr>
          <w:p w14:paraId="18253B4F" w14:textId="77777777" w:rsidR="008E4E48" w:rsidRPr="0083159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6760F9C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4.36</w:t>
            </w:r>
          </w:p>
        </w:tc>
        <w:tc>
          <w:tcPr>
            <w:tcW w:w="900" w:type="dxa"/>
            <w:tcBorders>
              <w:top w:val="single" w:sz="4" w:space="0" w:color="auto"/>
            </w:tcBorders>
            <w:shd w:val="clear" w:color="auto" w:fill="FFFFFF"/>
            <w:vAlign w:val="center"/>
          </w:tcPr>
          <w:p w14:paraId="0E5B03F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53.51***</w:t>
            </w:r>
          </w:p>
        </w:tc>
        <w:tc>
          <w:tcPr>
            <w:tcW w:w="270" w:type="dxa"/>
            <w:tcBorders>
              <w:top w:val="single" w:sz="4" w:space="0" w:color="auto"/>
            </w:tcBorders>
            <w:vAlign w:val="center"/>
          </w:tcPr>
          <w:p w14:paraId="54B4B955" w14:textId="77777777" w:rsidR="008E4E48" w:rsidRPr="0083159C"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3436C31A"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4.66</w:t>
            </w:r>
          </w:p>
        </w:tc>
        <w:tc>
          <w:tcPr>
            <w:tcW w:w="900" w:type="dxa"/>
            <w:tcBorders>
              <w:top w:val="single" w:sz="4" w:space="0" w:color="auto"/>
            </w:tcBorders>
            <w:shd w:val="clear" w:color="auto" w:fill="FFFFFF"/>
            <w:vAlign w:val="center"/>
          </w:tcPr>
          <w:p w14:paraId="33E79264"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57.33***</w:t>
            </w:r>
          </w:p>
        </w:tc>
      </w:tr>
      <w:tr w:rsidR="008E4E48" w:rsidRPr="0083159C" w14:paraId="75680BC2" w14:textId="77777777" w:rsidTr="0037720C">
        <w:tc>
          <w:tcPr>
            <w:tcW w:w="1525" w:type="dxa"/>
            <w:vAlign w:val="center"/>
          </w:tcPr>
          <w:p w14:paraId="37C6EEE0" w14:textId="0466471B" w:rsidR="008E4E48" w:rsidRPr="0083159C" w:rsidRDefault="00A42E15" w:rsidP="0037720C">
            <w:pPr>
              <w:spacing w:line="240" w:lineRule="auto"/>
              <w:rPr>
                <w:rFonts w:ascii="Times New Roman" w:hAnsi="Times New Roman"/>
                <w:sz w:val="18"/>
                <w:szCs w:val="18"/>
              </w:rPr>
            </w:pPr>
            <w:r w:rsidRPr="0083159C">
              <w:rPr>
                <w:rFonts w:ascii="Times New Roman" w:hAnsi="Times New Roman"/>
                <w:color w:val="000000"/>
                <w:sz w:val="18"/>
                <w:szCs w:val="18"/>
                <w:lang w:bidi="ar-SA"/>
              </w:rPr>
              <w:t>Time elapsed</w:t>
            </w:r>
            <w:r w:rsidRPr="0083159C">
              <w:rPr>
                <w:rFonts w:ascii="Times New Roman" w:hAnsi="Times New Roman"/>
                <w:color w:val="000000"/>
                <w:sz w:val="18"/>
                <w:szCs w:val="18"/>
                <w:vertAlign w:val="superscript"/>
                <w:lang w:bidi="ar-SA"/>
              </w:rPr>
              <w:t>a</w:t>
            </w:r>
          </w:p>
        </w:tc>
        <w:tc>
          <w:tcPr>
            <w:tcW w:w="540" w:type="dxa"/>
            <w:shd w:val="clear" w:color="auto" w:fill="FFFFFF"/>
            <w:vAlign w:val="center"/>
          </w:tcPr>
          <w:p w14:paraId="65C6E87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1AD1A01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76F81B7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741FD5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0.24</w:t>
            </w:r>
          </w:p>
        </w:tc>
        <w:tc>
          <w:tcPr>
            <w:tcW w:w="990" w:type="dxa"/>
            <w:shd w:val="clear" w:color="auto" w:fill="FFFFFF"/>
            <w:vAlign w:val="center"/>
          </w:tcPr>
          <w:p w14:paraId="29A0E87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2.74**</w:t>
            </w:r>
          </w:p>
        </w:tc>
        <w:tc>
          <w:tcPr>
            <w:tcW w:w="270" w:type="dxa"/>
            <w:vAlign w:val="center"/>
          </w:tcPr>
          <w:p w14:paraId="1D0312B8"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9F1EF7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717D75A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7517B9C5"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A3EB1A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4231391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0.44</w:t>
            </w:r>
          </w:p>
        </w:tc>
      </w:tr>
      <w:tr w:rsidR="008E4E48" w:rsidRPr="0083159C" w14:paraId="751002D4" w14:textId="77777777" w:rsidTr="0037720C">
        <w:tc>
          <w:tcPr>
            <w:tcW w:w="1525" w:type="dxa"/>
            <w:vAlign w:val="center"/>
          </w:tcPr>
          <w:p w14:paraId="3397FA9A"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Stress school</w:t>
            </w:r>
          </w:p>
        </w:tc>
        <w:tc>
          <w:tcPr>
            <w:tcW w:w="540" w:type="dxa"/>
            <w:shd w:val="clear" w:color="auto" w:fill="FFFFFF"/>
            <w:vAlign w:val="center"/>
          </w:tcPr>
          <w:p w14:paraId="6875B9C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w:t>
            </w:r>
          </w:p>
        </w:tc>
        <w:tc>
          <w:tcPr>
            <w:tcW w:w="900" w:type="dxa"/>
            <w:shd w:val="clear" w:color="auto" w:fill="FFFFFF"/>
            <w:vAlign w:val="center"/>
          </w:tcPr>
          <w:p w14:paraId="07655E0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-3.84***</w:t>
            </w:r>
          </w:p>
        </w:tc>
        <w:tc>
          <w:tcPr>
            <w:tcW w:w="270" w:type="dxa"/>
            <w:vAlign w:val="center"/>
          </w:tcPr>
          <w:p w14:paraId="56D56F7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520F24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90" w:type="dxa"/>
            <w:shd w:val="clear" w:color="auto" w:fill="FFFFFF"/>
            <w:vAlign w:val="center"/>
          </w:tcPr>
          <w:p w14:paraId="6BFC734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0.34</w:t>
            </w:r>
          </w:p>
        </w:tc>
        <w:tc>
          <w:tcPr>
            <w:tcW w:w="270" w:type="dxa"/>
            <w:vAlign w:val="center"/>
          </w:tcPr>
          <w:p w14:paraId="4EDF359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41706A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w:t>
            </w:r>
          </w:p>
        </w:tc>
        <w:tc>
          <w:tcPr>
            <w:tcW w:w="900" w:type="dxa"/>
            <w:shd w:val="clear" w:color="auto" w:fill="FFFFFF"/>
            <w:vAlign w:val="center"/>
          </w:tcPr>
          <w:p w14:paraId="6267A5C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-2.25*</w:t>
            </w:r>
          </w:p>
        </w:tc>
        <w:tc>
          <w:tcPr>
            <w:tcW w:w="270" w:type="dxa"/>
            <w:vAlign w:val="center"/>
          </w:tcPr>
          <w:p w14:paraId="3D4FFDCA"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0C80C3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55889D86"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-0.66</w:t>
            </w:r>
          </w:p>
        </w:tc>
      </w:tr>
      <w:tr w:rsidR="008E4E48" w:rsidRPr="0083159C" w14:paraId="1B84EF02" w14:textId="77777777" w:rsidTr="0037720C">
        <w:tc>
          <w:tcPr>
            <w:tcW w:w="1525" w:type="dxa"/>
            <w:vAlign w:val="center"/>
          </w:tcPr>
          <w:p w14:paraId="02498777"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Stress work</w:t>
            </w:r>
          </w:p>
        </w:tc>
        <w:tc>
          <w:tcPr>
            <w:tcW w:w="540" w:type="dxa"/>
            <w:shd w:val="clear" w:color="auto" w:fill="FFFFFF"/>
            <w:vAlign w:val="center"/>
          </w:tcPr>
          <w:p w14:paraId="59DE8AD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498227B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-0.56</w:t>
            </w:r>
          </w:p>
        </w:tc>
        <w:tc>
          <w:tcPr>
            <w:tcW w:w="270" w:type="dxa"/>
            <w:vAlign w:val="center"/>
          </w:tcPr>
          <w:p w14:paraId="21396EE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360068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90" w:type="dxa"/>
            <w:shd w:val="clear" w:color="auto" w:fill="FFFFFF"/>
            <w:vAlign w:val="center"/>
          </w:tcPr>
          <w:p w14:paraId="05E66F5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0.88</w:t>
            </w:r>
          </w:p>
        </w:tc>
        <w:tc>
          <w:tcPr>
            <w:tcW w:w="270" w:type="dxa"/>
            <w:vAlign w:val="center"/>
          </w:tcPr>
          <w:p w14:paraId="744AF6DC"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AED38F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w:t>
            </w:r>
          </w:p>
        </w:tc>
        <w:tc>
          <w:tcPr>
            <w:tcW w:w="900" w:type="dxa"/>
            <w:shd w:val="clear" w:color="auto" w:fill="FFFFFF"/>
            <w:vAlign w:val="center"/>
          </w:tcPr>
          <w:p w14:paraId="79AFADC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-1.97*</w:t>
            </w:r>
          </w:p>
        </w:tc>
        <w:tc>
          <w:tcPr>
            <w:tcW w:w="270" w:type="dxa"/>
            <w:vAlign w:val="center"/>
          </w:tcPr>
          <w:p w14:paraId="63A9A458"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E12BF13"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30392674"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-0.00</w:t>
            </w:r>
          </w:p>
        </w:tc>
      </w:tr>
      <w:tr w:rsidR="008E4E48" w:rsidRPr="0083159C" w14:paraId="330F7DE7" w14:textId="77777777" w:rsidTr="0037720C">
        <w:tc>
          <w:tcPr>
            <w:tcW w:w="1525" w:type="dxa"/>
            <w:vAlign w:val="center"/>
          </w:tcPr>
          <w:p w14:paraId="55D1E269"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Hours school</w:t>
            </w:r>
          </w:p>
        </w:tc>
        <w:tc>
          <w:tcPr>
            <w:tcW w:w="540" w:type="dxa"/>
            <w:shd w:val="clear" w:color="auto" w:fill="FFFFFF"/>
            <w:vAlign w:val="center"/>
          </w:tcPr>
          <w:p w14:paraId="6FE7C94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2A22BC8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-0.50</w:t>
            </w:r>
          </w:p>
        </w:tc>
        <w:tc>
          <w:tcPr>
            <w:tcW w:w="270" w:type="dxa"/>
            <w:vAlign w:val="center"/>
          </w:tcPr>
          <w:p w14:paraId="11A694C8"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EA6700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90" w:type="dxa"/>
            <w:shd w:val="clear" w:color="auto" w:fill="FFFFFF"/>
            <w:vAlign w:val="center"/>
          </w:tcPr>
          <w:p w14:paraId="1225BA2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-0.48</w:t>
            </w:r>
          </w:p>
        </w:tc>
        <w:tc>
          <w:tcPr>
            <w:tcW w:w="270" w:type="dxa"/>
            <w:vAlign w:val="center"/>
          </w:tcPr>
          <w:p w14:paraId="4C6347A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7C1AC1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7BF2B11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-1.58</w:t>
            </w:r>
          </w:p>
        </w:tc>
        <w:tc>
          <w:tcPr>
            <w:tcW w:w="270" w:type="dxa"/>
            <w:vAlign w:val="center"/>
          </w:tcPr>
          <w:p w14:paraId="28807994"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3C4DB7C"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1225112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0.39</w:t>
            </w:r>
          </w:p>
        </w:tc>
      </w:tr>
      <w:tr w:rsidR="008E4E48" w:rsidRPr="0083159C" w14:paraId="3779B727" w14:textId="77777777" w:rsidTr="0037720C">
        <w:tc>
          <w:tcPr>
            <w:tcW w:w="1525" w:type="dxa"/>
            <w:vAlign w:val="center"/>
          </w:tcPr>
          <w:p w14:paraId="745DC900"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Hours work</w:t>
            </w:r>
          </w:p>
        </w:tc>
        <w:tc>
          <w:tcPr>
            <w:tcW w:w="540" w:type="dxa"/>
            <w:shd w:val="clear" w:color="auto" w:fill="FFFFFF"/>
            <w:vAlign w:val="center"/>
          </w:tcPr>
          <w:p w14:paraId="4CF50D2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70061FE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-0.94</w:t>
            </w:r>
          </w:p>
        </w:tc>
        <w:tc>
          <w:tcPr>
            <w:tcW w:w="270" w:type="dxa"/>
            <w:vAlign w:val="center"/>
          </w:tcPr>
          <w:p w14:paraId="3603BEFC"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8C2950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90" w:type="dxa"/>
            <w:shd w:val="clear" w:color="auto" w:fill="FFFFFF"/>
            <w:vAlign w:val="center"/>
          </w:tcPr>
          <w:p w14:paraId="6BDAF77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0.47</w:t>
            </w:r>
          </w:p>
        </w:tc>
        <w:tc>
          <w:tcPr>
            <w:tcW w:w="270" w:type="dxa"/>
            <w:vAlign w:val="center"/>
          </w:tcPr>
          <w:p w14:paraId="4A54819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6FC9DA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4439E08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0.14</w:t>
            </w:r>
          </w:p>
        </w:tc>
        <w:tc>
          <w:tcPr>
            <w:tcW w:w="270" w:type="dxa"/>
            <w:vAlign w:val="center"/>
          </w:tcPr>
          <w:p w14:paraId="7B68278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5C09F7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29B247D0"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1.77^</w:t>
            </w:r>
          </w:p>
        </w:tc>
      </w:tr>
      <w:tr w:rsidR="008E4E48" w:rsidRPr="0083159C" w14:paraId="26DFCB54" w14:textId="77777777" w:rsidTr="0037720C">
        <w:tc>
          <w:tcPr>
            <w:tcW w:w="1525" w:type="dxa"/>
            <w:vAlign w:val="center"/>
          </w:tcPr>
          <w:p w14:paraId="53741CAC" w14:textId="045FE347" w:rsidR="008E4E48" w:rsidRPr="0083159C"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83159C">
              <w:rPr>
                <w:rFonts w:ascii="Times New Roman" w:hAnsi="Times New Roman"/>
                <w:sz w:val="18"/>
                <w:szCs w:val="18"/>
              </w:rPr>
              <w:t xml:space="preserve"> sleep</w:t>
            </w:r>
          </w:p>
        </w:tc>
        <w:tc>
          <w:tcPr>
            <w:tcW w:w="540" w:type="dxa"/>
            <w:shd w:val="clear" w:color="auto" w:fill="FFFFFF"/>
            <w:vAlign w:val="center"/>
          </w:tcPr>
          <w:p w14:paraId="287CD39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57CE314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270" w:type="dxa"/>
            <w:vAlign w:val="center"/>
          </w:tcPr>
          <w:p w14:paraId="1C45607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C9174E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90" w:type="dxa"/>
            <w:shd w:val="clear" w:color="auto" w:fill="FFFFFF"/>
            <w:vAlign w:val="center"/>
          </w:tcPr>
          <w:p w14:paraId="633E1E4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2.43*</w:t>
            </w:r>
          </w:p>
        </w:tc>
        <w:tc>
          <w:tcPr>
            <w:tcW w:w="270" w:type="dxa"/>
            <w:vAlign w:val="center"/>
          </w:tcPr>
          <w:p w14:paraId="611B6BC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4023B5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14AB12C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-0.71</w:t>
            </w:r>
          </w:p>
        </w:tc>
        <w:tc>
          <w:tcPr>
            <w:tcW w:w="270" w:type="dxa"/>
            <w:vAlign w:val="center"/>
          </w:tcPr>
          <w:p w14:paraId="01FB5F18"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37BBB3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0.08</w:t>
            </w:r>
          </w:p>
        </w:tc>
        <w:tc>
          <w:tcPr>
            <w:tcW w:w="900" w:type="dxa"/>
            <w:shd w:val="clear" w:color="auto" w:fill="FFFFFF"/>
            <w:vAlign w:val="center"/>
          </w:tcPr>
          <w:p w14:paraId="5CC9055E"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2.14*</w:t>
            </w:r>
          </w:p>
        </w:tc>
      </w:tr>
      <w:tr w:rsidR="008E4E48" w:rsidRPr="0083159C" w14:paraId="79E6766E" w14:textId="77777777" w:rsidTr="0037720C">
        <w:tc>
          <w:tcPr>
            <w:tcW w:w="1525" w:type="dxa"/>
            <w:vAlign w:val="center"/>
          </w:tcPr>
          <w:p w14:paraId="728829BB"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Quality sleep</w:t>
            </w:r>
          </w:p>
        </w:tc>
        <w:tc>
          <w:tcPr>
            <w:tcW w:w="540" w:type="dxa"/>
            <w:shd w:val="clear" w:color="auto" w:fill="FFFFFF"/>
            <w:vAlign w:val="center"/>
          </w:tcPr>
          <w:p w14:paraId="6CB5F16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1AFBE49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-1.21</w:t>
            </w:r>
          </w:p>
        </w:tc>
        <w:tc>
          <w:tcPr>
            <w:tcW w:w="270" w:type="dxa"/>
            <w:vAlign w:val="center"/>
          </w:tcPr>
          <w:p w14:paraId="4C7DA11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A9AC61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-.44</w:t>
            </w:r>
          </w:p>
        </w:tc>
        <w:tc>
          <w:tcPr>
            <w:tcW w:w="990" w:type="dxa"/>
            <w:shd w:val="clear" w:color="auto" w:fill="FFFFFF"/>
            <w:vAlign w:val="center"/>
          </w:tcPr>
          <w:p w14:paraId="6EADC05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-5.44***</w:t>
            </w:r>
          </w:p>
        </w:tc>
        <w:tc>
          <w:tcPr>
            <w:tcW w:w="270" w:type="dxa"/>
            <w:vAlign w:val="center"/>
          </w:tcPr>
          <w:p w14:paraId="1AB9741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7A895E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798C04E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-0.63</w:t>
            </w:r>
          </w:p>
        </w:tc>
        <w:tc>
          <w:tcPr>
            <w:tcW w:w="270" w:type="dxa"/>
            <w:vAlign w:val="center"/>
          </w:tcPr>
          <w:p w14:paraId="0BA40189"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DDB977F"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-.56</w:t>
            </w:r>
          </w:p>
        </w:tc>
        <w:tc>
          <w:tcPr>
            <w:tcW w:w="900" w:type="dxa"/>
            <w:shd w:val="clear" w:color="auto" w:fill="FFFFFF"/>
            <w:vAlign w:val="center"/>
          </w:tcPr>
          <w:p w14:paraId="5C4FBBDA"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-6.70***</w:t>
            </w:r>
          </w:p>
        </w:tc>
      </w:tr>
      <w:tr w:rsidR="008E4E48" w:rsidRPr="0083159C" w14:paraId="3899C918" w14:textId="77777777" w:rsidTr="0037720C">
        <w:tc>
          <w:tcPr>
            <w:tcW w:w="1525" w:type="dxa"/>
            <w:vAlign w:val="center"/>
          </w:tcPr>
          <w:p w14:paraId="195A4ACE" w14:textId="7C4EABBD" w:rsidR="008E4E48" w:rsidRPr="0083159C" w:rsidRDefault="00E5772C" w:rsidP="0037720C">
            <w:pPr>
              <w:spacing w:line="240" w:lineRule="auto"/>
              <w:rPr>
                <w:rFonts w:ascii="Times New Roman" w:hAnsi="Times New Roman"/>
                <w:sz w:val="18"/>
                <w:szCs w:val="18"/>
              </w:rPr>
            </w:pPr>
            <w:r>
              <w:rPr>
                <w:rFonts w:ascii="Times New Roman" w:hAnsi="Times New Roman"/>
                <w:color w:val="000000"/>
                <w:sz w:val="18"/>
                <w:szCs w:val="18"/>
              </w:rPr>
              <w:t>Gen. Sch. Detach</w:t>
            </w:r>
          </w:p>
        </w:tc>
        <w:tc>
          <w:tcPr>
            <w:tcW w:w="540" w:type="dxa"/>
            <w:shd w:val="clear" w:color="auto" w:fill="FFFFFF"/>
            <w:vAlign w:val="center"/>
          </w:tcPr>
          <w:p w14:paraId="37F4899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3B4F4E0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-0.00</w:t>
            </w:r>
          </w:p>
        </w:tc>
        <w:tc>
          <w:tcPr>
            <w:tcW w:w="270" w:type="dxa"/>
            <w:vAlign w:val="center"/>
          </w:tcPr>
          <w:p w14:paraId="6C7068A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F6AFAC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90" w:type="dxa"/>
            <w:shd w:val="clear" w:color="auto" w:fill="FFFFFF"/>
            <w:vAlign w:val="center"/>
          </w:tcPr>
          <w:p w14:paraId="362260C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0.24</w:t>
            </w:r>
          </w:p>
        </w:tc>
        <w:tc>
          <w:tcPr>
            <w:tcW w:w="270" w:type="dxa"/>
            <w:vAlign w:val="center"/>
          </w:tcPr>
          <w:p w14:paraId="5FE89C7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9C88FE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1E463E2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0.74</w:t>
            </w:r>
          </w:p>
        </w:tc>
        <w:tc>
          <w:tcPr>
            <w:tcW w:w="270" w:type="dxa"/>
            <w:vAlign w:val="center"/>
          </w:tcPr>
          <w:p w14:paraId="07CA5953"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8D176C0"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16C5AD6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1.56</w:t>
            </w:r>
          </w:p>
        </w:tc>
      </w:tr>
      <w:tr w:rsidR="008E4E48" w:rsidRPr="0083159C" w14:paraId="000D02EA" w14:textId="77777777" w:rsidTr="0037720C">
        <w:tc>
          <w:tcPr>
            <w:tcW w:w="1525" w:type="dxa"/>
            <w:vAlign w:val="center"/>
          </w:tcPr>
          <w:p w14:paraId="7EC4698B" w14:textId="7223F5CF" w:rsidR="008E4E48" w:rsidRPr="0083159C" w:rsidRDefault="00B4380D" w:rsidP="0037720C">
            <w:pPr>
              <w:spacing w:line="240" w:lineRule="auto"/>
              <w:rPr>
                <w:rFonts w:ascii="Times New Roman" w:hAnsi="Times New Roman"/>
                <w:sz w:val="18"/>
                <w:szCs w:val="18"/>
              </w:rPr>
            </w:pPr>
            <w:r>
              <w:rPr>
                <w:rFonts w:ascii="Times New Roman" w:hAnsi="Times New Roman"/>
                <w:sz w:val="18"/>
                <w:szCs w:val="18"/>
              </w:rPr>
              <w:t>Det</w:t>
            </w:r>
            <w:r w:rsidR="008E4E48" w:rsidRPr="0083159C">
              <w:rPr>
                <w:rFonts w:ascii="Times New Roman" w:hAnsi="Times New Roman"/>
                <w:sz w:val="18"/>
                <w:szCs w:val="18"/>
              </w:rPr>
              <w:t>Sch</w:t>
            </w:r>
            <w:r>
              <w:rPr>
                <w:rFonts w:ascii="Times New Roman" w:hAnsi="Times New Roman"/>
                <w:sz w:val="18"/>
                <w:szCs w:val="18"/>
              </w:rPr>
              <w:t>@</w:t>
            </w:r>
            <w:r w:rsidR="008E4E48" w:rsidRPr="0083159C">
              <w:rPr>
                <w:rFonts w:ascii="Times New Roman" w:hAnsi="Times New Roman"/>
                <w:sz w:val="18"/>
                <w:szCs w:val="18"/>
              </w:rPr>
              <w:t>W</w:t>
            </w:r>
          </w:p>
        </w:tc>
        <w:tc>
          <w:tcPr>
            <w:tcW w:w="540" w:type="dxa"/>
            <w:shd w:val="clear" w:color="auto" w:fill="FFFFFF"/>
            <w:vAlign w:val="center"/>
          </w:tcPr>
          <w:p w14:paraId="5011F2C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5B9CA5A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0.27</w:t>
            </w:r>
          </w:p>
        </w:tc>
        <w:tc>
          <w:tcPr>
            <w:tcW w:w="270" w:type="dxa"/>
            <w:vAlign w:val="center"/>
          </w:tcPr>
          <w:p w14:paraId="238C935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2FD8B5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90" w:type="dxa"/>
            <w:shd w:val="clear" w:color="auto" w:fill="FFFFFF"/>
            <w:vAlign w:val="center"/>
          </w:tcPr>
          <w:p w14:paraId="33D7191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2.22*</w:t>
            </w:r>
          </w:p>
        </w:tc>
        <w:tc>
          <w:tcPr>
            <w:tcW w:w="270" w:type="dxa"/>
            <w:vAlign w:val="center"/>
          </w:tcPr>
          <w:p w14:paraId="5DEA5FB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3660F6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7D6A815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0.35</w:t>
            </w:r>
          </w:p>
        </w:tc>
        <w:tc>
          <w:tcPr>
            <w:tcW w:w="270" w:type="dxa"/>
            <w:vAlign w:val="center"/>
          </w:tcPr>
          <w:p w14:paraId="79EFED85"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477F324"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08B76E3E"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0.74</w:t>
            </w:r>
          </w:p>
        </w:tc>
      </w:tr>
      <w:tr w:rsidR="008E4E48" w:rsidRPr="0083159C" w14:paraId="05DCE2EE" w14:textId="77777777" w:rsidTr="0037720C">
        <w:tc>
          <w:tcPr>
            <w:tcW w:w="1525" w:type="dxa"/>
            <w:vAlign w:val="center"/>
          </w:tcPr>
          <w:p w14:paraId="0E357BF0" w14:textId="3D1A90A4" w:rsidR="008E4E48" w:rsidRPr="0083159C" w:rsidRDefault="00E5772C" w:rsidP="0037720C">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34E0711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2160659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0.58</w:t>
            </w:r>
          </w:p>
        </w:tc>
        <w:tc>
          <w:tcPr>
            <w:tcW w:w="270" w:type="dxa"/>
            <w:vAlign w:val="center"/>
          </w:tcPr>
          <w:p w14:paraId="0A26CD8B"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DA805F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90" w:type="dxa"/>
            <w:shd w:val="clear" w:color="auto" w:fill="FFFFFF"/>
            <w:vAlign w:val="center"/>
          </w:tcPr>
          <w:p w14:paraId="01FAB97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270" w:type="dxa"/>
            <w:vAlign w:val="center"/>
          </w:tcPr>
          <w:p w14:paraId="0AA9DC0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16BC60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900" w:type="dxa"/>
            <w:shd w:val="clear" w:color="auto" w:fill="FFFFFF"/>
            <w:vAlign w:val="center"/>
          </w:tcPr>
          <w:p w14:paraId="0E99BDB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0.61</w:t>
            </w:r>
          </w:p>
        </w:tc>
        <w:tc>
          <w:tcPr>
            <w:tcW w:w="270" w:type="dxa"/>
            <w:vAlign w:val="center"/>
          </w:tcPr>
          <w:p w14:paraId="3B0F5694"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679461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0.02</w:t>
            </w:r>
          </w:p>
        </w:tc>
        <w:tc>
          <w:tcPr>
            <w:tcW w:w="900" w:type="dxa"/>
            <w:shd w:val="clear" w:color="auto" w:fill="FFFFFF"/>
            <w:vAlign w:val="center"/>
          </w:tcPr>
          <w:p w14:paraId="0582CC1B"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0.24</w:t>
            </w:r>
          </w:p>
        </w:tc>
      </w:tr>
      <w:tr w:rsidR="008E4E48" w:rsidRPr="0083159C" w14:paraId="116BAC41" w14:textId="77777777" w:rsidTr="0037720C">
        <w:tc>
          <w:tcPr>
            <w:tcW w:w="1525" w:type="dxa"/>
            <w:vAlign w:val="center"/>
          </w:tcPr>
          <w:p w14:paraId="05FA8401" w14:textId="494E58F7" w:rsidR="008E4E48" w:rsidRPr="0083159C" w:rsidRDefault="00B4380D" w:rsidP="00B4380D">
            <w:pPr>
              <w:spacing w:line="240" w:lineRule="auto"/>
              <w:rPr>
                <w:rFonts w:ascii="Times New Roman" w:hAnsi="Times New Roman"/>
                <w:sz w:val="18"/>
                <w:szCs w:val="18"/>
              </w:rPr>
            </w:pPr>
            <w:r>
              <w:rPr>
                <w:rFonts w:ascii="Times New Roman" w:hAnsi="Times New Roman"/>
                <w:sz w:val="18"/>
                <w:szCs w:val="18"/>
              </w:rPr>
              <w:t>DetW</w:t>
            </w:r>
            <w:r w:rsidR="008E4E48" w:rsidRPr="0083159C">
              <w:rPr>
                <w:rFonts w:ascii="Times New Roman" w:hAnsi="Times New Roman"/>
                <w:sz w:val="18"/>
                <w:szCs w:val="18"/>
              </w:rPr>
              <w:t>ork</w:t>
            </w:r>
            <w:r>
              <w:rPr>
                <w:rFonts w:ascii="Times New Roman" w:hAnsi="Times New Roman"/>
                <w:sz w:val="18"/>
                <w:szCs w:val="18"/>
              </w:rPr>
              <w:t>@</w:t>
            </w:r>
            <w:r w:rsidR="008E4E48" w:rsidRPr="0083159C">
              <w:rPr>
                <w:rFonts w:ascii="Times New Roman" w:hAnsi="Times New Roman"/>
                <w:sz w:val="18"/>
                <w:szCs w:val="18"/>
              </w:rPr>
              <w:t>S</w:t>
            </w:r>
          </w:p>
        </w:tc>
        <w:tc>
          <w:tcPr>
            <w:tcW w:w="540" w:type="dxa"/>
            <w:shd w:val="clear" w:color="auto" w:fill="FFFFFF"/>
            <w:vAlign w:val="center"/>
          </w:tcPr>
          <w:p w14:paraId="76A6CF0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w:t>
            </w:r>
          </w:p>
        </w:tc>
        <w:tc>
          <w:tcPr>
            <w:tcW w:w="900" w:type="dxa"/>
            <w:shd w:val="clear" w:color="auto" w:fill="FFFFFF"/>
            <w:vAlign w:val="center"/>
          </w:tcPr>
          <w:p w14:paraId="786180B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-1.02</w:t>
            </w:r>
          </w:p>
        </w:tc>
        <w:tc>
          <w:tcPr>
            <w:tcW w:w="270" w:type="dxa"/>
            <w:vAlign w:val="center"/>
          </w:tcPr>
          <w:p w14:paraId="4F93841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93EFBD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w:t>
            </w:r>
          </w:p>
        </w:tc>
        <w:tc>
          <w:tcPr>
            <w:tcW w:w="990" w:type="dxa"/>
            <w:shd w:val="clear" w:color="auto" w:fill="FFFFFF"/>
            <w:vAlign w:val="center"/>
          </w:tcPr>
          <w:p w14:paraId="305105C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-1.27</w:t>
            </w:r>
          </w:p>
        </w:tc>
        <w:tc>
          <w:tcPr>
            <w:tcW w:w="270" w:type="dxa"/>
            <w:vAlign w:val="center"/>
          </w:tcPr>
          <w:p w14:paraId="2F57A1D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FE8D3A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320C94F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-0.62</w:t>
            </w:r>
          </w:p>
        </w:tc>
        <w:tc>
          <w:tcPr>
            <w:tcW w:w="270" w:type="dxa"/>
            <w:vAlign w:val="center"/>
          </w:tcPr>
          <w:p w14:paraId="27BCC09F"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F366044"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3417D5A3"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-0.93</w:t>
            </w:r>
          </w:p>
        </w:tc>
      </w:tr>
      <w:tr w:rsidR="008E4E48" w:rsidRPr="0083159C" w14:paraId="6DE7B918" w14:textId="77777777" w:rsidTr="0037720C">
        <w:tc>
          <w:tcPr>
            <w:tcW w:w="1525" w:type="dxa"/>
            <w:vAlign w:val="center"/>
          </w:tcPr>
          <w:p w14:paraId="6ABBEB83"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Relaxation</w:t>
            </w:r>
          </w:p>
        </w:tc>
        <w:tc>
          <w:tcPr>
            <w:tcW w:w="540" w:type="dxa"/>
            <w:shd w:val="clear" w:color="auto" w:fill="FFFFFF"/>
            <w:vAlign w:val="center"/>
          </w:tcPr>
          <w:p w14:paraId="4646FFB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2CCDFF3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1.92^</w:t>
            </w:r>
          </w:p>
        </w:tc>
        <w:tc>
          <w:tcPr>
            <w:tcW w:w="270" w:type="dxa"/>
            <w:vAlign w:val="center"/>
          </w:tcPr>
          <w:p w14:paraId="75C540CA"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B5374B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90" w:type="dxa"/>
            <w:shd w:val="clear" w:color="auto" w:fill="FFFFFF"/>
            <w:vAlign w:val="center"/>
          </w:tcPr>
          <w:p w14:paraId="3BB1DA6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0.65</w:t>
            </w:r>
          </w:p>
        </w:tc>
        <w:tc>
          <w:tcPr>
            <w:tcW w:w="270" w:type="dxa"/>
            <w:vAlign w:val="center"/>
          </w:tcPr>
          <w:p w14:paraId="3114DBF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8485DB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0.31</w:t>
            </w:r>
          </w:p>
        </w:tc>
        <w:tc>
          <w:tcPr>
            <w:tcW w:w="900" w:type="dxa"/>
            <w:shd w:val="clear" w:color="auto" w:fill="FFFFFF"/>
            <w:vAlign w:val="center"/>
          </w:tcPr>
          <w:p w14:paraId="5B3F0E8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5.78***</w:t>
            </w:r>
          </w:p>
        </w:tc>
        <w:tc>
          <w:tcPr>
            <w:tcW w:w="270" w:type="dxa"/>
            <w:vAlign w:val="center"/>
          </w:tcPr>
          <w:p w14:paraId="1D1DA9AA"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60296F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0.18</w:t>
            </w:r>
          </w:p>
        </w:tc>
        <w:tc>
          <w:tcPr>
            <w:tcW w:w="900" w:type="dxa"/>
            <w:shd w:val="clear" w:color="auto" w:fill="FFFFFF"/>
            <w:vAlign w:val="center"/>
          </w:tcPr>
          <w:p w14:paraId="7C65F15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3.50***</w:t>
            </w:r>
          </w:p>
        </w:tc>
      </w:tr>
      <w:tr w:rsidR="008E4E48" w:rsidRPr="0083159C" w14:paraId="1A5A9C36" w14:textId="77777777" w:rsidTr="0037720C">
        <w:tc>
          <w:tcPr>
            <w:tcW w:w="1525" w:type="dxa"/>
            <w:vAlign w:val="center"/>
          </w:tcPr>
          <w:p w14:paraId="6DB4B38B"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Mastery</w:t>
            </w:r>
          </w:p>
        </w:tc>
        <w:tc>
          <w:tcPr>
            <w:tcW w:w="540" w:type="dxa"/>
            <w:shd w:val="clear" w:color="auto" w:fill="FFFFFF"/>
            <w:vAlign w:val="center"/>
          </w:tcPr>
          <w:p w14:paraId="4858D60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0.26</w:t>
            </w:r>
          </w:p>
        </w:tc>
        <w:tc>
          <w:tcPr>
            <w:tcW w:w="900" w:type="dxa"/>
            <w:shd w:val="clear" w:color="auto" w:fill="FFFFFF"/>
            <w:vAlign w:val="center"/>
          </w:tcPr>
          <w:p w14:paraId="1316BD9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3.93***</w:t>
            </w:r>
          </w:p>
        </w:tc>
        <w:tc>
          <w:tcPr>
            <w:tcW w:w="270" w:type="dxa"/>
            <w:vAlign w:val="center"/>
          </w:tcPr>
          <w:p w14:paraId="6A74A398"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7B4F89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90" w:type="dxa"/>
            <w:shd w:val="clear" w:color="auto" w:fill="FFFFFF"/>
            <w:vAlign w:val="center"/>
          </w:tcPr>
          <w:p w14:paraId="14B110F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1.34</w:t>
            </w:r>
          </w:p>
        </w:tc>
        <w:tc>
          <w:tcPr>
            <w:tcW w:w="270" w:type="dxa"/>
            <w:vAlign w:val="center"/>
          </w:tcPr>
          <w:p w14:paraId="67E5C83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53E23E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0.24</w:t>
            </w:r>
          </w:p>
        </w:tc>
        <w:tc>
          <w:tcPr>
            <w:tcW w:w="900" w:type="dxa"/>
            <w:shd w:val="clear" w:color="auto" w:fill="FFFFFF"/>
            <w:vAlign w:val="center"/>
          </w:tcPr>
          <w:p w14:paraId="6BF3DA1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3.76***</w:t>
            </w:r>
          </w:p>
        </w:tc>
        <w:tc>
          <w:tcPr>
            <w:tcW w:w="270" w:type="dxa"/>
            <w:vAlign w:val="center"/>
          </w:tcPr>
          <w:p w14:paraId="05026C5E"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903F4B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0.14</w:t>
            </w:r>
          </w:p>
        </w:tc>
        <w:tc>
          <w:tcPr>
            <w:tcW w:w="900" w:type="dxa"/>
            <w:shd w:val="clear" w:color="auto" w:fill="FFFFFF"/>
            <w:vAlign w:val="center"/>
          </w:tcPr>
          <w:p w14:paraId="37CEFA06"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2.48*</w:t>
            </w:r>
          </w:p>
        </w:tc>
      </w:tr>
      <w:tr w:rsidR="008E4E48" w:rsidRPr="0083159C" w14:paraId="22EA444C" w14:textId="77777777" w:rsidTr="0037720C">
        <w:tc>
          <w:tcPr>
            <w:tcW w:w="1525" w:type="dxa"/>
            <w:vAlign w:val="center"/>
          </w:tcPr>
          <w:p w14:paraId="212789E7"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Prevention Focus</w:t>
            </w:r>
          </w:p>
        </w:tc>
        <w:tc>
          <w:tcPr>
            <w:tcW w:w="540" w:type="dxa"/>
            <w:shd w:val="clear" w:color="auto" w:fill="FFFFFF"/>
            <w:vAlign w:val="center"/>
          </w:tcPr>
          <w:p w14:paraId="04E224E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w:t>
            </w:r>
          </w:p>
        </w:tc>
        <w:tc>
          <w:tcPr>
            <w:tcW w:w="900" w:type="dxa"/>
            <w:shd w:val="clear" w:color="auto" w:fill="FFFFFF"/>
            <w:vAlign w:val="center"/>
          </w:tcPr>
          <w:p w14:paraId="72AF994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-2.81**</w:t>
            </w:r>
          </w:p>
        </w:tc>
        <w:tc>
          <w:tcPr>
            <w:tcW w:w="270" w:type="dxa"/>
            <w:vAlign w:val="center"/>
          </w:tcPr>
          <w:p w14:paraId="5597F1F6"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12A5AF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-.14</w:t>
            </w:r>
          </w:p>
        </w:tc>
        <w:tc>
          <w:tcPr>
            <w:tcW w:w="990" w:type="dxa"/>
            <w:shd w:val="clear" w:color="auto" w:fill="FFFFFF"/>
            <w:vAlign w:val="center"/>
          </w:tcPr>
          <w:p w14:paraId="10F14F9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-2.09*</w:t>
            </w:r>
          </w:p>
        </w:tc>
        <w:tc>
          <w:tcPr>
            <w:tcW w:w="270" w:type="dxa"/>
            <w:vAlign w:val="center"/>
          </w:tcPr>
          <w:p w14:paraId="1487FA4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F98364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w:t>
            </w:r>
          </w:p>
        </w:tc>
        <w:tc>
          <w:tcPr>
            <w:tcW w:w="900" w:type="dxa"/>
            <w:shd w:val="clear" w:color="auto" w:fill="FFFFFF"/>
            <w:vAlign w:val="center"/>
          </w:tcPr>
          <w:p w14:paraId="4D67112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-3.62***</w:t>
            </w:r>
          </w:p>
        </w:tc>
        <w:tc>
          <w:tcPr>
            <w:tcW w:w="270" w:type="dxa"/>
            <w:vAlign w:val="center"/>
          </w:tcPr>
          <w:p w14:paraId="060979A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48BF06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-.05</w:t>
            </w:r>
          </w:p>
        </w:tc>
        <w:tc>
          <w:tcPr>
            <w:tcW w:w="900" w:type="dxa"/>
            <w:shd w:val="clear" w:color="auto" w:fill="FFFFFF"/>
            <w:vAlign w:val="center"/>
          </w:tcPr>
          <w:p w14:paraId="77917960"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-0.82</w:t>
            </w:r>
          </w:p>
        </w:tc>
      </w:tr>
      <w:tr w:rsidR="008E4E48" w:rsidRPr="0083159C" w14:paraId="5100037D" w14:textId="77777777" w:rsidTr="0037720C">
        <w:tc>
          <w:tcPr>
            <w:tcW w:w="1525" w:type="dxa"/>
            <w:vAlign w:val="center"/>
          </w:tcPr>
          <w:p w14:paraId="104AEB28"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DetSch*Prev Focus</w:t>
            </w:r>
          </w:p>
        </w:tc>
        <w:tc>
          <w:tcPr>
            <w:tcW w:w="540" w:type="dxa"/>
            <w:shd w:val="clear" w:color="auto" w:fill="FFFFFF"/>
            <w:vAlign w:val="center"/>
          </w:tcPr>
          <w:p w14:paraId="252C255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00" w:type="dxa"/>
            <w:shd w:val="clear" w:color="auto" w:fill="FFFFFF"/>
            <w:vAlign w:val="center"/>
          </w:tcPr>
          <w:p w14:paraId="29A0485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0.29</w:t>
            </w:r>
          </w:p>
        </w:tc>
        <w:tc>
          <w:tcPr>
            <w:tcW w:w="270" w:type="dxa"/>
            <w:vAlign w:val="center"/>
          </w:tcPr>
          <w:p w14:paraId="050479D1"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7C2079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w:t>
            </w:r>
          </w:p>
        </w:tc>
        <w:tc>
          <w:tcPr>
            <w:tcW w:w="990" w:type="dxa"/>
            <w:shd w:val="clear" w:color="auto" w:fill="FFFFFF"/>
            <w:vAlign w:val="center"/>
          </w:tcPr>
          <w:p w14:paraId="09A9FC5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-2.15*</w:t>
            </w:r>
          </w:p>
        </w:tc>
        <w:tc>
          <w:tcPr>
            <w:tcW w:w="270" w:type="dxa"/>
            <w:vAlign w:val="center"/>
          </w:tcPr>
          <w:p w14:paraId="5941FF8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3F3BB4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48653EB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-1.00</w:t>
            </w:r>
          </w:p>
        </w:tc>
        <w:tc>
          <w:tcPr>
            <w:tcW w:w="270" w:type="dxa"/>
            <w:vAlign w:val="center"/>
          </w:tcPr>
          <w:p w14:paraId="6F2469E4"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2FF477D"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7666636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-0.78</w:t>
            </w:r>
          </w:p>
        </w:tc>
      </w:tr>
      <w:tr w:rsidR="008E4E48" w:rsidRPr="0083159C" w14:paraId="7EE98DF8" w14:textId="77777777" w:rsidTr="0037720C">
        <w:tc>
          <w:tcPr>
            <w:tcW w:w="1525" w:type="dxa"/>
            <w:vAlign w:val="center"/>
          </w:tcPr>
          <w:p w14:paraId="0892BE89" w14:textId="5DB7DDBC"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DetSch</w:t>
            </w:r>
            <w:r w:rsidR="00B4380D">
              <w:rPr>
                <w:rFonts w:ascii="Times New Roman" w:hAnsi="Times New Roman"/>
                <w:sz w:val="18"/>
                <w:szCs w:val="18"/>
              </w:rPr>
              <w:t>@</w:t>
            </w:r>
            <w:r w:rsidRPr="0083159C">
              <w:rPr>
                <w:rFonts w:ascii="Times New Roman" w:hAnsi="Times New Roman"/>
                <w:sz w:val="18"/>
                <w:szCs w:val="18"/>
              </w:rPr>
              <w:t>W*Prev Focus</w:t>
            </w:r>
          </w:p>
        </w:tc>
        <w:tc>
          <w:tcPr>
            <w:tcW w:w="540" w:type="dxa"/>
            <w:shd w:val="clear" w:color="auto" w:fill="FFFFFF"/>
            <w:vAlign w:val="center"/>
          </w:tcPr>
          <w:p w14:paraId="00A4455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3905F87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-0.62</w:t>
            </w:r>
          </w:p>
        </w:tc>
        <w:tc>
          <w:tcPr>
            <w:tcW w:w="270" w:type="dxa"/>
            <w:vAlign w:val="center"/>
          </w:tcPr>
          <w:p w14:paraId="35190A5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CAE007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0.12</w:t>
            </w:r>
          </w:p>
        </w:tc>
        <w:tc>
          <w:tcPr>
            <w:tcW w:w="990" w:type="dxa"/>
            <w:shd w:val="clear" w:color="auto" w:fill="FFFFFF"/>
            <w:vAlign w:val="center"/>
          </w:tcPr>
          <w:p w14:paraId="5A53FDA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2.23*</w:t>
            </w:r>
          </w:p>
        </w:tc>
        <w:tc>
          <w:tcPr>
            <w:tcW w:w="270" w:type="dxa"/>
            <w:vAlign w:val="center"/>
          </w:tcPr>
          <w:p w14:paraId="6336497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4ACCEE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648AD6C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-0.45</w:t>
            </w:r>
          </w:p>
        </w:tc>
        <w:tc>
          <w:tcPr>
            <w:tcW w:w="270" w:type="dxa"/>
            <w:vAlign w:val="center"/>
          </w:tcPr>
          <w:p w14:paraId="3D5F509D"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CA45E38"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18BF5340"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2.21*</w:t>
            </w:r>
          </w:p>
        </w:tc>
      </w:tr>
      <w:tr w:rsidR="008E4E48" w:rsidRPr="0083159C" w14:paraId="18440580" w14:textId="77777777" w:rsidTr="0037720C">
        <w:tc>
          <w:tcPr>
            <w:tcW w:w="1525" w:type="dxa"/>
            <w:vAlign w:val="center"/>
          </w:tcPr>
          <w:p w14:paraId="60F86D7C"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DetWork*Prev Focus*Prev</w:t>
            </w:r>
          </w:p>
        </w:tc>
        <w:tc>
          <w:tcPr>
            <w:tcW w:w="540" w:type="dxa"/>
            <w:shd w:val="clear" w:color="auto" w:fill="FFFFFF"/>
            <w:vAlign w:val="center"/>
          </w:tcPr>
          <w:p w14:paraId="358D1AC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0148C08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-0.56</w:t>
            </w:r>
          </w:p>
        </w:tc>
        <w:tc>
          <w:tcPr>
            <w:tcW w:w="270" w:type="dxa"/>
            <w:vAlign w:val="center"/>
          </w:tcPr>
          <w:p w14:paraId="5F0F918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34FAE2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90" w:type="dxa"/>
            <w:shd w:val="clear" w:color="auto" w:fill="FFFFFF"/>
            <w:vAlign w:val="center"/>
          </w:tcPr>
          <w:p w14:paraId="52D8207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270" w:type="dxa"/>
            <w:vAlign w:val="center"/>
          </w:tcPr>
          <w:p w14:paraId="48629ECB"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A72AD9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6C7B07A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-0.41</w:t>
            </w:r>
          </w:p>
        </w:tc>
        <w:tc>
          <w:tcPr>
            <w:tcW w:w="270" w:type="dxa"/>
            <w:vAlign w:val="center"/>
          </w:tcPr>
          <w:p w14:paraId="46E22EB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E263B01"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4BB2751F"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0.12</w:t>
            </w:r>
          </w:p>
        </w:tc>
      </w:tr>
      <w:tr w:rsidR="008E4E48" w:rsidRPr="0083159C" w14:paraId="616DB399" w14:textId="77777777" w:rsidTr="0037720C">
        <w:tc>
          <w:tcPr>
            <w:tcW w:w="1525" w:type="dxa"/>
            <w:vAlign w:val="center"/>
          </w:tcPr>
          <w:p w14:paraId="0493ADCF" w14:textId="10729DB5"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DetWork</w:t>
            </w:r>
            <w:r w:rsidR="00B4380D">
              <w:rPr>
                <w:rFonts w:ascii="Times New Roman" w:hAnsi="Times New Roman"/>
                <w:sz w:val="18"/>
                <w:szCs w:val="18"/>
              </w:rPr>
              <w:t>@S</w:t>
            </w:r>
            <w:r w:rsidRPr="0083159C">
              <w:rPr>
                <w:rFonts w:ascii="Times New Roman" w:hAnsi="Times New Roman"/>
                <w:sz w:val="18"/>
                <w:szCs w:val="18"/>
              </w:rPr>
              <w:t>*</w:t>
            </w:r>
            <w:r w:rsidR="00B4380D">
              <w:rPr>
                <w:rFonts w:ascii="Times New Roman" w:hAnsi="Times New Roman"/>
                <w:sz w:val="18"/>
                <w:szCs w:val="18"/>
              </w:rPr>
              <w:t xml:space="preserve"> </w:t>
            </w:r>
            <w:r w:rsidRPr="0083159C">
              <w:rPr>
                <w:rFonts w:ascii="Times New Roman" w:hAnsi="Times New Roman"/>
                <w:sz w:val="18"/>
                <w:szCs w:val="18"/>
              </w:rPr>
              <w:t>Prev Focus</w:t>
            </w:r>
          </w:p>
        </w:tc>
        <w:tc>
          <w:tcPr>
            <w:tcW w:w="540" w:type="dxa"/>
            <w:shd w:val="clear" w:color="auto" w:fill="FFFFFF"/>
            <w:vAlign w:val="center"/>
          </w:tcPr>
          <w:p w14:paraId="307F9B6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2A7A1AB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1.26</w:t>
            </w:r>
          </w:p>
        </w:tc>
        <w:tc>
          <w:tcPr>
            <w:tcW w:w="270" w:type="dxa"/>
            <w:vAlign w:val="center"/>
          </w:tcPr>
          <w:p w14:paraId="295F6C7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CD1F65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90" w:type="dxa"/>
            <w:shd w:val="clear" w:color="auto" w:fill="FFFFFF"/>
            <w:vAlign w:val="center"/>
          </w:tcPr>
          <w:p w14:paraId="2DE435E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0.17</w:t>
            </w:r>
          </w:p>
        </w:tc>
        <w:tc>
          <w:tcPr>
            <w:tcW w:w="270" w:type="dxa"/>
            <w:vAlign w:val="center"/>
          </w:tcPr>
          <w:p w14:paraId="26F4D801"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A0F663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5BD1539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1.80^</w:t>
            </w:r>
          </w:p>
        </w:tc>
        <w:tc>
          <w:tcPr>
            <w:tcW w:w="270" w:type="dxa"/>
            <w:vAlign w:val="center"/>
          </w:tcPr>
          <w:p w14:paraId="08810BF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9B403F3"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0.12</w:t>
            </w:r>
          </w:p>
        </w:tc>
        <w:tc>
          <w:tcPr>
            <w:tcW w:w="900" w:type="dxa"/>
            <w:shd w:val="clear" w:color="auto" w:fill="FFFFFF"/>
            <w:vAlign w:val="center"/>
          </w:tcPr>
          <w:p w14:paraId="6A08749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color w:val="000000"/>
                <w:sz w:val="18"/>
                <w:szCs w:val="18"/>
              </w:rPr>
              <w:t>2.21*</w:t>
            </w:r>
          </w:p>
        </w:tc>
      </w:tr>
      <w:tr w:rsidR="008E4E48" w:rsidRPr="0083159C" w14:paraId="64905A3A" w14:textId="77777777" w:rsidTr="0037720C">
        <w:tc>
          <w:tcPr>
            <w:tcW w:w="1525" w:type="dxa"/>
            <w:vAlign w:val="center"/>
          </w:tcPr>
          <w:p w14:paraId="488FE041"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Dev. Model 1</w:t>
            </w:r>
          </w:p>
        </w:tc>
        <w:tc>
          <w:tcPr>
            <w:tcW w:w="1440" w:type="dxa"/>
            <w:gridSpan w:val="2"/>
            <w:vAlign w:val="center"/>
          </w:tcPr>
          <w:p w14:paraId="529AF820"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1888.0</w:t>
            </w:r>
          </w:p>
        </w:tc>
        <w:tc>
          <w:tcPr>
            <w:tcW w:w="270" w:type="dxa"/>
            <w:vAlign w:val="center"/>
          </w:tcPr>
          <w:p w14:paraId="1E2DCDA7"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5E3733F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1749.8</w:t>
            </w:r>
          </w:p>
        </w:tc>
        <w:tc>
          <w:tcPr>
            <w:tcW w:w="270" w:type="dxa"/>
            <w:vAlign w:val="center"/>
          </w:tcPr>
          <w:p w14:paraId="06D182B2"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2E8F92B9"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1852.4</w:t>
            </w:r>
          </w:p>
        </w:tc>
        <w:tc>
          <w:tcPr>
            <w:tcW w:w="270" w:type="dxa"/>
            <w:vAlign w:val="center"/>
          </w:tcPr>
          <w:p w14:paraId="54FC958D"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790233F6"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1614.9</w:t>
            </w:r>
          </w:p>
        </w:tc>
      </w:tr>
      <w:tr w:rsidR="008E4E48" w:rsidRPr="0083159C" w14:paraId="73CB4EAC" w14:textId="77777777" w:rsidTr="0037720C">
        <w:tc>
          <w:tcPr>
            <w:tcW w:w="1525" w:type="dxa"/>
            <w:vAlign w:val="center"/>
          </w:tcPr>
          <w:p w14:paraId="10E258A3"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Dev. Model 2</w:t>
            </w:r>
          </w:p>
        </w:tc>
        <w:tc>
          <w:tcPr>
            <w:tcW w:w="1440" w:type="dxa"/>
            <w:gridSpan w:val="2"/>
            <w:vAlign w:val="center"/>
          </w:tcPr>
          <w:p w14:paraId="566F187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1886.2</w:t>
            </w:r>
          </w:p>
        </w:tc>
        <w:tc>
          <w:tcPr>
            <w:tcW w:w="270" w:type="dxa"/>
            <w:vAlign w:val="center"/>
          </w:tcPr>
          <w:p w14:paraId="7F0A705B"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4E855F2D"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1742.7</w:t>
            </w:r>
          </w:p>
        </w:tc>
        <w:tc>
          <w:tcPr>
            <w:tcW w:w="270" w:type="dxa"/>
            <w:vAlign w:val="center"/>
          </w:tcPr>
          <w:p w14:paraId="6DA10E99"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56B9E7D6"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1848.0</w:t>
            </w:r>
          </w:p>
        </w:tc>
        <w:tc>
          <w:tcPr>
            <w:tcW w:w="270" w:type="dxa"/>
            <w:vAlign w:val="center"/>
          </w:tcPr>
          <w:p w14:paraId="34FFD815"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5611613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1602.7</w:t>
            </w:r>
          </w:p>
        </w:tc>
      </w:tr>
      <w:tr w:rsidR="008E4E48" w:rsidRPr="00324CAF" w14:paraId="0BAE760C" w14:textId="77777777" w:rsidTr="0037720C">
        <w:tc>
          <w:tcPr>
            <w:tcW w:w="1525" w:type="dxa"/>
            <w:vAlign w:val="center"/>
          </w:tcPr>
          <w:p w14:paraId="59961890" w14:textId="6F9813E7" w:rsidR="008E4E48" w:rsidRPr="0083159C"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6E3944B8"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1.8(4)</w:t>
            </w:r>
          </w:p>
        </w:tc>
        <w:tc>
          <w:tcPr>
            <w:tcW w:w="270" w:type="dxa"/>
            <w:vAlign w:val="center"/>
          </w:tcPr>
          <w:p w14:paraId="260E4314"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0C30100A"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7.1(4)</w:t>
            </w:r>
          </w:p>
        </w:tc>
        <w:tc>
          <w:tcPr>
            <w:tcW w:w="270" w:type="dxa"/>
            <w:vAlign w:val="center"/>
          </w:tcPr>
          <w:p w14:paraId="2AE404D5"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089A37DF"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4.4(4)</w:t>
            </w:r>
          </w:p>
        </w:tc>
        <w:tc>
          <w:tcPr>
            <w:tcW w:w="270" w:type="dxa"/>
            <w:vAlign w:val="center"/>
          </w:tcPr>
          <w:p w14:paraId="1F5E2D59"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7AFE5FCF" w14:textId="77777777" w:rsidR="008E4E48" w:rsidRPr="00324CAF"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12.2(4)*</w:t>
            </w:r>
          </w:p>
        </w:tc>
      </w:tr>
    </w:tbl>
    <w:p w14:paraId="3EF368ED" w14:textId="5275856B" w:rsidR="008E4E48" w:rsidRPr="00324CAF" w:rsidRDefault="008E4E48" w:rsidP="00B4380D">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B4380D">
        <w:rPr>
          <w:rFonts w:ascii="Times New Roman" w:hAnsi="Times New Roman"/>
          <w:sz w:val="18"/>
          <w:szCs w:val="18"/>
        </w:rPr>
        <w:t>.  DetSch@W is detachment from school while at work.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1B0D1947" w14:textId="77777777" w:rsidR="008E4E48" w:rsidRPr="00324CAF" w:rsidRDefault="008E4E48" w:rsidP="008E4E48">
      <w:pPr>
        <w:rPr>
          <w:rFonts w:ascii="Times New Roman" w:hAnsi="Times New Roman"/>
          <w:sz w:val="18"/>
          <w:szCs w:val="18"/>
        </w:rPr>
      </w:pPr>
    </w:p>
    <w:p w14:paraId="4CE9ADA1" w14:textId="77777777" w:rsidR="005F566C" w:rsidRDefault="005F566C">
      <w:pPr>
        <w:spacing w:line="240" w:lineRule="auto"/>
        <w:rPr>
          <w:bCs/>
          <w:szCs w:val="18"/>
        </w:rPr>
      </w:pPr>
      <w:bookmarkStart w:id="103" w:name="_Toc457918821"/>
      <w:r>
        <w:rPr>
          <w:b/>
        </w:rPr>
        <w:br w:type="page"/>
      </w:r>
    </w:p>
    <w:p w14:paraId="547442A3" w14:textId="46A8985B" w:rsidR="00102BF4" w:rsidRDefault="008E4E48" w:rsidP="008E4E48">
      <w:pPr>
        <w:pStyle w:val="Caption"/>
        <w:rPr>
          <w:b w:val="0"/>
        </w:rPr>
      </w:pPr>
      <w:r w:rsidRPr="00A05237">
        <w:rPr>
          <w:b w:val="0"/>
        </w:rPr>
        <w:lastRenderedPageBreak/>
        <w:t xml:space="preserve">Table </w:t>
      </w:r>
      <w:r w:rsidR="00EF58D6" w:rsidRPr="00A05237">
        <w:rPr>
          <w:b w:val="0"/>
        </w:rPr>
        <w:fldChar w:fldCharType="begin"/>
      </w:r>
      <w:r w:rsidR="00EF58D6" w:rsidRPr="00A05237">
        <w:rPr>
          <w:b w:val="0"/>
        </w:rPr>
        <w:instrText xml:space="preserve"> SEQ Table \* ARABIC </w:instrText>
      </w:r>
      <w:r w:rsidR="00EF58D6" w:rsidRPr="00A05237">
        <w:rPr>
          <w:b w:val="0"/>
        </w:rPr>
        <w:fldChar w:fldCharType="separate"/>
      </w:r>
      <w:r w:rsidR="00F52B9B">
        <w:rPr>
          <w:b w:val="0"/>
          <w:noProof/>
        </w:rPr>
        <w:t>54</w:t>
      </w:r>
      <w:r w:rsidR="00EF58D6" w:rsidRPr="00A05237">
        <w:rPr>
          <w:b w:val="0"/>
          <w:noProof/>
        </w:rPr>
        <w:fldChar w:fldCharType="end"/>
      </w:r>
    </w:p>
    <w:p w14:paraId="7A818704" w14:textId="0B2D5789" w:rsidR="008E4E48" w:rsidRPr="00387FFA" w:rsidRDefault="008E4E48" w:rsidP="008E4E48">
      <w:pPr>
        <w:pStyle w:val="Caption"/>
        <w:rPr>
          <w:b w:val="0"/>
        </w:rPr>
      </w:pPr>
      <w:r w:rsidRPr="00A05237">
        <w:rPr>
          <w:b w:val="0"/>
          <w:i/>
        </w:rPr>
        <w:t xml:space="preserve">Parameter </w:t>
      </w:r>
      <w:r w:rsidR="00E32578">
        <w:rPr>
          <w:b w:val="0"/>
          <w:i/>
        </w:rPr>
        <w:t>E</w:t>
      </w:r>
      <w:r w:rsidRPr="00A05237">
        <w:rPr>
          <w:b w:val="0"/>
          <w:i/>
        </w:rPr>
        <w:t xml:space="preserve">stimates for </w:t>
      </w:r>
      <w:r w:rsidR="00E32578">
        <w:rPr>
          <w:b w:val="0"/>
          <w:i/>
        </w:rPr>
        <w:t>N</w:t>
      </w:r>
      <w:r w:rsidRPr="00A05237">
        <w:rPr>
          <w:b w:val="0"/>
          <w:i/>
        </w:rPr>
        <w:t xml:space="preserve">egative </w:t>
      </w:r>
      <w:r w:rsidR="00E32578">
        <w:rPr>
          <w:b w:val="0"/>
          <w:i/>
        </w:rPr>
        <w:t>W</w:t>
      </w:r>
      <w:r w:rsidRPr="00A05237">
        <w:rPr>
          <w:b w:val="0"/>
          <w:i/>
        </w:rPr>
        <w:t>ell-</w:t>
      </w:r>
      <w:r w:rsidR="00E32578">
        <w:rPr>
          <w:b w:val="0"/>
          <w:i/>
        </w:rPr>
        <w:t>B</w:t>
      </w:r>
      <w:r w:rsidRPr="00A05237">
        <w:rPr>
          <w:b w:val="0"/>
          <w:i/>
        </w:rPr>
        <w:t xml:space="preserve">eing </w:t>
      </w:r>
      <w:r w:rsidR="00E32578">
        <w:rPr>
          <w:b w:val="0"/>
          <w:i/>
        </w:rPr>
        <w:t>O</w:t>
      </w:r>
      <w:r w:rsidRPr="00A05237">
        <w:rPr>
          <w:b w:val="0"/>
          <w:i/>
        </w:rPr>
        <w:t xml:space="preserve">utcomes across </w:t>
      </w:r>
      <w:r w:rsidR="00E32578">
        <w:rPr>
          <w:b w:val="0"/>
          <w:i/>
        </w:rPr>
        <w:t>W</w:t>
      </w:r>
      <w:r w:rsidRPr="00A05237">
        <w:rPr>
          <w:b w:val="0"/>
          <w:i/>
        </w:rPr>
        <w:t>ork/</w:t>
      </w:r>
      <w:r w:rsidR="00E32578">
        <w:rPr>
          <w:b w:val="0"/>
          <w:i/>
        </w:rPr>
        <w:t>S</w:t>
      </w:r>
      <w:r w:rsidRPr="00A05237">
        <w:rPr>
          <w:b w:val="0"/>
          <w:i/>
        </w:rPr>
        <w:t xml:space="preserve">chool days for </w:t>
      </w:r>
      <w:r w:rsidR="00E32578">
        <w:rPr>
          <w:b w:val="0"/>
          <w:i/>
        </w:rPr>
        <w:t>I</w:t>
      </w:r>
      <w:r w:rsidR="00E32578" w:rsidRPr="00A05237">
        <w:rPr>
          <w:b w:val="0"/>
          <w:i/>
        </w:rPr>
        <w:t xml:space="preserve">nteraction of </w:t>
      </w:r>
      <w:r w:rsidR="00E32578">
        <w:rPr>
          <w:b w:val="0"/>
          <w:i/>
        </w:rPr>
        <w:t>D</w:t>
      </w:r>
      <w:r w:rsidR="00E32578" w:rsidRPr="00A05237">
        <w:rPr>
          <w:b w:val="0"/>
          <w:i/>
        </w:rPr>
        <w:t xml:space="preserve">etachment with </w:t>
      </w:r>
      <w:r w:rsidR="00E32578">
        <w:rPr>
          <w:b w:val="0"/>
          <w:i/>
        </w:rPr>
        <w:t>P</w:t>
      </w:r>
      <w:r w:rsidR="00E32578" w:rsidRPr="00A05237">
        <w:rPr>
          <w:b w:val="0"/>
          <w:i/>
        </w:rPr>
        <w:t xml:space="preserve">revention </w:t>
      </w:r>
      <w:r w:rsidR="00E32578">
        <w:rPr>
          <w:b w:val="0"/>
          <w:i/>
        </w:rPr>
        <w:t>F</w:t>
      </w:r>
      <w:r w:rsidR="00E32578" w:rsidRPr="00A05237">
        <w:rPr>
          <w:b w:val="0"/>
          <w:i/>
        </w:rPr>
        <w:t xml:space="preserve">ocus </w:t>
      </w:r>
      <w:r w:rsidR="005E1944" w:rsidRPr="000C7BFD">
        <w:rPr>
          <w:b w:val="0"/>
          <w:i/>
        </w:rPr>
        <w:t xml:space="preserve">for </w:t>
      </w:r>
      <w:r w:rsidR="005E1944">
        <w:rPr>
          <w:b w:val="0"/>
          <w:i/>
        </w:rPr>
        <w:t>F</w:t>
      </w:r>
      <w:r w:rsidR="005E1944" w:rsidRPr="000C7BFD">
        <w:rPr>
          <w:b w:val="0"/>
          <w:i/>
        </w:rPr>
        <w:t>ull-</w:t>
      </w:r>
      <w:r w:rsidR="005E1944">
        <w:rPr>
          <w:b w:val="0"/>
          <w:i/>
        </w:rPr>
        <w:t>T</w:t>
      </w:r>
      <w:r w:rsidR="005E1944" w:rsidRPr="000C7BFD">
        <w:rPr>
          <w:b w:val="0"/>
          <w:i/>
        </w:rPr>
        <w:t xml:space="preserve">ime </w:t>
      </w:r>
      <w:r w:rsidR="005E1944">
        <w:rPr>
          <w:b w:val="0"/>
          <w:i/>
        </w:rPr>
        <w:t>S</w:t>
      </w:r>
      <w:r w:rsidR="005E1944" w:rsidRPr="000C7BFD">
        <w:rPr>
          <w:b w:val="0"/>
          <w:i/>
        </w:rPr>
        <w:t xml:space="preserve">tudents </w:t>
      </w:r>
      <w:r w:rsidR="005E1944">
        <w:rPr>
          <w:b w:val="0"/>
          <w:i/>
        </w:rPr>
        <w:t>W</w:t>
      </w:r>
      <w:r w:rsidR="005E1944" w:rsidRPr="000C7BFD">
        <w:rPr>
          <w:b w:val="0"/>
          <w:i/>
        </w:rPr>
        <w:t xml:space="preserve">ho </w:t>
      </w:r>
      <w:r w:rsidR="005E1944">
        <w:rPr>
          <w:b w:val="0"/>
          <w:i/>
        </w:rPr>
        <w:t>W</w:t>
      </w:r>
      <w:r w:rsidR="005E1944" w:rsidRPr="000C7BFD">
        <w:rPr>
          <w:b w:val="0"/>
          <w:i/>
        </w:rPr>
        <w:t xml:space="preserve">orked at </w:t>
      </w:r>
      <w:r w:rsidR="005E1944">
        <w:rPr>
          <w:b w:val="0"/>
          <w:i/>
        </w:rPr>
        <w:t>L</w:t>
      </w:r>
      <w:r w:rsidR="005E1944" w:rsidRPr="000C7BFD">
        <w:rPr>
          <w:b w:val="0"/>
          <w:i/>
        </w:rPr>
        <w:t xml:space="preserve">east 13.4 </w:t>
      </w:r>
      <w:r w:rsidR="005E1944">
        <w:rPr>
          <w:b w:val="0"/>
          <w:i/>
        </w:rPr>
        <w:t>H</w:t>
      </w:r>
      <w:r w:rsidR="005E1944" w:rsidRPr="000C7BFD">
        <w:rPr>
          <w:b w:val="0"/>
          <w:i/>
        </w:rPr>
        <w:t xml:space="preserve">ours </w:t>
      </w:r>
      <w:r w:rsidR="00E32578">
        <w:rPr>
          <w:b w:val="0"/>
          <w:i/>
        </w:rPr>
        <w:t>p</w:t>
      </w:r>
      <w:r w:rsidR="005E1944" w:rsidRPr="000C7BFD">
        <w:rPr>
          <w:b w:val="0"/>
          <w:i/>
        </w:rPr>
        <w:t xml:space="preserve">er </w:t>
      </w:r>
      <w:r w:rsidR="005E1944">
        <w:rPr>
          <w:b w:val="0"/>
          <w:i/>
        </w:rPr>
        <w:t>W</w:t>
      </w:r>
      <w:r w:rsidR="005E1944" w:rsidRPr="000C7BFD">
        <w:rPr>
          <w:b w:val="0"/>
          <w:i/>
        </w:rPr>
        <w:t>eek</w:t>
      </w:r>
      <w:bookmarkEnd w:id="103"/>
    </w:p>
    <w:tbl>
      <w:tblPr>
        <w:tblStyle w:val="TableGrid"/>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540"/>
        <w:gridCol w:w="900"/>
        <w:gridCol w:w="270"/>
        <w:gridCol w:w="540"/>
        <w:gridCol w:w="990"/>
        <w:gridCol w:w="270"/>
        <w:gridCol w:w="540"/>
        <w:gridCol w:w="900"/>
        <w:gridCol w:w="270"/>
        <w:gridCol w:w="630"/>
        <w:gridCol w:w="900"/>
      </w:tblGrid>
      <w:tr w:rsidR="008E4E48" w:rsidRPr="0083159C" w14:paraId="3E6153D8" w14:textId="77777777" w:rsidTr="00433AE3">
        <w:tc>
          <w:tcPr>
            <w:tcW w:w="1525" w:type="dxa"/>
          </w:tcPr>
          <w:p w14:paraId="5625AA59" w14:textId="77777777" w:rsidR="008E4E48" w:rsidRPr="00324CAF" w:rsidRDefault="008E4E48" w:rsidP="0083159C">
            <w:pPr>
              <w:spacing w:line="240" w:lineRule="auto"/>
              <w:rPr>
                <w:rFonts w:ascii="Times New Roman" w:hAnsi="Times New Roman"/>
                <w:sz w:val="18"/>
                <w:szCs w:val="18"/>
              </w:rPr>
            </w:pPr>
          </w:p>
        </w:tc>
        <w:tc>
          <w:tcPr>
            <w:tcW w:w="3240" w:type="dxa"/>
            <w:gridSpan w:val="5"/>
            <w:tcBorders>
              <w:bottom w:val="single" w:sz="4" w:space="0" w:color="auto"/>
            </w:tcBorders>
          </w:tcPr>
          <w:p w14:paraId="7E0508F2"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Physical Exhaustion</w:t>
            </w:r>
          </w:p>
        </w:tc>
        <w:tc>
          <w:tcPr>
            <w:tcW w:w="270" w:type="dxa"/>
          </w:tcPr>
          <w:p w14:paraId="22352C58" w14:textId="77777777" w:rsidR="008E4E48" w:rsidRPr="0083159C" w:rsidRDefault="008E4E48" w:rsidP="0083159C">
            <w:pPr>
              <w:spacing w:line="240" w:lineRule="auto"/>
              <w:jc w:val="center"/>
              <w:rPr>
                <w:rFonts w:ascii="Times New Roman" w:hAnsi="Times New Roman"/>
                <w:sz w:val="18"/>
                <w:szCs w:val="18"/>
              </w:rPr>
            </w:pPr>
          </w:p>
        </w:tc>
        <w:tc>
          <w:tcPr>
            <w:tcW w:w="3240" w:type="dxa"/>
            <w:gridSpan w:val="5"/>
            <w:tcBorders>
              <w:bottom w:val="single" w:sz="4" w:space="0" w:color="auto"/>
            </w:tcBorders>
          </w:tcPr>
          <w:p w14:paraId="6CF2EC54"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Mental Exhaustion</w:t>
            </w:r>
          </w:p>
        </w:tc>
      </w:tr>
      <w:tr w:rsidR="008E4E48" w:rsidRPr="0083159C" w14:paraId="164AD986" w14:textId="77777777" w:rsidTr="00433AE3">
        <w:tc>
          <w:tcPr>
            <w:tcW w:w="1525" w:type="dxa"/>
          </w:tcPr>
          <w:p w14:paraId="36DA4CBA" w14:textId="77777777" w:rsidR="008E4E48" w:rsidRPr="0083159C" w:rsidRDefault="008E4E48" w:rsidP="0083159C">
            <w:pPr>
              <w:spacing w:line="240" w:lineRule="auto"/>
              <w:rPr>
                <w:rFonts w:ascii="Times New Roman" w:hAnsi="Times New Roman"/>
                <w:sz w:val="18"/>
                <w:szCs w:val="18"/>
              </w:rPr>
            </w:pPr>
          </w:p>
        </w:tc>
        <w:tc>
          <w:tcPr>
            <w:tcW w:w="1440" w:type="dxa"/>
            <w:gridSpan w:val="2"/>
            <w:tcBorders>
              <w:top w:val="single" w:sz="4" w:space="0" w:color="auto"/>
              <w:bottom w:val="single" w:sz="4" w:space="0" w:color="auto"/>
            </w:tcBorders>
          </w:tcPr>
          <w:p w14:paraId="6FBE4B71"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72612004" w14:textId="77777777" w:rsidR="008E4E48" w:rsidRPr="0083159C" w:rsidRDefault="008E4E48" w:rsidP="0083159C">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13161DEF"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Next morning</w:t>
            </w:r>
          </w:p>
        </w:tc>
        <w:tc>
          <w:tcPr>
            <w:tcW w:w="270" w:type="dxa"/>
          </w:tcPr>
          <w:p w14:paraId="528723A1" w14:textId="77777777" w:rsidR="008E4E48" w:rsidRPr="0083159C" w:rsidRDefault="008E4E48" w:rsidP="0083159C">
            <w:pPr>
              <w:spacing w:line="240" w:lineRule="auto"/>
              <w:jc w:val="center"/>
              <w:rPr>
                <w:rFonts w:ascii="Times New Roman" w:hAnsi="Times New Roman"/>
                <w:sz w:val="18"/>
                <w:szCs w:val="18"/>
              </w:rPr>
            </w:pPr>
          </w:p>
        </w:tc>
        <w:tc>
          <w:tcPr>
            <w:tcW w:w="1440" w:type="dxa"/>
            <w:gridSpan w:val="2"/>
            <w:tcBorders>
              <w:top w:val="single" w:sz="4" w:space="0" w:color="auto"/>
              <w:bottom w:val="single" w:sz="4" w:space="0" w:color="auto"/>
            </w:tcBorders>
            <w:shd w:val="clear" w:color="auto" w:fill="auto"/>
          </w:tcPr>
          <w:p w14:paraId="256EAE1B"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Bedtime</w:t>
            </w:r>
          </w:p>
        </w:tc>
        <w:tc>
          <w:tcPr>
            <w:tcW w:w="270" w:type="dxa"/>
            <w:tcBorders>
              <w:top w:val="single" w:sz="4" w:space="0" w:color="auto"/>
              <w:bottom w:val="nil"/>
            </w:tcBorders>
          </w:tcPr>
          <w:p w14:paraId="221A1AC0" w14:textId="77777777" w:rsidR="008E4E48" w:rsidRPr="0083159C" w:rsidRDefault="008E4E48" w:rsidP="0083159C">
            <w:pPr>
              <w:spacing w:line="240" w:lineRule="auto"/>
              <w:jc w:val="center"/>
              <w:rPr>
                <w:rFonts w:ascii="Times New Roman" w:hAnsi="Times New Roman"/>
                <w:sz w:val="18"/>
                <w:szCs w:val="18"/>
              </w:rPr>
            </w:pPr>
          </w:p>
        </w:tc>
        <w:tc>
          <w:tcPr>
            <w:tcW w:w="1530" w:type="dxa"/>
            <w:gridSpan w:val="2"/>
            <w:tcBorders>
              <w:top w:val="single" w:sz="4" w:space="0" w:color="auto"/>
              <w:bottom w:val="single" w:sz="4" w:space="0" w:color="auto"/>
            </w:tcBorders>
          </w:tcPr>
          <w:p w14:paraId="5E810287" w14:textId="77777777" w:rsidR="008E4E48" w:rsidRPr="0083159C" w:rsidRDefault="008E4E48" w:rsidP="0083159C">
            <w:pPr>
              <w:spacing w:line="240" w:lineRule="auto"/>
              <w:jc w:val="center"/>
              <w:rPr>
                <w:rFonts w:ascii="Times New Roman" w:hAnsi="Times New Roman"/>
                <w:sz w:val="18"/>
                <w:szCs w:val="18"/>
              </w:rPr>
            </w:pPr>
            <w:r w:rsidRPr="0083159C">
              <w:rPr>
                <w:rFonts w:ascii="Times New Roman" w:hAnsi="Times New Roman"/>
                <w:sz w:val="18"/>
                <w:szCs w:val="18"/>
              </w:rPr>
              <w:t>Next morning</w:t>
            </w:r>
          </w:p>
        </w:tc>
      </w:tr>
      <w:tr w:rsidR="008E4E48" w:rsidRPr="0083159C" w14:paraId="0CF4300C" w14:textId="77777777" w:rsidTr="00433AE3">
        <w:tc>
          <w:tcPr>
            <w:tcW w:w="1525" w:type="dxa"/>
            <w:tcBorders>
              <w:bottom w:val="single" w:sz="4" w:space="0" w:color="auto"/>
            </w:tcBorders>
          </w:tcPr>
          <w:p w14:paraId="5087B369" w14:textId="77777777" w:rsidR="008E4E48" w:rsidRPr="0083159C" w:rsidRDefault="008E4E48" w:rsidP="0083159C">
            <w:pPr>
              <w:spacing w:line="240" w:lineRule="auto"/>
              <w:rPr>
                <w:rFonts w:ascii="Times New Roman" w:hAnsi="Times New Roman"/>
                <w:sz w:val="18"/>
                <w:szCs w:val="18"/>
              </w:rPr>
            </w:pPr>
          </w:p>
        </w:tc>
        <w:tc>
          <w:tcPr>
            <w:tcW w:w="540" w:type="dxa"/>
            <w:tcBorders>
              <w:top w:val="single" w:sz="4" w:space="0" w:color="auto"/>
              <w:bottom w:val="single" w:sz="4" w:space="0" w:color="auto"/>
            </w:tcBorders>
          </w:tcPr>
          <w:p w14:paraId="00FA92CC"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27DE52CF"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171B999B" w14:textId="77777777" w:rsidR="008E4E48" w:rsidRPr="0083159C" w:rsidRDefault="008E4E48" w:rsidP="0083159C">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8E09C73"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90" w:type="dxa"/>
            <w:tcBorders>
              <w:top w:val="single" w:sz="4" w:space="0" w:color="auto"/>
              <w:bottom w:val="single" w:sz="4" w:space="0" w:color="auto"/>
            </w:tcBorders>
          </w:tcPr>
          <w:p w14:paraId="7BDEAE65"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28D54D3E" w14:textId="77777777" w:rsidR="008E4E48" w:rsidRPr="0083159C" w:rsidRDefault="008E4E48" w:rsidP="0083159C">
            <w:pPr>
              <w:spacing w:line="240" w:lineRule="auto"/>
              <w:jc w:val="center"/>
              <w:rPr>
                <w:rFonts w:ascii="Times New Roman" w:hAnsi="Times New Roman"/>
                <w:i/>
                <w:sz w:val="18"/>
                <w:szCs w:val="18"/>
              </w:rPr>
            </w:pPr>
          </w:p>
        </w:tc>
        <w:tc>
          <w:tcPr>
            <w:tcW w:w="540" w:type="dxa"/>
            <w:tcBorders>
              <w:top w:val="single" w:sz="4" w:space="0" w:color="auto"/>
              <w:bottom w:val="single" w:sz="4" w:space="0" w:color="auto"/>
            </w:tcBorders>
          </w:tcPr>
          <w:p w14:paraId="1A011F03"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380F879D"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c>
          <w:tcPr>
            <w:tcW w:w="270" w:type="dxa"/>
            <w:tcBorders>
              <w:top w:val="nil"/>
              <w:bottom w:val="single" w:sz="4" w:space="0" w:color="auto"/>
            </w:tcBorders>
          </w:tcPr>
          <w:p w14:paraId="46D25D7D" w14:textId="77777777" w:rsidR="008E4E48" w:rsidRPr="0083159C" w:rsidRDefault="008E4E48" w:rsidP="0083159C">
            <w:pPr>
              <w:spacing w:line="240" w:lineRule="auto"/>
              <w:jc w:val="center"/>
              <w:rPr>
                <w:rFonts w:ascii="Times New Roman" w:hAnsi="Times New Roman"/>
                <w:i/>
                <w:sz w:val="18"/>
                <w:szCs w:val="18"/>
              </w:rPr>
            </w:pPr>
          </w:p>
        </w:tc>
        <w:tc>
          <w:tcPr>
            <w:tcW w:w="630" w:type="dxa"/>
            <w:tcBorders>
              <w:top w:val="single" w:sz="4" w:space="0" w:color="auto"/>
              <w:bottom w:val="single" w:sz="4" w:space="0" w:color="auto"/>
            </w:tcBorders>
          </w:tcPr>
          <w:p w14:paraId="0F595AE1"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B</w:t>
            </w:r>
          </w:p>
        </w:tc>
        <w:tc>
          <w:tcPr>
            <w:tcW w:w="900" w:type="dxa"/>
            <w:tcBorders>
              <w:top w:val="single" w:sz="4" w:space="0" w:color="auto"/>
              <w:bottom w:val="single" w:sz="4" w:space="0" w:color="auto"/>
            </w:tcBorders>
          </w:tcPr>
          <w:p w14:paraId="720034BD" w14:textId="77777777" w:rsidR="008E4E48" w:rsidRPr="0083159C" w:rsidRDefault="008E4E48" w:rsidP="0083159C">
            <w:pPr>
              <w:spacing w:line="240" w:lineRule="auto"/>
              <w:jc w:val="center"/>
              <w:rPr>
                <w:rFonts w:ascii="Times New Roman" w:hAnsi="Times New Roman"/>
                <w:i/>
                <w:sz w:val="18"/>
                <w:szCs w:val="18"/>
              </w:rPr>
            </w:pPr>
            <w:r w:rsidRPr="0083159C">
              <w:rPr>
                <w:rFonts w:ascii="Times New Roman" w:hAnsi="Times New Roman"/>
                <w:i/>
                <w:sz w:val="18"/>
                <w:szCs w:val="18"/>
              </w:rPr>
              <w:t>T</w:t>
            </w:r>
          </w:p>
        </w:tc>
      </w:tr>
      <w:tr w:rsidR="008E4E48" w:rsidRPr="0083159C" w14:paraId="0791E812" w14:textId="77777777" w:rsidTr="00433AE3">
        <w:tc>
          <w:tcPr>
            <w:tcW w:w="1525" w:type="dxa"/>
            <w:tcBorders>
              <w:top w:val="single" w:sz="4" w:space="0" w:color="auto"/>
            </w:tcBorders>
            <w:vAlign w:val="center"/>
          </w:tcPr>
          <w:p w14:paraId="0EE3F9BB"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Intercept</w:t>
            </w:r>
          </w:p>
        </w:tc>
        <w:tc>
          <w:tcPr>
            <w:tcW w:w="540" w:type="dxa"/>
            <w:tcBorders>
              <w:top w:val="single" w:sz="4" w:space="0" w:color="auto"/>
            </w:tcBorders>
            <w:shd w:val="clear" w:color="auto" w:fill="FFFFFF"/>
            <w:vAlign w:val="center"/>
          </w:tcPr>
          <w:p w14:paraId="5AF0255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4.22</w:t>
            </w:r>
          </w:p>
        </w:tc>
        <w:tc>
          <w:tcPr>
            <w:tcW w:w="900" w:type="dxa"/>
            <w:tcBorders>
              <w:top w:val="single" w:sz="4" w:space="0" w:color="auto"/>
            </w:tcBorders>
            <w:shd w:val="clear" w:color="auto" w:fill="FFFFFF"/>
            <w:vAlign w:val="center"/>
          </w:tcPr>
          <w:p w14:paraId="49D5737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47.08***</w:t>
            </w:r>
          </w:p>
        </w:tc>
        <w:tc>
          <w:tcPr>
            <w:tcW w:w="270" w:type="dxa"/>
            <w:tcBorders>
              <w:top w:val="single" w:sz="4" w:space="0" w:color="auto"/>
            </w:tcBorders>
            <w:vAlign w:val="center"/>
          </w:tcPr>
          <w:p w14:paraId="1CBB758C" w14:textId="77777777" w:rsidR="008E4E48" w:rsidRPr="0083159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5E99431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3.63</w:t>
            </w:r>
          </w:p>
        </w:tc>
        <w:tc>
          <w:tcPr>
            <w:tcW w:w="990" w:type="dxa"/>
            <w:tcBorders>
              <w:top w:val="single" w:sz="4" w:space="0" w:color="auto"/>
            </w:tcBorders>
            <w:shd w:val="clear" w:color="auto" w:fill="FFFFFF"/>
            <w:vAlign w:val="center"/>
          </w:tcPr>
          <w:p w14:paraId="38B0A5C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36.25***</w:t>
            </w:r>
          </w:p>
        </w:tc>
        <w:tc>
          <w:tcPr>
            <w:tcW w:w="270" w:type="dxa"/>
            <w:tcBorders>
              <w:top w:val="single" w:sz="4" w:space="0" w:color="auto"/>
            </w:tcBorders>
            <w:vAlign w:val="center"/>
          </w:tcPr>
          <w:p w14:paraId="6BD46888" w14:textId="77777777" w:rsidR="008E4E48" w:rsidRPr="0083159C" w:rsidRDefault="008E4E48" w:rsidP="0037720C">
            <w:pPr>
              <w:spacing w:line="240" w:lineRule="auto"/>
              <w:jc w:val="center"/>
              <w:rPr>
                <w:rFonts w:ascii="Times New Roman" w:hAnsi="Times New Roman"/>
                <w:sz w:val="18"/>
                <w:szCs w:val="18"/>
              </w:rPr>
            </w:pPr>
          </w:p>
        </w:tc>
        <w:tc>
          <w:tcPr>
            <w:tcW w:w="540" w:type="dxa"/>
            <w:tcBorders>
              <w:top w:val="single" w:sz="4" w:space="0" w:color="auto"/>
            </w:tcBorders>
            <w:shd w:val="clear" w:color="auto" w:fill="FFFFFF"/>
            <w:vAlign w:val="center"/>
          </w:tcPr>
          <w:p w14:paraId="4EBB0DC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3.74</w:t>
            </w:r>
          </w:p>
        </w:tc>
        <w:tc>
          <w:tcPr>
            <w:tcW w:w="900" w:type="dxa"/>
            <w:tcBorders>
              <w:top w:val="single" w:sz="4" w:space="0" w:color="auto"/>
            </w:tcBorders>
            <w:shd w:val="clear" w:color="auto" w:fill="FFFFFF"/>
            <w:vAlign w:val="center"/>
          </w:tcPr>
          <w:p w14:paraId="790DA75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34.68***</w:t>
            </w:r>
          </w:p>
        </w:tc>
        <w:tc>
          <w:tcPr>
            <w:tcW w:w="270" w:type="dxa"/>
            <w:tcBorders>
              <w:top w:val="single" w:sz="4" w:space="0" w:color="auto"/>
            </w:tcBorders>
            <w:vAlign w:val="center"/>
          </w:tcPr>
          <w:p w14:paraId="1BD8EEED" w14:textId="77777777" w:rsidR="008E4E48" w:rsidRPr="0083159C" w:rsidRDefault="008E4E48" w:rsidP="0037720C">
            <w:pPr>
              <w:spacing w:line="240" w:lineRule="auto"/>
              <w:jc w:val="center"/>
              <w:rPr>
                <w:rFonts w:ascii="Times New Roman" w:hAnsi="Times New Roman"/>
                <w:sz w:val="18"/>
                <w:szCs w:val="18"/>
              </w:rPr>
            </w:pPr>
          </w:p>
        </w:tc>
        <w:tc>
          <w:tcPr>
            <w:tcW w:w="630" w:type="dxa"/>
            <w:tcBorders>
              <w:top w:val="single" w:sz="4" w:space="0" w:color="auto"/>
            </w:tcBorders>
            <w:shd w:val="clear" w:color="auto" w:fill="FFFFFF"/>
            <w:vAlign w:val="center"/>
          </w:tcPr>
          <w:p w14:paraId="6C52B09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3.35</w:t>
            </w:r>
          </w:p>
        </w:tc>
        <w:tc>
          <w:tcPr>
            <w:tcW w:w="900" w:type="dxa"/>
            <w:tcBorders>
              <w:top w:val="single" w:sz="4" w:space="0" w:color="auto"/>
            </w:tcBorders>
            <w:shd w:val="clear" w:color="auto" w:fill="FFFFFF"/>
            <w:vAlign w:val="center"/>
          </w:tcPr>
          <w:p w14:paraId="3B4CACE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33.57***</w:t>
            </w:r>
          </w:p>
        </w:tc>
      </w:tr>
      <w:tr w:rsidR="008E4E48" w:rsidRPr="0083159C" w14:paraId="163B92AB" w14:textId="77777777" w:rsidTr="00433AE3">
        <w:tc>
          <w:tcPr>
            <w:tcW w:w="1525" w:type="dxa"/>
            <w:vAlign w:val="center"/>
          </w:tcPr>
          <w:p w14:paraId="0380BF54" w14:textId="62C27B72" w:rsidR="008E4E48" w:rsidRPr="0083159C" w:rsidRDefault="00A42E15" w:rsidP="0037720C">
            <w:pPr>
              <w:spacing w:line="240" w:lineRule="auto"/>
              <w:rPr>
                <w:rFonts w:ascii="Times New Roman" w:hAnsi="Times New Roman"/>
                <w:sz w:val="18"/>
                <w:szCs w:val="18"/>
              </w:rPr>
            </w:pPr>
            <w:r w:rsidRPr="0083159C">
              <w:rPr>
                <w:rFonts w:ascii="Times New Roman" w:hAnsi="Times New Roman"/>
                <w:color w:val="000000"/>
                <w:sz w:val="18"/>
                <w:szCs w:val="18"/>
                <w:lang w:bidi="ar-SA"/>
              </w:rPr>
              <w:t>Time elapsed</w:t>
            </w:r>
            <w:r w:rsidRPr="0083159C">
              <w:rPr>
                <w:rFonts w:ascii="Times New Roman" w:hAnsi="Times New Roman"/>
                <w:color w:val="000000"/>
                <w:sz w:val="18"/>
                <w:szCs w:val="18"/>
                <w:vertAlign w:val="superscript"/>
                <w:lang w:bidi="ar-SA"/>
              </w:rPr>
              <w:t>a</w:t>
            </w:r>
          </w:p>
        </w:tc>
        <w:tc>
          <w:tcPr>
            <w:tcW w:w="540" w:type="dxa"/>
            <w:shd w:val="clear" w:color="auto" w:fill="FFFFFF"/>
            <w:vAlign w:val="center"/>
          </w:tcPr>
          <w:p w14:paraId="7D38A33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00DBAEC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06CC208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008523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w:t>
            </w:r>
          </w:p>
        </w:tc>
        <w:tc>
          <w:tcPr>
            <w:tcW w:w="990" w:type="dxa"/>
            <w:shd w:val="clear" w:color="auto" w:fill="FFFFFF"/>
            <w:vAlign w:val="center"/>
          </w:tcPr>
          <w:p w14:paraId="3A46699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-2.33*</w:t>
            </w:r>
          </w:p>
        </w:tc>
        <w:tc>
          <w:tcPr>
            <w:tcW w:w="270" w:type="dxa"/>
            <w:vAlign w:val="center"/>
          </w:tcPr>
          <w:p w14:paraId="3A4DE681"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990A71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900" w:type="dxa"/>
            <w:shd w:val="clear" w:color="auto" w:fill="FFFFFF"/>
            <w:vAlign w:val="center"/>
          </w:tcPr>
          <w:p w14:paraId="1D683C5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p>
        </w:tc>
        <w:tc>
          <w:tcPr>
            <w:tcW w:w="270" w:type="dxa"/>
            <w:vAlign w:val="center"/>
          </w:tcPr>
          <w:p w14:paraId="42DE79B1"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BEF50B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w:t>
            </w:r>
          </w:p>
        </w:tc>
        <w:tc>
          <w:tcPr>
            <w:tcW w:w="900" w:type="dxa"/>
            <w:shd w:val="clear" w:color="auto" w:fill="FFFFFF"/>
            <w:vAlign w:val="center"/>
          </w:tcPr>
          <w:p w14:paraId="56F87F6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-2.65**</w:t>
            </w:r>
          </w:p>
        </w:tc>
      </w:tr>
      <w:tr w:rsidR="008E4E48" w:rsidRPr="0083159C" w14:paraId="026F69BF" w14:textId="77777777" w:rsidTr="00433AE3">
        <w:tc>
          <w:tcPr>
            <w:tcW w:w="1525" w:type="dxa"/>
            <w:vAlign w:val="center"/>
          </w:tcPr>
          <w:p w14:paraId="06766937"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Stress school</w:t>
            </w:r>
          </w:p>
        </w:tc>
        <w:tc>
          <w:tcPr>
            <w:tcW w:w="540" w:type="dxa"/>
            <w:shd w:val="clear" w:color="auto" w:fill="FFFFFF"/>
            <w:vAlign w:val="center"/>
          </w:tcPr>
          <w:p w14:paraId="07AF143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0.16</w:t>
            </w:r>
          </w:p>
        </w:tc>
        <w:tc>
          <w:tcPr>
            <w:tcW w:w="900" w:type="dxa"/>
            <w:shd w:val="clear" w:color="auto" w:fill="FFFFFF"/>
            <w:vAlign w:val="center"/>
          </w:tcPr>
          <w:p w14:paraId="62A71C0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2.41*</w:t>
            </w:r>
          </w:p>
        </w:tc>
        <w:tc>
          <w:tcPr>
            <w:tcW w:w="270" w:type="dxa"/>
            <w:vAlign w:val="center"/>
          </w:tcPr>
          <w:p w14:paraId="3FEC270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1A1ADC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90" w:type="dxa"/>
            <w:shd w:val="clear" w:color="auto" w:fill="FFFFFF"/>
            <w:vAlign w:val="center"/>
          </w:tcPr>
          <w:p w14:paraId="12957A2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-0.62</w:t>
            </w:r>
          </w:p>
        </w:tc>
        <w:tc>
          <w:tcPr>
            <w:tcW w:w="270" w:type="dxa"/>
            <w:vAlign w:val="center"/>
          </w:tcPr>
          <w:p w14:paraId="0B7BD42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885C50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0.18</w:t>
            </w:r>
          </w:p>
        </w:tc>
        <w:tc>
          <w:tcPr>
            <w:tcW w:w="900" w:type="dxa"/>
            <w:shd w:val="clear" w:color="auto" w:fill="FFFFFF"/>
            <w:vAlign w:val="center"/>
          </w:tcPr>
          <w:p w14:paraId="2EE4DC5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2.70**</w:t>
            </w:r>
          </w:p>
        </w:tc>
        <w:tc>
          <w:tcPr>
            <w:tcW w:w="270" w:type="dxa"/>
            <w:vAlign w:val="center"/>
          </w:tcPr>
          <w:p w14:paraId="1CE4AE13"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0BF6CD8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163821A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-0.60</w:t>
            </w:r>
          </w:p>
        </w:tc>
      </w:tr>
      <w:tr w:rsidR="008E4E48" w:rsidRPr="0083159C" w14:paraId="68B06ECD" w14:textId="77777777" w:rsidTr="00433AE3">
        <w:tc>
          <w:tcPr>
            <w:tcW w:w="1525" w:type="dxa"/>
            <w:vAlign w:val="center"/>
          </w:tcPr>
          <w:p w14:paraId="07387DB6"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Stress work</w:t>
            </w:r>
          </w:p>
        </w:tc>
        <w:tc>
          <w:tcPr>
            <w:tcW w:w="540" w:type="dxa"/>
            <w:shd w:val="clear" w:color="auto" w:fill="FFFFFF"/>
            <w:vAlign w:val="center"/>
          </w:tcPr>
          <w:p w14:paraId="1D3B60E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0.13</w:t>
            </w:r>
          </w:p>
        </w:tc>
        <w:tc>
          <w:tcPr>
            <w:tcW w:w="900" w:type="dxa"/>
            <w:shd w:val="clear" w:color="auto" w:fill="FFFFFF"/>
            <w:vAlign w:val="center"/>
          </w:tcPr>
          <w:p w14:paraId="0A002CD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2.39*</w:t>
            </w:r>
          </w:p>
        </w:tc>
        <w:tc>
          <w:tcPr>
            <w:tcW w:w="270" w:type="dxa"/>
            <w:vAlign w:val="center"/>
          </w:tcPr>
          <w:p w14:paraId="43C5C70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5723F1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90" w:type="dxa"/>
            <w:shd w:val="clear" w:color="auto" w:fill="FFFFFF"/>
            <w:vAlign w:val="center"/>
          </w:tcPr>
          <w:p w14:paraId="5AEB0CC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0.64</w:t>
            </w:r>
          </w:p>
        </w:tc>
        <w:tc>
          <w:tcPr>
            <w:tcW w:w="270" w:type="dxa"/>
            <w:vAlign w:val="center"/>
          </w:tcPr>
          <w:p w14:paraId="0656FE3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262A95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2E066A8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3.72***</w:t>
            </w:r>
          </w:p>
        </w:tc>
        <w:tc>
          <w:tcPr>
            <w:tcW w:w="270" w:type="dxa"/>
            <w:vAlign w:val="center"/>
          </w:tcPr>
          <w:p w14:paraId="4730CE26"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661683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51E8BD3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0.39</w:t>
            </w:r>
          </w:p>
        </w:tc>
      </w:tr>
      <w:tr w:rsidR="008E4E48" w:rsidRPr="0083159C" w14:paraId="742CCF84" w14:textId="77777777" w:rsidTr="00433AE3">
        <w:tc>
          <w:tcPr>
            <w:tcW w:w="1525" w:type="dxa"/>
            <w:vAlign w:val="center"/>
          </w:tcPr>
          <w:p w14:paraId="53979DAA"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Hours school</w:t>
            </w:r>
          </w:p>
        </w:tc>
        <w:tc>
          <w:tcPr>
            <w:tcW w:w="540" w:type="dxa"/>
            <w:shd w:val="clear" w:color="auto" w:fill="FFFFFF"/>
            <w:vAlign w:val="center"/>
          </w:tcPr>
          <w:p w14:paraId="7A8871E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5F85868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0.29</w:t>
            </w:r>
          </w:p>
        </w:tc>
        <w:tc>
          <w:tcPr>
            <w:tcW w:w="270" w:type="dxa"/>
            <w:vAlign w:val="center"/>
          </w:tcPr>
          <w:p w14:paraId="2086AF1A"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9F84BE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90" w:type="dxa"/>
            <w:shd w:val="clear" w:color="auto" w:fill="FFFFFF"/>
            <w:vAlign w:val="center"/>
          </w:tcPr>
          <w:p w14:paraId="7585372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0.44</w:t>
            </w:r>
          </w:p>
        </w:tc>
        <w:tc>
          <w:tcPr>
            <w:tcW w:w="270" w:type="dxa"/>
            <w:vAlign w:val="center"/>
          </w:tcPr>
          <w:p w14:paraId="12A2E47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0E243DC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1F6358E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270" w:type="dxa"/>
            <w:vAlign w:val="center"/>
          </w:tcPr>
          <w:p w14:paraId="4157878A"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5F7943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15FF09E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-0.58</w:t>
            </w:r>
          </w:p>
        </w:tc>
      </w:tr>
      <w:tr w:rsidR="008E4E48" w:rsidRPr="0083159C" w14:paraId="1F05BD56" w14:textId="77777777" w:rsidTr="00433AE3">
        <w:tc>
          <w:tcPr>
            <w:tcW w:w="1525" w:type="dxa"/>
            <w:vAlign w:val="center"/>
          </w:tcPr>
          <w:p w14:paraId="7621F5E8"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Hours work</w:t>
            </w:r>
          </w:p>
        </w:tc>
        <w:tc>
          <w:tcPr>
            <w:tcW w:w="540" w:type="dxa"/>
            <w:shd w:val="clear" w:color="auto" w:fill="FFFFFF"/>
            <w:vAlign w:val="center"/>
          </w:tcPr>
          <w:p w14:paraId="0FE3C85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0.03</w:t>
            </w:r>
          </w:p>
        </w:tc>
        <w:tc>
          <w:tcPr>
            <w:tcW w:w="900" w:type="dxa"/>
            <w:shd w:val="clear" w:color="auto" w:fill="FFFFFF"/>
            <w:vAlign w:val="center"/>
          </w:tcPr>
          <w:p w14:paraId="308932E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0.89</w:t>
            </w:r>
          </w:p>
        </w:tc>
        <w:tc>
          <w:tcPr>
            <w:tcW w:w="270" w:type="dxa"/>
            <w:vAlign w:val="center"/>
          </w:tcPr>
          <w:p w14:paraId="1A71BEF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8B7489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w:t>
            </w:r>
          </w:p>
        </w:tc>
        <w:tc>
          <w:tcPr>
            <w:tcW w:w="990" w:type="dxa"/>
            <w:shd w:val="clear" w:color="auto" w:fill="FFFFFF"/>
            <w:vAlign w:val="center"/>
          </w:tcPr>
          <w:p w14:paraId="4A69B52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-1.75^</w:t>
            </w:r>
          </w:p>
        </w:tc>
        <w:tc>
          <w:tcPr>
            <w:tcW w:w="270" w:type="dxa"/>
            <w:vAlign w:val="center"/>
          </w:tcPr>
          <w:p w14:paraId="54579E9D"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406CDA2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2AF90FD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-0.26</w:t>
            </w:r>
          </w:p>
        </w:tc>
        <w:tc>
          <w:tcPr>
            <w:tcW w:w="270" w:type="dxa"/>
            <w:vAlign w:val="center"/>
          </w:tcPr>
          <w:p w14:paraId="2FE060A7"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DE8A21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00" w:type="dxa"/>
            <w:shd w:val="clear" w:color="auto" w:fill="FFFFFF"/>
            <w:vAlign w:val="center"/>
          </w:tcPr>
          <w:p w14:paraId="709F016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-0.93</w:t>
            </w:r>
          </w:p>
        </w:tc>
      </w:tr>
      <w:tr w:rsidR="008E4E48" w:rsidRPr="0083159C" w14:paraId="6FA9E87D" w14:textId="77777777" w:rsidTr="00433AE3">
        <w:tc>
          <w:tcPr>
            <w:tcW w:w="1525" w:type="dxa"/>
            <w:vAlign w:val="center"/>
          </w:tcPr>
          <w:p w14:paraId="3A3D5BE4" w14:textId="02E5A184" w:rsidR="008E4E48" w:rsidRPr="0083159C" w:rsidRDefault="00157951" w:rsidP="0037720C">
            <w:pPr>
              <w:spacing w:line="240" w:lineRule="auto"/>
              <w:rPr>
                <w:rFonts w:ascii="Times New Roman" w:hAnsi="Times New Roman"/>
                <w:sz w:val="18"/>
                <w:szCs w:val="18"/>
              </w:rPr>
            </w:pPr>
            <w:r>
              <w:rPr>
                <w:rFonts w:ascii="Times New Roman" w:hAnsi="Times New Roman"/>
                <w:sz w:val="18"/>
                <w:szCs w:val="18"/>
              </w:rPr>
              <w:t>Hours</w:t>
            </w:r>
            <w:r w:rsidR="008E4E48" w:rsidRPr="0083159C">
              <w:rPr>
                <w:rFonts w:ascii="Times New Roman" w:hAnsi="Times New Roman"/>
                <w:sz w:val="18"/>
                <w:szCs w:val="18"/>
              </w:rPr>
              <w:t xml:space="preserve"> sleep</w:t>
            </w:r>
          </w:p>
        </w:tc>
        <w:tc>
          <w:tcPr>
            <w:tcW w:w="540" w:type="dxa"/>
            <w:shd w:val="clear" w:color="auto" w:fill="FFFFFF"/>
            <w:vAlign w:val="center"/>
          </w:tcPr>
          <w:p w14:paraId="5EFB16E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61A9F33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-0.57</w:t>
            </w:r>
          </w:p>
        </w:tc>
        <w:tc>
          <w:tcPr>
            <w:tcW w:w="270" w:type="dxa"/>
            <w:vAlign w:val="center"/>
          </w:tcPr>
          <w:p w14:paraId="4FE5066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034AEA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w:t>
            </w:r>
          </w:p>
        </w:tc>
        <w:tc>
          <w:tcPr>
            <w:tcW w:w="990" w:type="dxa"/>
            <w:shd w:val="clear" w:color="auto" w:fill="FFFFFF"/>
            <w:vAlign w:val="center"/>
          </w:tcPr>
          <w:p w14:paraId="201D572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-3.90***</w:t>
            </w:r>
          </w:p>
        </w:tc>
        <w:tc>
          <w:tcPr>
            <w:tcW w:w="270" w:type="dxa"/>
            <w:vAlign w:val="center"/>
          </w:tcPr>
          <w:p w14:paraId="20A5FB4B"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AA62A9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73BC9B2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-0.40</w:t>
            </w:r>
          </w:p>
        </w:tc>
        <w:tc>
          <w:tcPr>
            <w:tcW w:w="270" w:type="dxa"/>
            <w:vAlign w:val="center"/>
          </w:tcPr>
          <w:p w14:paraId="25980447"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53E8CFC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w:t>
            </w:r>
          </w:p>
        </w:tc>
        <w:tc>
          <w:tcPr>
            <w:tcW w:w="900" w:type="dxa"/>
            <w:shd w:val="clear" w:color="auto" w:fill="FFFFFF"/>
            <w:vAlign w:val="center"/>
          </w:tcPr>
          <w:p w14:paraId="25775FF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-1.82^</w:t>
            </w:r>
          </w:p>
        </w:tc>
      </w:tr>
      <w:tr w:rsidR="008E4E48" w:rsidRPr="0083159C" w14:paraId="3FF76192" w14:textId="77777777" w:rsidTr="00433AE3">
        <w:tc>
          <w:tcPr>
            <w:tcW w:w="1525" w:type="dxa"/>
            <w:vAlign w:val="center"/>
          </w:tcPr>
          <w:p w14:paraId="6448E81D"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Quality sleep</w:t>
            </w:r>
          </w:p>
        </w:tc>
        <w:tc>
          <w:tcPr>
            <w:tcW w:w="540" w:type="dxa"/>
            <w:shd w:val="clear" w:color="auto" w:fill="FFFFFF"/>
            <w:vAlign w:val="center"/>
          </w:tcPr>
          <w:p w14:paraId="5BFD7F2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27047E4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1.23</w:t>
            </w:r>
          </w:p>
        </w:tc>
        <w:tc>
          <w:tcPr>
            <w:tcW w:w="270" w:type="dxa"/>
            <w:vAlign w:val="center"/>
          </w:tcPr>
          <w:p w14:paraId="726CFB40"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9EFAC7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0.48</w:t>
            </w:r>
          </w:p>
        </w:tc>
        <w:tc>
          <w:tcPr>
            <w:tcW w:w="990" w:type="dxa"/>
            <w:shd w:val="clear" w:color="auto" w:fill="FFFFFF"/>
            <w:vAlign w:val="center"/>
          </w:tcPr>
          <w:p w14:paraId="5AB7AEB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5.60***</w:t>
            </w:r>
          </w:p>
        </w:tc>
        <w:tc>
          <w:tcPr>
            <w:tcW w:w="270" w:type="dxa"/>
            <w:vAlign w:val="center"/>
          </w:tcPr>
          <w:p w14:paraId="53B579E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412058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c>
          <w:tcPr>
            <w:tcW w:w="900" w:type="dxa"/>
            <w:shd w:val="clear" w:color="auto" w:fill="FFFFFF"/>
            <w:vAlign w:val="center"/>
          </w:tcPr>
          <w:p w14:paraId="726A125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0.68</w:t>
            </w:r>
          </w:p>
        </w:tc>
        <w:tc>
          <w:tcPr>
            <w:tcW w:w="270" w:type="dxa"/>
            <w:vAlign w:val="center"/>
          </w:tcPr>
          <w:p w14:paraId="6A4F2DDC"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7A9F340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489CBC7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4.23***</w:t>
            </w:r>
          </w:p>
        </w:tc>
      </w:tr>
      <w:tr w:rsidR="008E4E48" w:rsidRPr="0083159C" w14:paraId="54346B0A" w14:textId="77777777" w:rsidTr="00433AE3">
        <w:tc>
          <w:tcPr>
            <w:tcW w:w="1525" w:type="dxa"/>
            <w:vAlign w:val="center"/>
          </w:tcPr>
          <w:p w14:paraId="1067024C" w14:textId="0A6236D1" w:rsidR="008E4E48" w:rsidRPr="0083159C" w:rsidRDefault="00E5772C" w:rsidP="0037720C">
            <w:pPr>
              <w:spacing w:line="240" w:lineRule="auto"/>
              <w:rPr>
                <w:rFonts w:ascii="Times New Roman" w:hAnsi="Times New Roman"/>
                <w:sz w:val="18"/>
                <w:szCs w:val="18"/>
              </w:rPr>
            </w:pPr>
            <w:r>
              <w:rPr>
                <w:rFonts w:ascii="Times New Roman" w:hAnsi="Times New Roman"/>
                <w:color w:val="000000"/>
                <w:sz w:val="18"/>
                <w:szCs w:val="18"/>
              </w:rPr>
              <w:t>G</w:t>
            </w:r>
            <w:r w:rsidR="00171518">
              <w:rPr>
                <w:rFonts w:ascii="Times New Roman" w:hAnsi="Times New Roman"/>
                <w:color w:val="000000"/>
                <w:sz w:val="18"/>
                <w:szCs w:val="18"/>
              </w:rPr>
              <w:t>en. Sch</w:t>
            </w:r>
            <w:r>
              <w:rPr>
                <w:rFonts w:ascii="Times New Roman" w:hAnsi="Times New Roman"/>
                <w:color w:val="000000"/>
                <w:sz w:val="18"/>
                <w:szCs w:val="18"/>
              </w:rPr>
              <w:t xml:space="preserve"> Detach</w:t>
            </w:r>
          </w:p>
        </w:tc>
        <w:tc>
          <w:tcPr>
            <w:tcW w:w="540" w:type="dxa"/>
            <w:shd w:val="clear" w:color="auto" w:fill="FFFFFF"/>
            <w:vAlign w:val="center"/>
          </w:tcPr>
          <w:p w14:paraId="5ACFD26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71C8C85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-1.19</w:t>
            </w:r>
          </w:p>
        </w:tc>
        <w:tc>
          <w:tcPr>
            <w:tcW w:w="270" w:type="dxa"/>
            <w:vAlign w:val="center"/>
          </w:tcPr>
          <w:p w14:paraId="3EBA672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01524C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-.15</w:t>
            </w:r>
          </w:p>
        </w:tc>
        <w:tc>
          <w:tcPr>
            <w:tcW w:w="990" w:type="dxa"/>
            <w:shd w:val="clear" w:color="auto" w:fill="FFFFFF"/>
            <w:vAlign w:val="center"/>
          </w:tcPr>
          <w:p w14:paraId="162FE02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-1.90^</w:t>
            </w:r>
          </w:p>
        </w:tc>
        <w:tc>
          <w:tcPr>
            <w:tcW w:w="270" w:type="dxa"/>
            <w:vAlign w:val="center"/>
          </w:tcPr>
          <w:p w14:paraId="45B7CC9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730266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900" w:type="dxa"/>
            <w:shd w:val="clear" w:color="auto" w:fill="FFFFFF"/>
            <w:vAlign w:val="center"/>
          </w:tcPr>
          <w:p w14:paraId="4D3D1E3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1.12</w:t>
            </w:r>
          </w:p>
        </w:tc>
        <w:tc>
          <w:tcPr>
            <w:tcW w:w="270" w:type="dxa"/>
            <w:vAlign w:val="center"/>
          </w:tcPr>
          <w:p w14:paraId="3CBC3E87"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CB79D2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-.25</w:t>
            </w:r>
          </w:p>
        </w:tc>
        <w:tc>
          <w:tcPr>
            <w:tcW w:w="900" w:type="dxa"/>
            <w:shd w:val="clear" w:color="auto" w:fill="FFFFFF"/>
            <w:vAlign w:val="center"/>
          </w:tcPr>
          <w:p w14:paraId="4B13DDE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-2.86**</w:t>
            </w:r>
          </w:p>
        </w:tc>
      </w:tr>
      <w:tr w:rsidR="008E4E48" w:rsidRPr="0083159C" w14:paraId="2A07D3B4" w14:textId="77777777" w:rsidTr="00433AE3">
        <w:tc>
          <w:tcPr>
            <w:tcW w:w="1525" w:type="dxa"/>
            <w:vAlign w:val="center"/>
          </w:tcPr>
          <w:p w14:paraId="79FB3818" w14:textId="5E7DEF5E" w:rsidR="008E4E48" w:rsidRPr="0083159C" w:rsidRDefault="00B4380D" w:rsidP="0037720C">
            <w:pPr>
              <w:spacing w:line="240" w:lineRule="auto"/>
              <w:rPr>
                <w:rFonts w:ascii="Times New Roman" w:hAnsi="Times New Roman"/>
                <w:sz w:val="18"/>
                <w:szCs w:val="18"/>
              </w:rPr>
            </w:pPr>
            <w:r>
              <w:rPr>
                <w:rFonts w:ascii="Times New Roman" w:hAnsi="Times New Roman"/>
                <w:sz w:val="18"/>
                <w:szCs w:val="18"/>
              </w:rPr>
              <w:t>Det</w:t>
            </w:r>
            <w:r w:rsidR="008E4E48" w:rsidRPr="0083159C">
              <w:rPr>
                <w:rFonts w:ascii="Times New Roman" w:hAnsi="Times New Roman"/>
                <w:sz w:val="18"/>
                <w:szCs w:val="18"/>
              </w:rPr>
              <w:t>Sch</w:t>
            </w:r>
            <w:r>
              <w:rPr>
                <w:rFonts w:ascii="Times New Roman" w:hAnsi="Times New Roman"/>
                <w:sz w:val="18"/>
                <w:szCs w:val="18"/>
              </w:rPr>
              <w:t>@</w:t>
            </w:r>
            <w:r w:rsidR="008E4E48" w:rsidRPr="0083159C">
              <w:rPr>
                <w:rFonts w:ascii="Times New Roman" w:hAnsi="Times New Roman"/>
                <w:sz w:val="18"/>
                <w:szCs w:val="18"/>
              </w:rPr>
              <w:t>W</w:t>
            </w:r>
          </w:p>
        </w:tc>
        <w:tc>
          <w:tcPr>
            <w:tcW w:w="540" w:type="dxa"/>
            <w:shd w:val="clear" w:color="auto" w:fill="FFFFFF"/>
            <w:vAlign w:val="center"/>
          </w:tcPr>
          <w:p w14:paraId="35A3EC4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-.07</w:t>
            </w:r>
          </w:p>
        </w:tc>
        <w:tc>
          <w:tcPr>
            <w:tcW w:w="900" w:type="dxa"/>
            <w:shd w:val="clear" w:color="auto" w:fill="FFFFFF"/>
            <w:vAlign w:val="center"/>
          </w:tcPr>
          <w:p w14:paraId="6CAC277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-0.82</w:t>
            </w:r>
          </w:p>
        </w:tc>
        <w:tc>
          <w:tcPr>
            <w:tcW w:w="270" w:type="dxa"/>
            <w:vAlign w:val="center"/>
          </w:tcPr>
          <w:p w14:paraId="23742CD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AE84D8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w:t>
            </w:r>
          </w:p>
        </w:tc>
        <w:tc>
          <w:tcPr>
            <w:tcW w:w="990" w:type="dxa"/>
            <w:shd w:val="clear" w:color="auto" w:fill="FFFFFF"/>
            <w:vAlign w:val="center"/>
          </w:tcPr>
          <w:p w14:paraId="7CF31AB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-0.99</w:t>
            </w:r>
          </w:p>
        </w:tc>
        <w:tc>
          <w:tcPr>
            <w:tcW w:w="270" w:type="dxa"/>
            <w:vAlign w:val="center"/>
          </w:tcPr>
          <w:p w14:paraId="1553F2A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09108B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w:t>
            </w:r>
          </w:p>
        </w:tc>
        <w:tc>
          <w:tcPr>
            <w:tcW w:w="900" w:type="dxa"/>
            <w:shd w:val="clear" w:color="auto" w:fill="FFFFFF"/>
            <w:vAlign w:val="center"/>
          </w:tcPr>
          <w:p w14:paraId="6707838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-2.19*</w:t>
            </w:r>
          </w:p>
        </w:tc>
        <w:tc>
          <w:tcPr>
            <w:tcW w:w="270" w:type="dxa"/>
            <w:vAlign w:val="center"/>
          </w:tcPr>
          <w:p w14:paraId="264ED83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9C8C87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66BE351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-0.05</w:t>
            </w:r>
          </w:p>
        </w:tc>
      </w:tr>
      <w:tr w:rsidR="008E4E48" w:rsidRPr="0083159C" w14:paraId="2159EAB7" w14:textId="77777777" w:rsidTr="00433AE3">
        <w:tc>
          <w:tcPr>
            <w:tcW w:w="1525" w:type="dxa"/>
            <w:vAlign w:val="center"/>
          </w:tcPr>
          <w:p w14:paraId="09516F25" w14:textId="74DDA32D" w:rsidR="008E4E48" w:rsidRPr="0083159C" w:rsidRDefault="00E5772C" w:rsidP="00171518">
            <w:pPr>
              <w:spacing w:line="240" w:lineRule="auto"/>
              <w:rPr>
                <w:rFonts w:ascii="Times New Roman" w:hAnsi="Times New Roman"/>
                <w:sz w:val="18"/>
                <w:szCs w:val="18"/>
              </w:rPr>
            </w:pPr>
            <w:r>
              <w:rPr>
                <w:rFonts w:ascii="Times New Roman" w:hAnsi="Times New Roman"/>
                <w:sz w:val="18"/>
                <w:szCs w:val="18"/>
              </w:rPr>
              <w:t>Gen. Wrk Detach</w:t>
            </w:r>
          </w:p>
        </w:tc>
        <w:tc>
          <w:tcPr>
            <w:tcW w:w="540" w:type="dxa"/>
            <w:shd w:val="clear" w:color="auto" w:fill="FFFFFF"/>
            <w:vAlign w:val="center"/>
          </w:tcPr>
          <w:p w14:paraId="14218E4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665ADC6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-0.08</w:t>
            </w:r>
          </w:p>
        </w:tc>
        <w:tc>
          <w:tcPr>
            <w:tcW w:w="270" w:type="dxa"/>
            <w:vAlign w:val="center"/>
          </w:tcPr>
          <w:p w14:paraId="46C558B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BEA534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90" w:type="dxa"/>
            <w:shd w:val="clear" w:color="auto" w:fill="FFFFFF"/>
            <w:vAlign w:val="center"/>
          </w:tcPr>
          <w:p w14:paraId="0788C37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0.67</w:t>
            </w:r>
          </w:p>
        </w:tc>
        <w:tc>
          <w:tcPr>
            <w:tcW w:w="270" w:type="dxa"/>
            <w:vAlign w:val="center"/>
          </w:tcPr>
          <w:p w14:paraId="24BFD126"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DC770A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0.23</w:t>
            </w:r>
          </w:p>
        </w:tc>
        <w:tc>
          <w:tcPr>
            <w:tcW w:w="900" w:type="dxa"/>
            <w:shd w:val="clear" w:color="auto" w:fill="FFFFFF"/>
            <w:vAlign w:val="center"/>
          </w:tcPr>
          <w:p w14:paraId="1738917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2.11*</w:t>
            </w:r>
          </w:p>
        </w:tc>
        <w:tc>
          <w:tcPr>
            <w:tcW w:w="270" w:type="dxa"/>
            <w:vAlign w:val="center"/>
          </w:tcPr>
          <w:p w14:paraId="7030D532"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1C6FD90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09E495F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1.05</w:t>
            </w:r>
          </w:p>
        </w:tc>
      </w:tr>
      <w:tr w:rsidR="008E4E48" w:rsidRPr="0083159C" w14:paraId="6BA34316" w14:textId="77777777" w:rsidTr="00433AE3">
        <w:tc>
          <w:tcPr>
            <w:tcW w:w="1525" w:type="dxa"/>
            <w:vAlign w:val="center"/>
          </w:tcPr>
          <w:p w14:paraId="118E3AFC" w14:textId="194AA237" w:rsidR="008E4E48" w:rsidRPr="0083159C" w:rsidRDefault="00B4380D" w:rsidP="00B4380D">
            <w:pPr>
              <w:spacing w:line="240" w:lineRule="auto"/>
              <w:rPr>
                <w:rFonts w:ascii="Times New Roman" w:hAnsi="Times New Roman"/>
                <w:sz w:val="18"/>
                <w:szCs w:val="18"/>
              </w:rPr>
            </w:pPr>
            <w:r>
              <w:rPr>
                <w:rFonts w:ascii="Times New Roman" w:hAnsi="Times New Roman"/>
                <w:sz w:val="18"/>
                <w:szCs w:val="18"/>
              </w:rPr>
              <w:t>DetW</w:t>
            </w:r>
            <w:r w:rsidR="008E4E48" w:rsidRPr="0083159C">
              <w:rPr>
                <w:rFonts w:ascii="Times New Roman" w:hAnsi="Times New Roman"/>
                <w:sz w:val="18"/>
                <w:szCs w:val="18"/>
              </w:rPr>
              <w:t>ork</w:t>
            </w:r>
            <w:r>
              <w:rPr>
                <w:rFonts w:ascii="Times New Roman" w:hAnsi="Times New Roman"/>
                <w:sz w:val="18"/>
                <w:szCs w:val="18"/>
              </w:rPr>
              <w:t>@</w:t>
            </w:r>
            <w:r w:rsidR="008E4E48" w:rsidRPr="0083159C">
              <w:rPr>
                <w:rFonts w:ascii="Times New Roman" w:hAnsi="Times New Roman"/>
                <w:sz w:val="18"/>
                <w:szCs w:val="18"/>
              </w:rPr>
              <w:t>S</w:t>
            </w:r>
          </w:p>
        </w:tc>
        <w:tc>
          <w:tcPr>
            <w:tcW w:w="540" w:type="dxa"/>
            <w:shd w:val="clear" w:color="auto" w:fill="FFFFFF"/>
            <w:vAlign w:val="center"/>
          </w:tcPr>
          <w:p w14:paraId="18799A7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0C283EB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1.23</w:t>
            </w:r>
          </w:p>
        </w:tc>
        <w:tc>
          <w:tcPr>
            <w:tcW w:w="270" w:type="dxa"/>
            <w:vAlign w:val="center"/>
          </w:tcPr>
          <w:p w14:paraId="7EFAF11B"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C0097F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90" w:type="dxa"/>
            <w:shd w:val="clear" w:color="auto" w:fill="FFFFFF"/>
            <w:vAlign w:val="center"/>
          </w:tcPr>
          <w:p w14:paraId="3DD29BA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0.51</w:t>
            </w:r>
          </w:p>
        </w:tc>
        <w:tc>
          <w:tcPr>
            <w:tcW w:w="270" w:type="dxa"/>
            <w:vAlign w:val="center"/>
          </w:tcPr>
          <w:p w14:paraId="53A9FCB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B50779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1908621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-0.09</w:t>
            </w:r>
          </w:p>
        </w:tc>
        <w:tc>
          <w:tcPr>
            <w:tcW w:w="270" w:type="dxa"/>
            <w:vAlign w:val="center"/>
          </w:tcPr>
          <w:p w14:paraId="71A74FA9"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AA801A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5A5435D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0.08</w:t>
            </w:r>
          </w:p>
        </w:tc>
      </w:tr>
      <w:tr w:rsidR="008E4E48" w:rsidRPr="0083159C" w14:paraId="469B0064" w14:textId="77777777" w:rsidTr="00433AE3">
        <w:tc>
          <w:tcPr>
            <w:tcW w:w="1525" w:type="dxa"/>
            <w:vAlign w:val="center"/>
          </w:tcPr>
          <w:p w14:paraId="7151A118"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Relaxation</w:t>
            </w:r>
          </w:p>
        </w:tc>
        <w:tc>
          <w:tcPr>
            <w:tcW w:w="540" w:type="dxa"/>
            <w:shd w:val="clear" w:color="auto" w:fill="FFFFFF"/>
            <w:vAlign w:val="center"/>
          </w:tcPr>
          <w:p w14:paraId="639E0A8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-.19</w:t>
            </w:r>
          </w:p>
        </w:tc>
        <w:tc>
          <w:tcPr>
            <w:tcW w:w="900" w:type="dxa"/>
            <w:shd w:val="clear" w:color="auto" w:fill="FFFFFF"/>
            <w:vAlign w:val="center"/>
          </w:tcPr>
          <w:p w14:paraId="4106E42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-3.58***</w:t>
            </w:r>
          </w:p>
        </w:tc>
        <w:tc>
          <w:tcPr>
            <w:tcW w:w="270" w:type="dxa"/>
            <w:vAlign w:val="center"/>
          </w:tcPr>
          <w:p w14:paraId="406AFFA9"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63DED44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w:t>
            </w:r>
          </w:p>
        </w:tc>
        <w:tc>
          <w:tcPr>
            <w:tcW w:w="990" w:type="dxa"/>
            <w:shd w:val="clear" w:color="auto" w:fill="FFFFFF"/>
            <w:vAlign w:val="center"/>
          </w:tcPr>
          <w:p w14:paraId="7682987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-1.78^</w:t>
            </w:r>
          </w:p>
        </w:tc>
        <w:tc>
          <w:tcPr>
            <w:tcW w:w="270" w:type="dxa"/>
            <w:vAlign w:val="center"/>
          </w:tcPr>
          <w:p w14:paraId="0B20AE1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FC317CB"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w:t>
            </w:r>
          </w:p>
        </w:tc>
        <w:tc>
          <w:tcPr>
            <w:tcW w:w="900" w:type="dxa"/>
            <w:shd w:val="clear" w:color="auto" w:fill="FFFFFF"/>
            <w:vAlign w:val="center"/>
          </w:tcPr>
          <w:p w14:paraId="7A74C17A"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-3.49***</w:t>
            </w:r>
          </w:p>
        </w:tc>
        <w:tc>
          <w:tcPr>
            <w:tcW w:w="270" w:type="dxa"/>
            <w:vAlign w:val="center"/>
          </w:tcPr>
          <w:p w14:paraId="6C2F538A"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EA4B67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3FF8CB4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-0.44</w:t>
            </w:r>
          </w:p>
        </w:tc>
      </w:tr>
      <w:tr w:rsidR="008E4E48" w:rsidRPr="0083159C" w14:paraId="4C998241" w14:textId="77777777" w:rsidTr="00433AE3">
        <w:tc>
          <w:tcPr>
            <w:tcW w:w="1525" w:type="dxa"/>
            <w:vAlign w:val="center"/>
          </w:tcPr>
          <w:p w14:paraId="436ACC80"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Mastery</w:t>
            </w:r>
          </w:p>
        </w:tc>
        <w:tc>
          <w:tcPr>
            <w:tcW w:w="540" w:type="dxa"/>
            <w:shd w:val="clear" w:color="auto" w:fill="FFFFFF"/>
            <w:vAlign w:val="center"/>
          </w:tcPr>
          <w:p w14:paraId="733431F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346E17B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-1.61</w:t>
            </w:r>
          </w:p>
        </w:tc>
        <w:tc>
          <w:tcPr>
            <w:tcW w:w="270" w:type="dxa"/>
            <w:vAlign w:val="center"/>
          </w:tcPr>
          <w:p w14:paraId="7E919848"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328BEE3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w:t>
            </w:r>
          </w:p>
        </w:tc>
        <w:tc>
          <w:tcPr>
            <w:tcW w:w="990" w:type="dxa"/>
            <w:shd w:val="clear" w:color="auto" w:fill="FFFFFF"/>
            <w:vAlign w:val="center"/>
          </w:tcPr>
          <w:p w14:paraId="3D3E180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-0.47</w:t>
            </w:r>
          </w:p>
        </w:tc>
        <w:tc>
          <w:tcPr>
            <w:tcW w:w="270" w:type="dxa"/>
            <w:vAlign w:val="center"/>
          </w:tcPr>
          <w:p w14:paraId="122CCE4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BF1B4A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w:t>
            </w:r>
          </w:p>
        </w:tc>
        <w:tc>
          <w:tcPr>
            <w:tcW w:w="900" w:type="dxa"/>
            <w:shd w:val="clear" w:color="auto" w:fill="FFFFFF"/>
            <w:vAlign w:val="center"/>
          </w:tcPr>
          <w:p w14:paraId="62AB91F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-2.85**</w:t>
            </w:r>
          </w:p>
        </w:tc>
        <w:tc>
          <w:tcPr>
            <w:tcW w:w="270" w:type="dxa"/>
            <w:vAlign w:val="center"/>
          </w:tcPr>
          <w:p w14:paraId="6B0B1514"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23349F7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-.11</w:t>
            </w:r>
          </w:p>
        </w:tc>
        <w:tc>
          <w:tcPr>
            <w:tcW w:w="900" w:type="dxa"/>
            <w:shd w:val="clear" w:color="auto" w:fill="FFFFFF"/>
            <w:vAlign w:val="center"/>
          </w:tcPr>
          <w:p w14:paraId="34D78F1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-1.73^</w:t>
            </w:r>
          </w:p>
        </w:tc>
      </w:tr>
      <w:tr w:rsidR="008E4E48" w:rsidRPr="0083159C" w14:paraId="65A6B240" w14:textId="77777777" w:rsidTr="00433AE3">
        <w:tc>
          <w:tcPr>
            <w:tcW w:w="1525" w:type="dxa"/>
            <w:vAlign w:val="center"/>
          </w:tcPr>
          <w:p w14:paraId="3826DF17"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Prevention Focus</w:t>
            </w:r>
          </w:p>
        </w:tc>
        <w:tc>
          <w:tcPr>
            <w:tcW w:w="540" w:type="dxa"/>
            <w:shd w:val="clear" w:color="auto" w:fill="FFFFFF"/>
            <w:vAlign w:val="center"/>
          </w:tcPr>
          <w:p w14:paraId="46494946"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0.23</w:t>
            </w:r>
          </w:p>
        </w:tc>
        <w:tc>
          <w:tcPr>
            <w:tcW w:w="900" w:type="dxa"/>
            <w:shd w:val="clear" w:color="auto" w:fill="FFFFFF"/>
            <w:vAlign w:val="center"/>
          </w:tcPr>
          <w:p w14:paraId="048CED0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3.61***</w:t>
            </w:r>
          </w:p>
        </w:tc>
        <w:tc>
          <w:tcPr>
            <w:tcW w:w="270" w:type="dxa"/>
            <w:vAlign w:val="center"/>
          </w:tcPr>
          <w:p w14:paraId="2D6EF7C5"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524179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0.16</w:t>
            </w:r>
          </w:p>
        </w:tc>
        <w:tc>
          <w:tcPr>
            <w:tcW w:w="990" w:type="dxa"/>
            <w:shd w:val="clear" w:color="auto" w:fill="FFFFFF"/>
            <w:vAlign w:val="center"/>
          </w:tcPr>
          <w:p w14:paraId="24A89E5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2.33*</w:t>
            </w:r>
          </w:p>
        </w:tc>
        <w:tc>
          <w:tcPr>
            <w:tcW w:w="270" w:type="dxa"/>
            <w:vAlign w:val="center"/>
          </w:tcPr>
          <w:p w14:paraId="73D058A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AE717E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0.18</w:t>
            </w:r>
          </w:p>
        </w:tc>
        <w:tc>
          <w:tcPr>
            <w:tcW w:w="900" w:type="dxa"/>
            <w:shd w:val="clear" w:color="auto" w:fill="FFFFFF"/>
            <w:vAlign w:val="center"/>
          </w:tcPr>
          <w:p w14:paraId="2E8DBDB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2.46*</w:t>
            </w:r>
          </w:p>
        </w:tc>
        <w:tc>
          <w:tcPr>
            <w:tcW w:w="270" w:type="dxa"/>
            <w:vAlign w:val="center"/>
          </w:tcPr>
          <w:p w14:paraId="0EB49896"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14E6A5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0.13</w:t>
            </w:r>
          </w:p>
        </w:tc>
        <w:tc>
          <w:tcPr>
            <w:tcW w:w="900" w:type="dxa"/>
            <w:shd w:val="clear" w:color="auto" w:fill="FFFFFF"/>
            <w:vAlign w:val="center"/>
          </w:tcPr>
          <w:p w14:paraId="7851654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1.89^</w:t>
            </w:r>
          </w:p>
        </w:tc>
      </w:tr>
      <w:tr w:rsidR="008E4E48" w:rsidRPr="0083159C" w14:paraId="4A6AB10C" w14:textId="77777777" w:rsidTr="00433AE3">
        <w:tc>
          <w:tcPr>
            <w:tcW w:w="1525" w:type="dxa"/>
            <w:vAlign w:val="center"/>
          </w:tcPr>
          <w:p w14:paraId="47112547"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DetSch*Prev Focus</w:t>
            </w:r>
          </w:p>
        </w:tc>
        <w:tc>
          <w:tcPr>
            <w:tcW w:w="540" w:type="dxa"/>
            <w:shd w:val="clear" w:color="auto" w:fill="FFFFFF"/>
            <w:vAlign w:val="center"/>
          </w:tcPr>
          <w:p w14:paraId="77D0017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01D40E1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-0.29</w:t>
            </w:r>
          </w:p>
        </w:tc>
        <w:tc>
          <w:tcPr>
            <w:tcW w:w="270" w:type="dxa"/>
            <w:vAlign w:val="center"/>
          </w:tcPr>
          <w:p w14:paraId="3F2C56B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306F78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90" w:type="dxa"/>
            <w:shd w:val="clear" w:color="auto" w:fill="FFFFFF"/>
            <w:vAlign w:val="center"/>
          </w:tcPr>
          <w:p w14:paraId="5D52F97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-0.41</w:t>
            </w:r>
          </w:p>
        </w:tc>
        <w:tc>
          <w:tcPr>
            <w:tcW w:w="270" w:type="dxa"/>
            <w:vAlign w:val="center"/>
          </w:tcPr>
          <w:p w14:paraId="53393AFF"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59930A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w:t>
            </w:r>
          </w:p>
        </w:tc>
        <w:tc>
          <w:tcPr>
            <w:tcW w:w="900" w:type="dxa"/>
            <w:shd w:val="clear" w:color="auto" w:fill="FFFFFF"/>
            <w:vAlign w:val="center"/>
          </w:tcPr>
          <w:p w14:paraId="70EBBB8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-0.64</w:t>
            </w:r>
          </w:p>
        </w:tc>
        <w:tc>
          <w:tcPr>
            <w:tcW w:w="270" w:type="dxa"/>
            <w:vAlign w:val="center"/>
          </w:tcPr>
          <w:p w14:paraId="1E86DE00"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36FF6E7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0.01</w:t>
            </w:r>
          </w:p>
        </w:tc>
        <w:tc>
          <w:tcPr>
            <w:tcW w:w="900" w:type="dxa"/>
            <w:shd w:val="clear" w:color="auto" w:fill="FFFFFF"/>
            <w:vAlign w:val="center"/>
          </w:tcPr>
          <w:p w14:paraId="003D4AC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0.19</w:t>
            </w:r>
          </w:p>
        </w:tc>
      </w:tr>
      <w:tr w:rsidR="008E4E48" w:rsidRPr="0083159C" w14:paraId="614D6A8A" w14:textId="77777777" w:rsidTr="00433AE3">
        <w:tc>
          <w:tcPr>
            <w:tcW w:w="1525" w:type="dxa"/>
            <w:vAlign w:val="center"/>
          </w:tcPr>
          <w:p w14:paraId="7A1703C1" w14:textId="6308FE46"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DetSch</w:t>
            </w:r>
            <w:r w:rsidR="00B4380D">
              <w:rPr>
                <w:rFonts w:ascii="Times New Roman" w:hAnsi="Times New Roman"/>
                <w:sz w:val="18"/>
                <w:szCs w:val="18"/>
              </w:rPr>
              <w:t>@</w:t>
            </w:r>
            <w:r w:rsidRPr="0083159C">
              <w:rPr>
                <w:rFonts w:ascii="Times New Roman" w:hAnsi="Times New Roman"/>
                <w:sz w:val="18"/>
                <w:szCs w:val="18"/>
              </w:rPr>
              <w:t>W*</w:t>
            </w:r>
            <w:r w:rsidR="00B4380D">
              <w:rPr>
                <w:rFonts w:ascii="Times New Roman" w:hAnsi="Times New Roman"/>
                <w:sz w:val="18"/>
                <w:szCs w:val="18"/>
              </w:rPr>
              <w:t xml:space="preserve"> </w:t>
            </w:r>
            <w:r w:rsidRPr="0083159C">
              <w:rPr>
                <w:rFonts w:ascii="Times New Roman" w:hAnsi="Times New Roman"/>
                <w:sz w:val="18"/>
                <w:szCs w:val="18"/>
              </w:rPr>
              <w:t>Prev Focus</w:t>
            </w:r>
          </w:p>
        </w:tc>
        <w:tc>
          <w:tcPr>
            <w:tcW w:w="540" w:type="dxa"/>
            <w:shd w:val="clear" w:color="auto" w:fill="FFFFFF"/>
            <w:vAlign w:val="center"/>
          </w:tcPr>
          <w:p w14:paraId="5FF80F0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00" w:type="dxa"/>
            <w:shd w:val="clear" w:color="auto" w:fill="FFFFFF"/>
            <w:vAlign w:val="center"/>
          </w:tcPr>
          <w:p w14:paraId="4A6477FF"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0.86</w:t>
            </w:r>
          </w:p>
        </w:tc>
        <w:tc>
          <w:tcPr>
            <w:tcW w:w="270" w:type="dxa"/>
            <w:vAlign w:val="center"/>
          </w:tcPr>
          <w:p w14:paraId="0B5C5B4A"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7126DDB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-.05</w:t>
            </w:r>
          </w:p>
        </w:tc>
        <w:tc>
          <w:tcPr>
            <w:tcW w:w="990" w:type="dxa"/>
            <w:shd w:val="clear" w:color="auto" w:fill="FFFFFF"/>
            <w:vAlign w:val="center"/>
          </w:tcPr>
          <w:p w14:paraId="7B14289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-1.06</w:t>
            </w:r>
          </w:p>
        </w:tc>
        <w:tc>
          <w:tcPr>
            <w:tcW w:w="270" w:type="dxa"/>
            <w:vAlign w:val="center"/>
          </w:tcPr>
          <w:p w14:paraId="4F661FC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BDD863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0.11</w:t>
            </w:r>
          </w:p>
        </w:tc>
        <w:tc>
          <w:tcPr>
            <w:tcW w:w="900" w:type="dxa"/>
            <w:shd w:val="clear" w:color="auto" w:fill="FFFFFF"/>
            <w:vAlign w:val="center"/>
          </w:tcPr>
          <w:p w14:paraId="1C737215"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2.10*</w:t>
            </w:r>
          </w:p>
        </w:tc>
        <w:tc>
          <w:tcPr>
            <w:tcW w:w="270" w:type="dxa"/>
            <w:vAlign w:val="center"/>
          </w:tcPr>
          <w:p w14:paraId="13EC51A5"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6C04DB6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w:t>
            </w:r>
          </w:p>
        </w:tc>
        <w:tc>
          <w:tcPr>
            <w:tcW w:w="900" w:type="dxa"/>
            <w:shd w:val="clear" w:color="auto" w:fill="FFFFFF"/>
            <w:vAlign w:val="center"/>
          </w:tcPr>
          <w:p w14:paraId="11616ADD"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-0.36</w:t>
            </w:r>
          </w:p>
        </w:tc>
      </w:tr>
      <w:tr w:rsidR="008E4E48" w:rsidRPr="0083159C" w14:paraId="563A0D8C" w14:textId="77777777" w:rsidTr="00433AE3">
        <w:tc>
          <w:tcPr>
            <w:tcW w:w="1525" w:type="dxa"/>
            <w:vAlign w:val="center"/>
          </w:tcPr>
          <w:p w14:paraId="71FD0A32"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DetWork*Prev Focus*Prev</w:t>
            </w:r>
          </w:p>
        </w:tc>
        <w:tc>
          <w:tcPr>
            <w:tcW w:w="540" w:type="dxa"/>
            <w:shd w:val="clear" w:color="auto" w:fill="FFFFFF"/>
            <w:vAlign w:val="center"/>
          </w:tcPr>
          <w:p w14:paraId="137D06B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-.01</w:t>
            </w:r>
          </w:p>
        </w:tc>
        <w:tc>
          <w:tcPr>
            <w:tcW w:w="900" w:type="dxa"/>
            <w:shd w:val="clear" w:color="auto" w:fill="FFFFFF"/>
            <w:vAlign w:val="center"/>
          </w:tcPr>
          <w:p w14:paraId="3E787420"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-0.20</w:t>
            </w:r>
          </w:p>
        </w:tc>
        <w:tc>
          <w:tcPr>
            <w:tcW w:w="270" w:type="dxa"/>
            <w:vAlign w:val="center"/>
          </w:tcPr>
          <w:p w14:paraId="2E0BC5F2"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4B591F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90" w:type="dxa"/>
            <w:shd w:val="clear" w:color="auto" w:fill="FFFFFF"/>
            <w:vAlign w:val="center"/>
          </w:tcPr>
          <w:p w14:paraId="14AE257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-0.06</w:t>
            </w:r>
          </w:p>
        </w:tc>
        <w:tc>
          <w:tcPr>
            <w:tcW w:w="270" w:type="dxa"/>
            <w:vAlign w:val="center"/>
          </w:tcPr>
          <w:p w14:paraId="77DF6964"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50DB1F82"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0.04</w:t>
            </w:r>
          </w:p>
        </w:tc>
        <w:tc>
          <w:tcPr>
            <w:tcW w:w="900" w:type="dxa"/>
            <w:shd w:val="clear" w:color="auto" w:fill="FFFFFF"/>
            <w:vAlign w:val="center"/>
          </w:tcPr>
          <w:p w14:paraId="0154939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0.46</w:t>
            </w:r>
          </w:p>
        </w:tc>
        <w:tc>
          <w:tcPr>
            <w:tcW w:w="270" w:type="dxa"/>
            <w:vAlign w:val="center"/>
          </w:tcPr>
          <w:p w14:paraId="24AE1D9C"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6B2ADC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900" w:type="dxa"/>
            <w:shd w:val="clear" w:color="auto" w:fill="FFFFFF"/>
            <w:vAlign w:val="center"/>
          </w:tcPr>
          <w:p w14:paraId="4FC1BB44"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0.96</w:t>
            </w:r>
          </w:p>
        </w:tc>
      </w:tr>
      <w:tr w:rsidR="008E4E48" w:rsidRPr="0083159C" w14:paraId="444B5F0E" w14:textId="77777777" w:rsidTr="00433AE3">
        <w:tc>
          <w:tcPr>
            <w:tcW w:w="1525" w:type="dxa"/>
            <w:vAlign w:val="center"/>
          </w:tcPr>
          <w:p w14:paraId="0C2698A4" w14:textId="54C5C70F"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DetWork</w:t>
            </w:r>
            <w:r w:rsidR="00B4380D">
              <w:rPr>
                <w:rFonts w:ascii="Times New Roman" w:hAnsi="Times New Roman"/>
                <w:sz w:val="18"/>
                <w:szCs w:val="18"/>
              </w:rPr>
              <w:t>@</w:t>
            </w:r>
            <w:r w:rsidRPr="0083159C">
              <w:rPr>
                <w:rFonts w:ascii="Times New Roman" w:hAnsi="Times New Roman"/>
                <w:sz w:val="18"/>
                <w:szCs w:val="18"/>
              </w:rPr>
              <w:t>S*</w:t>
            </w:r>
            <w:r w:rsidR="00B4380D">
              <w:rPr>
                <w:rFonts w:ascii="Times New Roman" w:hAnsi="Times New Roman"/>
                <w:sz w:val="18"/>
                <w:szCs w:val="18"/>
              </w:rPr>
              <w:t xml:space="preserve"> </w:t>
            </w:r>
            <w:r w:rsidRPr="0083159C">
              <w:rPr>
                <w:rFonts w:ascii="Times New Roman" w:hAnsi="Times New Roman"/>
                <w:sz w:val="18"/>
                <w:szCs w:val="18"/>
              </w:rPr>
              <w:t>Prev Focus</w:t>
            </w:r>
          </w:p>
        </w:tc>
        <w:tc>
          <w:tcPr>
            <w:tcW w:w="540" w:type="dxa"/>
            <w:shd w:val="clear" w:color="auto" w:fill="FFFFFF"/>
            <w:vAlign w:val="center"/>
          </w:tcPr>
          <w:p w14:paraId="3FBA8AD1"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0.02</w:t>
            </w:r>
          </w:p>
        </w:tc>
        <w:tc>
          <w:tcPr>
            <w:tcW w:w="900" w:type="dxa"/>
            <w:shd w:val="clear" w:color="auto" w:fill="FFFFFF"/>
            <w:vAlign w:val="center"/>
          </w:tcPr>
          <w:p w14:paraId="726C5973"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0.32</w:t>
            </w:r>
          </w:p>
        </w:tc>
        <w:tc>
          <w:tcPr>
            <w:tcW w:w="270" w:type="dxa"/>
            <w:vAlign w:val="center"/>
          </w:tcPr>
          <w:p w14:paraId="41B095B3"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2E6BD6D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-.06</w:t>
            </w:r>
          </w:p>
        </w:tc>
        <w:tc>
          <w:tcPr>
            <w:tcW w:w="990" w:type="dxa"/>
            <w:shd w:val="clear" w:color="auto" w:fill="FFFFFF"/>
            <w:vAlign w:val="center"/>
          </w:tcPr>
          <w:p w14:paraId="7A1E7FCC"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-1.21</w:t>
            </w:r>
          </w:p>
        </w:tc>
        <w:tc>
          <w:tcPr>
            <w:tcW w:w="270" w:type="dxa"/>
            <w:vAlign w:val="center"/>
          </w:tcPr>
          <w:p w14:paraId="7F19B90E" w14:textId="77777777" w:rsidR="008E4E48" w:rsidRPr="0083159C" w:rsidRDefault="008E4E48" w:rsidP="0037720C">
            <w:pPr>
              <w:spacing w:line="240" w:lineRule="auto"/>
              <w:jc w:val="center"/>
              <w:rPr>
                <w:rFonts w:ascii="Times New Roman" w:hAnsi="Times New Roman"/>
                <w:sz w:val="18"/>
                <w:szCs w:val="18"/>
              </w:rPr>
            </w:pPr>
          </w:p>
        </w:tc>
        <w:tc>
          <w:tcPr>
            <w:tcW w:w="540" w:type="dxa"/>
            <w:shd w:val="clear" w:color="auto" w:fill="FFFFFF"/>
            <w:vAlign w:val="center"/>
          </w:tcPr>
          <w:p w14:paraId="18DD4958"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w:t>
            </w:r>
          </w:p>
        </w:tc>
        <w:tc>
          <w:tcPr>
            <w:tcW w:w="900" w:type="dxa"/>
            <w:shd w:val="clear" w:color="auto" w:fill="FFFFFF"/>
            <w:vAlign w:val="center"/>
          </w:tcPr>
          <w:p w14:paraId="7C538729"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0.07</w:t>
            </w:r>
          </w:p>
        </w:tc>
        <w:tc>
          <w:tcPr>
            <w:tcW w:w="270" w:type="dxa"/>
            <w:vAlign w:val="center"/>
          </w:tcPr>
          <w:p w14:paraId="2B753A10" w14:textId="77777777" w:rsidR="008E4E48" w:rsidRPr="0083159C" w:rsidRDefault="008E4E48" w:rsidP="0037720C">
            <w:pPr>
              <w:spacing w:line="240" w:lineRule="auto"/>
              <w:jc w:val="center"/>
              <w:rPr>
                <w:rFonts w:ascii="Times New Roman" w:hAnsi="Times New Roman"/>
                <w:sz w:val="18"/>
                <w:szCs w:val="18"/>
              </w:rPr>
            </w:pPr>
          </w:p>
        </w:tc>
        <w:tc>
          <w:tcPr>
            <w:tcW w:w="630" w:type="dxa"/>
            <w:shd w:val="clear" w:color="auto" w:fill="FFFFFF"/>
            <w:vAlign w:val="center"/>
          </w:tcPr>
          <w:p w14:paraId="4B414F8E"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-.13</w:t>
            </w:r>
          </w:p>
        </w:tc>
        <w:tc>
          <w:tcPr>
            <w:tcW w:w="900" w:type="dxa"/>
            <w:shd w:val="clear" w:color="auto" w:fill="FFFFFF"/>
            <w:vAlign w:val="center"/>
          </w:tcPr>
          <w:p w14:paraId="2395C8F7" w14:textId="77777777" w:rsidR="008E4E48" w:rsidRPr="0083159C" w:rsidRDefault="008E4E48" w:rsidP="0037720C">
            <w:pPr>
              <w:adjustRightInd w:val="0"/>
              <w:spacing w:before="60" w:after="60" w:line="240" w:lineRule="auto"/>
              <w:jc w:val="center"/>
              <w:rPr>
                <w:rFonts w:ascii="Times New Roman" w:hAnsi="Times New Roman"/>
                <w:color w:val="000000"/>
                <w:sz w:val="18"/>
                <w:szCs w:val="18"/>
              </w:rPr>
            </w:pPr>
            <w:r w:rsidRPr="0083159C">
              <w:rPr>
                <w:rFonts w:ascii="Times New Roman" w:hAnsi="Times New Roman"/>
                <w:color w:val="000000"/>
                <w:sz w:val="18"/>
                <w:szCs w:val="18"/>
              </w:rPr>
              <w:t>-2.23*</w:t>
            </w:r>
          </w:p>
        </w:tc>
      </w:tr>
      <w:tr w:rsidR="008E4E48" w:rsidRPr="0083159C" w14:paraId="526387F9" w14:textId="77777777" w:rsidTr="00433AE3">
        <w:tc>
          <w:tcPr>
            <w:tcW w:w="1525" w:type="dxa"/>
            <w:vAlign w:val="center"/>
          </w:tcPr>
          <w:p w14:paraId="1A8A8630"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Dev. Model 1</w:t>
            </w:r>
          </w:p>
        </w:tc>
        <w:tc>
          <w:tcPr>
            <w:tcW w:w="1440" w:type="dxa"/>
            <w:gridSpan w:val="2"/>
            <w:vAlign w:val="center"/>
          </w:tcPr>
          <w:p w14:paraId="4F4A9AB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1858.7</w:t>
            </w:r>
          </w:p>
        </w:tc>
        <w:tc>
          <w:tcPr>
            <w:tcW w:w="270" w:type="dxa"/>
            <w:vAlign w:val="center"/>
          </w:tcPr>
          <w:p w14:paraId="7C1DDF3A"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2109AD3B"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1656.7</w:t>
            </w:r>
          </w:p>
        </w:tc>
        <w:tc>
          <w:tcPr>
            <w:tcW w:w="270" w:type="dxa"/>
            <w:vAlign w:val="center"/>
          </w:tcPr>
          <w:p w14:paraId="0B477F56"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50ECC3FB"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1915.4</w:t>
            </w:r>
          </w:p>
        </w:tc>
        <w:tc>
          <w:tcPr>
            <w:tcW w:w="270" w:type="dxa"/>
            <w:vAlign w:val="center"/>
          </w:tcPr>
          <w:p w14:paraId="262767CD"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50C5E15D"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1737.3</w:t>
            </w:r>
          </w:p>
        </w:tc>
      </w:tr>
      <w:tr w:rsidR="008E4E48" w:rsidRPr="0083159C" w14:paraId="5540DB3F" w14:textId="77777777" w:rsidTr="00433AE3">
        <w:tc>
          <w:tcPr>
            <w:tcW w:w="1525" w:type="dxa"/>
            <w:vAlign w:val="center"/>
          </w:tcPr>
          <w:p w14:paraId="4F643778" w14:textId="77777777" w:rsidR="008E4E48" w:rsidRPr="0083159C" w:rsidRDefault="008E4E48" w:rsidP="0037720C">
            <w:pPr>
              <w:spacing w:line="240" w:lineRule="auto"/>
              <w:rPr>
                <w:rFonts w:ascii="Times New Roman" w:hAnsi="Times New Roman"/>
                <w:sz w:val="18"/>
                <w:szCs w:val="18"/>
              </w:rPr>
            </w:pPr>
            <w:r w:rsidRPr="0083159C">
              <w:rPr>
                <w:rFonts w:ascii="Times New Roman" w:hAnsi="Times New Roman"/>
                <w:sz w:val="18"/>
                <w:szCs w:val="18"/>
              </w:rPr>
              <w:t>Dev. Model 2</w:t>
            </w:r>
          </w:p>
        </w:tc>
        <w:tc>
          <w:tcPr>
            <w:tcW w:w="1440" w:type="dxa"/>
            <w:gridSpan w:val="2"/>
            <w:vAlign w:val="center"/>
          </w:tcPr>
          <w:p w14:paraId="52B0D288"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1857.6</w:t>
            </w:r>
          </w:p>
        </w:tc>
        <w:tc>
          <w:tcPr>
            <w:tcW w:w="270" w:type="dxa"/>
            <w:vAlign w:val="center"/>
          </w:tcPr>
          <w:p w14:paraId="6489805F"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0A0EBBF8"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1652.3</w:t>
            </w:r>
          </w:p>
        </w:tc>
        <w:tc>
          <w:tcPr>
            <w:tcW w:w="270" w:type="dxa"/>
            <w:vAlign w:val="center"/>
          </w:tcPr>
          <w:p w14:paraId="724DCB71"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2D82B0A7"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1910.5</w:t>
            </w:r>
          </w:p>
        </w:tc>
        <w:tc>
          <w:tcPr>
            <w:tcW w:w="270" w:type="dxa"/>
            <w:vAlign w:val="center"/>
          </w:tcPr>
          <w:p w14:paraId="09BFC13A"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1C647749"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1732.0</w:t>
            </w:r>
          </w:p>
        </w:tc>
      </w:tr>
      <w:tr w:rsidR="008E4E48" w:rsidRPr="00324CAF" w14:paraId="7E46353A" w14:textId="77777777" w:rsidTr="00433AE3">
        <w:tc>
          <w:tcPr>
            <w:tcW w:w="1525" w:type="dxa"/>
            <w:vAlign w:val="center"/>
          </w:tcPr>
          <w:p w14:paraId="3427F4C7" w14:textId="1AC4B01A" w:rsidR="008E4E48" w:rsidRPr="0083159C" w:rsidRDefault="00157951" w:rsidP="0037720C">
            <w:pPr>
              <w:spacing w:line="240" w:lineRule="auto"/>
              <w:rPr>
                <w:rFonts w:ascii="Times New Roman" w:hAnsi="Times New Roman"/>
                <w:sz w:val="18"/>
                <w:szCs w:val="18"/>
              </w:rPr>
            </w:pPr>
            <w:r w:rsidRPr="0058078F">
              <w:rPr>
                <w:rFonts w:ascii="Times New Roman" w:hAnsi="Times New Roman"/>
                <w:sz w:val="18"/>
                <w:szCs w:val="18"/>
                <w:lang w:bidi="ar-SA"/>
              </w:rPr>
              <w:t>∆Dev</w:t>
            </w:r>
            <w:r>
              <w:rPr>
                <w:rFonts w:ascii="Times New Roman" w:hAnsi="Times New Roman"/>
                <w:sz w:val="18"/>
                <w:szCs w:val="18"/>
                <w:lang w:bidi="ar-SA"/>
              </w:rPr>
              <w:t>.</w:t>
            </w:r>
            <w:r w:rsidRPr="0058078F">
              <w:rPr>
                <w:rFonts w:ascii="Times New Roman" w:hAnsi="Times New Roman"/>
                <w:sz w:val="18"/>
                <w:szCs w:val="18"/>
                <w:lang w:bidi="ar-SA"/>
              </w:rPr>
              <w:t>(∆Params.)</w:t>
            </w:r>
          </w:p>
        </w:tc>
        <w:tc>
          <w:tcPr>
            <w:tcW w:w="1440" w:type="dxa"/>
            <w:gridSpan w:val="2"/>
            <w:vAlign w:val="center"/>
          </w:tcPr>
          <w:p w14:paraId="7BE6378D"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1.1(4)</w:t>
            </w:r>
          </w:p>
        </w:tc>
        <w:tc>
          <w:tcPr>
            <w:tcW w:w="270" w:type="dxa"/>
            <w:vAlign w:val="center"/>
          </w:tcPr>
          <w:p w14:paraId="49EE2471"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4FF8E595"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4.4(4)</w:t>
            </w:r>
          </w:p>
        </w:tc>
        <w:tc>
          <w:tcPr>
            <w:tcW w:w="270" w:type="dxa"/>
            <w:vAlign w:val="center"/>
          </w:tcPr>
          <w:p w14:paraId="1A8C5980" w14:textId="77777777" w:rsidR="008E4E48" w:rsidRPr="0083159C" w:rsidRDefault="008E4E48" w:rsidP="0037720C">
            <w:pPr>
              <w:spacing w:line="240" w:lineRule="auto"/>
              <w:jc w:val="center"/>
              <w:rPr>
                <w:rFonts w:ascii="Times New Roman" w:hAnsi="Times New Roman"/>
                <w:sz w:val="18"/>
                <w:szCs w:val="18"/>
              </w:rPr>
            </w:pPr>
          </w:p>
        </w:tc>
        <w:tc>
          <w:tcPr>
            <w:tcW w:w="1440" w:type="dxa"/>
            <w:gridSpan w:val="2"/>
            <w:vAlign w:val="center"/>
          </w:tcPr>
          <w:p w14:paraId="15524B36" w14:textId="77777777" w:rsidR="008E4E48" w:rsidRPr="0083159C"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4.9(4)</w:t>
            </w:r>
          </w:p>
        </w:tc>
        <w:tc>
          <w:tcPr>
            <w:tcW w:w="270" w:type="dxa"/>
            <w:vAlign w:val="center"/>
          </w:tcPr>
          <w:p w14:paraId="111C0394" w14:textId="77777777" w:rsidR="008E4E48" w:rsidRPr="0083159C" w:rsidRDefault="008E4E48" w:rsidP="0037720C">
            <w:pPr>
              <w:spacing w:line="240" w:lineRule="auto"/>
              <w:jc w:val="center"/>
              <w:rPr>
                <w:rFonts w:ascii="Times New Roman" w:hAnsi="Times New Roman"/>
                <w:sz w:val="18"/>
                <w:szCs w:val="18"/>
              </w:rPr>
            </w:pPr>
          </w:p>
        </w:tc>
        <w:tc>
          <w:tcPr>
            <w:tcW w:w="1530" w:type="dxa"/>
            <w:gridSpan w:val="2"/>
            <w:vAlign w:val="center"/>
          </w:tcPr>
          <w:p w14:paraId="7AC1F7A4" w14:textId="77777777" w:rsidR="008E4E48" w:rsidRPr="00324CAF" w:rsidRDefault="008E4E48" w:rsidP="0037720C">
            <w:pPr>
              <w:spacing w:line="240" w:lineRule="auto"/>
              <w:jc w:val="center"/>
              <w:rPr>
                <w:rFonts w:ascii="Times New Roman" w:hAnsi="Times New Roman"/>
                <w:sz w:val="18"/>
                <w:szCs w:val="18"/>
              </w:rPr>
            </w:pPr>
            <w:r w:rsidRPr="0083159C">
              <w:rPr>
                <w:rFonts w:ascii="Times New Roman" w:hAnsi="Times New Roman"/>
                <w:sz w:val="18"/>
                <w:szCs w:val="18"/>
              </w:rPr>
              <w:t>5.3(4)</w:t>
            </w:r>
          </w:p>
        </w:tc>
      </w:tr>
    </w:tbl>
    <w:p w14:paraId="6C0DE43F" w14:textId="7ABF9DC0" w:rsidR="00CF5EB6" w:rsidRPr="00324CAF" w:rsidRDefault="00CF5EB6" w:rsidP="00CF5EB6">
      <w:pPr>
        <w:spacing w:line="240" w:lineRule="auto"/>
        <w:rPr>
          <w:rFonts w:ascii="Times New Roman" w:hAnsi="Times New Roman"/>
          <w:sz w:val="18"/>
          <w:szCs w:val="18"/>
        </w:rPr>
      </w:pPr>
      <w:r w:rsidRPr="00324CAF">
        <w:rPr>
          <w:rFonts w:ascii="Times New Roman" w:hAnsi="Times New Roman"/>
          <w:sz w:val="18"/>
          <w:szCs w:val="18"/>
        </w:rPr>
        <w:t>Note. ^p&lt;.10 *p&lt;.05, **p&lt;.01 ***p&lt;.001 Model 1 includes all variables except interactions terms.  Model 2 includes all variables</w:t>
      </w:r>
      <w:r w:rsidR="00B4380D">
        <w:rPr>
          <w:rFonts w:ascii="Times New Roman" w:hAnsi="Times New Roman"/>
          <w:sz w:val="18"/>
          <w:szCs w:val="18"/>
        </w:rPr>
        <w:t>.  DetSch@W is detachment from school while at work.  DetWork@S is detachment from work while at school.</w:t>
      </w:r>
      <w:r w:rsidR="001110AD">
        <w:rPr>
          <w:rFonts w:ascii="Times New Roman" w:hAnsi="Times New Roman"/>
          <w:sz w:val="18"/>
          <w:szCs w:val="18"/>
        </w:rPr>
        <w:t xml:space="preserve">  </w:t>
      </w:r>
      <w:r w:rsidR="001110AD" w:rsidRPr="0070182B">
        <w:rPr>
          <w:rFonts w:ascii="Times New Roman" w:eastAsia="Calibri" w:hAnsi="Times New Roman"/>
          <w:sz w:val="18"/>
          <w:szCs w:val="20"/>
          <w:lang w:bidi="ar-SA"/>
        </w:rPr>
        <w:t>a. Time between waking up and taking survey</w:t>
      </w:r>
      <w:r w:rsidR="001110AD">
        <w:rPr>
          <w:rFonts w:ascii="Times New Roman" w:eastAsia="Calibri" w:hAnsi="Times New Roman"/>
          <w:sz w:val="18"/>
          <w:szCs w:val="20"/>
          <w:lang w:bidi="ar-SA"/>
        </w:rPr>
        <w:t>.</w:t>
      </w:r>
    </w:p>
    <w:p w14:paraId="70CD4410" w14:textId="77777777" w:rsidR="005F566C" w:rsidRDefault="005F566C">
      <w:pPr>
        <w:spacing w:line="240" w:lineRule="auto"/>
        <w:rPr>
          <w:rFonts w:asciiTheme="majorHAnsi" w:hAnsiTheme="majorHAnsi"/>
          <w:b/>
          <w:bCs/>
          <w:sz w:val="28"/>
          <w:szCs w:val="32"/>
        </w:rPr>
      </w:pPr>
      <w:r>
        <w:br w:type="page"/>
      </w:r>
    </w:p>
    <w:p w14:paraId="05543E26" w14:textId="3BB6D9C6" w:rsidR="00874368" w:rsidRDefault="00874368" w:rsidP="00874368">
      <w:pPr>
        <w:pStyle w:val="Heading1"/>
      </w:pPr>
      <w:bookmarkStart w:id="104" w:name="_Toc458162213"/>
      <w:r>
        <w:lastRenderedPageBreak/>
        <w:t xml:space="preserve">Appendix </w:t>
      </w:r>
      <w:r w:rsidR="00940B30">
        <w:t>G</w:t>
      </w:r>
      <w:r>
        <w:t>: Description of Interaction Effects</w:t>
      </w:r>
      <w:bookmarkEnd w:id="104"/>
    </w:p>
    <w:p w14:paraId="365BA9C8" w14:textId="758D304D" w:rsidR="00C1359D" w:rsidRDefault="00C1359D" w:rsidP="00C1359D">
      <w:pPr>
        <w:pStyle w:val="Heading2"/>
      </w:pPr>
      <w:bookmarkStart w:id="105" w:name="_Toc458162214"/>
      <w:r>
        <w:t>Results and Graphs of Interaction Effects</w:t>
      </w:r>
      <w:bookmarkEnd w:id="105"/>
    </w:p>
    <w:p w14:paraId="1DF70B5F" w14:textId="6C26FA38" w:rsidR="00494F70" w:rsidRDefault="00494F70" w:rsidP="00494F70">
      <w:pPr>
        <w:ind w:firstLine="720"/>
        <w:rPr>
          <w:rFonts w:ascii="Times New Roman" w:hAnsi="Times New Roman"/>
        </w:rPr>
      </w:pPr>
      <w:r>
        <w:rPr>
          <w:color w:val="000000" w:themeColor="text1"/>
        </w:rPr>
        <w:t xml:space="preserve">Given that the majority of the interactions were not significant (there were a total of 192 interactions tested and only 16 were significant at the </w:t>
      </w:r>
      <w:r w:rsidRPr="00E93A1E">
        <w:rPr>
          <w:i/>
          <w:color w:val="000000" w:themeColor="text1"/>
        </w:rPr>
        <w:t>p</w:t>
      </w:r>
      <w:r w:rsidR="00E93A1E">
        <w:rPr>
          <w:color w:val="000000" w:themeColor="text1"/>
        </w:rPr>
        <w:t xml:space="preserve"> </w:t>
      </w:r>
      <w:r>
        <w:rPr>
          <w:color w:val="000000" w:themeColor="text1"/>
        </w:rPr>
        <w:t>&lt;</w:t>
      </w:r>
      <w:r w:rsidR="00E93A1E">
        <w:rPr>
          <w:color w:val="000000" w:themeColor="text1"/>
        </w:rPr>
        <w:t xml:space="preserve"> </w:t>
      </w:r>
      <w:r>
        <w:rPr>
          <w:color w:val="000000" w:themeColor="text1"/>
        </w:rPr>
        <w:t>.05 level), the main conclusion regarding the interaction analyses is that prevention focus does not seem to interact with detachment from school and detachment from work to influence well-being.</w:t>
      </w:r>
    </w:p>
    <w:p w14:paraId="297BF210" w14:textId="6B43D050" w:rsidR="00494F70" w:rsidRDefault="00494F70" w:rsidP="00494F70">
      <w:pPr>
        <w:ind w:firstLine="720"/>
        <w:rPr>
          <w:rFonts w:ascii="Times New Roman" w:hAnsi="Times New Roman"/>
        </w:rPr>
      </w:pPr>
      <w:r>
        <w:rPr>
          <w:rFonts w:ascii="Times New Roman" w:hAnsi="Times New Roman"/>
        </w:rPr>
        <w:t xml:space="preserve">In assessing the impact of the interaction between prevention focus and general detachment from school across the various ways of considering the data, only two significant correlations were found: the interaction between general detachment from school and prevention focus was significantly related to morning vigor when considering </w:t>
      </w:r>
      <w:r w:rsidR="00ED0B2E">
        <w:rPr>
          <w:rFonts w:ascii="Times New Roman" w:hAnsi="Times New Roman"/>
        </w:rPr>
        <w:t>full-time students</w:t>
      </w:r>
      <w:r>
        <w:rPr>
          <w:rFonts w:ascii="Times New Roman" w:hAnsi="Times New Roman"/>
        </w:rPr>
        <w:t xml:space="preserve"> working 13.4 hours or more on days when they went to work (</w:t>
      </w:r>
      <w:r w:rsidRPr="00DE482A">
        <w:rPr>
          <w:rFonts w:ascii="Times New Roman" w:hAnsi="Times New Roman"/>
          <w:i/>
        </w:rPr>
        <w:t>p</w:t>
      </w:r>
      <w:r>
        <w:rPr>
          <w:rFonts w:ascii="Times New Roman" w:hAnsi="Times New Roman"/>
        </w:rPr>
        <w:t xml:space="preserve"> =</w:t>
      </w:r>
      <w:r w:rsidR="00F07029">
        <w:rPr>
          <w:rFonts w:ascii="Times New Roman" w:hAnsi="Times New Roman"/>
        </w:rPr>
        <w:t xml:space="preserve"> .014</w:t>
      </w:r>
      <w:r>
        <w:rPr>
          <w:rFonts w:ascii="Times New Roman" w:hAnsi="Times New Roman"/>
        </w:rPr>
        <w:t>) and on days when they went to both work and school (</w:t>
      </w:r>
      <w:r w:rsidRPr="00DE482A">
        <w:rPr>
          <w:rFonts w:ascii="Times New Roman" w:hAnsi="Times New Roman"/>
          <w:i/>
        </w:rPr>
        <w:t>p</w:t>
      </w:r>
      <w:r>
        <w:rPr>
          <w:rFonts w:ascii="Times New Roman" w:hAnsi="Times New Roman"/>
        </w:rPr>
        <w:t xml:space="preserve"> =</w:t>
      </w:r>
      <w:r w:rsidR="00F07029">
        <w:rPr>
          <w:rFonts w:ascii="Times New Roman" w:hAnsi="Times New Roman"/>
        </w:rPr>
        <w:t xml:space="preserve"> .032</w:t>
      </w:r>
      <w:r>
        <w:rPr>
          <w:rFonts w:ascii="Times New Roman" w:hAnsi="Times New Roman"/>
        </w:rPr>
        <w:t xml:space="preserve">).  In order to probe the significant interactions, an online calculator was used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"Preacher", "given" : "Kristopher J", "non-dropping-particle" : "", "parse-names" : false, "suffix" : "" }, { "dropping-particle" : "", "family" : "Curran", "given" : "Patrick J", "non-dropping-particle" : "", "parse-names" : false, "suffix" : "" }, { "dropping-particle" : "", "family" : "Bauer", "given" : "Daniel J", "non-dropping-particle" : "", "parse-names" : false, "suffix" : "" } ], "id" : "ITEM-1", "issued" : { "date-parts" : [ [ "2006" ] ] }, "page" : "437-448", "title" : "Computational tools for probing interactions in multiple linear regression , multilevel modeling , and latent curve analysis", "type" : "article-journal", "volume" : "31" }, "uris" : [ "http://www.mendeley.com/documents/?uuid=f608d74b-ffb2-48d0-98b2-8697cc91802b" ] } ], "mendeley" : { "formattedCitation" : "(Preacher, Curran, &amp; Bauer, 2006)", "plainTextFormattedCitation" : "(Preacher, Curran, &amp; Bauer, 2006)", "previouslyFormattedCitation" : "(Preacher, Curran, &amp; Bauer, 2006)" }, "properties" : { "noteIndex" : 0 }, "schema" : "https://github.com/citation-style-language/schema/raw/master/csl-citation.json" }</w:instrText>
      </w:r>
      <w:r>
        <w:rPr>
          <w:rFonts w:ascii="Times New Roman" w:hAnsi="Times New Roman"/>
        </w:rPr>
        <w:fldChar w:fldCharType="separate"/>
      </w:r>
      <w:r w:rsidRPr="00812BEC">
        <w:rPr>
          <w:rFonts w:ascii="Times New Roman" w:hAnsi="Times New Roman"/>
          <w:noProof/>
        </w:rPr>
        <w:t>(Preacher, Curran, &amp; Bauer, 2006)</w:t>
      </w:r>
      <w:r>
        <w:rPr>
          <w:rFonts w:ascii="Times New Roman" w:hAnsi="Times New Roman"/>
        </w:rPr>
        <w:fldChar w:fldCharType="end"/>
      </w:r>
      <w:r>
        <w:rPr>
          <w:rFonts w:ascii="Times New Roman" w:hAnsi="Times New Roman"/>
        </w:rPr>
        <w:t xml:space="preserve">.  The online calculator finds the confidence bands of the moderator, which are the regions of the moderator at which the slope of the regression line is significant.  In order to obtain the parameter estimates and covariance terms needed to calculate the region of significance, the analyses were re-run with all variables and covariates and the interaction term of interest, while leaving out the other interaction terms, due to the interpretational problems created by having the same variables in more than one interaction term in the equation </w:t>
      </w:r>
      <w:r>
        <w:rPr>
          <w:rFonts w:ascii="Times New Roman" w:hAnsi="Times New Roman"/>
        </w:rPr>
        <w:fldChar w:fldCharType="begin" w:fldLock="1"/>
      </w:r>
      <w:r w:rsidR="006E3A43">
        <w:rPr>
          <w:rFonts w:ascii="Times New Roman" w:hAnsi="Times New Roman"/>
        </w:rPr>
        <w:instrText>ADDIN CSL_CITATION { "citationItems" : [ { "id" : "ITEM-1", "itemData" : { "DOI" : "10.1207/s15327906mbr4003_5", "ISBN" : "0027-3171\\r1532-7906", "ISSN" : "0027-3171", "PMID" : "235472800005", "abstract" : "Many important research hypotheses concern conditional relations in which the effect of one predictor varies with the value of another. Such relations are commonly evaluated as multiplicative interactions and can be tested in both fixed- and random-effects regression. Often, these interactive effects must be further probed to fully explicate the nature of the conditional relation. The most common method for probing interactions is to test simple slopes at specific levels of the predictors. A more general method is the Johnson-Neyman (J-N) technique. This technique is not widely used, however, because it is currently limited to categorical by continuous interactions in fixed-effects regression and has yet to be extended to the broader class of random-effects regression models. The goal of our article is to generalize the J-N technique to allow for tests of a variety of interactions that arise in both fixed- and random-effects regression. We review existing methods for probing interactions, explicate the analytic expressions needed to expand these tests to a wider set of conditions, and demonstrate the advantages of the J-N technique relative to simple slopes with three empirical examples.", "author" : [ { "dropping-particle" : "", "family" : "Bauer", "given" : "Daniel J.", "non-dropping-particle" : "", "parse-names" : false, "suffix" : "" }, { "dropping-particle" : "", "family" : "Curran", "given" : "Patrick J.", "non-dropping-particle" : "", "parse-names" : false, "suffix" : "" } ], "container-title" : "Multivariate Behavioral Research", "id" : "ITEM-1", "issue" : "3", "issued" : { "date-parts" : [ [ "2005" ] ] }, "page" : "373-400", "title" : "Probing interactions in fixed and multilevel regression: Inferential and graphical techniques", "type" : "article-journal", "volume" : "40" }, "uris" : [ "http://www.mendeley.com/documents/?uuid=f34527c9-69cf-46e8-99bf-d92f30062f09" ] } ], "mendeley" : { "formattedCitation" : "(Bauer &amp; Curran, 2005)", "plainTextFormattedCitation" : "(Bauer &amp; Curran, 2005)", "previouslyFormattedCitation" : "(Bauer &amp; Curran, 2005)" }, "properties" : { "noteIndex" : 0 }, "schema" : "https://github.com/citation-style-language/schema/raw/master/csl-citation.json" }</w:instrText>
      </w:r>
      <w:r>
        <w:rPr>
          <w:rFonts w:ascii="Times New Roman" w:hAnsi="Times New Roman"/>
        </w:rPr>
        <w:fldChar w:fldCharType="separate"/>
      </w:r>
      <w:r w:rsidRPr="00BD787B">
        <w:rPr>
          <w:rFonts w:ascii="Times New Roman" w:hAnsi="Times New Roman"/>
          <w:noProof/>
        </w:rPr>
        <w:t>(Bauer &amp; Curran, 2005)</w:t>
      </w:r>
      <w:r>
        <w:rPr>
          <w:rFonts w:ascii="Times New Roman" w:hAnsi="Times New Roman"/>
        </w:rPr>
        <w:fldChar w:fldCharType="end"/>
      </w:r>
      <w:r>
        <w:rPr>
          <w:rFonts w:ascii="Times New Roman" w:hAnsi="Times New Roman"/>
        </w:rPr>
        <w:t xml:space="preserve">.  </w:t>
      </w:r>
    </w:p>
    <w:p w14:paraId="50191160" w14:textId="202F3A91" w:rsidR="005B16D4" w:rsidRDefault="00494F70" w:rsidP="00494F70">
      <w:pPr>
        <w:ind w:firstLine="720"/>
        <w:rPr>
          <w:rFonts w:ascii="Times New Roman" w:hAnsi="Times New Roman"/>
        </w:rPr>
      </w:pPr>
      <w:r>
        <w:rPr>
          <w:rFonts w:ascii="Times New Roman" w:hAnsi="Times New Roman"/>
        </w:rPr>
        <w:t xml:space="preserve">In probing the interaction for days on which the individual went to work, the upper and lower bound of </w:t>
      </w:r>
      <w:r w:rsidR="00F07029">
        <w:rPr>
          <w:rFonts w:ascii="Times New Roman" w:hAnsi="Times New Roman"/>
        </w:rPr>
        <w:t xml:space="preserve">regions of significance for </w:t>
      </w:r>
      <w:r>
        <w:rPr>
          <w:rFonts w:ascii="Times New Roman" w:hAnsi="Times New Roman"/>
        </w:rPr>
        <w:t xml:space="preserve">the moderator were -.13 and </w:t>
      </w:r>
      <w:r>
        <w:rPr>
          <w:rFonts w:ascii="Times New Roman" w:hAnsi="Times New Roman"/>
        </w:rPr>
        <w:lastRenderedPageBreak/>
        <w:t>3.67</w:t>
      </w:r>
      <w:r w:rsidR="005B16D4" w:rsidRPr="00D84096">
        <w:rPr>
          <w:rStyle w:val="FootnoteReference"/>
        </w:rPr>
        <w:footnoteReference w:id="18"/>
      </w:r>
      <w:r>
        <w:rPr>
          <w:rFonts w:ascii="Times New Roman" w:hAnsi="Times New Roman"/>
        </w:rPr>
        <w:t>, respectively</w:t>
      </w:r>
      <w:r w:rsidR="00F07029">
        <w:rPr>
          <w:rFonts w:ascii="Times New Roman" w:hAnsi="Times New Roman"/>
        </w:rPr>
        <w:t>.  That is, when prevention focus was less than -.13 or greater than 3.67</w:t>
      </w:r>
      <w:r>
        <w:rPr>
          <w:rFonts w:ascii="Times New Roman" w:hAnsi="Times New Roman"/>
        </w:rPr>
        <w:t>,</w:t>
      </w:r>
      <w:r w:rsidR="00F07029">
        <w:rPr>
          <w:rFonts w:ascii="Times New Roman" w:hAnsi="Times New Roman"/>
        </w:rPr>
        <w:t xml:space="preserve"> the relationship between general school detachment and prevention focus was </w:t>
      </w:r>
      <w:r w:rsidR="00ED0B2E">
        <w:rPr>
          <w:rFonts w:ascii="Times New Roman" w:hAnsi="Times New Roman"/>
        </w:rPr>
        <w:t>significant</w:t>
      </w:r>
      <w:r w:rsidR="00F07029">
        <w:rPr>
          <w:rFonts w:ascii="Times New Roman" w:hAnsi="Times New Roman"/>
        </w:rPr>
        <w:t xml:space="preserve">.  </w:t>
      </w:r>
      <w:r w:rsidR="005B16D4">
        <w:rPr>
          <w:rFonts w:ascii="Times New Roman" w:hAnsi="Times New Roman"/>
        </w:rPr>
        <w:t xml:space="preserve">However, when interpreting the regions of significance, it is important to consider the actual range of values of the moderator.  In the example that </w:t>
      </w:r>
      <w:r w:rsidR="005B16D4">
        <w:rPr>
          <w:rFonts w:ascii="Times New Roman" w:hAnsi="Times New Roman"/>
        </w:rPr>
        <w:fldChar w:fldCharType="begin" w:fldLock="1"/>
      </w:r>
      <w:r w:rsidR="006E3A43">
        <w:rPr>
          <w:rFonts w:ascii="Times New Roman" w:hAnsi="Times New Roman"/>
        </w:rPr>
        <w:instrText>ADDIN CSL_CITATION { "citationItems" : [ { "id" : "ITEM-1", "itemData" : { "DOI" : "10.1207/s15327906mbr4003_5", "ISBN" : "0027-3171\\r1532-7906", "ISSN" : "0027-3171", "PMID" : "235472800005", "abstract" : "Many important research hypotheses concern conditional relations in which the effect of one predictor varies with the value of another. Such relations are commonly evaluated as multiplicative interactions and can be tested in both fixed- and random-effects regression. Often, these interactive effects must be further probed to fully explicate the nature of the conditional relation. The most common method for probing interactions is to test simple slopes at specific levels of the predictors. A more general method is the Johnson-Neyman (J-N) technique. This technique is not widely used, however, because it is currently limited to categorical by continuous interactions in fixed-effects regression and has yet to be extended to the broader class of random-effects regression models. The goal of our article is to generalize the J-N technique to allow for tests of a variety of interactions that arise in both fixed- and random-effects regression. We review existing methods for probing interactions, explicate the analytic expressions needed to expand these tests to a wider set of conditions, and demonstrate the advantages of the J-N technique relative to simple slopes with three empirical examples.", "author" : [ { "dropping-particle" : "", "family" : "Bauer", "given" : "Daniel J.", "non-dropping-particle" : "", "parse-names" : false, "suffix" : "" }, { "dropping-particle" : "", "family" : "Curran", "given" : "Patrick J.", "non-dropping-particle" : "", "parse-names" : false, "suffix" : "" } ], "container-title" : "Multivariate Behavioral Research", "id" : "ITEM-1", "issue" : "3", "issued" : { "date-parts" : [ [ "2005" ] ] }, "page" : "373-400", "title" : "Probing interactions in fixed and multilevel regression: Inferential and graphical techniques", "type" : "article-journal", "volume" : "40" }, "uris" : [ "http://www.mendeley.com/documents/?uuid=f34527c9-69cf-46e8-99bf-d92f30062f09" ] } ], "mendeley" : { "formattedCitation" : "(Bauer &amp; Curran, 2005)", "manualFormatting" : "Bauer and Curran (2005)", "plainTextFormattedCitation" : "(Bauer &amp; Curran, 2005)", "previouslyFormattedCitation" : "(Bauer &amp; Curran, 2005)" }, "properties" : { "noteIndex" : 0 }, "schema" : "https://github.com/citation-style-language/schema/raw/master/csl-citation.json" }</w:instrText>
      </w:r>
      <w:r w:rsidR="005B16D4">
        <w:rPr>
          <w:rFonts w:ascii="Times New Roman" w:hAnsi="Times New Roman"/>
        </w:rPr>
        <w:fldChar w:fldCharType="separate"/>
      </w:r>
      <w:r w:rsidR="005B16D4">
        <w:rPr>
          <w:rFonts w:ascii="Times New Roman" w:hAnsi="Times New Roman"/>
          <w:noProof/>
        </w:rPr>
        <w:t>Bauer and Curran</w:t>
      </w:r>
      <w:r w:rsidR="005B16D4" w:rsidRPr="00135E4A">
        <w:rPr>
          <w:rFonts w:ascii="Times New Roman" w:hAnsi="Times New Roman"/>
          <w:noProof/>
        </w:rPr>
        <w:t xml:space="preserve"> </w:t>
      </w:r>
      <w:r w:rsidR="005B16D4">
        <w:rPr>
          <w:rFonts w:ascii="Times New Roman" w:hAnsi="Times New Roman"/>
          <w:noProof/>
        </w:rPr>
        <w:t>(</w:t>
      </w:r>
      <w:r w:rsidR="005B16D4" w:rsidRPr="00135E4A">
        <w:rPr>
          <w:rFonts w:ascii="Times New Roman" w:hAnsi="Times New Roman"/>
          <w:noProof/>
        </w:rPr>
        <w:t>2005)</w:t>
      </w:r>
      <w:r w:rsidR="005B16D4">
        <w:rPr>
          <w:rFonts w:ascii="Times New Roman" w:hAnsi="Times New Roman"/>
        </w:rPr>
        <w:fldChar w:fldCharType="end"/>
      </w:r>
      <w:r w:rsidR="005B16D4">
        <w:rPr>
          <w:rFonts w:ascii="Times New Roman" w:hAnsi="Times New Roman"/>
        </w:rPr>
        <w:t xml:space="preserve"> provide for probing interaction effects, they point out that if the upper or lower bound of the moderator lies outside of the range of observed data, then it does not need to be interpreted.  The actual </w:t>
      </w:r>
      <w:r w:rsidR="00ED0B2E">
        <w:rPr>
          <w:rFonts w:ascii="Times New Roman" w:hAnsi="Times New Roman"/>
        </w:rPr>
        <w:t xml:space="preserve">range of </w:t>
      </w:r>
      <w:r w:rsidR="005B16D4">
        <w:rPr>
          <w:rFonts w:ascii="Times New Roman" w:hAnsi="Times New Roman"/>
        </w:rPr>
        <w:t xml:space="preserve">centered prevention focus </w:t>
      </w:r>
      <w:r w:rsidR="00ED0B2E">
        <w:rPr>
          <w:rFonts w:ascii="Times New Roman" w:hAnsi="Times New Roman"/>
        </w:rPr>
        <w:t>was approximately -4 to 3</w:t>
      </w:r>
      <w:r w:rsidR="00ED0B2E" w:rsidRPr="00D84096">
        <w:rPr>
          <w:rStyle w:val="FootnoteReference"/>
        </w:rPr>
        <w:footnoteReference w:id="19"/>
      </w:r>
      <w:r w:rsidR="005B16D4">
        <w:rPr>
          <w:rFonts w:ascii="Times New Roman" w:hAnsi="Times New Roman"/>
        </w:rPr>
        <w:t>, which means that any time a confidence band was greater than 3 or less than -4, I did not interpret it.</w:t>
      </w:r>
      <w:r>
        <w:rPr>
          <w:rFonts w:ascii="Times New Roman" w:hAnsi="Times New Roman"/>
        </w:rPr>
        <w:t xml:space="preserve"> </w:t>
      </w:r>
      <w:r w:rsidR="005B16D4">
        <w:rPr>
          <w:rFonts w:ascii="Times New Roman" w:hAnsi="Times New Roman"/>
        </w:rPr>
        <w:t xml:space="preserve"> For example, as stated previously, for days on which the individual went to work, for individuals with a prevention focus score greater than 3.67, general school detachment was related to morning vigor.  However, for no individual in this study was the prevention focus score greater than 3, meaning that only the lower bound was interpretable.  Specifically, f</w:t>
      </w:r>
      <w:r>
        <w:rPr>
          <w:rFonts w:ascii="Times New Roman" w:hAnsi="Times New Roman"/>
        </w:rPr>
        <w:t>or individuals with a prevention focus below -.13, higher detachment was r</w:t>
      </w:r>
      <w:r w:rsidR="00986282">
        <w:rPr>
          <w:rFonts w:ascii="Times New Roman" w:hAnsi="Times New Roman"/>
        </w:rPr>
        <w:t>elated to increased vigor (see F</w:t>
      </w:r>
      <w:r>
        <w:rPr>
          <w:rFonts w:ascii="Times New Roman" w:hAnsi="Times New Roman"/>
        </w:rPr>
        <w:t>i</w:t>
      </w:r>
      <w:r w:rsidR="003A3135">
        <w:rPr>
          <w:rFonts w:ascii="Times New Roman" w:hAnsi="Times New Roman"/>
        </w:rPr>
        <w:t>gure 1), which did not support H</w:t>
      </w:r>
      <w:r>
        <w:rPr>
          <w:rFonts w:ascii="Times New Roman" w:hAnsi="Times New Roman"/>
        </w:rPr>
        <w:t xml:space="preserve">ypothesis 8.  </w:t>
      </w:r>
    </w:p>
    <w:p w14:paraId="13020C48" w14:textId="0CFC7583" w:rsidR="00494F70" w:rsidRDefault="00494F70" w:rsidP="00494F70">
      <w:pPr>
        <w:ind w:firstLine="720"/>
        <w:rPr>
          <w:rFonts w:ascii="Times New Roman" w:hAnsi="Times New Roman"/>
        </w:rPr>
      </w:pPr>
      <w:r>
        <w:rPr>
          <w:rFonts w:ascii="Times New Roman" w:hAnsi="Times New Roman"/>
        </w:rPr>
        <w:t xml:space="preserve">For days when the individual worked and </w:t>
      </w:r>
      <w:r w:rsidR="00A11B62">
        <w:rPr>
          <w:rFonts w:ascii="Times New Roman" w:hAnsi="Times New Roman"/>
        </w:rPr>
        <w:t>did schoolwork</w:t>
      </w:r>
      <w:r>
        <w:rPr>
          <w:rFonts w:ascii="Times New Roman" w:hAnsi="Times New Roman"/>
        </w:rPr>
        <w:t xml:space="preserve">, </w:t>
      </w:r>
      <w:r w:rsidR="005B16D4">
        <w:rPr>
          <w:rFonts w:ascii="Times New Roman" w:hAnsi="Times New Roman"/>
        </w:rPr>
        <w:t xml:space="preserve">when the model was run with only the interaction of interest (the interaction between general school detachment and prevention focus), the interaction was no longer significant.  As stated previously, for probing interactions it is important that the variables of interest are only used in one interaction term.  Consequently, it appears that the interaction between general school detachment and prevention focus is dependent on the other interactions.  </w:t>
      </w:r>
    </w:p>
    <w:p w14:paraId="509DF009" w14:textId="5DE40CF2" w:rsidR="00494F70" w:rsidRPr="00934DAD" w:rsidRDefault="0097549A" w:rsidP="00494F70">
      <w:pPr>
        <w:spacing w:after="160" w:line="259" w:lineRule="auto"/>
        <w:rPr>
          <w:rFonts w:ascii="Calibri" w:eastAsia="Calibri" w:hAnsi="Calibri"/>
          <w:sz w:val="22"/>
          <w:szCs w:val="22"/>
          <w:lang w:bidi="ar-SA"/>
        </w:rPr>
      </w:pPr>
      <w:r>
        <w:rPr>
          <w:noProof/>
          <w:lang w:bidi="ar-SA"/>
        </w:rPr>
        <w:lastRenderedPageBreak/>
        <w:drawing>
          <wp:inline distT="0" distB="0" distL="0" distR="0" wp14:anchorId="10D1769C" wp14:editId="7ECD21C7">
            <wp:extent cx="4848225" cy="31432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8CB462" w14:textId="20507B51" w:rsidR="00494F70" w:rsidRPr="00A05237" w:rsidRDefault="00494F70" w:rsidP="0097549A">
      <w:pPr>
        <w:pStyle w:val="Caption"/>
        <w:rPr>
          <w:rFonts w:eastAsia="Calibri" w:cstheme="minorHAnsi"/>
          <w:b w:val="0"/>
          <w:szCs w:val="22"/>
          <w:lang w:bidi="ar-SA"/>
        </w:rPr>
      </w:pPr>
      <w:bookmarkStart w:id="106" w:name="_Toc456386541"/>
      <w:r w:rsidRPr="00A05237">
        <w:rPr>
          <w:rFonts w:cstheme="minorHAnsi"/>
          <w:b w:val="0"/>
          <w:szCs w:val="22"/>
        </w:rPr>
        <w:t xml:space="preserve">Figure </w:t>
      </w:r>
      <w:r w:rsidR="00ED0B2E" w:rsidRPr="00A05237">
        <w:rPr>
          <w:rFonts w:cstheme="minorHAnsi"/>
          <w:b w:val="0"/>
          <w:szCs w:val="22"/>
        </w:rPr>
        <w:fldChar w:fldCharType="begin"/>
      </w:r>
      <w:r w:rsidR="00ED0B2E" w:rsidRPr="00A05237">
        <w:rPr>
          <w:rFonts w:cstheme="minorHAnsi"/>
          <w:b w:val="0"/>
          <w:szCs w:val="22"/>
        </w:rPr>
        <w:instrText xml:space="preserve"> SEQ Figure \* ARABIC </w:instrText>
      </w:r>
      <w:r w:rsidR="00ED0B2E" w:rsidRPr="00A05237">
        <w:rPr>
          <w:rFonts w:cstheme="minorHAnsi"/>
          <w:b w:val="0"/>
          <w:szCs w:val="22"/>
        </w:rPr>
        <w:fldChar w:fldCharType="separate"/>
      </w:r>
      <w:r w:rsidR="00F52B9B">
        <w:rPr>
          <w:rFonts w:cstheme="minorHAnsi"/>
          <w:b w:val="0"/>
          <w:noProof/>
          <w:szCs w:val="22"/>
        </w:rPr>
        <w:t>1</w:t>
      </w:r>
      <w:r w:rsidR="00ED0B2E" w:rsidRPr="00A05237">
        <w:rPr>
          <w:rFonts w:cstheme="minorHAnsi"/>
          <w:b w:val="0"/>
          <w:noProof/>
          <w:szCs w:val="22"/>
        </w:rPr>
        <w:fldChar w:fldCharType="end"/>
      </w:r>
      <w:r w:rsidRPr="00A05237">
        <w:rPr>
          <w:rFonts w:cstheme="minorHAnsi"/>
          <w:b w:val="0"/>
          <w:szCs w:val="22"/>
        </w:rPr>
        <w:t xml:space="preserve">. </w:t>
      </w:r>
      <w:r w:rsidRPr="00A05237">
        <w:rPr>
          <w:rFonts w:eastAsia="Calibri" w:cstheme="minorHAnsi"/>
          <w:b w:val="0"/>
          <w:szCs w:val="22"/>
          <w:lang w:bidi="ar-SA"/>
        </w:rPr>
        <w:t xml:space="preserve">Interaction between detachment from school and prevention focus on morning vigor for days when individuals worked for </w:t>
      </w:r>
      <w:r w:rsidR="0097549A" w:rsidRPr="00A05237">
        <w:rPr>
          <w:rFonts w:eastAsia="Calibri" w:cstheme="minorHAnsi"/>
          <w:b w:val="0"/>
          <w:szCs w:val="22"/>
          <w:lang w:bidi="ar-SA"/>
        </w:rPr>
        <w:t xml:space="preserve">full-time students </w:t>
      </w:r>
      <w:r w:rsidRPr="00A05237">
        <w:rPr>
          <w:rFonts w:eastAsia="Calibri" w:cstheme="minorHAnsi"/>
          <w:b w:val="0"/>
          <w:szCs w:val="22"/>
          <w:lang w:bidi="ar-SA"/>
        </w:rPr>
        <w:t xml:space="preserve">who worked at least 13.4 hours per week.   Lower bound of prevention focus </w:t>
      </w:r>
      <w:r w:rsidR="0097549A" w:rsidRPr="00A05237">
        <w:rPr>
          <w:rFonts w:eastAsia="Calibri" w:cstheme="minorHAnsi"/>
          <w:b w:val="0"/>
          <w:szCs w:val="22"/>
          <w:lang w:bidi="ar-SA"/>
        </w:rPr>
        <w:t xml:space="preserve">(-.13) </w:t>
      </w:r>
      <w:r w:rsidRPr="00A05237">
        <w:rPr>
          <w:rFonts w:eastAsia="Calibri" w:cstheme="minorHAnsi"/>
          <w:b w:val="0"/>
          <w:szCs w:val="22"/>
          <w:lang w:bidi="ar-SA"/>
        </w:rPr>
        <w:t>was</w:t>
      </w:r>
      <w:r w:rsidR="0097549A" w:rsidRPr="00A05237">
        <w:rPr>
          <w:rFonts w:eastAsia="Calibri" w:cstheme="minorHAnsi"/>
          <w:b w:val="0"/>
          <w:szCs w:val="22"/>
          <w:lang w:bidi="ar-SA"/>
        </w:rPr>
        <w:t xml:space="preserve"> within the range of observed data while the upper bound (3.67) was not.</w:t>
      </w:r>
      <w:bookmarkEnd w:id="106"/>
      <w:r w:rsidRPr="00A05237">
        <w:rPr>
          <w:rFonts w:eastAsia="Calibri" w:cstheme="minorHAnsi"/>
          <w:b w:val="0"/>
          <w:szCs w:val="22"/>
          <w:lang w:bidi="ar-SA"/>
        </w:rPr>
        <w:t xml:space="preserve"> </w:t>
      </w:r>
    </w:p>
    <w:p w14:paraId="35BBB544" w14:textId="77777777" w:rsidR="0097549A" w:rsidRDefault="0097549A" w:rsidP="0097549A">
      <w:pPr>
        <w:rPr>
          <w:rFonts w:eastAsia="Calibri"/>
          <w:lang w:bidi="ar-SA"/>
        </w:rPr>
      </w:pPr>
    </w:p>
    <w:p w14:paraId="0DF0B865" w14:textId="5AD789FE" w:rsidR="00494F70" w:rsidRDefault="00494F70" w:rsidP="00494F70">
      <w:pPr>
        <w:ind w:firstLine="720"/>
        <w:rPr>
          <w:rFonts w:ascii="Times New Roman" w:hAnsi="Times New Roman"/>
        </w:rPr>
      </w:pPr>
      <w:r>
        <w:rPr>
          <w:rFonts w:ascii="Times New Roman" w:hAnsi="Times New Roman"/>
        </w:rPr>
        <w:t xml:space="preserve">In assessing the interaction between detachment from school while at work and prevention focus, significant interactions were found only when assessing those </w:t>
      </w:r>
      <w:r w:rsidR="0097549A">
        <w:rPr>
          <w:rFonts w:ascii="Times New Roman" w:hAnsi="Times New Roman"/>
        </w:rPr>
        <w:t>full-time students</w:t>
      </w:r>
      <w:r>
        <w:rPr>
          <w:rFonts w:ascii="Times New Roman" w:hAnsi="Times New Roman"/>
        </w:rPr>
        <w:t xml:space="preserve"> who worked more than 13.4 hours.  Specifically, for evening mental fatigue a significant interaction was found between detachment from school while at work and prevention focus for days when individuals worked </w:t>
      </w:r>
      <w:r w:rsidRPr="00F50C3C">
        <w:rPr>
          <w:rFonts w:ascii="Times New Roman" w:hAnsi="Times New Roman"/>
        </w:rPr>
        <w:t>(</w:t>
      </w:r>
      <w:r w:rsidRPr="00F50C3C">
        <w:rPr>
          <w:rFonts w:ascii="Times New Roman" w:hAnsi="Times New Roman"/>
          <w:i/>
        </w:rPr>
        <w:t>p</w:t>
      </w:r>
      <w:r w:rsidRPr="00F50C3C">
        <w:rPr>
          <w:rFonts w:ascii="Times New Roman" w:hAnsi="Times New Roman"/>
        </w:rPr>
        <w:t xml:space="preserve"> =</w:t>
      </w:r>
      <w:r w:rsidR="00F50C3C" w:rsidRPr="00F50C3C">
        <w:rPr>
          <w:rFonts w:ascii="Times New Roman" w:hAnsi="Times New Roman"/>
        </w:rPr>
        <w:t xml:space="preserve"> .006</w:t>
      </w:r>
      <w:r w:rsidRPr="00F50C3C">
        <w:rPr>
          <w:rFonts w:ascii="Times New Roman" w:hAnsi="Times New Roman"/>
        </w:rPr>
        <w:t>)</w:t>
      </w:r>
      <w:r>
        <w:rPr>
          <w:rFonts w:ascii="Times New Roman" w:hAnsi="Times New Roman"/>
        </w:rPr>
        <w:t xml:space="preserve"> and days when individuals worked and went to school (</w:t>
      </w:r>
      <w:r w:rsidRPr="00DE482A">
        <w:rPr>
          <w:rFonts w:ascii="Times New Roman" w:hAnsi="Times New Roman"/>
          <w:i/>
        </w:rPr>
        <w:t>p</w:t>
      </w:r>
      <w:r>
        <w:rPr>
          <w:rFonts w:ascii="Times New Roman" w:hAnsi="Times New Roman"/>
        </w:rPr>
        <w:t xml:space="preserve"> =</w:t>
      </w:r>
      <w:r w:rsidR="00F50C3C">
        <w:rPr>
          <w:rFonts w:ascii="Times New Roman" w:hAnsi="Times New Roman"/>
        </w:rPr>
        <w:t xml:space="preserve"> .036</w:t>
      </w:r>
      <w:r>
        <w:rPr>
          <w:rFonts w:ascii="Times New Roman" w:hAnsi="Times New Roman"/>
        </w:rPr>
        <w:t xml:space="preserve">).  Probing these interactions revealed </w:t>
      </w:r>
      <w:r w:rsidR="001B7F47">
        <w:rPr>
          <w:rFonts w:ascii="Times New Roman" w:hAnsi="Times New Roman"/>
        </w:rPr>
        <w:t>that detachment from school while at work was negatively related to mental fatigue, but only for those individuals low in prevention focus</w:t>
      </w:r>
      <w:r w:rsidR="00986282">
        <w:rPr>
          <w:rFonts w:ascii="Times New Roman" w:hAnsi="Times New Roman"/>
        </w:rPr>
        <w:t xml:space="preserve"> (see F</w:t>
      </w:r>
      <w:r>
        <w:rPr>
          <w:rFonts w:ascii="Times New Roman" w:hAnsi="Times New Roman"/>
        </w:rPr>
        <w:t xml:space="preserve">igures </w:t>
      </w:r>
      <w:r w:rsidR="00A76309">
        <w:rPr>
          <w:rFonts w:ascii="Times New Roman" w:hAnsi="Times New Roman"/>
        </w:rPr>
        <w:t>2</w:t>
      </w:r>
      <w:r>
        <w:rPr>
          <w:rFonts w:ascii="Times New Roman" w:hAnsi="Times New Roman"/>
        </w:rPr>
        <w:t xml:space="preserve"> and </w:t>
      </w:r>
      <w:r w:rsidR="00A76309">
        <w:rPr>
          <w:rFonts w:ascii="Times New Roman" w:hAnsi="Times New Roman"/>
        </w:rPr>
        <w:t>3</w:t>
      </w:r>
      <w:r>
        <w:rPr>
          <w:rFonts w:ascii="Times New Roman" w:hAnsi="Times New Roman"/>
        </w:rPr>
        <w:t>).</w:t>
      </w:r>
    </w:p>
    <w:p w14:paraId="66DEB549" w14:textId="77777777" w:rsidR="00494F70" w:rsidRPr="00B96C54" w:rsidRDefault="00494F70" w:rsidP="00494F70">
      <w:pPr>
        <w:spacing w:after="160" w:line="259" w:lineRule="auto"/>
        <w:rPr>
          <w:rFonts w:ascii="Calibri" w:eastAsia="Calibri" w:hAnsi="Calibri"/>
          <w:sz w:val="22"/>
          <w:szCs w:val="22"/>
          <w:lang w:bidi="ar-SA"/>
        </w:rPr>
      </w:pPr>
    </w:p>
    <w:p w14:paraId="08DD9883" w14:textId="0DD483E1" w:rsidR="00494F70" w:rsidRPr="00B96C54" w:rsidRDefault="00923C70" w:rsidP="00494F70">
      <w:pPr>
        <w:spacing w:after="160" w:line="259" w:lineRule="auto"/>
        <w:rPr>
          <w:rFonts w:ascii="Calibri" w:eastAsia="Calibri" w:hAnsi="Calibri"/>
          <w:sz w:val="22"/>
          <w:szCs w:val="22"/>
          <w:lang w:bidi="ar-SA"/>
        </w:rPr>
      </w:pPr>
      <w:r>
        <w:rPr>
          <w:noProof/>
          <w:lang w:bidi="ar-SA"/>
        </w:rPr>
        <w:lastRenderedPageBreak/>
        <w:drawing>
          <wp:inline distT="0" distB="0" distL="0" distR="0" wp14:anchorId="2CD3F986" wp14:editId="500DE9BD">
            <wp:extent cx="4848225" cy="3143250"/>
            <wp:effectExtent l="0" t="0" r="9525"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30936F" w14:textId="73E592BB" w:rsidR="00494F70" w:rsidRPr="00A05237" w:rsidRDefault="00494F70" w:rsidP="00494F70">
      <w:pPr>
        <w:pStyle w:val="Caption"/>
        <w:rPr>
          <w:rFonts w:eastAsia="Calibri" w:cstheme="minorHAnsi"/>
          <w:b w:val="0"/>
          <w:szCs w:val="22"/>
          <w:lang w:bidi="ar-SA"/>
        </w:rPr>
      </w:pPr>
      <w:bookmarkStart w:id="107" w:name="_Toc456386542"/>
      <w:r w:rsidRPr="00A05237">
        <w:rPr>
          <w:rFonts w:cstheme="minorHAnsi"/>
          <w:b w:val="0"/>
          <w:szCs w:val="22"/>
        </w:rPr>
        <w:t xml:space="preserve">Figure </w:t>
      </w:r>
      <w:r w:rsidR="00ED0B2E" w:rsidRPr="00A05237">
        <w:rPr>
          <w:rFonts w:cstheme="minorHAnsi"/>
          <w:b w:val="0"/>
          <w:szCs w:val="22"/>
        </w:rPr>
        <w:fldChar w:fldCharType="begin"/>
      </w:r>
      <w:r w:rsidR="00ED0B2E" w:rsidRPr="00A05237">
        <w:rPr>
          <w:rFonts w:cstheme="minorHAnsi"/>
          <w:b w:val="0"/>
          <w:szCs w:val="22"/>
        </w:rPr>
        <w:instrText xml:space="preserve"> SEQ Figure \* ARABIC </w:instrText>
      </w:r>
      <w:r w:rsidR="00ED0B2E" w:rsidRPr="00A05237">
        <w:rPr>
          <w:rFonts w:cstheme="minorHAnsi"/>
          <w:b w:val="0"/>
          <w:szCs w:val="22"/>
        </w:rPr>
        <w:fldChar w:fldCharType="separate"/>
      </w:r>
      <w:r w:rsidR="00F52B9B">
        <w:rPr>
          <w:rFonts w:cstheme="minorHAnsi"/>
          <w:b w:val="0"/>
          <w:noProof/>
          <w:szCs w:val="22"/>
        </w:rPr>
        <w:t>2</w:t>
      </w:r>
      <w:r w:rsidR="00ED0B2E" w:rsidRPr="00A05237">
        <w:rPr>
          <w:rFonts w:cstheme="minorHAnsi"/>
          <w:b w:val="0"/>
          <w:noProof/>
          <w:szCs w:val="22"/>
        </w:rPr>
        <w:fldChar w:fldCharType="end"/>
      </w:r>
      <w:r w:rsidRPr="00A05237">
        <w:rPr>
          <w:rFonts w:eastAsia="Calibri" w:cstheme="minorHAnsi"/>
          <w:b w:val="0"/>
          <w:szCs w:val="22"/>
          <w:lang w:bidi="ar-SA"/>
        </w:rPr>
        <w:t xml:space="preserve">. Interaction between detachment from school while at work and prevention focus on evening mental fatigue for days when individuals worked for individuals working at least 13.4 hours per week.  Lower bound of prevention focus was .03, </w:t>
      </w:r>
      <w:r w:rsidR="00923C70" w:rsidRPr="00A05237">
        <w:rPr>
          <w:rFonts w:eastAsia="Calibri" w:cstheme="minorHAnsi"/>
          <w:b w:val="0"/>
          <w:szCs w:val="22"/>
          <w:lang w:bidi="ar-SA"/>
        </w:rPr>
        <w:t xml:space="preserve">which was within range of observed data, and </w:t>
      </w:r>
      <w:r w:rsidRPr="00A05237">
        <w:rPr>
          <w:rFonts w:eastAsia="Calibri" w:cstheme="minorHAnsi"/>
          <w:b w:val="0"/>
          <w:szCs w:val="22"/>
          <w:lang w:bidi="ar-SA"/>
        </w:rPr>
        <w:t>upper bound was 7.21</w:t>
      </w:r>
      <w:r w:rsidR="00923C70" w:rsidRPr="00A05237">
        <w:rPr>
          <w:rFonts w:eastAsia="Calibri" w:cstheme="minorHAnsi"/>
          <w:b w:val="0"/>
          <w:szCs w:val="22"/>
          <w:lang w:bidi="ar-SA"/>
        </w:rPr>
        <w:t xml:space="preserve"> which was outside range of observed data</w:t>
      </w:r>
      <w:r w:rsidRPr="00A05237">
        <w:rPr>
          <w:rFonts w:eastAsia="Calibri" w:cstheme="minorHAnsi"/>
          <w:b w:val="0"/>
          <w:szCs w:val="22"/>
          <w:lang w:bidi="ar-SA"/>
        </w:rPr>
        <w:t>.</w:t>
      </w:r>
      <w:bookmarkEnd w:id="107"/>
    </w:p>
    <w:p w14:paraId="16DA7FB6" w14:textId="77777777" w:rsidR="003E128A" w:rsidRDefault="003E128A" w:rsidP="003E128A">
      <w:pPr>
        <w:rPr>
          <w:rFonts w:eastAsia="Calibri"/>
          <w:lang w:bidi="ar-SA"/>
        </w:rPr>
      </w:pPr>
    </w:p>
    <w:p w14:paraId="653D7034" w14:textId="77777777" w:rsidR="003E128A" w:rsidRDefault="003E128A" w:rsidP="003E128A">
      <w:pPr>
        <w:rPr>
          <w:rFonts w:eastAsia="Calibri"/>
          <w:lang w:bidi="ar-SA"/>
        </w:rPr>
      </w:pPr>
    </w:p>
    <w:p w14:paraId="6A8F9ADD" w14:textId="77777777" w:rsidR="003E128A" w:rsidRDefault="003E128A" w:rsidP="003E128A">
      <w:pPr>
        <w:rPr>
          <w:rFonts w:eastAsia="Calibri"/>
          <w:lang w:bidi="ar-SA"/>
        </w:rPr>
      </w:pPr>
    </w:p>
    <w:p w14:paraId="2234FC2F" w14:textId="77777777" w:rsidR="003E128A" w:rsidRPr="003E128A" w:rsidRDefault="003E128A" w:rsidP="003E128A">
      <w:pPr>
        <w:rPr>
          <w:rFonts w:eastAsia="Calibri"/>
          <w:lang w:bidi="ar-SA"/>
        </w:rPr>
      </w:pPr>
    </w:p>
    <w:p w14:paraId="3A94EBDB" w14:textId="2CD4CAA6" w:rsidR="00494F70" w:rsidRPr="00B96C54" w:rsidRDefault="00494F70" w:rsidP="00494F70">
      <w:pPr>
        <w:rPr>
          <w:rFonts w:ascii="Calibri" w:eastAsia="Calibri" w:hAnsi="Calibri"/>
          <w:sz w:val="22"/>
          <w:szCs w:val="22"/>
          <w:lang w:bidi="ar-SA"/>
        </w:rPr>
      </w:pPr>
      <w:r>
        <w:rPr>
          <w:rFonts w:ascii="Times New Roman" w:hAnsi="Times New Roman"/>
        </w:rPr>
        <w:lastRenderedPageBreak/>
        <w:t xml:space="preserve"> </w:t>
      </w:r>
      <w:r w:rsidR="00775D8D">
        <w:rPr>
          <w:noProof/>
          <w:lang w:bidi="ar-SA"/>
        </w:rPr>
        <w:drawing>
          <wp:inline distT="0" distB="0" distL="0" distR="0" wp14:anchorId="7A6F0CC8" wp14:editId="69112B69">
            <wp:extent cx="4848225" cy="3143250"/>
            <wp:effectExtent l="0" t="0" r="9525"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rPr>
        <w:t xml:space="preserve"> </w:t>
      </w:r>
    </w:p>
    <w:p w14:paraId="7E2904ED" w14:textId="677C692F" w:rsidR="00494F70" w:rsidRPr="00A05237" w:rsidRDefault="00494F70" w:rsidP="00494F70">
      <w:pPr>
        <w:pStyle w:val="Caption"/>
        <w:rPr>
          <w:rFonts w:cstheme="minorHAnsi"/>
          <w:b w:val="0"/>
          <w:szCs w:val="22"/>
        </w:rPr>
      </w:pPr>
      <w:bookmarkStart w:id="108" w:name="_Toc456386543"/>
      <w:r w:rsidRPr="00A05237">
        <w:rPr>
          <w:rFonts w:cstheme="minorHAnsi"/>
          <w:b w:val="0"/>
          <w:szCs w:val="22"/>
        </w:rPr>
        <w:t xml:space="preserve">Figure </w:t>
      </w:r>
      <w:r w:rsidR="00F50C3C" w:rsidRPr="00A05237">
        <w:rPr>
          <w:rFonts w:cstheme="minorHAnsi"/>
          <w:b w:val="0"/>
          <w:szCs w:val="22"/>
        </w:rPr>
        <w:fldChar w:fldCharType="begin"/>
      </w:r>
      <w:r w:rsidR="00F50C3C" w:rsidRPr="00A05237">
        <w:rPr>
          <w:rFonts w:cstheme="minorHAnsi"/>
          <w:b w:val="0"/>
          <w:szCs w:val="22"/>
        </w:rPr>
        <w:instrText xml:space="preserve"> SEQ Figure \* ARABIC </w:instrText>
      </w:r>
      <w:r w:rsidR="00F50C3C" w:rsidRPr="00A05237">
        <w:rPr>
          <w:rFonts w:cstheme="minorHAnsi"/>
          <w:b w:val="0"/>
          <w:szCs w:val="22"/>
        </w:rPr>
        <w:fldChar w:fldCharType="separate"/>
      </w:r>
      <w:r w:rsidR="00F52B9B">
        <w:rPr>
          <w:rFonts w:cstheme="minorHAnsi"/>
          <w:b w:val="0"/>
          <w:noProof/>
          <w:szCs w:val="22"/>
        </w:rPr>
        <w:t>3</w:t>
      </w:r>
      <w:r w:rsidR="00F50C3C" w:rsidRPr="00A05237">
        <w:rPr>
          <w:rFonts w:cstheme="minorHAnsi"/>
          <w:b w:val="0"/>
          <w:szCs w:val="22"/>
        </w:rPr>
        <w:fldChar w:fldCharType="end"/>
      </w:r>
      <w:r w:rsidRPr="00A05237">
        <w:rPr>
          <w:rFonts w:cstheme="minorHAnsi"/>
          <w:b w:val="0"/>
          <w:szCs w:val="22"/>
        </w:rPr>
        <w:t xml:space="preserve">.  Interaction between detachment from school while at work and prevention focus on evening mental fatigue on days when individuals worked and went to school for </w:t>
      </w:r>
      <w:r w:rsidR="00775D8D" w:rsidRPr="00A05237">
        <w:rPr>
          <w:rFonts w:cstheme="minorHAnsi"/>
          <w:b w:val="0"/>
          <w:szCs w:val="22"/>
        </w:rPr>
        <w:t>full-time students</w:t>
      </w:r>
      <w:r w:rsidRPr="00A05237">
        <w:rPr>
          <w:rFonts w:cstheme="minorHAnsi"/>
          <w:b w:val="0"/>
          <w:szCs w:val="22"/>
        </w:rPr>
        <w:t xml:space="preserve"> working at least 13.4 hours per week.  Lower bound was .20, </w:t>
      </w:r>
      <w:r w:rsidR="00775D8D" w:rsidRPr="00A05237">
        <w:rPr>
          <w:rFonts w:cstheme="minorHAnsi"/>
          <w:b w:val="0"/>
          <w:szCs w:val="22"/>
        </w:rPr>
        <w:t>which was within ra</w:t>
      </w:r>
      <w:r w:rsidR="00F50C3C" w:rsidRPr="00A05237">
        <w:rPr>
          <w:rFonts w:cstheme="minorHAnsi"/>
          <w:b w:val="0"/>
          <w:szCs w:val="22"/>
        </w:rPr>
        <w:t>n</w:t>
      </w:r>
      <w:r w:rsidR="00775D8D" w:rsidRPr="00A05237">
        <w:rPr>
          <w:rFonts w:cstheme="minorHAnsi"/>
          <w:b w:val="0"/>
          <w:szCs w:val="22"/>
        </w:rPr>
        <w:t xml:space="preserve">ge of observed data, and </w:t>
      </w:r>
      <w:r w:rsidRPr="00A05237">
        <w:rPr>
          <w:rFonts w:cstheme="minorHAnsi"/>
          <w:b w:val="0"/>
          <w:szCs w:val="22"/>
        </w:rPr>
        <w:t>upper bound was 26.2</w:t>
      </w:r>
      <w:r w:rsidR="00775D8D" w:rsidRPr="00A05237">
        <w:rPr>
          <w:rFonts w:cstheme="minorHAnsi"/>
          <w:b w:val="0"/>
          <w:szCs w:val="22"/>
        </w:rPr>
        <w:t>, which was outside of range of observed data</w:t>
      </w:r>
      <w:r w:rsidRPr="00A05237">
        <w:rPr>
          <w:rFonts w:cstheme="minorHAnsi"/>
          <w:b w:val="0"/>
          <w:szCs w:val="22"/>
        </w:rPr>
        <w:t>.</w:t>
      </w:r>
      <w:bookmarkEnd w:id="108"/>
    </w:p>
    <w:p w14:paraId="06AEE62C" w14:textId="77777777" w:rsidR="00494F70" w:rsidRDefault="00494F70" w:rsidP="00494F70">
      <w:pPr>
        <w:rPr>
          <w:rFonts w:ascii="Times New Roman" w:hAnsi="Times New Roman"/>
        </w:rPr>
      </w:pPr>
    </w:p>
    <w:p w14:paraId="7EC0D303" w14:textId="350AC473" w:rsidR="00494F70" w:rsidRDefault="00494F70" w:rsidP="00494F70">
      <w:pPr>
        <w:ind w:firstLine="720"/>
        <w:rPr>
          <w:rFonts w:ascii="Times New Roman" w:hAnsi="Times New Roman"/>
        </w:rPr>
      </w:pPr>
      <w:r>
        <w:rPr>
          <w:rFonts w:ascii="Times New Roman" w:hAnsi="Times New Roman"/>
        </w:rPr>
        <w:t>For detachment from school while at work</w:t>
      </w:r>
      <w:r w:rsidR="00A76309">
        <w:rPr>
          <w:rFonts w:ascii="Times New Roman" w:hAnsi="Times New Roman"/>
        </w:rPr>
        <w:t xml:space="preserve"> for full time students working at least 13.4 hours per week</w:t>
      </w:r>
      <w:r>
        <w:rPr>
          <w:rFonts w:ascii="Times New Roman" w:hAnsi="Times New Roman"/>
        </w:rPr>
        <w:t xml:space="preserve">, a significant interaction was also found for </w:t>
      </w:r>
      <w:r w:rsidR="001B7F47">
        <w:rPr>
          <w:rFonts w:ascii="Times New Roman" w:hAnsi="Times New Roman"/>
        </w:rPr>
        <w:t>morning recovery for days when individuals worked and went to school (</w:t>
      </w:r>
      <w:r w:rsidR="00A76309">
        <w:rPr>
          <w:rFonts w:ascii="Times New Roman" w:hAnsi="Times New Roman"/>
          <w:i/>
        </w:rPr>
        <w:t xml:space="preserve">p </w:t>
      </w:r>
      <w:r w:rsidR="00A76309">
        <w:rPr>
          <w:rFonts w:ascii="Times New Roman" w:hAnsi="Times New Roman"/>
        </w:rPr>
        <w:t>= .028</w:t>
      </w:r>
      <w:r w:rsidR="001B7F47">
        <w:rPr>
          <w:rFonts w:ascii="Times New Roman" w:hAnsi="Times New Roman"/>
          <w:i/>
        </w:rPr>
        <w:t>)</w:t>
      </w:r>
      <w:r w:rsidR="001B7F47">
        <w:rPr>
          <w:rFonts w:ascii="Times New Roman" w:hAnsi="Times New Roman"/>
        </w:rPr>
        <w:t xml:space="preserve">.  </w:t>
      </w:r>
      <w:r>
        <w:rPr>
          <w:rFonts w:ascii="Times New Roman" w:hAnsi="Times New Roman"/>
        </w:rPr>
        <w:t>Probing</w:t>
      </w:r>
      <w:r w:rsidR="001B7F47">
        <w:rPr>
          <w:rFonts w:ascii="Times New Roman" w:hAnsi="Times New Roman"/>
        </w:rPr>
        <w:t xml:space="preserve"> this interaction revealed that detachment from school while at work was significantly related to recovery, but only for individuals high in prevention focus, which</w:t>
      </w:r>
      <w:r w:rsidR="00986282">
        <w:rPr>
          <w:rFonts w:ascii="Times New Roman" w:hAnsi="Times New Roman"/>
        </w:rPr>
        <w:t xml:space="preserve"> supported the hypothesis (see F</w:t>
      </w:r>
      <w:r w:rsidR="001B7F47">
        <w:rPr>
          <w:rFonts w:ascii="Times New Roman" w:hAnsi="Times New Roman"/>
        </w:rPr>
        <w:t xml:space="preserve">igure </w:t>
      </w:r>
      <w:r w:rsidR="00A76309">
        <w:rPr>
          <w:rFonts w:ascii="Times New Roman" w:hAnsi="Times New Roman"/>
        </w:rPr>
        <w:t>4</w:t>
      </w:r>
      <w:r w:rsidR="001B7F47">
        <w:rPr>
          <w:rFonts w:ascii="Times New Roman" w:hAnsi="Times New Roman"/>
        </w:rPr>
        <w:t xml:space="preserve">).  There was also a significant interaction between detachment from school while at work and morning vigor on days when individuals worked and went to school, but when the model was tested with only the one interaction term, it was not significant anymore.  </w:t>
      </w:r>
    </w:p>
    <w:p w14:paraId="2274B978" w14:textId="51559FF7" w:rsidR="00494F70" w:rsidRDefault="001B7F47" w:rsidP="00494F70">
      <w:pPr>
        <w:spacing w:after="160" w:line="259" w:lineRule="auto"/>
        <w:rPr>
          <w:rFonts w:ascii="Calibri" w:eastAsia="Calibri" w:hAnsi="Calibri"/>
          <w:sz w:val="22"/>
          <w:szCs w:val="22"/>
          <w:lang w:bidi="ar-SA"/>
        </w:rPr>
      </w:pPr>
      <w:r>
        <w:rPr>
          <w:noProof/>
          <w:lang w:bidi="ar-SA"/>
        </w:rPr>
        <w:lastRenderedPageBreak/>
        <w:drawing>
          <wp:inline distT="0" distB="0" distL="0" distR="0" wp14:anchorId="5CE697E0" wp14:editId="1B39217F">
            <wp:extent cx="4848225" cy="31527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71754B" w14:textId="01813CD5" w:rsidR="00494F70" w:rsidRPr="00A05237" w:rsidRDefault="00494F70" w:rsidP="00494F70">
      <w:pPr>
        <w:pStyle w:val="Caption"/>
        <w:rPr>
          <w:rFonts w:eastAsia="Calibri" w:cstheme="minorHAnsi"/>
          <w:b w:val="0"/>
          <w:szCs w:val="22"/>
          <w:lang w:bidi="ar-SA"/>
        </w:rPr>
      </w:pPr>
      <w:bookmarkStart w:id="109" w:name="_Toc456386544"/>
      <w:r w:rsidRPr="00A05237">
        <w:rPr>
          <w:rFonts w:cstheme="minorHAnsi"/>
          <w:b w:val="0"/>
          <w:szCs w:val="22"/>
        </w:rPr>
        <w:t xml:space="preserve">Figure </w:t>
      </w:r>
      <w:r w:rsidR="00ED0B2E" w:rsidRPr="00A05237">
        <w:rPr>
          <w:rFonts w:cstheme="minorHAnsi"/>
          <w:b w:val="0"/>
          <w:szCs w:val="22"/>
        </w:rPr>
        <w:fldChar w:fldCharType="begin"/>
      </w:r>
      <w:r w:rsidR="00ED0B2E" w:rsidRPr="00A05237">
        <w:rPr>
          <w:rFonts w:cstheme="minorHAnsi"/>
          <w:b w:val="0"/>
          <w:szCs w:val="22"/>
        </w:rPr>
        <w:instrText xml:space="preserve"> SEQ Figure \* ARABIC </w:instrText>
      </w:r>
      <w:r w:rsidR="00ED0B2E" w:rsidRPr="00A05237">
        <w:rPr>
          <w:rFonts w:cstheme="minorHAnsi"/>
          <w:b w:val="0"/>
          <w:szCs w:val="22"/>
        </w:rPr>
        <w:fldChar w:fldCharType="separate"/>
      </w:r>
      <w:r w:rsidR="00F52B9B">
        <w:rPr>
          <w:rFonts w:cstheme="minorHAnsi"/>
          <w:b w:val="0"/>
          <w:noProof/>
          <w:szCs w:val="22"/>
        </w:rPr>
        <w:t>4</w:t>
      </w:r>
      <w:r w:rsidR="00ED0B2E" w:rsidRPr="00A05237">
        <w:rPr>
          <w:rFonts w:cstheme="minorHAnsi"/>
          <w:b w:val="0"/>
          <w:noProof/>
          <w:szCs w:val="22"/>
        </w:rPr>
        <w:fldChar w:fldCharType="end"/>
      </w:r>
      <w:r w:rsidRPr="00A05237">
        <w:rPr>
          <w:rFonts w:eastAsia="Calibri" w:cstheme="minorHAnsi"/>
          <w:b w:val="0"/>
          <w:szCs w:val="22"/>
          <w:lang w:bidi="ar-SA"/>
        </w:rPr>
        <w:t xml:space="preserve"> . Interaction between detachment from school while at work and prevention focus for days when the individual went to school and worked on morning recovery for individuals working at least 13.4 hours per week.  Lower bound for prevention focus was -5.52</w:t>
      </w:r>
      <w:r w:rsidR="00B84FFC">
        <w:rPr>
          <w:rFonts w:eastAsia="Calibri" w:cstheme="minorHAnsi"/>
          <w:b w:val="0"/>
          <w:szCs w:val="22"/>
          <w:lang w:bidi="ar-SA"/>
        </w:rPr>
        <w:t xml:space="preserve"> which was outside the range of observed data</w:t>
      </w:r>
      <w:r w:rsidRPr="00A05237">
        <w:rPr>
          <w:rFonts w:eastAsia="Calibri" w:cstheme="minorHAnsi"/>
          <w:b w:val="0"/>
          <w:szCs w:val="22"/>
          <w:lang w:bidi="ar-SA"/>
        </w:rPr>
        <w:t>, upper bound was .76</w:t>
      </w:r>
      <w:r w:rsidR="00B84FFC">
        <w:rPr>
          <w:rFonts w:eastAsia="Calibri" w:cstheme="minorHAnsi"/>
          <w:b w:val="0"/>
          <w:szCs w:val="22"/>
          <w:lang w:bidi="ar-SA"/>
        </w:rPr>
        <w:t xml:space="preserve"> which was inside the range of observed data</w:t>
      </w:r>
      <w:r w:rsidRPr="00A05237">
        <w:rPr>
          <w:rFonts w:eastAsia="Calibri" w:cstheme="minorHAnsi"/>
          <w:b w:val="0"/>
          <w:szCs w:val="22"/>
          <w:lang w:bidi="ar-SA"/>
        </w:rPr>
        <w:t>.</w:t>
      </w:r>
      <w:bookmarkEnd w:id="109"/>
      <w:r w:rsidRPr="00A05237">
        <w:rPr>
          <w:rFonts w:eastAsia="Calibri" w:cstheme="minorHAnsi"/>
          <w:b w:val="0"/>
          <w:szCs w:val="22"/>
          <w:lang w:bidi="ar-SA"/>
        </w:rPr>
        <w:t xml:space="preserve">  </w:t>
      </w:r>
    </w:p>
    <w:p w14:paraId="1A0F86DC" w14:textId="2152E3DE" w:rsidR="00FA5404" w:rsidRDefault="00FA5404" w:rsidP="001B7F47">
      <w:pPr>
        <w:rPr>
          <w:rFonts w:eastAsia="Calibri"/>
          <w:lang w:bidi="ar-SA"/>
        </w:rPr>
      </w:pPr>
      <w:r>
        <w:rPr>
          <w:rFonts w:eastAsia="Calibri"/>
          <w:lang w:bidi="ar-SA"/>
        </w:rPr>
        <w:tab/>
        <w:t xml:space="preserve">One final significant interaction that was found for detachment from school while at work </w:t>
      </w:r>
      <w:r w:rsidR="00A76309">
        <w:rPr>
          <w:rFonts w:eastAsia="Calibri"/>
          <w:lang w:bidi="ar-SA"/>
        </w:rPr>
        <w:t xml:space="preserve">for full time students working at least 13.4 hours per week </w:t>
      </w:r>
      <w:r>
        <w:rPr>
          <w:rFonts w:eastAsia="Calibri"/>
          <w:lang w:bidi="ar-SA"/>
        </w:rPr>
        <w:t>was for morning vigor on days when individuals went to work and school</w:t>
      </w:r>
      <w:r w:rsidR="00A76309">
        <w:rPr>
          <w:rFonts w:eastAsia="Calibri"/>
          <w:lang w:bidi="ar-SA"/>
        </w:rPr>
        <w:t xml:space="preserve"> (</w:t>
      </w:r>
      <w:r w:rsidR="00A76309">
        <w:rPr>
          <w:rFonts w:eastAsia="Calibri"/>
          <w:i/>
          <w:lang w:bidi="ar-SA"/>
        </w:rPr>
        <w:t xml:space="preserve">p </w:t>
      </w:r>
      <w:r w:rsidR="00A76309">
        <w:rPr>
          <w:rFonts w:eastAsia="Calibri"/>
          <w:lang w:bidi="ar-SA"/>
        </w:rPr>
        <w:t>= .027)</w:t>
      </w:r>
      <w:r>
        <w:rPr>
          <w:rFonts w:eastAsia="Calibri"/>
          <w:lang w:bidi="ar-SA"/>
        </w:rPr>
        <w:t xml:space="preserve">.  When the other interactions were removed, this interaction was not significant anymore.  However, when the non-significant interaction was probed, a region of significance was still found, with the area of significance falling </w:t>
      </w:r>
      <w:r>
        <w:rPr>
          <w:rFonts w:eastAsia="Calibri"/>
          <w:i/>
          <w:lang w:bidi="ar-SA"/>
        </w:rPr>
        <w:t>within</w:t>
      </w:r>
      <w:r>
        <w:rPr>
          <w:rFonts w:eastAsia="Calibri"/>
          <w:lang w:bidi="ar-SA"/>
        </w:rPr>
        <w:t xml:space="preserve"> the upper and lower bound.  Essentially, this indicated that for individuals with a prevention focus above -.23 (essentially a prevention focus above the mean), detachment from school while at work was related to higher levels of vigor, which support</w:t>
      </w:r>
      <w:r w:rsidR="00986282">
        <w:rPr>
          <w:rFonts w:eastAsia="Calibri"/>
          <w:lang w:bidi="ar-SA"/>
        </w:rPr>
        <w:t>ed H</w:t>
      </w:r>
      <w:r>
        <w:rPr>
          <w:rFonts w:eastAsia="Calibri"/>
          <w:lang w:bidi="ar-SA"/>
        </w:rPr>
        <w:t xml:space="preserve">ypothesis 8 (see </w:t>
      </w:r>
      <w:r w:rsidR="00A11B62">
        <w:rPr>
          <w:rFonts w:eastAsia="Calibri"/>
          <w:lang w:bidi="ar-SA"/>
        </w:rPr>
        <w:t>F</w:t>
      </w:r>
      <w:r>
        <w:rPr>
          <w:rFonts w:eastAsia="Calibri"/>
          <w:lang w:bidi="ar-SA"/>
        </w:rPr>
        <w:t>igure 5).</w:t>
      </w:r>
    </w:p>
    <w:p w14:paraId="4E0D1BB8" w14:textId="0A4D9155" w:rsidR="00FA5404" w:rsidRDefault="00FA5404" w:rsidP="001B7F47">
      <w:pPr>
        <w:rPr>
          <w:rFonts w:eastAsia="Calibri"/>
          <w:lang w:bidi="ar-SA"/>
        </w:rPr>
      </w:pPr>
      <w:r>
        <w:rPr>
          <w:noProof/>
          <w:lang w:bidi="ar-SA"/>
        </w:rPr>
        <w:lastRenderedPageBreak/>
        <w:drawing>
          <wp:inline distT="0" distB="0" distL="0" distR="0" wp14:anchorId="5CCD17A9" wp14:editId="50205492">
            <wp:extent cx="4848225" cy="31432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E267DF" w14:textId="1A00C363" w:rsidR="00FA5404" w:rsidRPr="003631D2" w:rsidRDefault="00FA5404" w:rsidP="00FA5404">
      <w:pPr>
        <w:pStyle w:val="Caption"/>
        <w:rPr>
          <w:rFonts w:eastAsia="Calibri" w:cstheme="minorHAnsi"/>
          <w:b w:val="0"/>
          <w:sz w:val="22"/>
          <w:szCs w:val="22"/>
          <w:lang w:bidi="ar-SA"/>
        </w:rPr>
      </w:pPr>
      <w:bookmarkStart w:id="110" w:name="_Toc456386545"/>
      <w:r w:rsidRPr="00A05237">
        <w:rPr>
          <w:b w:val="0"/>
          <w:szCs w:val="22"/>
        </w:rPr>
        <w:t xml:space="preserve">Figure </w:t>
      </w:r>
      <w:r w:rsidR="00F50C3C" w:rsidRPr="00A05237">
        <w:rPr>
          <w:b w:val="0"/>
          <w:szCs w:val="22"/>
        </w:rPr>
        <w:fldChar w:fldCharType="begin"/>
      </w:r>
      <w:r w:rsidR="00F50C3C" w:rsidRPr="00A05237">
        <w:rPr>
          <w:b w:val="0"/>
          <w:szCs w:val="22"/>
        </w:rPr>
        <w:instrText xml:space="preserve"> SEQ Figure \* ARABIC </w:instrText>
      </w:r>
      <w:r w:rsidR="00F50C3C" w:rsidRPr="00A05237">
        <w:rPr>
          <w:b w:val="0"/>
          <w:szCs w:val="22"/>
        </w:rPr>
        <w:fldChar w:fldCharType="separate"/>
      </w:r>
      <w:r w:rsidR="00F52B9B">
        <w:rPr>
          <w:b w:val="0"/>
          <w:noProof/>
          <w:szCs w:val="22"/>
        </w:rPr>
        <w:t>5</w:t>
      </w:r>
      <w:r w:rsidR="00F50C3C" w:rsidRPr="00A05237">
        <w:rPr>
          <w:b w:val="0"/>
          <w:noProof/>
          <w:szCs w:val="22"/>
        </w:rPr>
        <w:fldChar w:fldCharType="end"/>
      </w:r>
      <w:r w:rsidRPr="00A05237">
        <w:rPr>
          <w:b w:val="0"/>
          <w:szCs w:val="22"/>
        </w:rPr>
        <w:t xml:space="preserve">.  </w:t>
      </w:r>
      <w:r w:rsidRPr="00A05237">
        <w:rPr>
          <w:rFonts w:eastAsia="Calibri" w:cstheme="minorHAnsi"/>
          <w:b w:val="0"/>
          <w:szCs w:val="22"/>
          <w:lang w:bidi="ar-SA"/>
        </w:rPr>
        <w:t>Interaction between detachment from school while at work and prevention focus for days when the individual went to school and worked on morning vigor for individuals working at least 13.4 hours per week.  Lower bound for prevention focus was -.23, which was within the range of observed data, and the upper bound was 9.3, which was outside of the range of observed data. Note that the area of significance was between the upper and lower bound, as opposed to outside of it as was the case for all other significant interactions.</w:t>
      </w:r>
      <w:bookmarkEnd w:id="110"/>
      <w:r w:rsidRPr="00A05237">
        <w:rPr>
          <w:rFonts w:eastAsia="Calibri" w:cstheme="minorHAnsi"/>
          <w:b w:val="0"/>
          <w:szCs w:val="22"/>
          <w:lang w:bidi="ar-SA"/>
        </w:rPr>
        <w:t xml:space="preserve">  </w:t>
      </w:r>
    </w:p>
    <w:p w14:paraId="368A7406" w14:textId="77777777" w:rsidR="00A76309" w:rsidRPr="00A76309" w:rsidRDefault="00A76309" w:rsidP="00A76309">
      <w:pPr>
        <w:rPr>
          <w:rFonts w:eastAsia="Calibri"/>
          <w:lang w:bidi="ar-SA"/>
        </w:rPr>
      </w:pPr>
    </w:p>
    <w:p w14:paraId="66AD977C" w14:textId="6B7D2C63" w:rsidR="00494F70" w:rsidRDefault="00B30927" w:rsidP="00494F70">
      <w:pPr>
        <w:ind w:firstLine="720"/>
        <w:rPr>
          <w:rFonts w:ascii="Times New Roman" w:hAnsi="Times New Roman"/>
        </w:rPr>
      </w:pPr>
      <w:r>
        <w:rPr>
          <w:rFonts w:ascii="Times New Roman" w:hAnsi="Times New Roman"/>
        </w:rPr>
        <w:t>Two</w:t>
      </w:r>
      <w:r w:rsidR="00494F70">
        <w:rPr>
          <w:rFonts w:ascii="Times New Roman" w:hAnsi="Times New Roman"/>
        </w:rPr>
        <w:t xml:space="preserve"> significant interaction</w:t>
      </w:r>
      <w:r>
        <w:rPr>
          <w:rFonts w:ascii="Times New Roman" w:hAnsi="Times New Roman"/>
        </w:rPr>
        <w:t>s</w:t>
      </w:r>
      <w:r w:rsidR="00494F70">
        <w:rPr>
          <w:rFonts w:ascii="Times New Roman" w:hAnsi="Times New Roman"/>
        </w:rPr>
        <w:t xml:space="preserve"> </w:t>
      </w:r>
      <w:r>
        <w:rPr>
          <w:rFonts w:ascii="Times New Roman" w:hAnsi="Times New Roman"/>
        </w:rPr>
        <w:t>were</w:t>
      </w:r>
      <w:r w:rsidR="00494F70">
        <w:rPr>
          <w:rFonts w:ascii="Times New Roman" w:hAnsi="Times New Roman"/>
        </w:rPr>
        <w:t xml:space="preserve"> found between prevention focus and general detac</w:t>
      </w:r>
      <w:r>
        <w:rPr>
          <w:rFonts w:ascii="Times New Roman" w:hAnsi="Times New Roman"/>
        </w:rPr>
        <w:t xml:space="preserve">hment from work.  One of the interactions was for </w:t>
      </w:r>
      <w:r w:rsidR="003631D2">
        <w:rPr>
          <w:rFonts w:ascii="Times New Roman" w:hAnsi="Times New Roman"/>
        </w:rPr>
        <w:t>evening</w:t>
      </w:r>
      <w:r>
        <w:rPr>
          <w:rFonts w:ascii="Times New Roman" w:hAnsi="Times New Roman"/>
        </w:rPr>
        <w:t xml:space="preserve"> recovery when looking at the full data set on </w:t>
      </w:r>
      <w:r w:rsidR="003631D2">
        <w:rPr>
          <w:rFonts w:ascii="Times New Roman" w:hAnsi="Times New Roman"/>
        </w:rPr>
        <w:t>all days (</w:t>
      </w:r>
      <w:r w:rsidR="003631D2">
        <w:rPr>
          <w:rFonts w:ascii="Times New Roman" w:hAnsi="Times New Roman"/>
          <w:i/>
        </w:rPr>
        <w:t xml:space="preserve">p </w:t>
      </w:r>
      <w:r w:rsidR="003631D2">
        <w:rPr>
          <w:rFonts w:ascii="Times New Roman" w:hAnsi="Times New Roman"/>
        </w:rPr>
        <w:t>= .028)</w:t>
      </w:r>
      <w:r>
        <w:rPr>
          <w:rFonts w:ascii="Times New Roman" w:hAnsi="Times New Roman"/>
        </w:rPr>
        <w:t xml:space="preserve">.  </w:t>
      </w:r>
      <w:r w:rsidR="00494F70">
        <w:rPr>
          <w:rFonts w:ascii="Times New Roman" w:hAnsi="Times New Roman"/>
        </w:rPr>
        <w:t>Probing the interaction revealed that for individuals low in prevention focus, increased levels of detachment were related to lower levels of recovery, similar to the main effect f</w:t>
      </w:r>
      <w:r w:rsidR="00986282">
        <w:rPr>
          <w:rFonts w:ascii="Times New Roman" w:hAnsi="Times New Roman"/>
        </w:rPr>
        <w:t>indings, which did not support H</w:t>
      </w:r>
      <w:r w:rsidR="00494F70">
        <w:rPr>
          <w:rFonts w:ascii="Times New Roman" w:hAnsi="Times New Roman"/>
        </w:rPr>
        <w:t>yp</w:t>
      </w:r>
      <w:r w:rsidR="00986282">
        <w:rPr>
          <w:rFonts w:ascii="Times New Roman" w:hAnsi="Times New Roman"/>
        </w:rPr>
        <w:t>othesis 8 (see F</w:t>
      </w:r>
      <w:r w:rsidR="00494F70">
        <w:rPr>
          <w:rFonts w:ascii="Times New Roman" w:hAnsi="Times New Roman"/>
        </w:rPr>
        <w:t xml:space="preserve">igure </w:t>
      </w:r>
      <w:r w:rsidR="003631D2">
        <w:rPr>
          <w:rFonts w:ascii="Times New Roman" w:hAnsi="Times New Roman"/>
        </w:rPr>
        <w:t>6</w:t>
      </w:r>
      <w:r>
        <w:rPr>
          <w:rFonts w:ascii="Times New Roman" w:hAnsi="Times New Roman"/>
        </w:rPr>
        <w:t>)</w:t>
      </w:r>
      <w:r w:rsidR="00494F70">
        <w:rPr>
          <w:rFonts w:ascii="Times New Roman" w:hAnsi="Times New Roman"/>
        </w:rPr>
        <w:t>.</w:t>
      </w:r>
      <w:r>
        <w:rPr>
          <w:rFonts w:ascii="Times New Roman" w:hAnsi="Times New Roman"/>
        </w:rPr>
        <w:t xml:space="preserve">  The other significant interaction was for morning recovery </w:t>
      </w:r>
      <w:r w:rsidR="00476051">
        <w:rPr>
          <w:rFonts w:ascii="Times New Roman" w:hAnsi="Times New Roman"/>
        </w:rPr>
        <w:t>when analyzing the full data set for days when participants did schoolwork</w:t>
      </w:r>
      <w:r w:rsidR="003631D2">
        <w:rPr>
          <w:rFonts w:ascii="Times New Roman" w:hAnsi="Times New Roman"/>
        </w:rPr>
        <w:t xml:space="preserve"> (</w:t>
      </w:r>
      <w:r w:rsidR="003631D2">
        <w:rPr>
          <w:rFonts w:ascii="Times New Roman" w:hAnsi="Times New Roman"/>
          <w:i/>
        </w:rPr>
        <w:t xml:space="preserve">p </w:t>
      </w:r>
      <w:r w:rsidR="003631D2">
        <w:rPr>
          <w:rFonts w:ascii="Times New Roman" w:hAnsi="Times New Roman"/>
        </w:rPr>
        <w:t>= .006)</w:t>
      </w:r>
      <w:r w:rsidR="00476051">
        <w:rPr>
          <w:rFonts w:ascii="Times New Roman" w:hAnsi="Times New Roman"/>
        </w:rPr>
        <w:t>.  However, when the model was run again with the other interaction terms removed, the interaction between detachment from work and prevention focus was no longer significant.</w:t>
      </w:r>
    </w:p>
    <w:p w14:paraId="2C9956B3" w14:textId="1E7E09D7" w:rsidR="00494F70" w:rsidRPr="001A7729" w:rsidRDefault="001B7F47" w:rsidP="00494F70">
      <w:pPr>
        <w:spacing w:after="160" w:line="259" w:lineRule="auto"/>
        <w:rPr>
          <w:rFonts w:ascii="Calibri" w:eastAsia="Calibri" w:hAnsi="Calibri"/>
          <w:sz w:val="22"/>
          <w:szCs w:val="22"/>
          <w:lang w:bidi="ar-SA"/>
        </w:rPr>
      </w:pPr>
      <w:r>
        <w:rPr>
          <w:noProof/>
          <w:lang w:bidi="ar-SA"/>
        </w:rPr>
        <w:lastRenderedPageBreak/>
        <w:drawing>
          <wp:inline distT="0" distB="0" distL="0" distR="0" wp14:anchorId="644C3467" wp14:editId="6F84FD98">
            <wp:extent cx="4848225" cy="314325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9FE506" w14:textId="4BE4C1E9" w:rsidR="00494F70" w:rsidRPr="00A05237" w:rsidRDefault="00494F70" w:rsidP="00494F70">
      <w:pPr>
        <w:pStyle w:val="Caption"/>
        <w:rPr>
          <w:rFonts w:eastAsia="Calibri" w:cstheme="minorHAnsi"/>
          <w:b w:val="0"/>
          <w:szCs w:val="22"/>
          <w:lang w:bidi="ar-SA"/>
        </w:rPr>
      </w:pPr>
      <w:bookmarkStart w:id="111" w:name="_Toc456386546"/>
      <w:r w:rsidRPr="00A05237">
        <w:rPr>
          <w:rFonts w:cstheme="minorHAnsi"/>
          <w:b w:val="0"/>
          <w:szCs w:val="22"/>
        </w:rPr>
        <w:t xml:space="preserve">Figure </w:t>
      </w:r>
      <w:r w:rsidR="00ED0B2E" w:rsidRPr="00A05237">
        <w:rPr>
          <w:rFonts w:cstheme="minorHAnsi"/>
          <w:b w:val="0"/>
          <w:szCs w:val="22"/>
        </w:rPr>
        <w:fldChar w:fldCharType="begin"/>
      </w:r>
      <w:r w:rsidR="00ED0B2E" w:rsidRPr="00A05237">
        <w:rPr>
          <w:rFonts w:cstheme="minorHAnsi"/>
          <w:b w:val="0"/>
          <w:szCs w:val="22"/>
        </w:rPr>
        <w:instrText xml:space="preserve"> SEQ Figure \* ARABIC </w:instrText>
      </w:r>
      <w:r w:rsidR="00ED0B2E" w:rsidRPr="00A05237">
        <w:rPr>
          <w:rFonts w:cstheme="minorHAnsi"/>
          <w:b w:val="0"/>
          <w:szCs w:val="22"/>
        </w:rPr>
        <w:fldChar w:fldCharType="separate"/>
      </w:r>
      <w:r w:rsidR="00F52B9B">
        <w:rPr>
          <w:rFonts w:cstheme="minorHAnsi"/>
          <w:b w:val="0"/>
          <w:noProof/>
          <w:szCs w:val="22"/>
        </w:rPr>
        <w:t>6</w:t>
      </w:r>
      <w:r w:rsidR="00ED0B2E" w:rsidRPr="00A05237">
        <w:rPr>
          <w:rFonts w:cstheme="minorHAnsi"/>
          <w:b w:val="0"/>
          <w:noProof/>
          <w:szCs w:val="22"/>
        </w:rPr>
        <w:fldChar w:fldCharType="end"/>
      </w:r>
      <w:r w:rsidRPr="00A05237">
        <w:rPr>
          <w:rFonts w:eastAsia="Calibri" w:cstheme="minorHAnsi"/>
          <w:b w:val="0"/>
          <w:szCs w:val="22"/>
          <w:lang w:bidi="ar-SA"/>
        </w:rPr>
        <w:t xml:space="preserve">. Interaction between general detachment from work and prevention focus on evening recovery for all days for all individuals.  Lower bound was prevention focus was -1.21, </w:t>
      </w:r>
      <w:r w:rsidR="001B7F47" w:rsidRPr="00A05237">
        <w:rPr>
          <w:rFonts w:eastAsia="Calibri" w:cstheme="minorHAnsi"/>
          <w:b w:val="0"/>
          <w:szCs w:val="22"/>
          <w:lang w:bidi="ar-SA"/>
        </w:rPr>
        <w:t xml:space="preserve">which was within range of observed data, and </w:t>
      </w:r>
      <w:r w:rsidRPr="00A05237">
        <w:rPr>
          <w:rFonts w:eastAsia="Calibri" w:cstheme="minorHAnsi"/>
          <w:b w:val="0"/>
          <w:szCs w:val="22"/>
          <w:lang w:bidi="ar-SA"/>
        </w:rPr>
        <w:t>upper bound was 6.45</w:t>
      </w:r>
      <w:r w:rsidR="001B7F47" w:rsidRPr="00A05237">
        <w:rPr>
          <w:rFonts w:eastAsia="Calibri" w:cstheme="minorHAnsi"/>
          <w:b w:val="0"/>
          <w:szCs w:val="22"/>
          <w:lang w:bidi="ar-SA"/>
        </w:rPr>
        <w:t>, which was outside of range of observed data</w:t>
      </w:r>
      <w:r w:rsidRPr="00A05237">
        <w:rPr>
          <w:rFonts w:eastAsia="Calibri" w:cstheme="minorHAnsi"/>
          <w:b w:val="0"/>
          <w:szCs w:val="22"/>
          <w:lang w:bidi="ar-SA"/>
        </w:rPr>
        <w:t>.</w:t>
      </w:r>
      <w:bookmarkEnd w:id="111"/>
    </w:p>
    <w:p w14:paraId="225F7189" w14:textId="0139998F" w:rsidR="00B30927" w:rsidRPr="00B30927" w:rsidRDefault="00B30927" w:rsidP="00B30927">
      <w:pPr>
        <w:pStyle w:val="Caption"/>
        <w:rPr>
          <w:rFonts w:eastAsia="Calibri"/>
          <w:lang w:bidi="ar-SA"/>
        </w:rPr>
      </w:pPr>
    </w:p>
    <w:p w14:paraId="3E21E268" w14:textId="339028A8" w:rsidR="00494F70" w:rsidRDefault="00494F70" w:rsidP="00494F70">
      <w:pPr>
        <w:ind w:firstLine="720"/>
        <w:rPr>
          <w:rFonts w:ascii="Times New Roman" w:hAnsi="Times New Roman"/>
        </w:rPr>
      </w:pPr>
      <w:r>
        <w:rPr>
          <w:rFonts w:ascii="Times New Roman" w:hAnsi="Times New Roman"/>
        </w:rPr>
        <w:t>For detachment from work while at school, a similar finding to general detachment from work was detected, in that among those low in prevention focus who worked at least 13.4 hours per week, there was a negative relationship between detachment from w</w:t>
      </w:r>
      <w:r w:rsidR="00E45E42">
        <w:rPr>
          <w:rFonts w:ascii="Times New Roman" w:hAnsi="Times New Roman"/>
        </w:rPr>
        <w:t xml:space="preserve">ork while at school and </w:t>
      </w:r>
      <w:r w:rsidR="003631D2">
        <w:rPr>
          <w:rFonts w:ascii="Times New Roman" w:hAnsi="Times New Roman"/>
        </w:rPr>
        <w:t xml:space="preserve">evening </w:t>
      </w:r>
      <w:r w:rsidR="00E45E42">
        <w:rPr>
          <w:rFonts w:ascii="Times New Roman" w:hAnsi="Times New Roman"/>
        </w:rPr>
        <w:t>vigor</w:t>
      </w:r>
      <w:r>
        <w:rPr>
          <w:rFonts w:ascii="Times New Roman" w:hAnsi="Times New Roman"/>
        </w:rPr>
        <w:t xml:space="preserve"> </w:t>
      </w:r>
      <w:r w:rsidR="003631D2">
        <w:rPr>
          <w:rFonts w:ascii="Times New Roman" w:hAnsi="Times New Roman"/>
        </w:rPr>
        <w:t>on days the individual participated in schoolwork (</w:t>
      </w:r>
      <w:r w:rsidR="003631D2">
        <w:rPr>
          <w:rFonts w:ascii="Times New Roman" w:hAnsi="Times New Roman"/>
          <w:i/>
        </w:rPr>
        <w:t xml:space="preserve">p </w:t>
      </w:r>
      <w:r w:rsidR="003631D2">
        <w:rPr>
          <w:rFonts w:ascii="Times New Roman" w:hAnsi="Times New Roman"/>
        </w:rPr>
        <w:t xml:space="preserve">= .024) </w:t>
      </w:r>
      <w:r w:rsidR="00986282">
        <w:rPr>
          <w:rFonts w:ascii="Times New Roman" w:hAnsi="Times New Roman"/>
        </w:rPr>
        <w:t>(see F</w:t>
      </w:r>
      <w:r>
        <w:rPr>
          <w:rFonts w:ascii="Times New Roman" w:hAnsi="Times New Roman"/>
        </w:rPr>
        <w:t xml:space="preserve">igure 7).  </w:t>
      </w:r>
    </w:p>
    <w:p w14:paraId="34F797B5" w14:textId="4BF5A9AA" w:rsidR="00494F70" w:rsidRPr="00AF016F" w:rsidRDefault="00E45E42" w:rsidP="00494F70">
      <w:pPr>
        <w:spacing w:after="160" w:line="259" w:lineRule="auto"/>
        <w:rPr>
          <w:rFonts w:ascii="Calibri" w:eastAsia="Calibri" w:hAnsi="Calibri"/>
          <w:sz w:val="22"/>
          <w:szCs w:val="22"/>
          <w:lang w:bidi="ar-SA"/>
        </w:rPr>
      </w:pPr>
      <w:r>
        <w:rPr>
          <w:noProof/>
          <w:lang w:bidi="ar-SA"/>
        </w:rPr>
        <w:lastRenderedPageBreak/>
        <w:drawing>
          <wp:inline distT="0" distB="0" distL="0" distR="0" wp14:anchorId="2A7ACC88" wp14:editId="6B05C00F">
            <wp:extent cx="4848225" cy="31432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83D21F" w14:textId="4D4FCE15" w:rsidR="00494F70" w:rsidRPr="00A05237" w:rsidRDefault="00494F70" w:rsidP="00494F70">
      <w:pPr>
        <w:pStyle w:val="Caption"/>
        <w:rPr>
          <w:rFonts w:eastAsia="Calibri" w:cstheme="minorHAnsi"/>
          <w:b w:val="0"/>
          <w:szCs w:val="22"/>
          <w:lang w:bidi="ar-SA"/>
        </w:rPr>
      </w:pPr>
      <w:bookmarkStart w:id="112" w:name="_Toc456386547"/>
      <w:r w:rsidRPr="00A05237">
        <w:rPr>
          <w:rFonts w:cstheme="minorHAnsi"/>
          <w:b w:val="0"/>
          <w:szCs w:val="22"/>
        </w:rPr>
        <w:t xml:space="preserve">Figure </w:t>
      </w:r>
      <w:r w:rsidR="00F50C3C" w:rsidRPr="00A05237">
        <w:rPr>
          <w:rFonts w:cstheme="minorHAnsi"/>
          <w:b w:val="0"/>
          <w:szCs w:val="22"/>
        </w:rPr>
        <w:fldChar w:fldCharType="begin"/>
      </w:r>
      <w:r w:rsidR="00F50C3C" w:rsidRPr="00A05237">
        <w:rPr>
          <w:rFonts w:cstheme="minorHAnsi"/>
          <w:b w:val="0"/>
          <w:szCs w:val="22"/>
        </w:rPr>
        <w:instrText xml:space="preserve"> SEQ Figure \* ARABIC </w:instrText>
      </w:r>
      <w:r w:rsidR="00F50C3C" w:rsidRPr="00A05237">
        <w:rPr>
          <w:rFonts w:cstheme="minorHAnsi"/>
          <w:b w:val="0"/>
          <w:szCs w:val="22"/>
        </w:rPr>
        <w:fldChar w:fldCharType="separate"/>
      </w:r>
      <w:r w:rsidR="00F52B9B">
        <w:rPr>
          <w:rFonts w:cstheme="minorHAnsi"/>
          <w:b w:val="0"/>
          <w:noProof/>
          <w:szCs w:val="22"/>
        </w:rPr>
        <w:t>7</w:t>
      </w:r>
      <w:r w:rsidR="00F50C3C" w:rsidRPr="00A05237">
        <w:rPr>
          <w:rFonts w:cstheme="minorHAnsi"/>
          <w:b w:val="0"/>
          <w:noProof/>
          <w:szCs w:val="22"/>
        </w:rPr>
        <w:fldChar w:fldCharType="end"/>
      </w:r>
      <w:r w:rsidRPr="00A05237">
        <w:rPr>
          <w:rFonts w:eastAsia="Calibri" w:cstheme="minorHAnsi"/>
          <w:b w:val="0"/>
          <w:szCs w:val="22"/>
          <w:lang w:bidi="ar-SA"/>
        </w:rPr>
        <w:t xml:space="preserve"> . Interaction between detachment from work while at school and prevention focus for evening vigor for days when individuals went to school for </w:t>
      </w:r>
      <w:r w:rsidR="00E45E42" w:rsidRPr="00A05237">
        <w:rPr>
          <w:rFonts w:eastAsia="Calibri" w:cstheme="minorHAnsi"/>
          <w:b w:val="0"/>
          <w:szCs w:val="22"/>
          <w:lang w:bidi="ar-SA"/>
        </w:rPr>
        <w:t xml:space="preserve">individuals working at least 14.3 </w:t>
      </w:r>
      <w:r w:rsidRPr="00A05237">
        <w:rPr>
          <w:rFonts w:eastAsia="Calibri" w:cstheme="minorHAnsi"/>
          <w:b w:val="0"/>
          <w:szCs w:val="22"/>
          <w:lang w:bidi="ar-SA"/>
        </w:rPr>
        <w:t xml:space="preserve">hours per week.  Lower bound was </w:t>
      </w:r>
      <w:r w:rsidR="00E45E42" w:rsidRPr="00A05237">
        <w:rPr>
          <w:rFonts w:eastAsia="Calibri" w:cstheme="minorHAnsi"/>
          <w:b w:val="0"/>
          <w:szCs w:val="22"/>
          <w:lang w:bidi="ar-SA"/>
        </w:rPr>
        <w:t>-.59, which was within the rage of observed data, and upper bound was 13.2, which was outside of the range of observed data.</w:t>
      </w:r>
      <w:bookmarkEnd w:id="112"/>
    </w:p>
    <w:p w14:paraId="7120C128" w14:textId="77777777" w:rsidR="00494F70" w:rsidRDefault="00494F70" w:rsidP="00494F70">
      <w:pPr>
        <w:rPr>
          <w:rFonts w:ascii="Times New Roman" w:hAnsi="Times New Roman"/>
        </w:rPr>
      </w:pPr>
    </w:p>
    <w:p w14:paraId="109F09D4" w14:textId="5A8C215E" w:rsidR="00494F70" w:rsidRDefault="00494F70" w:rsidP="00E45E42">
      <w:pPr>
        <w:ind w:firstLine="720"/>
        <w:rPr>
          <w:rFonts w:ascii="Times New Roman" w:hAnsi="Times New Roman"/>
        </w:rPr>
      </w:pPr>
      <w:r>
        <w:rPr>
          <w:rFonts w:ascii="Times New Roman" w:hAnsi="Times New Roman"/>
        </w:rPr>
        <w:t xml:space="preserve">The interaction of detachment from work while at school and prevention focus was also significant for both morning and evening recovery.  </w:t>
      </w:r>
      <w:r w:rsidR="000F7BD3">
        <w:rPr>
          <w:rFonts w:ascii="Times New Roman" w:hAnsi="Times New Roman"/>
        </w:rPr>
        <w:t>Specifically, across all participants significant interactions were found between prevention focus and detachment from work while at school for evening recovery when looking at days when individuals worked and went to school.  The interaction was also significant for morning recovery</w:t>
      </w:r>
      <w:r w:rsidR="005F2A76">
        <w:rPr>
          <w:rFonts w:ascii="Times New Roman" w:hAnsi="Times New Roman"/>
        </w:rPr>
        <w:t xml:space="preserve"> when looking at days</w:t>
      </w:r>
      <w:r w:rsidR="000F7BD3">
        <w:rPr>
          <w:rFonts w:ascii="Times New Roman" w:hAnsi="Times New Roman"/>
        </w:rPr>
        <w:t xml:space="preserve"> when individuals went to school and</w:t>
      </w:r>
      <w:r w:rsidR="005F2A76">
        <w:rPr>
          <w:rFonts w:ascii="Times New Roman" w:hAnsi="Times New Roman"/>
        </w:rPr>
        <w:t xml:space="preserve"> was also significant when looking at days when individuals </w:t>
      </w:r>
      <w:r w:rsidR="000F7BD3">
        <w:rPr>
          <w:rFonts w:ascii="Times New Roman" w:hAnsi="Times New Roman"/>
        </w:rPr>
        <w:t>went to work and school.  When looking only at full-time students working at least 13.4 hours per week,</w:t>
      </w:r>
      <w:r w:rsidR="005F2A76">
        <w:rPr>
          <w:rFonts w:ascii="Times New Roman" w:hAnsi="Times New Roman"/>
        </w:rPr>
        <w:t xml:space="preserve"> a</w:t>
      </w:r>
      <w:r w:rsidR="00FB08A1">
        <w:rPr>
          <w:rFonts w:ascii="Times New Roman" w:hAnsi="Times New Roman"/>
        </w:rPr>
        <w:t xml:space="preserve"> significant interaction</w:t>
      </w:r>
      <w:r w:rsidR="000F7BD3">
        <w:rPr>
          <w:rFonts w:ascii="Times New Roman" w:hAnsi="Times New Roman"/>
        </w:rPr>
        <w:t xml:space="preserve"> </w:t>
      </w:r>
      <w:r w:rsidR="00FB08A1">
        <w:rPr>
          <w:rFonts w:ascii="Times New Roman" w:hAnsi="Times New Roman"/>
        </w:rPr>
        <w:t>was</w:t>
      </w:r>
      <w:r w:rsidR="005F2A76">
        <w:rPr>
          <w:rFonts w:ascii="Times New Roman" w:hAnsi="Times New Roman"/>
        </w:rPr>
        <w:t xml:space="preserve"> found for </w:t>
      </w:r>
      <w:r w:rsidR="000F7BD3">
        <w:rPr>
          <w:rFonts w:ascii="Times New Roman" w:hAnsi="Times New Roman"/>
        </w:rPr>
        <w:t xml:space="preserve">evening </w:t>
      </w:r>
      <w:r w:rsidR="005F2A76">
        <w:rPr>
          <w:rFonts w:ascii="Times New Roman" w:hAnsi="Times New Roman"/>
        </w:rPr>
        <w:t>recovery</w:t>
      </w:r>
      <w:r w:rsidR="005F2A76" w:rsidRPr="00D84096">
        <w:rPr>
          <w:rStyle w:val="FootnoteReference"/>
        </w:rPr>
        <w:footnoteReference w:id="20"/>
      </w:r>
      <w:r w:rsidR="005F2A76">
        <w:rPr>
          <w:rFonts w:ascii="Times New Roman" w:hAnsi="Times New Roman"/>
        </w:rPr>
        <w:t xml:space="preserve">.  </w:t>
      </w:r>
      <w:r>
        <w:rPr>
          <w:rFonts w:ascii="Times New Roman" w:hAnsi="Times New Roman"/>
        </w:rPr>
        <w:t xml:space="preserve">All interactions were in the hypothesized </w:t>
      </w:r>
      <w:r>
        <w:rPr>
          <w:rFonts w:ascii="Times New Roman" w:hAnsi="Times New Roman"/>
        </w:rPr>
        <w:lastRenderedPageBreak/>
        <w:t xml:space="preserve">direction, such that individuals higher in prevention focus benefitted from increased levels of detachment.  For three out of the four interactions, for those low in prevention focus there was </w:t>
      </w:r>
      <w:r w:rsidR="005F2A76">
        <w:rPr>
          <w:rFonts w:ascii="Times New Roman" w:hAnsi="Times New Roman"/>
        </w:rPr>
        <w:t xml:space="preserve">also </w:t>
      </w:r>
      <w:r>
        <w:rPr>
          <w:rFonts w:ascii="Times New Roman" w:hAnsi="Times New Roman"/>
        </w:rPr>
        <w:t>a negative relationship between detachme</w:t>
      </w:r>
      <w:r w:rsidR="00986282">
        <w:rPr>
          <w:rFonts w:ascii="Times New Roman" w:hAnsi="Times New Roman"/>
        </w:rPr>
        <w:t>nt from work and recovery (see F</w:t>
      </w:r>
      <w:r>
        <w:rPr>
          <w:rFonts w:ascii="Times New Roman" w:hAnsi="Times New Roman"/>
        </w:rPr>
        <w:t>igures 8-11)</w:t>
      </w:r>
      <w:r w:rsidR="00642870" w:rsidRPr="00D84096">
        <w:rPr>
          <w:rStyle w:val="FootnoteReference"/>
        </w:rPr>
        <w:footnoteReference w:id="21"/>
      </w:r>
      <w:r w:rsidR="00642870">
        <w:rPr>
          <w:rFonts w:ascii="Times New Roman" w:hAnsi="Times New Roman"/>
        </w:rPr>
        <w:t>.</w:t>
      </w:r>
    </w:p>
    <w:p w14:paraId="4048CBE1" w14:textId="1429999C" w:rsidR="00494F70" w:rsidRPr="00AF016F" w:rsidRDefault="00B047AB" w:rsidP="00494F70">
      <w:pPr>
        <w:spacing w:after="160" w:line="259" w:lineRule="auto"/>
        <w:rPr>
          <w:rFonts w:ascii="Calibri" w:eastAsia="Calibri" w:hAnsi="Calibri"/>
          <w:sz w:val="22"/>
          <w:szCs w:val="22"/>
          <w:lang w:bidi="ar-SA"/>
        </w:rPr>
      </w:pPr>
      <w:r>
        <w:rPr>
          <w:noProof/>
          <w:lang w:bidi="ar-SA"/>
        </w:rPr>
        <w:drawing>
          <wp:inline distT="0" distB="0" distL="0" distR="0" wp14:anchorId="1AF6C446" wp14:editId="51E22009">
            <wp:extent cx="4848225" cy="31432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C2439D" w14:textId="5AB7BD15" w:rsidR="00494F70" w:rsidRPr="00A05237" w:rsidRDefault="00494F70" w:rsidP="00494F70">
      <w:pPr>
        <w:pStyle w:val="Caption"/>
        <w:rPr>
          <w:rFonts w:eastAsia="Calibri" w:cstheme="minorHAnsi"/>
          <w:b w:val="0"/>
          <w:szCs w:val="22"/>
          <w:lang w:bidi="ar-SA"/>
        </w:rPr>
      </w:pPr>
      <w:bookmarkStart w:id="113" w:name="_Toc456386548"/>
      <w:r w:rsidRPr="00A05237">
        <w:rPr>
          <w:rFonts w:cstheme="minorHAnsi"/>
          <w:b w:val="0"/>
          <w:szCs w:val="22"/>
        </w:rPr>
        <w:t xml:space="preserve">Figure </w:t>
      </w:r>
      <w:r w:rsidR="00F50C3C" w:rsidRPr="00A05237">
        <w:rPr>
          <w:rFonts w:cstheme="minorHAnsi"/>
          <w:b w:val="0"/>
          <w:szCs w:val="22"/>
        </w:rPr>
        <w:fldChar w:fldCharType="begin"/>
      </w:r>
      <w:r w:rsidR="00F50C3C" w:rsidRPr="00A05237">
        <w:rPr>
          <w:rFonts w:cstheme="minorHAnsi"/>
          <w:b w:val="0"/>
          <w:szCs w:val="22"/>
        </w:rPr>
        <w:instrText xml:space="preserve"> SEQ Figure \* ARABIC </w:instrText>
      </w:r>
      <w:r w:rsidR="00F50C3C" w:rsidRPr="00A05237">
        <w:rPr>
          <w:rFonts w:cstheme="minorHAnsi"/>
          <w:b w:val="0"/>
          <w:szCs w:val="22"/>
        </w:rPr>
        <w:fldChar w:fldCharType="separate"/>
      </w:r>
      <w:r w:rsidR="00F52B9B">
        <w:rPr>
          <w:rFonts w:cstheme="minorHAnsi"/>
          <w:b w:val="0"/>
          <w:noProof/>
          <w:szCs w:val="22"/>
        </w:rPr>
        <w:t>8</w:t>
      </w:r>
      <w:r w:rsidR="00F50C3C" w:rsidRPr="00A05237">
        <w:rPr>
          <w:rFonts w:cstheme="minorHAnsi"/>
          <w:b w:val="0"/>
          <w:noProof/>
          <w:szCs w:val="22"/>
        </w:rPr>
        <w:fldChar w:fldCharType="end"/>
      </w:r>
      <w:r w:rsidRPr="00A05237">
        <w:rPr>
          <w:rFonts w:eastAsia="Calibri" w:cstheme="minorHAnsi"/>
          <w:b w:val="0"/>
          <w:szCs w:val="22"/>
          <w:lang w:bidi="ar-SA"/>
        </w:rPr>
        <w:t xml:space="preserve"> . Interaction between detachment from work while at school and prevention focus for morning recovery for days when the individual went to school for all individuals.  Lower bound was -7.80,</w:t>
      </w:r>
      <w:r w:rsidR="00B047AB" w:rsidRPr="00A05237">
        <w:rPr>
          <w:rFonts w:eastAsia="Calibri" w:cstheme="minorHAnsi"/>
          <w:b w:val="0"/>
          <w:szCs w:val="22"/>
          <w:lang w:bidi="ar-SA"/>
        </w:rPr>
        <w:t xml:space="preserve"> which was outside of the range of observed values, and</w:t>
      </w:r>
      <w:r w:rsidRPr="00A05237">
        <w:rPr>
          <w:rFonts w:eastAsia="Calibri" w:cstheme="minorHAnsi"/>
          <w:b w:val="0"/>
          <w:szCs w:val="22"/>
          <w:lang w:bidi="ar-SA"/>
        </w:rPr>
        <w:t xml:space="preserve"> upper bound was .02</w:t>
      </w:r>
      <w:r w:rsidR="00B047AB" w:rsidRPr="00A05237">
        <w:rPr>
          <w:rFonts w:eastAsia="Calibri" w:cstheme="minorHAnsi"/>
          <w:b w:val="0"/>
          <w:szCs w:val="22"/>
          <w:lang w:bidi="ar-SA"/>
        </w:rPr>
        <w:t>, which was within the range of observed values</w:t>
      </w:r>
      <w:r w:rsidRPr="00A05237">
        <w:rPr>
          <w:rFonts w:eastAsia="Calibri" w:cstheme="minorHAnsi"/>
          <w:b w:val="0"/>
          <w:szCs w:val="22"/>
          <w:lang w:bidi="ar-SA"/>
        </w:rPr>
        <w:t>.</w:t>
      </w:r>
      <w:bookmarkEnd w:id="113"/>
    </w:p>
    <w:p w14:paraId="0EA8C5D0" w14:textId="77777777" w:rsidR="00494F70" w:rsidRPr="00AF016F" w:rsidRDefault="00494F70" w:rsidP="00494F70">
      <w:pPr>
        <w:spacing w:after="160" w:line="259" w:lineRule="auto"/>
        <w:rPr>
          <w:rFonts w:ascii="Calibri" w:eastAsia="Calibri" w:hAnsi="Calibri"/>
          <w:sz w:val="22"/>
          <w:szCs w:val="22"/>
          <w:lang w:bidi="ar-SA"/>
        </w:rPr>
      </w:pPr>
    </w:p>
    <w:p w14:paraId="7BB985FD" w14:textId="244DB1D4" w:rsidR="00494F70" w:rsidRPr="00AF016F" w:rsidRDefault="00B047AB" w:rsidP="00494F70">
      <w:pPr>
        <w:spacing w:after="160" w:line="259" w:lineRule="auto"/>
        <w:rPr>
          <w:rFonts w:ascii="Calibri" w:eastAsia="Calibri" w:hAnsi="Calibri"/>
          <w:sz w:val="22"/>
          <w:szCs w:val="22"/>
          <w:lang w:bidi="ar-SA"/>
        </w:rPr>
      </w:pPr>
      <w:r>
        <w:rPr>
          <w:noProof/>
          <w:lang w:bidi="ar-SA"/>
        </w:rPr>
        <w:lastRenderedPageBreak/>
        <w:drawing>
          <wp:inline distT="0" distB="0" distL="0" distR="0" wp14:anchorId="53ABC651" wp14:editId="6075B11F">
            <wp:extent cx="4848225" cy="31432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563B6A" w14:textId="13EC773C" w:rsidR="00494F70" w:rsidRPr="00A05237" w:rsidRDefault="00494F70" w:rsidP="00494F70">
      <w:pPr>
        <w:pStyle w:val="Caption"/>
        <w:rPr>
          <w:rFonts w:eastAsia="Calibri" w:cstheme="minorHAnsi"/>
          <w:b w:val="0"/>
          <w:szCs w:val="22"/>
          <w:lang w:bidi="ar-SA"/>
        </w:rPr>
      </w:pPr>
      <w:bookmarkStart w:id="114" w:name="_Toc456386549"/>
      <w:r w:rsidRPr="00A05237">
        <w:rPr>
          <w:rFonts w:cstheme="minorHAnsi"/>
          <w:b w:val="0"/>
          <w:szCs w:val="22"/>
        </w:rPr>
        <w:t xml:space="preserve">Figure </w:t>
      </w:r>
      <w:r w:rsidR="00F50C3C" w:rsidRPr="00A05237">
        <w:rPr>
          <w:rFonts w:cstheme="minorHAnsi"/>
          <w:b w:val="0"/>
          <w:szCs w:val="22"/>
        </w:rPr>
        <w:fldChar w:fldCharType="begin"/>
      </w:r>
      <w:r w:rsidR="00F50C3C" w:rsidRPr="00A05237">
        <w:rPr>
          <w:rFonts w:cstheme="minorHAnsi"/>
          <w:b w:val="0"/>
          <w:szCs w:val="22"/>
        </w:rPr>
        <w:instrText xml:space="preserve"> SEQ Figure \* ARABIC </w:instrText>
      </w:r>
      <w:r w:rsidR="00F50C3C" w:rsidRPr="00A05237">
        <w:rPr>
          <w:rFonts w:cstheme="minorHAnsi"/>
          <w:b w:val="0"/>
          <w:szCs w:val="22"/>
        </w:rPr>
        <w:fldChar w:fldCharType="separate"/>
      </w:r>
      <w:r w:rsidR="00F52B9B">
        <w:rPr>
          <w:rFonts w:cstheme="minorHAnsi"/>
          <w:b w:val="0"/>
          <w:noProof/>
          <w:szCs w:val="22"/>
        </w:rPr>
        <w:t>9</w:t>
      </w:r>
      <w:r w:rsidR="00F50C3C" w:rsidRPr="00A05237">
        <w:rPr>
          <w:rFonts w:cstheme="minorHAnsi"/>
          <w:b w:val="0"/>
          <w:noProof/>
          <w:szCs w:val="22"/>
        </w:rPr>
        <w:fldChar w:fldCharType="end"/>
      </w:r>
      <w:r w:rsidRPr="00A05237">
        <w:rPr>
          <w:rFonts w:eastAsia="Calibri" w:cstheme="minorHAnsi"/>
          <w:b w:val="0"/>
          <w:szCs w:val="22"/>
          <w:lang w:bidi="ar-SA"/>
        </w:rPr>
        <w:t xml:space="preserve">. Interaction between detachment from work while at school and prevention focus for evening recovery for days when individuals went to school and worked for all individuals.  Lower bound for prevention focus was -3.17, </w:t>
      </w:r>
      <w:r w:rsidR="00B047AB" w:rsidRPr="00A05237">
        <w:rPr>
          <w:rFonts w:eastAsia="Calibri" w:cstheme="minorHAnsi"/>
          <w:b w:val="0"/>
          <w:szCs w:val="22"/>
          <w:lang w:bidi="ar-SA"/>
        </w:rPr>
        <w:t xml:space="preserve">which was within the range of observed values and </w:t>
      </w:r>
      <w:r w:rsidRPr="00A05237">
        <w:rPr>
          <w:rFonts w:eastAsia="Calibri" w:cstheme="minorHAnsi"/>
          <w:b w:val="0"/>
          <w:szCs w:val="22"/>
          <w:lang w:bidi="ar-SA"/>
        </w:rPr>
        <w:t>upper bound was 2.90</w:t>
      </w:r>
      <w:r w:rsidR="00B047AB" w:rsidRPr="00A05237">
        <w:rPr>
          <w:rFonts w:eastAsia="Calibri" w:cstheme="minorHAnsi"/>
          <w:b w:val="0"/>
          <w:szCs w:val="22"/>
          <w:lang w:bidi="ar-SA"/>
        </w:rPr>
        <w:t>, which was within the range of observed values</w:t>
      </w:r>
      <w:r w:rsidRPr="00A05237">
        <w:rPr>
          <w:rFonts w:eastAsia="Calibri" w:cstheme="minorHAnsi"/>
          <w:b w:val="0"/>
          <w:szCs w:val="22"/>
          <w:lang w:bidi="ar-SA"/>
        </w:rPr>
        <w:t>.</w:t>
      </w:r>
      <w:bookmarkEnd w:id="114"/>
    </w:p>
    <w:p w14:paraId="623218C3" w14:textId="2EA355CC" w:rsidR="00494F70" w:rsidRPr="00AF016F" w:rsidRDefault="00B047AB" w:rsidP="00494F70">
      <w:pPr>
        <w:spacing w:after="160" w:line="259" w:lineRule="auto"/>
        <w:rPr>
          <w:rFonts w:ascii="Calibri" w:eastAsia="Calibri" w:hAnsi="Calibri"/>
          <w:sz w:val="22"/>
          <w:szCs w:val="22"/>
          <w:lang w:bidi="ar-SA"/>
        </w:rPr>
      </w:pPr>
      <w:r>
        <w:rPr>
          <w:noProof/>
          <w:lang w:bidi="ar-SA"/>
        </w:rPr>
        <w:drawing>
          <wp:inline distT="0" distB="0" distL="0" distR="0" wp14:anchorId="4B1F5005" wp14:editId="49DF2D5B">
            <wp:extent cx="4848225" cy="31432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ECE714" w14:textId="1D58AFC2" w:rsidR="00494F70" w:rsidRPr="00A05237" w:rsidRDefault="00494F70" w:rsidP="00494F70">
      <w:pPr>
        <w:pStyle w:val="Caption"/>
        <w:rPr>
          <w:rFonts w:eastAsia="Calibri" w:cstheme="minorHAnsi"/>
          <w:b w:val="0"/>
          <w:szCs w:val="22"/>
          <w:lang w:bidi="ar-SA"/>
        </w:rPr>
      </w:pPr>
      <w:bookmarkStart w:id="115" w:name="_Toc456386550"/>
      <w:r w:rsidRPr="00A05237">
        <w:rPr>
          <w:rFonts w:cstheme="minorHAnsi"/>
          <w:b w:val="0"/>
          <w:szCs w:val="22"/>
        </w:rPr>
        <w:t xml:space="preserve">Figure </w:t>
      </w:r>
      <w:r w:rsidR="00F50C3C" w:rsidRPr="00A05237">
        <w:rPr>
          <w:rFonts w:cstheme="minorHAnsi"/>
          <w:b w:val="0"/>
          <w:szCs w:val="22"/>
        </w:rPr>
        <w:fldChar w:fldCharType="begin"/>
      </w:r>
      <w:r w:rsidR="00F50C3C" w:rsidRPr="00A05237">
        <w:rPr>
          <w:rFonts w:cstheme="minorHAnsi"/>
          <w:b w:val="0"/>
          <w:szCs w:val="22"/>
        </w:rPr>
        <w:instrText xml:space="preserve"> SEQ Figure \* ARABIC </w:instrText>
      </w:r>
      <w:r w:rsidR="00F50C3C" w:rsidRPr="00A05237">
        <w:rPr>
          <w:rFonts w:cstheme="minorHAnsi"/>
          <w:b w:val="0"/>
          <w:szCs w:val="22"/>
        </w:rPr>
        <w:fldChar w:fldCharType="separate"/>
      </w:r>
      <w:r w:rsidR="00F52B9B">
        <w:rPr>
          <w:rFonts w:cstheme="minorHAnsi"/>
          <w:b w:val="0"/>
          <w:noProof/>
          <w:szCs w:val="22"/>
        </w:rPr>
        <w:t>10</w:t>
      </w:r>
      <w:r w:rsidR="00F50C3C" w:rsidRPr="00A05237">
        <w:rPr>
          <w:rFonts w:cstheme="minorHAnsi"/>
          <w:b w:val="0"/>
          <w:noProof/>
          <w:szCs w:val="22"/>
        </w:rPr>
        <w:fldChar w:fldCharType="end"/>
      </w:r>
      <w:r w:rsidRPr="00A05237">
        <w:rPr>
          <w:rFonts w:eastAsia="Calibri" w:cstheme="minorHAnsi"/>
          <w:b w:val="0"/>
          <w:szCs w:val="22"/>
          <w:lang w:bidi="ar-SA"/>
        </w:rPr>
        <w:t xml:space="preserve">. Interaction between detachment from work while at school and morning recovery for days when individuals went to work and school for all individuals.  Lower bound was -1.84, </w:t>
      </w:r>
      <w:r w:rsidR="00B047AB" w:rsidRPr="00A05237">
        <w:rPr>
          <w:rFonts w:eastAsia="Calibri" w:cstheme="minorHAnsi"/>
          <w:b w:val="0"/>
          <w:szCs w:val="22"/>
          <w:lang w:bidi="ar-SA"/>
        </w:rPr>
        <w:t xml:space="preserve">which was within the range of observed values, and </w:t>
      </w:r>
      <w:r w:rsidRPr="00A05237">
        <w:rPr>
          <w:rFonts w:eastAsia="Calibri" w:cstheme="minorHAnsi"/>
          <w:b w:val="0"/>
          <w:szCs w:val="22"/>
          <w:lang w:bidi="ar-SA"/>
        </w:rPr>
        <w:t>upper bound was .65</w:t>
      </w:r>
      <w:r w:rsidR="00B047AB" w:rsidRPr="00A05237">
        <w:rPr>
          <w:rFonts w:eastAsia="Calibri" w:cstheme="minorHAnsi"/>
          <w:b w:val="0"/>
          <w:szCs w:val="22"/>
          <w:lang w:bidi="ar-SA"/>
        </w:rPr>
        <w:t>, which was within the range of observed values</w:t>
      </w:r>
      <w:r w:rsidRPr="00A05237">
        <w:rPr>
          <w:rFonts w:eastAsia="Calibri" w:cstheme="minorHAnsi"/>
          <w:b w:val="0"/>
          <w:szCs w:val="22"/>
          <w:lang w:bidi="ar-SA"/>
        </w:rPr>
        <w:t>.</w:t>
      </w:r>
      <w:bookmarkEnd w:id="115"/>
    </w:p>
    <w:p w14:paraId="3969B5DE" w14:textId="4BDED76A" w:rsidR="00494F70" w:rsidRPr="00AF016F" w:rsidRDefault="00494F70" w:rsidP="00494F70">
      <w:pPr>
        <w:spacing w:after="160" w:line="259" w:lineRule="auto"/>
        <w:rPr>
          <w:rFonts w:ascii="Calibri" w:eastAsia="Calibri" w:hAnsi="Calibri"/>
          <w:sz w:val="22"/>
          <w:szCs w:val="22"/>
          <w:lang w:bidi="ar-SA"/>
        </w:rPr>
      </w:pPr>
    </w:p>
    <w:p w14:paraId="3EFAEC8D" w14:textId="4401F120" w:rsidR="00FB08A1" w:rsidRDefault="00FB08A1" w:rsidP="00494F70">
      <w:pPr>
        <w:pStyle w:val="Caption"/>
      </w:pPr>
      <w:r>
        <w:rPr>
          <w:noProof/>
          <w:lang w:bidi="ar-SA"/>
        </w:rPr>
        <w:drawing>
          <wp:inline distT="0" distB="0" distL="0" distR="0" wp14:anchorId="198C2D4C" wp14:editId="27D1A14E">
            <wp:extent cx="4848225" cy="31432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72EA0E" w14:textId="4B7E749D" w:rsidR="00494F70" w:rsidRPr="00A05237" w:rsidRDefault="00494F70" w:rsidP="00494F70">
      <w:pPr>
        <w:pStyle w:val="Caption"/>
        <w:rPr>
          <w:rFonts w:eastAsia="Calibri" w:cstheme="minorHAnsi"/>
          <w:b w:val="0"/>
          <w:szCs w:val="22"/>
          <w:lang w:bidi="ar-SA"/>
        </w:rPr>
      </w:pPr>
      <w:bookmarkStart w:id="116" w:name="_Toc456386551"/>
      <w:r w:rsidRPr="00A05237">
        <w:rPr>
          <w:rFonts w:cstheme="minorHAnsi"/>
          <w:b w:val="0"/>
          <w:szCs w:val="22"/>
        </w:rPr>
        <w:t xml:space="preserve">Figure </w:t>
      </w:r>
      <w:r w:rsidR="00F50C3C" w:rsidRPr="00A05237">
        <w:rPr>
          <w:rFonts w:cstheme="minorHAnsi"/>
          <w:b w:val="0"/>
          <w:szCs w:val="22"/>
        </w:rPr>
        <w:fldChar w:fldCharType="begin"/>
      </w:r>
      <w:r w:rsidR="00F50C3C" w:rsidRPr="00A05237">
        <w:rPr>
          <w:rFonts w:cstheme="minorHAnsi"/>
          <w:b w:val="0"/>
          <w:szCs w:val="22"/>
        </w:rPr>
        <w:instrText xml:space="preserve"> SEQ Figure \* ARABIC </w:instrText>
      </w:r>
      <w:r w:rsidR="00F50C3C" w:rsidRPr="00A05237">
        <w:rPr>
          <w:rFonts w:cstheme="minorHAnsi"/>
          <w:b w:val="0"/>
          <w:szCs w:val="22"/>
        </w:rPr>
        <w:fldChar w:fldCharType="separate"/>
      </w:r>
      <w:r w:rsidR="00F52B9B">
        <w:rPr>
          <w:rFonts w:cstheme="minorHAnsi"/>
          <w:b w:val="0"/>
          <w:noProof/>
          <w:szCs w:val="22"/>
        </w:rPr>
        <w:t>11</w:t>
      </w:r>
      <w:r w:rsidR="00F50C3C" w:rsidRPr="00A05237">
        <w:rPr>
          <w:rFonts w:cstheme="minorHAnsi"/>
          <w:b w:val="0"/>
          <w:noProof/>
          <w:szCs w:val="22"/>
        </w:rPr>
        <w:fldChar w:fldCharType="end"/>
      </w:r>
      <w:r w:rsidRPr="00A05237">
        <w:rPr>
          <w:rFonts w:eastAsia="Calibri" w:cstheme="minorHAnsi"/>
          <w:b w:val="0"/>
          <w:szCs w:val="22"/>
          <w:lang w:bidi="ar-SA"/>
        </w:rPr>
        <w:t xml:space="preserve">. Interaction between detachment from work while at school and prevention focus for evening recovery for days when individuals went to school for individuals working at least 13.4 hours per week.  Lower bound was -.70, </w:t>
      </w:r>
      <w:r w:rsidR="00FB08A1" w:rsidRPr="00A05237">
        <w:rPr>
          <w:rFonts w:eastAsia="Calibri" w:cstheme="minorHAnsi"/>
          <w:b w:val="0"/>
          <w:szCs w:val="22"/>
          <w:lang w:bidi="ar-SA"/>
        </w:rPr>
        <w:t>which was within range of observed values, and upper boun</w:t>
      </w:r>
      <w:r w:rsidRPr="00A05237">
        <w:rPr>
          <w:rFonts w:eastAsia="Calibri" w:cstheme="minorHAnsi"/>
          <w:b w:val="0"/>
          <w:szCs w:val="22"/>
          <w:lang w:bidi="ar-SA"/>
        </w:rPr>
        <w:t>d was 2.18</w:t>
      </w:r>
      <w:r w:rsidR="00FB08A1" w:rsidRPr="00A05237">
        <w:rPr>
          <w:rFonts w:eastAsia="Calibri" w:cstheme="minorHAnsi"/>
          <w:b w:val="0"/>
          <w:szCs w:val="22"/>
          <w:lang w:bidi="ar-SA"/>
        </w:rPr>
        <w:t>, which was within range of observed values</w:t>
      </w:r>
      <w:r w:rsidRPr="00A05237">
        <w:rPr>
          <w:rFonts w:eastAsia="Calibri" w:cstheme="minorHAnsi"/>
          <w:b w:val="0"/>
          <w:szCs w:val="22"/>
          <w:lang w:bidi="ar-SA"/>
        </w:rPr>
        <w:t>.</w:t>
      </w:r>
      <w:bookmarkEnd w:id="116"/>
    </w:p>
    <w:p w14:paraId="27E2A9BF" w14:textId="77777777" w:rsidR="00642870" w:rsidRDefault="00642870" w:rsidP="00AA0B13"/>
    <w:p w14:paraId="0184983F" w14:textId="56D14BF4" w:rsidR="00C1359D" w:rsidRDefault="00C1359D" w:rsidP="00C1359D">
      <w:pPr>
        <w:pStyle w:val="Heading2"/>
      </w:pPr>
      <w:bookmarkStart w:id="117" w:name="_Toc458162215"/>
      <w:r>
        <w:t>Discussion of Interaction Effects</w:t>
      </w:r>
      <w:bookmarkEnd w:id="117"/>
    </w:p>
    <w:p w14:paraId="7DF0C843" w14:textId="50A8CA43" w:rsidR="00C1359D" w:rsidRDefault="00C1359D" w:rsidP="00C1359D">
      <w:pPr>
        <w:ind w:firstLine="720"/>
        <w:rPr>
          <w:color w:val="000000" w:themeColor="text1"/>
        </w:rPr>
      </w:pPr>
      <w:r>
        <w:rPr>
          <w:color w:val="000000" w:themeColor="text1"/>
        </w:rPr>
        <w:t xml:space="preserve">Of the 16 significant interaction effects, </w:t>
      </w:r>
      <w:r w:rsidR="00353489">
        <w:rPr>
          <w:color w:val="000000" w:themeColor="text1"/>
        </w:rPr>
        <w:t xml:space="preserve">five </w:t>
      </w:r>
      <w:r w:rsidR="00D75137">
        <w:rPr>
          <w:color w:val="000000" w:themeColor="text1"/>
        </w:rPr>
        <w:t>either had no regions of significance or had uninterpretable regions of significance.  Of th</w:t>
      </w:r>
      <w:r>
        <w:rPr>
          <w:color w:val="000000" w:themeColor="text1"/>
        </w:rPr>
        <w:t>e eleven</w:t>
      </w:r>
      <w:r w:rsidR="00D75137">
        <w:rPr>
          <w:color w:val="000000" w:themeColor="text1"/>
        </w:rPr>
        <w:t xml:space="preserve"> with interpretable regions of significance</w:t>
      </w:r>
      <w:r>
        <w:rPr>
          <w:color w:val="000000" w:themeColor="text1"/>
        </w:rPr>
        <w:t xml:space="preserve">, six provided support for my hypotheses that individuals high in prevention focus would benefit more than those low in prevention focus from detaching from work or school.  Of the other five significant results, three showed that detachment from work or detachment from work while at school only helped those low in prevention focus and two showed that for those low in prevention focus, detachment from work or detachment from work while at school </w:t>
      </w:r>
      <w:r w:rsidR="00D75137">
        <w:rPr>
          <w:color w:val="000000" w:themeColor="text1"/>
        </w:rPr>
        <w:t xml:space="preserve">were related </w:t>
      </w:r>
      <w:r>
        <w:rPr>
          <w:color w:val="000000" w:themeColor="text1"/>
        </w:rPr>
        <w:t xml:space="preserve">to worse well-being.  Additionally, three of the findings supporting my hypothesis also </w:t>
      </w:r>
      <w:r>
        <w:rPr>
          <w:color w:val="000000" w:themeColor="text1"/>
        </w:rPr>
        <w:lastRenderedPageBreak/>
        <w:t xml:space="preserve">showed that individuals low in prevention focus demonstrate a negative relationship between detachment and well-being.  In explaining these results, the questions that need to be answered are first , why detachment from </w:t>
      </w:r>
      <w:r w:rsidR="00176B0A">
        <w:rPr>
          <w:color w:val="000000" w:themeColor="text1"/>
        </w:rPr>
        <w:t>work</w:t>
      </w:r>
      <w:r>
        <w:rPr>
          <w:color w:val="000000" w:themeColor="text1"/>
        </w:rPr>
        <w:t xml:space="preserve"> was occasionally negatively related to well-being for those low in detachment and second, why detachment from school was only beneficial for those low in detachment in some cases.</w:t>
      </w:r>
    </w:p>
    <w:p w14:paraId="193FB970" w14:textId="7EC15BBE" w:rsidR="00C1359D" w:rsidRDefault="00176B0A" w:rsidP="00C1359D">
      <w:pPr>
        <w:rPr>
          <w:color w:val="000000" w:themeColor="text1"/>
        </w:rPr>
      </w:pPr>
      <w:r>
        <w:rPr>
          <w:color w:val="000000" w:themeColor="text1"/>
        </w:rPr>
        <w:t xml:space="preserve"> </w:t>
      </w:r>
      <w:r>
        <w:rPr>
          <w:color w:val="000000" w:themeColor="text1"/>
        </w:rPr>
        <w:tab/>
        <w:t>Regarding the seemingly negative effect of detachment on well-being, i</w:t>
      </w:r>
      <w:r w:rsidR="00C1359D">
        <w:rPr>
          <w:color w:val="000000" w:themeColor="text1"/>
        </w:rPr>
        <w:t>t is important to note that the only variables for which this was the case w</w:t>
      </w:r>
      <w:r w:rsidR="00A97CFD">
        <w:rPr>
          <w:color w:val="000000" w:themeColor="text1"/>
        </w:rPr>
        <w:t>ere</w:t>
      </w:r>
      <w:r w:rsidR="00C1359D">
        <w:rPr>
          <w:color w:val="000000" w:themeColor="text1"/>
        </w:rPr>
        <w:t xml:space="preserve"> those related to detachment from work (either detachment from work while at school or </w:t>
      </w:r>
      <w:r>
        <w:rPr>
          <w:color w:val="000000" w:themeColor="text1"/>
        </w:rPr>
        <w:t xml:space="preserve">general </w:t>
      </w:r>
      <w:r w:rsidR="00C1359D">
        <w:rPr>
          <w:color w:val="000000" w:themeColor="text1"/>
        </w:rPr>
        <w:t xml:space="preserve">detachment from </w:t>
      </w:r>
      <w:r>
        <w:rPr>
          <w:color w:val="000000" w:themeColor="text1"/>
        </w:rPr>
        <w:t>work</w:t>
      </w:r>
      <w:r w:rsidR="00C1359D">
        <w:rPr>
          <w:color w:val="000000" w:themeColor="text1"/>
        </w:rPr>
        <w:t xml:space="preserve">).  It is important to consider this finding in light of the main effects reported previously, which showed that detachment from work had a negative relationship with well-being.  The explanation that I gave for those findings was that individuals may just not care enough about their jobs for detachment to have much of an effect on well-being, with the negative relationship existing due to the fact that if an individual does fully detach from work, it might be because of other stressors that also negatively influence well-being.  Given the interaction effects found, this effect seems to especially be true for individuals low in prevention focus.  </w:t>
      </w:r>
    </w:p>
    <w:p w14:paraId="3CB9C458" w14:textId="4E19CE70" w:rsidR="00C1359D" w:rsidRDefault="00C1359D" w:rsidP="00176B0A">
      <w:pPr>
        <w:ind w:firstLine="720"/>
        <w:rPr>
          <w:color w:val="000000" w:themeColor="text1"/>
        </w:rPr>
      </w:pPr>
      <w:r>
        <w:rPr>
          <w:color w:val="000000" w:themeColor="text1"/>
        </w:rPr>
        <w:t xml:space="preserve">The </w:t>
      </w:r>
      <w:r w:rsidR="00176B0A">
        <w:rPr>
          <w:color w:val="000000" w:themeColor="text1"/>
        </w:rPr>
        <w:t>other</w:t>
      </w:r>
      <w:r>
        <w:rPr>
          <w:color w:val="000000" w:themeColor="text1"/>
        </w:rPr>
        <w:t xml:space="preserve"> interaction finding </w:t>
      </w:r>
      <w:r w:rsidR="00176B0A">
        <w:rPr>
          <w:color w:val="000000" w:themeColor="text1"/>
        </w:rPr>
        <w:t>for which an explanation is needed</w:t>
      </w:r>
      <w:r>
        <w:rPr>
          <w:color w:val="000000" w:themeColor="text1"/>
        </w:rPr>
        <w:t xml:space="preserve"> is why those low in prevention focus benefitted from school detachment in some cases, while those high in prevention focus did not.  As mentioned previously, one possible explanation for this is that prevention focus may actually be offsetting some of the benefits from detachment.  If this is the case, then individuals lower in detachment will enjoy the benefits other research has shown from detachment while those high in prevention focus </w:t>
      </w:r>
      <w:r>
        <w:rPr>
          <w:color w:val="000000" w:themeColor="text1"/>
        </w:rPr>
        <w:lastRenderedPageBreak/>
        <w:t>do not, given that they might have increased stress or other negative effects following detachment.</w:t>
      </w:r>
    </w:p>
    <w:p w14:paraId="3DAE48D3" w14:textId="77777777" w:rsidR="00C1359D" w:rsidRDefault="00C1359D" w:rsidP="00305C7F">
      <w:pPr>
        <w:ind w:firstLine="720"/>
        <w:rPr>
          <w:color w:val="000000" w:themeColor="text1"/>
        </w:rPr>
      </w:pPr>
      <w:r>
        <w:rPr>
          <w:color w:val="000000" w:themeColor="text1"/>
        </w:rPr>
        <w:t>Ultimately these conclusions are all quite speculative.  Given the overall lack of significant effects and the mixed findings within the significant effects, the safest conclusion that can be reached is that prevention focus overall does not interact with well-being.</w:t>
      </w:r>
    </w:p>
    <w:p w14:paraId="69B272F3" w14:textId="2BA89C5A" w:rsidR="006C71B4" w:rsidRDefault="006C71B4">
      <w:pPr>
        <w:spacing w:line="240" w:lineRule="auto"/>
      </w:pPr>
      <w:r>
        <w:br w:type="page"/>
      </w:r>
    </w:p>
    <w:p w14:paraId="7E82E323" w14:textId="57BF15F7" w:rsidR="00C1359D" w:rsidRDefault="006C71B4" w:rsidP="00E93A1E">
      <w:pPr>
        <w:pStyle w:val="Heading1"/>
      </w:pPr>
      <w:bookmarkStart w:id="118" w:name="_Toc458162216"/>
      <w:r>
        <w:lastRenderedPageBreak/>
        <w:t xml:space="preserve">Appendix </w:t>
      </w:r>
      <w:r w:rsidR="00940B30">
        <w:t>H</w:t>
      </w:r>
      <w:r>
        <w:t>: Normality Assumption</w:t>
      </w:r>
      <w:bookmarkEnd w:id="118"/>
    </w:p>
    <w:p w14:paraId="7532C6C7" w14:textId="09CEB087" w:rsidR="006C71B4" w:rsidRDefault="006C71B4" w:rsidP="006C71B4">
      <w:r>
        <w:rPr>
          <w:noProof/>
          <w:lang w:bidi="ar-SA"/>
        </w:rPr>
        <w:drawing>
          <wp:inline distT="0" distB="0" distL="0" distR="0" wp14:anchorId="5956F43F" wp14:editId="52C95713">
            <wp:extent cx="5394960" cy="4046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gorEve Histo.png"/>
                    <pic:cNvPicPr/>
                  </pic:nvPicPr>
                  <pic:blipFill>
                    <a:blip r:embed="rId23">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02B94E6A" w14:textId="39D5DC85" w:rsidR="00CF5EB6" w:rsidRPr="00A05237" w:rsidRDefault="00CF5EB6" w:rsidP="00CF5EB6">
      <w:pPr>
        <w:pStyle w:val="Caption"/>
        <w:rPr>
          <w:b w:val="0"/>
          <w:szCs w:val="22"/>
        </w:rPr>
      </w:pPr>
      <w:bookmarkStart w:id="119" w:name="_Toc456386552"/>
      <w:r w:rsidRPr="00A05237">
        <w:rPr>
          <w:b w:val="0"/>
          <w:szCs w:val="22"/>
        </w:rPr>
        <w:t xml:space="preserve">Figure </w:t>
      </w:r>
      <w:r w:rsidR="00F50C3C" w:rsidRPr="00A05237">
        <w:rPr>
          <w:b w:val="0"/>
          <w:szCs w:val="22"/>
        </w:rPr>
        <w:fldChar w:fldCharType="begin"/>
      </w:r>
      <w:r w:rsidR="00F50C3C" w:rsidRPr="00A05237">
        <w:rPr>
          <w:b w:val="0"/>
          <w:szCs w:val="22"/>
        </w:rPr>
        <w:instrText xml:space="preserve"> SEQ Figure \* ARABIC </w:instrText>
      </w:r>
      <w:r w:rsidR="00F50C3C" w:rsidRPr="00A05237">
        <w:rPr>
          <w:b w:val="0"/>
          <w:szCs w:val="22"/>
        </w:rPr>
        <w:fldChar w:fldCharType="separate"/>
      </w:r>
      <w:r w:rsidR="00F52B9B">
        <w:rPr>
          <w:b w:val="0"/>
          <w:noProof/>
          <w:szCs w:val="22"/>
        </w:rPr>
        <w:t>12</w:t>
      </w:r>
      <w:r w:rsidR="00F50C3C" w:rsidRPr="00A05237">
        <w:rPr>
          <w:b w:val="0"/>
          <w:noProof/>
          <w:szCs w:val="22"/>
        </w:rPr>
        <w:fldChar w:fldCharType="end"/>
      </w:r>
      <w:r w:rsidRPr="00A05237">
        <w:rPr>
          <w:b w:val="0"/>
          <w:szCs w:val="22"/>
        </w:rPr>
        <w:t>.  Histogram of values of evening vigor across all days for all participants</w:t>
      </w:r>
      <w:bookmarkEnd w:id="119"/>
      <w:r w:rsidR="004C6E17">
        <w:rPr>
          <w:b w:val="0"/>
          <w:szCs w:val="22"/>
        </w:rPr>
        <w:t>.</w:t>
      </w:r>
    </w:p>
    <w:p w14:paraId="111E552A" w14:textId="17652450" w:rsidR="006C71B4" w:rsidRDefault="006C71B4" w:rsidP="006C71B4">
      <w:r>
        <w:rPr>
          <w:noProof/>
          <w:lang w:bidi="ar-SA"/>
        </w:rPr>
        <w:lastRenderedPageBreak/>
        <w:drawing>
          <wp:inline distT="0" distB="0" distL="0" distR="0" wp14:anchorId="1E2ED5D9" wp14:editId="663D4122">
            <wp:extent cx="5394960" cy="4046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gorEvening.png"/>
                    <pic:cNvPicPr/>
                  </pic:nvPicPr>
                  <pic:blipFill>
                    <a:blip r:embed="rId24">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342AF36" w14:textId="5C79B55A" w:rsidR="00CF5EB6" w:rsidRPr="0017580C" w:rsidRDefault="00CF5EB6" w:rsidP="00CF5EB6">
      <w:pPr>
        <w:pStyle w:val="Caption"/>
        <w:rPr>
          <w:b w:val="0"/>
        </w:rPr>
      </w:pPr>
      <w:bookmarkStart w:id="120" w:name="_Toc456386553"/>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13</w:t>
      </w:r>
      <w:r w:rsidR="00F50C3C" w:rsidRPr="0017580C">
        <w:rPr>
          <w:b w:val="0"/>
          <w:noProof/>
        </w:rPr>
        <w:fldChar w:fldCharType="end"/>
      </w:r>
      <w:r w:rsidRPr="0017580C">
        <w:rPr>
          <w:b w:val="0"/>
        </w:rPr>
        <w:t>.  Histogram and other charts for residuals of evening vigor across all days for all participants when using model with recovery variables</w:t>
      </w:r>
      <w:bookmarkEnd w:id="120"/>
      <w:r w:rsidR="004C6E17">
        <w:rPr>
          <w:b w:val="0"/>
        </w:rPr>
        <w:t>.</w:t>
      </w:r>
    </w:p>
    <w:p w14:paraId="65FA0D79" w14:textId="35AF8457" w:rsidR="006C71B4" w:rsidRDefault="006C71B4" w:rsidP="006C71B4">
      <w:r>
        <w:rPr>
          <w:noProof/>
          <w:lang w:bidi="ar-SA"/>
        </w:rPr>
        <w:lastRenderedPageBreak/>
        <w:drawing>
          <wp:inline distT="0" distB="0" distL="0" distR="0" wp14:anchorId="2974CB28" wp14:editId="3BD91F93">
            <wp:extent cx="5394960" cy="40462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orningVigorHisto.png"/>
                    <pic:cNvPicPr/>
                  </pic:nvPicPr>
                  <pic:blipFill>
                    <a:blip r:embed="rId25">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48B4FC06" w14:textId="442F3222" w:rsidR="0075361B" w:rsidRPr="0017580C" w:rsidRDefault="0075361B" w:rsidP="0075361B">
      <w:pPr>
        <w:pStyle w:val="Caption"/>
        <w:rPr>
          <w:b w:val="0"/>
        </w:rPr>
      </w:pPr>
      <w:bookmarkStart w:id="121" w:name="_Toc456386554"/>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14</w:t>
      </w:r>
      <w:r w:rsidR="00F50C3C" w:rsidRPr="0017580C">
        <w:rPr>
          <w:b w:val="0"/>
          <w:noProof/>
        </w:rPr>
        <w:fldChar w:fldCharType="end"/>
      </w:r>
      <w:r w:rsidR="00E93A1E" w:rsidRPr="0017580C">
        <w:rPr>
          <w:b w:val="0"/>
        </w:rPr>
        <w:t xml:space="preserve">.  </w:t>
      </w:r>
      <w:r w:rsidRPr="0017580C">
        <w:rPr>
          <w:b w:val="0"/>
        </w:rPr>
        <w:t>Histogram of values of morning vigor across all days for all participants</w:t>
      </w:r>
      <w:bookmarkEnd w:id="121"/>
      <w:r w:rsidR="004C6E17">
        <w:rPr>
          <w:b w:val="0"/>
        </w:rPr>
        <w:t>.</w:t>
      </w:r>
    </w:p>
    <w:p w14:paraId="58B321FF" w14:textId="6D329618" w:rsidR="0075361B" w:rsidRDefault="0075361B" w:rsidP="0075361B">
      <w:pPr>
        <w:pStyle w:val="Caption"/>
      </w:pPr>
    </w:p>
    <w:p w14:paraId="139D23CB" w14:textId="1A3278F8" w:rsidR="006C71B4" w:rsidRDefault="006C71B4" w:rsidP="006C71B4">
      <w:r>
        <w:rPr>
          <w:noProof/>
          <w:lang w:bidi="ar-SA"/>
        </w:rPr>
        <w:lastRenderedPageBreak/>
        <w:drawing>
          <wp:inline distT="0" distB="0" distL="0" distR="0" wp14:anchorId="1D577160" wp14:editId="43610C19">
            <wp:extent cx="5394960" cy="40462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igorMorning.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F7C935D" w14:textId="61A32687" w:rsidR="00CF5EB6" w:rsidRPr="0017580C" w:rsidRDefault="00CF5EB6" w:rsidP="00CF5EB6">
      <w:pPr>
        <w:pStyle w:val="Caption"/>
        <w:rPr>
          <w:b w:val="0"/>
        </w:rPr>
      </w:pPr>
      <w:bookmarkStart w:id="122" w:name="_Toc456386555"/>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15</w:t>
      </w:r>
      <w:r w:rsidR="00F50C3C" w:rsidRPr="0017580C">
        <w:rPr>
          <w:b w:val="0"/>
          <w:noProof/>
        </w:rPr>
        <w:fldChar w:fldCharType="end"/>
      </w:r>
      <w:r w:rsidRPr="0017580C">
        <w:rPr>
          <w:b w:val="0"/>
        </w:rPr>
        <w:t>.  Histogram and other charts for residuals of morning vigor across all days for all participants when using model with recovery variables</w:t>
      </w:r>
      <w:bookmarkEnd w:id="122"/>
      <w:r w:rsidR="004C6E17">
        <w:rPr>
          <w:b w:val="0"/>
        </w:rPr>
        <w:t>.</w:t>
      </w:r>
    </w:p>
    <w:p w14:paraId="7D19EC3A" w14:textId="77777777" w:rsidR="006C71B4" w:rsidRDefault="006C71B4" w:rsidP="006C71B4"/>
    <w:p w14:paraId="56F89F99" w14:textId="129AA342" w:rsidR="006C71B4" w:rsidRDefault="006C71B4" w:rsidP="006C71B4">
      <w:r>
        <w:rPr>
          <w:noProof/>
          <w:lang w:bidi="ar-SA"/>
        </w:rPr>
        <w:lastRenderedPageBreak/>
        <w:drawing>
          <wp:inline distT="0" distB="0" distL="0" distR="0" wp14:anchorId="5175E47B" wp14:editId="5A04FF7A">
            <wp:extent cx="5394960" cy="40462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coveryEveHisto.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4B311E5" w14:textId="4B0A03A0" w:rsidR="0075361B" w:rsidRPr="0017580C" w:rsidRDefault="0075361B" w:rsidP="0075361B">
      <w:pPr>
        <w:pStyle w:val="Caption"/>
        <w:rPr>
          <w:b w:val="0"/>
        </w:rPr>
      </w:pPr>
      <w:bookmarkStart w:id="123" w:name="_Toc456386556"/>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16</w:t>
      </w:r>
      <w:r w:rsidR="00F50C3C" w:rsidRPr="0017580C">
        <w:rPr>
          <w:b w:val="0"/>
          <w:noProof/>
        </w:rPr>
        <w:fldChar w:fldCharType="end"/>
      </w:r>
      <w:r w:rsidRPr="0017580C">
        <w:rPr>
          <w:b w:val="0"/>
        </w:rPr>
        <w:t>.  Histogram of values of evening recovery across all days for all participants</w:t>
      </w:r>
      <w:bookmarkEnd w:id="123"/>
      <w:r w:rsidR="004C6E17">
        <w:rPr>
          <w:b w:val="0"/>
        </w:rPr>
        <w:t>.</w:t>
      </w:r>
    </w:p>
    <w:p w14:paraId="22D7AA14" w14:textId="6358E76C" w:rsidR="0075361B" w:rsidRDefault="0075361B" w:rsidP="0075361B">
      <w:pPr>
        <w:pStyle w:val="Caption"/>
      </w:pPr>
    </w:p>
    <w:p w14:paraId="0CC9DDE4" w14:textId="7CE9F19C" w:rsidR="006C71B4" w:rsidRDefault="006C71B4" w:rsidP="006C71B4">
      <w:r>
        <w:rPr>
          <w:noProof/>
          <w:lang w:bidi="ar-SA"/>
        </w:rPr>
        <w:lastRenderedPageBreak/>
        <w:drawing>
          <wp:inline distT="0" distB="0" distL="0" distR="0" wp14:anchorId="35E6E482" wp14:editId="1D708B90">
            <wp:extent cx="5394960" cy="4046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coveryEvening.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38ED4FFA" w14:textId="5A39F142" w:rsidR="00CF5EB6" w:rsidRPr="0017580C" w:rsidRDefault="00CF5EB6" w:rsidP="00CF5EB6">
      <w:pPr>
        <w:pStyle w:val="Caption"/>
        <w:rPr>
          <w:b w:val="0"/>
        </w:rPr>
      </w:pPr>
      <w:bookmarkStart w:id="124" w:name="_Toc456386557"/>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17</w:t>
      </w:r>
      <w:r w:rsidR="00F50C3C" w:rsidRPr="0017580C">
        <w:rPr>
          <w:b w:val="0"/>
          <w:noProof/>
        </w:rPr>
        <w:fldChar w:fldCharType="end"/>
      </w:r>
      <w:r w:rsidRPr="0017580C">
        <w:rPr>
          <w:b w:val="0"/>
        </w:rPr>
        <w:t xml:space="preserve">.  Histogram and other charts for residuals of evening </w:t>
      </w:r>
      <w:r w:rsidR="0075361B" w:rsidRPr="0017580C">
        <w:rPr>
          <w:b w:val="0"/>
        </w:rPr>
        <w:t>recovery</w:t>
      </w:r>
      <w:r w:rsidRPr="0017580C">
        <w:rPr>
          <w:b w:val="0"/>
        </w:rPr>
        <w:t xml:space="preserve"> across all days for all participants when using model with recovery variables</w:t>
      </w:r>
      <w:bookmarkEnd w:id="124"/>
      <w:r w:rsidR="004C6E17">
        <w:rPr>
          <w:b w:val="0"/>
        </w:rPr>
        <w:t>.</w:t>
      </w:r>
    </w:p>
    <w:p w14:paraId="52702D9A" w14:textId="206472B5" w:rsidR="006C71B4" w:rsidRDefault="006C71B4" w:rsidP="006C71B4">
      <w:r>
        <w:rPr>
          <w:noProof/>
          <w:lang w:bidi="ar-SA"/>
        </w:rPr>
        <w:lastRenderedPageBreak/>
        <w:drawing>
          <wp:inline distT="0" distB="0" distL="0" distR="0" wp14:anchorId="48915402" wp14:editId="5F19C364">
            <wp:extent cx="5394960" cy="40462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orningRecovHisto.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236D4782" w14:textId="7BE94C89" w:rsidR="0075361B" w:rsidRPr="0017580C" w:rsidRDefault="0075361B" w:rsidP="0075361B">
      <w:pPr>
        <w:pStyle w:val="Caption"/>
        <w:rPr>
          <w:b w:val="0"/>
        </w:rPr>
      </w:pPr>
      <w:bookmarkStart w:id="125" w:name="_Toc456386558"/>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18</w:t>
      </w:r>
      <w:r w:rsidR="00F50C3C" w:rsidRPr="0017580C">
        <w:rPr>
          <w:b w:val="0"/>
          <w:noProof/>
        </w:rPr>
        <w:fldChar w:fldCharType="end"/>
      </w:r>
      <w:r w:rsidRPr="0017580C">
        <w:rPr>
          <w:b w:val="0"/>
        </w:rPr>
        <w:t>.  Histogram of values of morning recovery across all days for all participants</w:t>
      </w:r>
      <w:bookmarkEnd w:id="125"/>
      <w:r w:rsidR="004C6E17">
        <w:rPr>
          <w:b w:val="0"/>
        </w:rPr>
        <w:t>.</w:t>
      </w:r>
    </w:p>
    <w:p w14:paraId="7A69C90A" w14:textId="25C8B36B" w:rsidR="006C71B4" w:rsidRDefault="006C71B4" w:rsidP="006C71B4">
      <w:r>
        <w:rPr>
          <w:noProof/>
          <w:lang w:bidi="ar-SA"/>
        </w:rPr>
        <w:lastRenderedPageBreak/>
        <w:drawing>
          <wp:inline distT="0" distB="0" distL="0" distR="0" wp14:anchorId="1F97C9A5" wp14:editId="4826E55F">
            <wp:extent cx="5394960" cy="40462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coveryMorning.png"/>
                    <pic:cNvPicPr/>
                  </pic:nvPicPr>
                  <pic:blipFill>
                    <a:blip r:embed="rId30">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1538B99F" w14:textId="402A22A0" w:rsidR="0075361B" w:rsidRPr="0017580C" w:rsidRDefault="0075361B" w:rsidP="0075361B">
      <w:pPr>
        <w:pStyle w:val="Caption"/>
        <w:rPr>
          <w:b w:val="0"/>
        </w:rPr>
      </w:pPr>
      <w:bookmarkStart w:id="126" w:name="_Toc456386559"/>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19</w:t>
      </w:r>
      <w:r w:rsidR="00F50C3C" w:rsidRPr="0017580C">
        <w:rPr>
          <w:b w:val="0"/>
          <w:noProof/>
        </w:rPr>
        <w:fldChar w:fldCharType="end"/>
      </w:r>
      <w:r w:rsidRPr="0017580C">
        <w:rPr>
          <w:b w:val="0"/>
        </w:rPr>
        <w:t>.  Histogram and other charts for residuals of morning recovery across all days for all participants when using model with recovery variables</w:t>
      </w:r>
      <w:bookmarkEnd w:id="126"/>
      <w:r w:rsidR="004C6E17">
        <w:rPr>
          <w:b w:val="0"/>
        </w:rPr>
        <w:t>.</w:t>
      </w:r>
    </w:p>
    <w:p w14:paraId="173A445B" w14:textId="08BC1E6B" w:rsidR="006C71B4" w:rsidRDefault="006C71B4" w:rsidP="006C71B4">
      <w:r>
        <w:rPr>
          <w:noProof/>
          <w:lang w:bidi="ar-SA"/>
        </w:rPr>
        <w:lastRenderedPageBreak/>
        <w:drawing>
          <wp:inline distT="0" distB="0" distL="0" distR="0" wp14:anchorId="3BB4BDB1" wp14:editId="0AEAF80C">
            <wp:extent cx="5394960" cy="40462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ysicalFatigueEveHisto.png"/>
                    <pic:cNvPicPr/>
                  </pic:nvPicPr>
                  <pic:blipFill>
                    <a:blip r:embed="rId31">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5DDC12F1" w14:textId="2B7F1B89" w:rsidR="0075361B" w:rsidRPr="0017580C" w:rsidRDefault="0075361B" w:rsidP="0075361B">
      <w:pPr>
        <w:pStyle w:val="Caption"/>
        <w:rPr>
          <w:b w:val="0"/>
        </w:rPr>
      </w:pPr>
      <w:bookmarkStart w:id="127" w:name="_Toc456386560"/>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20</w:t>
      </w:r>
      <w:r w:rsidR="00F50C3C" w:rsidRPr="0017580C">
        <w:rPr>
          <w:b w:val="0"/>
          <w:noProof/>
        </w:rPr>
        <w:fldChar w:fldCharType="end"/>
      </w:r>
      <w:r w:rsidRPr="0017580C">
        <w:rPr>
          <w:b w:val="0"/>
        </w:rPr>
        <w:t>.  Histogram of values of evening physical fatigue across all days for all participants</w:t>
      </w:r>
      <w:bookmarkEnd w:id="127"/>
      <w:r w:rsidR="004C6E17">
        <w:rPr>
          <w:b w:val="0"/>
        </w:rPr>
        <w:t>.</w:t>
      </w:r>
    </w:p>
    <w:p w14:paraId="733A9E5A" w14:textId="399CC6B0" w:rsidR="006C71B4" w:rsidRDefault="006C71B4" w:rsidP="006C71B4">
      <w:r>
        <w:rPr>
          <w:noProof/>
          <w:lang w:bidi="ar-SA"/>
        </w:rPr>
        <w:lastRenderedPageBreak/>
        <w:drawing>
          <wp:inline distT="0" distB="0" distL="0" distR="0" wp14:anchorId="4E7F1D23" wp14:editId="7E6CFDC4">
            <wp:extent cx="5394960" cy="40462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hysicalFatigueEvening.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46172B5B" w14:textId="46500E37" w:rsidR="0075361B" w:rsidRPr="0017580C" w:rsidRDefault="0075361B" w:rsidP="0075361B">
      <w:pPr>
        <w:pStyle w:val="Caption"/>
        <w:rPr>
          <w:b w:val="0"/>
        </w:rPr>
      </w:pPr>
      <w:bookmarkStart w:id="128" w:name="_Toc456386561"/>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21</w:t>
      </w:r>
      <w:r w:rsidR="00F50C3C" w:rsidRPr="0017580C">
        <w:rPr>
          <w:b w:val="0"/>
          <w:noProof/>
        </w:rPr>
        <w:fldChar w:fldCharType="end"/>
      </w:r>
      <w:r w:rsidRPr="0017580C">
        <w:rPr>
          <w:b w:val="0"/>
        </w:rPr>
        <w:t>.  Histogram and other charts for residuals of evening physical fatigue across all days for all participants when using model with recovery variables</w:t>
      </w:r>
      <w:bookmarkEnd w:id="128"/>
      <w:r w:rsidR="004C6E17">
        <w:rPr>
          <w:b w:val="0"/>
        </w:rPr>
        <w:t>.</w:t>
      </w:r>
    </w:p>
    <w:p w14:paraId="33E7A712" w14:textId="48AF1481" w:rsidR="006C71B4" w:rsidRDefault="006C71B4" w:rsidP="006C71B4">
      <w:r>
        <w:rPr>
          <w:noProof/>
          <w:lang w:bidi="ar-SA"/>
        </w:rPr>
        <w:lastRenderedPageBreak/>
        <w:drawing>
          <wp:inline distT="0" distB="0" distL="0" distR="0" wp14:anchorId="7FB27CAA" wp14:editId="6F4AA407">
            <wp:extent cx="5394960" cy="40462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orningPhysicalFatigHisto.png"/>
                    <pic:cNvPicPr/>
                  </pic:nvPicPr>
                  <pic:blipFill>
                    <a:blip r:embed="rId33">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85DAEC1" w14:textId="083E3DB5" w:rsidR="0075361B" w:rsidRPr="0017580C" w:rsidRDefault="0075361B" w:rsidP="0075361B">
      <w:pPr>
        <w:pStyle w:val="Caption"/>
        <w:rPr>
          <w:b w:val="0"/>
        </w:rPr>
      </w:pPr>
      <w:bookmarkStart w:id="129" w:name="_Toc456386562"/>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22</w:t>
      </w:r>
      <w:r w:rsidR="00F50C3C" w:rsidRPr="0017580C">
        <w:rPr>
          <w:b w:val="0"/>
          <w:noProof/>
        </w:rPr>
        <w:fldChar w:fldCharType="end"/>
      </w:r>
      <w:r w:rsidRPr="0017580C">
        <w:rPr>
          <w:b w:val="0"/>
        </w:rPr>
        <w:t>.  Histogram of values of morning physical fatigue across all days for all participants</w:t>
      </w:r>
      <w:bookmarkEnd w:id="129"/>
      <w:r w:rsidR="004C6E17">
        <w:rPr>
          <w:b w:val="0"/>
        </w:rPr>
        <w:t>.</w:t>
      </w:r>
    </w:p>
    <w:p w14:paraId="1D838D7E" w14:textId="79AE8D9C" w:rsidR="006C71B4" w:rsidRDefault="006C71B4" w:rsidP="006C71B4">
      <w:r>
        <w:rPr>
          <w:noProof/>
          <w:lang w:bidi="ar-SA"/>
        </w:rPr>
        <w:lastRenderedPageBreak/>
        <w:drawing>
          <wp:inline distT="0" distB="0" distL="0" distR="0" wp14:anchorId="387B8917" wp14:editId="5FEE7998">
            <wp:extent cx="5394960" cy="40462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hysicalFatigueMorning.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98B3A0B" w14:textId="56D2078B" w:rsidR="0075361B" w:rsidRPr="0017580C" w:rsidRDefault="0075361B" w:rsidP="0075361B">
      <w:pPr>
        <w:pStyle w:val="Caption"/>
        <w:rPr>
          <w:b w:val="0"/>
        </w:rPr>
      </w:pPr>
      <w:bookmarkStart w:id="130" w:name="_Toc456386563"/>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23</w:t>
      </w:r>
      <w:r w:rsidR="00F50C3C" w:rsidRPr="0017580C">
        <w:rPr>
          <w:b w:val="0"/>
          <w:noProof/>
        </w:rPr>
        <w:fldChar w:fldCharType="end"/>
      </w:r>
      <w:r w:rsidRPr="0017580C">
        <w:rPr>
          <w:b w:val="0"/>
        </w:rPr>
        <w:t>.  Histogram and other charts for residuals of morning physical fatigue across all days for all participants when using model with recovery variables</w:t>
      </w:r>
      <w:bookmarkEnd w:id="130"/>
      <w:r w:rsidR="004C6E17">
        <w:rPr>
          <w:b w:val="0"/>
        </w:rPr>
        <w:t>.</w:t>
      </w:r>
    </w:p>
    <w:p w14:paraId="5ABBABDC" w14:textId="77777777" w:rsidR="006C71B4" w:rsidRDefault="006C71B4" w:rsidP="006C71B4"/>
    <w:p w14:paraId="365042A3" w14:textId="000AEC3B" w:rsidR="006C71B4" w:rsidRDefault="006C71B4" w:rsidP="006C71B4">
      <w:r>
        <w:rPr>
          <w:noProof/>
          <w:lang w:bidi="ar-SA"/>
        </w:rPr>
        <w:lastRenderedPageBreak/>
        <w:drawing>
          <wp:inline distT="0" distB="0" distL="0" distR="0" wp14:anchorId="3E155452" wp14:editId="5A6FE2E8">
            <wp:extent cx="5394960" cy="40462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entalFatigueEveHisto.png"/>
                    <pic:cNvPicPr/>
                  </pic:nvPicPr>
                  <pic:blipFill>
                    <a:blip r:embed="rId35">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5CBAE45F" w14:textId="52784194" w:rsidR="0075361B" w:rsidRPr="0017580C" w:rsidRDefault="0075361B" w:rsidP="0075361B">
      <w:pPr>
        <w:pStyle w:val="Caption"/>
        <w:rPr>
          <w:b w:val="0"/>
        </w:rPr>
      </w:pPr>
      <w:bookmarkStart w:id="131" w:name="_Toc456386564"/>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24</w:t>
      </w:r>
      <w:r w:rsidR="00F50C3C" w:rsidRPr="0017580C">
        <w:rPr>
          <w:b w:val="0"/>
          <w:noProof/>
        </w:rPr>
        <w:fldChar w:fldCharType="end"/>
      </w:r>
      <w:r w:rsidRPr="0017580C">
        <w:rPr>
          <w:b w:val="0"/>
        </w:rPr>
        <w:t>.  Histogram of values of evening mental fatigue across all days for all participants</w:t>
      </w:r>
      <w:bookmarkEnd w:id="131"/>
      <w:r w:rsidR="004C6E17">
        <w:rPr>
          <w:b w:val="0"/>
        </w:rPr>
        <w:t>.</w:t>
      </w:r>
    </w:p>
    <w:p w14:paraId="1160D113" w14:textId="2C34358D" w:rsidR="006C71B4" w:rsidRDefault="006C71B4" w:rsidP="006C71B4">
      <w:r>
        <w:rPr>
          <w:noProof/>
          <w:lang w:bidi="ar-SA"/>
        </w:rPr>
        <w:lastRenderedPageBreak/>
        <w:drawing>
          <wp:inline distT="0" distB="0" distL="0" distR="0" wp14:anchorId="69F726B4" wp14:editId="24289E20">
            <wp:extent cx="5394960" cy="40462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entalFatigueEvening.png"/>
                    <pic:cNvPicPr/>
                  </pic:nvPicPr>
                  <pic:blipFill>
                    <a:blip r:embed="rId36">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4F3B3632" w14:textId="6A789BB0" w:rsidR="0075361B" w:rsidRPr="0017580C" w:rsidRDefault="0075361B" w:rsidP="0075361B">
      <w:pPr>
        <w:pStyle w:val="Caption"/>
        <w:rPr>
          <w:b w:val="0"/>
        </w:rPr>
      </w:pPr>
      <w:bookmarkStart w:id="132" w:name="_Toc456386565"/>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25</w:t>
      </w:r>
      <w:r w:rsidR="00F50C3C" w:rsidRPr="0017580C">
        <w:rPr>
          <w:b w:val="0"/>
          <w:noProof/>
        </w:rPr>
        <w:fldChar w:fldCharType="end"/>
      </w:r>
      <w:r w:rsidRPr="0017580C">
        <w:rPr>
          <w:b w:val="0"/>
        </w:rPr>
        <w:t>.  Histogram and other charts for residuals of evening mental fatigue across all days for all participants when using model with recovery variables</w:t>
      </w:r>
      <w:bookmarkEnd w:id="132"/>
      <w:r w:rsidR="004C6E17">
        <w:rPr>
          <w:b w:val="0"/>
        </w:rPr>
        <w:t>.</w:t>
      </w:r>
    </w:p>
    <w:p w14:paraId="670EAA52" w14:textId="748DF07E" w:rsidR="006C71B4" w:rsidRDefault="006C71B4" w:rsidP="006C71B4">
      <w:r>
        <w:rPr>
          <w:noProof/>
          <w:lang w:bidi="ar-SA"/>
        </w:rPr>
        <w:lastRenderedPageBreak/>
        <w:drawing>
          <wp:inline distT="0" distB="0" distL="0" distR="0" wp14:anchorId="04500099" wp14:editId="73F4A054">
            <wp:extent cx="5394960" cy="40462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orningMentalFatigHisto.png"/>
                    <pic:cNvPicPr/>
                  </pic:nvPicPr>
                  <pic:blipFill>
                    <a:blip r:embed="rId37">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5A2B0A5" w14:textId="2FF98F5F" w:rsidR="0075361B" w:rsidRPr="0017580C" w:rsidRDefault="0075361B" w:rsidP="0075361B">
      <w:pPr>
        <w:pStyle w:val="Caption"/>
        <w:rPr>
          <w:b w:val="0"/>
        </w:rPr>
      </w:pPr>
      <w:bookmarkStart w:id="133" w:name="_Toc456386566"/>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26</w:t>
      </w:r>
      <w:r w:rsidR="00F50C3C" w:rsidRPr="0017580C">
        <w:rPr>
          <w:b w:val="0"/>
          <w:noProof/>
        </w:rPr>
        <w:fldChar w:fldCharType="end"/>
      </w:r>
      <w:r w:rsidRPr="0017580C">
        <w:rPr>
          <w:b w:val="0"/>
        </w:rPr>
        <w:t>.  Histogram of values of morning mental fatigue across all days for all participants</w:t>
      </w:r>
      <w:bookmarkEnd w:id="133"/>
      <w:r w:rsidR="004C6E17">
        <w:rPr>
          <w:b w:val="0"/>
        </w:rPr>
        <w:t>.</w:t>
      </w:r>
    </w:p>
    <w:p w14:paraId="0AB7B466" w14:textId="5850031E" w:rsidR="006C71B4" w:rsidRDefault="006C71B4" w:rsidP="006C71B4">
      <w:r>
        <w:rPr>
          <w:noProof/>
          <w:lang w:bidi="ar-SA"/>
        </w:rPr>
        <w:lastRenderedPageBreak/>
        <w:drawing>
          <wp:inline distT="0" distB="0" distL="0" distR="0" wp14:anchorId="10948552" wp14:editId="4B004CB0">
            <wp:extent cx="5394960" cy="40462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ental Fatigue Morning.png"/>
                    <pic:cNvPicPr/>
                  </pic:nvPicPr>
                  <pic:blipFill>
                    <a:blip r:embed="rId38">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B638D06" w14:textId="13FE0096" w:rsidR="0075361B" w:rsidRPr="0017580C" w:rsidRDefault="0075361B" w:rsidP="0075361B">
      <w:pPr>
        <w:pStyle w:val="Caption"/>
        <w:rPr>
          <w:b w:val="0"/>
        </w:rPr>
      </w:pPr>
      <w:bookmarkStart w:id="134" w:name="_Toc456386567"/>
      <w:r w:rsidRPr="0017580C">
        <w:rPr>
          <w:b w:val="0"/>
        </w:rPr>
        <w:t xml:space="preserve">Figure </w:t>
      </w:r>
      <w:r w:rsidR="00F50C3C" w:rsidRPr="0017580C">
        <w:rPr>
          <w:b w:val="0"/>
        </w:rPr>
        <w:fldChar w:fldCharType="begin"/>
      </w:r>
      <w:r w:rsidR="00F50C3C" w:rsidRPr="0017580C">
        <w:rPr>
          <w:b w:val="0"/>
        </w:rPr>
        <w:instrText xml:space="preserve"> SEQ Figure \* ARABIC </w:instrText>
      </w:r>
      <w:r w:rsidR="00F50C3C" w:rsidRPr="0017580C">
        <w:rPr>
          <w:b w:val="0"/>
        </w:rPr>
        <w:fldChar w:fldCharType="separate"/>
      </w:r>
      <w:r w:rsidR="00F52B9B">
        <w:rPr>
          <w:b w:val="0"/>
          <w:noProof/>
        </w:rPr>
        <w:t>27</w:t>
      </w:r>
      <w:r w:rsidR="00F50C3C" w:rsidRPr="0017580C">
        <w:rPr>
          <w:b w:val="0"/>
          <w:noProof/>
        </w:rPr>
        <w:fldChar w:fldCharType="end"/>
      </w:r>
      <w:r w:rsidRPr="0017580C">
        <w:rPr>
          <w:b w:val="0"/>
        </w:rPr>
        <w:t>.  Histogram and other charts for residuals of morning mental fatigue across all days for all participants when using model with recovery variables</w:t>
      </w:r>
      <w:bookmarkEnd w:id="134"/>
      <w:r w:rsidR="004C6E17">
        <w:rPr>
          <w:b w:val="0"/>
        </w:rPr>
        <w:t>.</w:t>
      </w:r>
    </w:p>
    <w:p w14:paraId="454703AC" w14:textId="03B563E2" w:rsidR="003A6508" w:rsidRDefault="003A6508">
      <w:pPr>
        <w:spacing w:line="240" w:lineRule="auto"/>
      </w:pPr>
      <w:r>
        <w:br w:type="page"/>
      </w:r>
    </w:p>
    <w:p w14:paraId="60C58DAC" w14:textId="6E6D52CA" w:rsidR="006C71B4" w:rsidRDefault="00AE5FD9" w:rsidP="003A6508">
      <w:pPr>
        <w:pStyle w:val="Heading1"/>
      </w:pPr>
      <w:bookmarkStart w:id="135" w:name="_Toc458162217"/>
      <w:r>
        <w:lastRenderedPageBreak/>
        <w:t xml:space="preserve">Appendix I: </w:t>
      </w:r>
      <w:r w:rsidR="003A6508">
        <w:t>Screenshots of Survey</w:t>
      </w:r>
      <w:bookmarkEnd w:id="135"/>
    </w:p>
    <w:p w14:paraId="13D5C902" w14:textId="7D6A5495" w:rsidR="003A6508" w:rsidRDefault="003A6508" w:rsidP="003A6508">
      <w:pPr>
        <w:spacing w:line="240" w:lineRule="auto"/>
        <w:jc w:val="center"/>
        <w:rPr>
          <w:b/>
          <w:noProof/>
        </w:rPr>
      </w:pPr>
      <w:r>
        <w:rPr>
          <w:b/>
          <w:noProof/>
        </w:rPr>
        <w:t xml:space="preserve">(Note: Not all pages are shown.  Only those pages asking questions that I used.  Also, what appears below reflects the final survey version.  Small additions were made at certain points in the study, such as including the clarification question bubbles and adjusting the manner in which individuals were asked what time they wanted the survey taken and slight changes in the instructions for the time to take the survey.  However, none of the actual questions </w:t>
      </w:r>
      <w:r w:rsidR="00150986">
        <w:rPr>
          <w:b/>
          <w:noProof/>
        </w:rPr>
        <w:t xml:space="preserve">used in analyses </w:t>
      </w:r>
      <w:r>
        <w:rPr>
          <w:b/>
          <w:noProof/>
        </w:rPr>
        <w:t>were changed)</w:t>
      </w:r>
    </w:p>
    <w:p w14:paraId="2CCC54C2" w14:textId="77777777" w:rsidR="003A6508" w:rsidRDefault="003A6508" w:rsidP="003A6508">
      <w:pPr>
        <w:spacing w:line="240" w:lineRule="auto"/>
        <w:jc w:val="center"/>
        <w:rPr>
          <w:b/>
          <w:noProof/>
        </w:rPr>
      </w:pPr>
    </w:p>
    <w:p w14:paraId="35DC56FE" w14:textId="77777777" w:rsidR="003A6508" w:rsidRDefault="003A6508" w:rsidP="003A6508">
      <w:pPr>
        <w:spacing w:line="240" w:lineRule="auto"/>
        <w:jc w:val="center"/>
        <w:rPr>
          <w:b/>
          <w:noProof/>
        </w:rPr>
      </w:pPr>
    </w:p>
    <w:p w14:paraId="0B8D067B" w14:textId="77777777" w:rsidR="003A6508" w:rsidRPr="00FB0C63" w:rsidRDefault="003A6508" w:rsidP="003A6508">
      <w:pPr>
        <w:pStyle w:val="Heading2"/>
        <w:rPr>
          <w:noProof/>
        </w:rPr>
      </w:pPr>
      <w:bookmarkStart w:id="136" w:name="_Toc458162218"/>
      <w:r>
        <w:rPr>
          <w:noProof/>
        </w:rPr>
        <w:t>General Survey</w:t>
      </w:r>
      <w:bookmarkEnd w:id="136"/>
    </w:p>
    <w:p w14:paraId="3C3E4B5D" w14:textId="77777777" w:rsidR="003A6508" w:rsidRDefault="003A6508" w:rsidP="003A6508">
      <w:r>
        <w:rPr>
          <w:noProof/>
          <w:lang w:bidi="ar-SA"/>
        </w:rPr>
        <w:drawing>
          <wp:inline distT="0" distB="0" distL="0" distR="0" wp14:anchorId="736B90B9" wp14:editId="009BEEBD">
            <wp:extent cx="5505450" cy="5819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05450" cy="5819775"/>
                    </a:xfrm>
                    <a:prstGeom prst="rect">
                      <a:avLst/>
                    </a:prstGeom>
                  </pic:spPr>
                </pic:pic>
              </a:graphicData>
            </a:graphic>
          </wp:inline>
        </w:drawing>
      </w:r>
    </w:p>
    <w:p w14:paraId="3CDE0ED8" w14:textId="77777777" w:rsidR="003A6508" w:rsidRDefault="003A6508" w:rsidP="003A6508">
      <w:r>
        <w:rPr>
          <w:noProof/>
          <w:lang w:bidi="ar-SA"/>
        </w:rPr>
        <w:lastRenderedPageBreak/>
        <w:drawing>
          <wp:inline distT="0" distB="0" distL="0" distR="0" wp14:anchorId="792280EE" wp14:editId="3BB9141D">
            <wp:extent cx="5457825" cy="6010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57825" cy="6010275"/>
                    </a:xfrm>
                    <a:prstGeom prst="rect">
                      <a:avLst/>
                    </a:prstGeom>
                  </pic:spPr>
                </pic:pic>
              </a:graphicData>
            </a:graphic>
          </wp:inline>
        </w:drawing>
      </w:r>
    </w:p>
    <w:p w14:paraId="2DEC4910" w14:textId="77777777" w:rsidR="003A6508" w:rsidRDefault="003A6508" w:rsidP="003A6508">
      <w:r>
        <w:rPr>
          <w:noProof/>
          <w:lang w:bidi="ar-SA"/>
        </w:rPr>
        <w:drawing>
          <wp:inline distT="0" distB="0" distL="0" distR="0" wp14:anchorId="46455FE5" wp14:editId="6E7CB958">
            <wp:extent cx="5638800" cy="1971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38800" cy="1971675"/>
                    </a:xfrm>
                    <a:prstGeom prst="rect">
                      <a:avLst/>
                    </a:prstGeom>
                  </pic:spPr>
                </pic:pic>
              </a:graphicData>
            </a:graphic>
          </wp:inline>
        </w:drawing>
      </w:r>
    </w:p>
    <w:p w14:paraId="5CBBC76C" w14:textId="77777777" w:rsidR="003A6508" w:rsidRDefault="003A6508" w:rsidP="003A6508">
      <w:r>
        <w:rPr>
          <w:noProof/>
          <w:lang w:bidi="ar-SA"/>
        </w:rPr>
        <w:lastRenderedPageBreak/>
        <w:drawing>
          <wp:inline distT="0" distB="0" distL="0" distR="0" wp14:anchorId="41DF470D" wp14:editId="2DB58EB9">
            <wp:extent cx="4869733" cy="30861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74570" cy="3089165"/>
                    </a:xfrm>
                    <a:prstGeom prst="rect">
                      <a:avLst/>
                    </a:prstGeom>
                  </pic:spPr>
                </pic:pic>
              </a:graphicData>
            </a:graphic>
          </wp:inline>
        </w:drawing>
      </w:r>
      <w:r>
        <w:rPr>
          <w:noProof/>
          <w:lang w:bidi="ar-SA"/>
        </w:rPr>
        <w:drawing>
          <wp:inline distT="0" distB="0" distL="0" distR="0" wp14:anchorId="2931103F" wp14:editId="5A490DD6">
            <wp:extent cx="4854817" cy="444817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65046" cy="4457547"/>
                    </a:xfrm>
                    <a:prstGeom prst="rect">
                      <a:avLst/>
                    </a:prstGeom>
                  </pic:spPr>
                </pic:pic>
              </a:graphicData>
            </a:graphic>
          </wp:inline>
        </w:drawing>
      </w:r>
    </w:p>
    <w:p w14:paraId="2ADE678E" w14:textId="77777777" w:rsidR="003A6508" w:rsidRDefault="003A6508" w:rsidP="003A6508">
      <w:r>
        <w:rPr>
          <w:noProof/>
          <w:lang w:bidi="ar-SA"/>
        </w:rPr>
        <w:lastRenderedPageBreak/>
        <w:drawing>
          <wp:inline distT="0" distB="0" distL="0" distR="0" wp14:anchorId="3FA4B97D" wp14:editId="2D6CB5B8">
            <wp:extent cx="4733925" cy="336060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50600" cy="3372441"/>
                    </a:xfrm>
                    <a:prstGeom prst="rect">
                      <a:avLst/>
                    </a:prstGeom>
                  </pic:spPr>
                </pic:pic>
              </a:graphicData>
            </a:graphic>
          </wp:inline>
        </w:drawing>
      </w:r>
    </w:p>
    <w:p w14:paraId="31378CF3" w14:textId="77777777" w:rsidR="003A6508" w:rsidRDefault="003A6508" w:rsidP="003A6508">
      <w:r>
        <w:rPr>
          <w:noProof/>
          <w:lang w:bidi="ar-SA"/>
        </w:rPr>
        <w:drawing>
          <wp:inline distT="0" distB="0" distL="0" distR="0" wp14:anchorId="3E842E5C" wp14:editId="6FF34314">
            <wp:extent cx="4886325" cy="461858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93230" cy="4625107"/>
                    </a:xfrm>
                    <a:prstGeom prst="rect">
                      <a:avLst/>
                    </a:prstGeom>
                  </pic:spPr>
                </pic:pic>
              </a:graphicData>
            </a:graphic>
          </wp:inline>
        </w:drawing>
      </w:r>
    </w:p>
    <w:p w14:paraId="3B27225D" w14:textId="77777777" w:rsidR="003A6508" w:rsidRDefault="003A6508" w:rsidP="003A6508">
      <w:r>
        <w:rPr>
          <w:noProof/>
          <w:lang w:bidi="ar-SA"/>
        </w:rPr>
        <w:lastRenderedPageBreak/>
        <w:drawing>
          <wp:inline distT="0" distB="0" distL="0" distR="0" wp14:anchorId="6261574A" wp14:editId="4B5EA9FE">
            <wp:extent cx="4883137" cy="4219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00135" cy="4234263"/>
                    </a:xfrm>
                    <a:prstGeom prst="rect">
                      <a:avLst/>
                    </a:prstGeom>
                  </pic:spPr>
                </pic:pic>
              </a:graphicData>
            </a:graphic>
          </wp:inline>
        </w:drawing>
      </w:r>
    </w:p>
    <w:p w14:paraId="675E2CB0" w14:textId="77777777" w:rsidR="003A6508" w:rsidRDefault="003A6508" w:rsidP="003A6508">
      <w:r>
        <w:rPr>
          <w:noProof/>
          <w:lang w:bidi="ar-SA"/>
        </w:rPr>
        <w:drawing>
          <wp:inline distT="0" distB="0" distL="0" distR="0" wp14:anchorId="09AC55A3" wp14:editId="335DF1F5">
            <wp:extent cx="4886325" cy="351231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94129" cy="3517923"/>
                    </a:xfrm>
                    <a:prstGeom prst="rect">
                      <a:avLst/>
                    </a:prstGeom>
                  </pic:spPr>
                </pic:pic>
              </a:graphicData>
            </a:graphic>
          </wp:inline>
        </w:drawing>
      </w:r>
    </w:p>
    <w:p w14:paraId="22E55327" w14:textId="77777777" w:rsidR="003A6508" w:rsidRDefault="003A6508" w:rsidP="003A6508">
      <w:r>
        <w:rPr>
          <w:noProof/>
          <w:lang w:bidi="ar-SA"/>
        </w:rPr>
        <w:lastRenderedPageBreak/>
        <w:drawing>
          <wp:inline distT="0" distB="0" distL="0" distR="0" wp14:anchorId="36181022" wp14:editId="542FB0CE">
            <wp:extent cx="4603437" cy="4829175"/>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11047" cy="4837158"/>
                    </a:xfrm>
                    <a:prstGeom prst="rect">
                      <a:avLst/>
                    </a:prstGeom>
                  </pic:spPr>
                </pic:pic>
              </a:graphicData>
            </a:graphic>
          </wp:inline>
        </w:drawing>
      </w:r>
    </w:p>
    <w:p w14:paraId="52B3B245" w14:textId="77777777" w:rsidR="003A6508" w:rsidRDefault="003A6508" w:rsidP="003A6508">
      <w:r>
        <w:rPr>
          <w:noProof/>
          <w:lang w:bidi="ar-SA"/>
        </w:rPr>
        <w:drawing>
          <wp:inline distT="0" distB="0" distL="0" distR="0" wp14:anchorId="449EC17A" wp14:editId="19713BB7">
            <wp:extent cx="4603115" cy="2925571"/>
            <wp:effectExtent l="0" t="0" r="6985"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17925" cy="2934983"/>
                    </a:xfrm>
                    <a:prstGeom prst="rect">
                      <a:avLst/>
                    </a:prstGeom>
                  </pic:spPr>
                </pic:pic>
              </a:graphicData>
            </a:graphic>
          </wp:inline>
        </w:drawing>
      </w:r>
    </w:p>
    <w:p w14:paraId="52CAD642" w14:textId="77777777" w:rsidR="003A6508" w:rsidRDefault="003A6508" w:rsidP="003A6508">
      <w:r>
        <w:rPr>
          <w:noProof/>
          <w:lang w:bidi="ar-SA"/>
        </w:rPr>
        <w:lastRenderedPageBreak/>
        <w:drawing>
          <wp:inline distT="0" distB="0" distL="0" distR="0" wp14:anchorId="280C9F84" wp14:editId="07506219">
            <wp:extent cx="5572125" cy="37909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572125" cy="3790950"/>
                    </a:xfrm>
                    <a:prstGeom prst="rect">
                      <a:avLst/>
                    </a:prstGeom>
                  </pic:spPr>
                </pic:pic>
              </a:graphicData>
            </a:graphic>
          </wp:inline>
        </w:drawing>
      </w:r>
    </w:p>
    <w:p w14:paraId="4A8A8FF9" w14:textId="77777777" w:rsidR="003A6508" w:rsidRDefault="003A6508" w:rsidP="003A6508">
      <w:r>
        <w:rPr>
          <w:noProof/>
          <w:lang w:bidi="ar-SA"/>
        </w:rPr>
        <w:lastRenderedPageBreak/>
        <w:drawing>
          <wp:inline distT="0" distB="0" distL="0" distR="0" wp14:anchorId="31D01613" wp14:editId="16EBAB33">
            <wp:extent cx="5419725" cy="50958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19725" cy="5095875"/>
                    </a:xfrm>
                    <a:prstGeom prst="rect">
                      <a:avLst/>
                    </a:prstGeom>
                  </pic:spPr>
                </pic:pic>
              </a:graphicData>
            </a:graphic>
          </wp:inline>
        </w:drawing>
      </w:r>
    </w:p>
    <w:p w14:paraId="40C20FCF" w14:textId="77777777" w:rsidR="003A6508" w:rsidRDefault="003A6508" w:rsidP="003A6508">
      <w:r>
        <w:rPr>
          <w:noProof/>
          <w:lang w:bidi="ar-SA"/>
        </w:rPr>
        <w:lastRenderedPageBreak/>
        <w:drawing>
          <wp:inline distT="0" distB="0" distL="0" distR="0" wp14:anchorId="6A138443" wp14:editId="09C5FC26">
            <wp:extent cx="5448300" cy="59150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48300" cy="5915025"/>
                    </a:xfrm>
                    <a:prstGeom prst="rect">
                      <a:avLst/>
                    </a:prstGeom>
                  </pic:spPr>
                </pic:pic>
              </a:graphicData>
            </a:graphic>
          </wp:inline>
        </w:drawing>
      </w:r>
    </w:p>
    <w:p w14:paraId="6FE5558F" w14:textId="77777777" w:rsidR="003A6508" w:rsidRDefault="003A6508" w:rsidP="003A6508">
      <w:r>
        <w:rPr>
          <w:noProof/>
          <w:lang w:bidi="ar-SA"/>
        </w:rPr>
        <w:lastRenderedPageBreak/>
        <w:drawing>
          <wp:inline distT="0" distB="0" distL="0" distR="0" wp14:anchorId="0B66F04F" wp14:editId="071DCA83">
            <wp:extent cx="5476875" cy="55816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76875" cy="5581650"/>
                    </a:xfrm>
                    <a:prstGeom prst="rect">
                      <a:avLst/>
                    </a:prstGeom>
                  </pic:spPr>
                </pic:pic>
              </a:graphicData>
            </a:graphic>
          </wp:inline>
        </w:drawing>
      </w:r>
    </w:p>
    <w:p w14:paraId="4C10353A" w14:textId="77777777" w:rsidR="003A6508" w:rsidRDefault="003A6508" w:rsidP="003A6508">
      <w:r>
        <w:rPr>
          <w:noProof/>
          <w:lang w:bidi="ar-SA"/>
        </w:rPr>
        <w:lastRenderedPageBreak/>
        <w:drawing>
          <wp:inline distT="0" distB="0" distL="0" distR="0" wp14:anchorId="1CEEC5D4" wp14:editId="0F281F60">
            <wp:extent cx="5562600" cy="61055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62600" cy="6105525"/>
                    </a:xfrm>
                    <a:prstGeom prst="rect">
                      <a:avLst/>
                    </a:prstGeom>
                  </pic:spPr>
                </pic:pic>
              </a:graphicData>
            </a:graphic>
          </wp:inline>
        </w:drawing>
      </w:r>
    </w:p>
    <w:p w14:paraId="24D6C9AA" w14:textId="77777777" w:rsidR="003A6508" w:rsidRDefault="003A6508" w:rsidP="003A6508">
      <w:r>
        <w:rPr>
          <w:noProof/>
          <w:lang w:bidi="ar-SA"/>
        </w:rPr>
        <w:lastRenderedPageBreak/>
        <w:drawing>
          <wp:inline distT="0" distB="0" distL="0" distR="0" wp14:anchorId="114852AF" wp14:editId="1E98CEE1">
            <wp:extent cx="5657850" cy="21145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57850" cy="2114550"/>
                    </a:xfrm>
                    <a:prstGeom prst="rect">
                      <a:avLst/>
                    </a:prstGeom>
                  </pic:spPr>
                </pic:pic>
              </a:graphicData>
            </a:graphic>
          </wp:inline>
        </w:drawing>
      </w:r>
    </w:p>
    <w:p w14:paraId="5F033F32" w14:textId="77777777" w:rsidR="003A6508" w:rsidRDefault="003A6508" w:rsidP="003A6508">
      <w:r>
        <w:rPr>
          <w:noProof/>
          <w:lang w:bidi="ar-SA"/>
        </w:rPr>
        <w:drawing>
          <wp:inline distT="0" distB="0" distL="0" distR="0" wp14:anchorId="67455644" wp14:editId="6A0B684F">
            <wp:extent cx="5553075" cy="1781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53075" cy="1781175"/>
                    </a:xfrm>
                    <a:prstGeom prst="rect">
                      <a:avLst/>
                    </a:prstGeom>
                  </pic:spPr>
                </pic:pic>
              </a:graphicData>
            </a:graphic>
          </wp:inline>
        </w:drawing>
      </w:r>
    </w:p>
    <w:p w14:paraId="79897539" w14:textId="77777777" w:rsidR="003A6508" w:rsidRDefault="003A6508">
      <w:pPr>
        <w:spacing w:line="240" w:lineRule="auto"/>
        <w:rPr>
          <w:b/>
        </w:rPr>
      </w:pPr>
      <w:r>
        <w:br w:type="page"/>
      </w:r>
    </w:p>
    <w:p w14:paraId="1A9C4319" w14:textId="0CC1954D" w:rsidR="003A6508" w:rsidRDefault="003A6508" w:rsidP="003A6508">
      <w:pPr>
        <w:pStyle w:val="Heading2"/>
      </w:pPr>
      <w:bookmarkStart w:id="137" w:name="_Toc458162219"/>
      <w:r>
        <w:lastRenderedPageBreak/>
        <w:t>Evening Survey</w:t>
      </w:r>
      <w:bookmarkEnd w:id="137"/>
    </w:p>
    <w:p w14:paraId="77C6D911" w14:textId="77777777" w:rsidR="003A6508" w:rsidRDefault="003A6508" w:rsidP="003A6508">
      <w:r>
        <w:rPr>
          <w:noProof/>
          <w:lang w:bidi="ar-SA"/>
        </w:rPr>
        <w:drawing>
          <wp:inline distT="0" distB="0" distL="0" distR="0" wp14:anchorId="52AD9755" wp14:editId="689382A6">
            <wp:extent cx="5467350" cy="28670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67350" cy="2867025"/>
                    </a:xfrm>
                    <a:prstGeom prst="rect">
                      <a:avLst/>
                    </a:prstGeom>
                  </pic:spPr>
                </pic:pic>
              </a:graphicData>
            </a:graphic>
          </wp:inline>
        </w:drawing>
      </w:r>
    </w:p>
    <w:p w14:paraId="228249DA" w14:textId="77777777" w:rsidR="003A6508" w:rsidRDefault="003A6508" w:rsidP="003A6508">
      <w:r>
        <w:rPr>
          <w:noProof/>
          <w:lang w:bidi="ar-SA"/>
        </w:rPr>
        <w:drawing>
          <wp:inline distT="0" distB="0" distL="0" distR="0" wp14:anchorId="7E081449" wp14:editId="16FF29A3">
            <wp:extent cx="5553075" cy="28384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53075" cy="2838450"/>
                    </a:xfrm>
                    <a:prstGeom prst="rect">
                      <a:avLst/>
                    </a:prstGeom>
                  </pic:spPr>
                </pic:pic>
              </a:graphicData>
            </a:graphic>
          </wp:inline>
        </w:drawing>
      </w:r>
    </w:p>
    <w:p w14:paraId="7B580097" w14:textId="77777777" w:rsidR="003A6508" w:rsidRDefault="003A6508" w:rsidP="003A6508">
      <w:r>
        <w:rPr>
          <w:noProof/>
          <w:lang w:bidi="ar-SA"/>
        </w:rPr>
        <w:lastRenderedPageBreak/>
        <w:drawing>
          <wp:inline distT="0" distB="0" distL="0" distR="0" wp14:anchorId="55ED0218" wp14:editId="00762F2F">
            <wp:extent cx="5486400" cy="5143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86400" cy="5143500"/>
                    </a:xfrm>
                    <a:prstGeom prst="rect">
                      <a:avLst/>
                    </a:prstGeom>
                  </pic:spPr>
                </pic:pic>
              </a:graphicData>
            </a:graphic>
          </wp:inline>
        </w:drawing>
      </w:r>
    </w:p>
    <w:p w14:paraId="7A1B9D3C" w14:textId="77777777" w:rsidR="003A6508" w:rsidRDefault="003A6508" w:rsidP="003A6508">
      <w:r>
        <w:rPr>
          <w:noProof/>
          <w:lang w:bidi="ar-SA"/>
        </w:rPr>
        <w:drawing>
          <wp:inline distT="0" distB="0" distL="0" distR="0" wp14:anchorId="50FCD718" wp14:editId="0ED49654">
            <wp:extent cx="5562600" cy="21812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62600" cy="2181225"/>
                    </a:xfrm>
                    <a:prstGeom prst="rect">
                      <a:avLst/>
                    </a:prstGeom>
                  </pic:spPr>
                </pic:pic>
              </a:graphicData>
            </a:graphic>
          </wp:inline>
        </w:drawing>
      </w:r>
    </w:p>
    <w:p w14:paraId="106BF4B8" w14:textId="77777777" w:rsidR="003A6508" w:rsidRDefault="003A6508" w:rsidP="003A6508">
      <w:r>
        <w:rPr>
          <w:noProof/>
          <w:lang w:bidi="ar-SA"/>
        </w:rPr>
        <w:lastRenderedPageBreak/>
        <w:drawing>
          <wp:inline distT="0" distB="0" distL="0" distR="0" wp14:anchorId="0C97D4F5" wp14:editId="37D17693">
            <wp:extent cx="5553075" cy="44291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53075" cy="4429125"/>
                    </a:xfrm>
                    <a:prstGeom prst="rect">
                      <a:avLst/>
                    </a:prstGeom>
                  </pic:spPr>
                </pic:pic>
              </a:graphicData>
            </a:graphic>
          </wp:inline>
        </w:drawing>
      </w:r>
    </w:p>
    <w:p w14:paraId="1897FC4E" w14:textId="77777777" w:rsidR="003A6508" w:rsidRDefault="003A6508" w:rsidP="003A6508">
      <w:r>
        <w:rPr>
          <w:noProof/>
          <w:lang w:bidi="ar-SA"/>
        </w:rPr>
        <w:lastRenderedPageBreak/>
        <w:drawing>
          <wp:inline distT="0" distB="0" distL="0" distR="0" wp14:anchorId="79BEA863" wp14:editId="224EC6A4">
            <wp:extent cx="5457825" cy="46482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57825" cy="4648200"/>
                    </a:xfrm>
                    <a:prstGeom prst="rect">
                      <a:avLst/>
                    </a:prstGeom>
                  </pic:spPr>
                </pic:pic>
              </a:graphicData>
            </a:graphic>
          </wp:inline>
        </w:drawing>
      </w:r>
    </w:p>
    <w:p w14:paraId="19B6FE6D" w14:textId="77777777" w:rsidR="003A6508" w:rsidRDefault="003A6508" w:rsidP="003A6508">
      <w:r>
        <w:rPr>
          <w:noProof/>
          <w:lang w:bidi="ar-SA"/>
        </w:rPr>
        <w:lastRenderedPageBreak/>
        <w:drawing>
          <wp:inline distT="0" distB="0" distL="0" distR="0" wp14:anchorId="432751FA" wp14:editId="5680B9D6">
            <wp:extent cx="5457825" cy="45148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57825" cy="4514850"/>
                    </a:xfrm>
                    <a:prstGeom prst="rect">
                      <a:avLst/>
                    </a:prstGeom>
                  </pic:spPr>
                </pic:pic>
              </a:graphicData>
            </a:graphic>
          </wp:inline>
        </w:drawing>
      </w:r>
    </w:p>
    <w:p w14:paraId="1C4B5705" w14:textId="77777777" w:rsidR="003A6508" w:rsidRDefault="003A6508" w:rsidP="003A6508">
      <w:r>
        <w:rPr>
          <w:noProof/>
          <w:lang w:bidi="ar-SA"/>
        </w:rPr>
        <w:drawing>
          <wp:inline distT="0" distB="0" distL="0" distR="0" wp14:anchorId="236634AA" wp14:editId="22FF2325">
            <wp:extent cx="5514975" cy="28765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514975" cy="2876550"/>
                    </a:xfrm>
                    <a:prstGeom prst="rect">
                      <a:avLst/>
                    </a:prstGeom>
                  </pic:spPr>
                </pic:pic>
              </a:graphicData>
            </a:graphic>
          </wp:inline>
        </w:drawing>
      </w:r>
    </w:p>
    <w:p w14:paraId="11560FDE" w14:textId="77777777" w:rsidR="003A6508" w:rsidRDefault="003A6508" w:rsidP="003A6508">
      <w:r>
        <w:rPr>
          <w:noProof/>
          <w:lang w:bidi="ar-SA"/>
        </w:rPr>
        <w:lastRenderedPageBreak/>
        <w:drawing>
          <wp:inline distT="0" distB="0" distL="0" distR="0" wp14:anchorId="30F3FD90" wp14:editId="1B533CDB">
            <wp:extent cx="5505450" cy="29432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505450" cy="2943225"/>
                    </a:xfrm>
                    <a:prstGeom prst="rect">
                      <a:avLst/>
                    </a:prstGeom>
                  </pic:spPr>
                </pic:pic>
              </a:graphicData>
            </a:graphic>
          </wp:inline>
        </w:drawing>
      </w:r>
    </w:p>
    <w:p w14:paraId="2DAB8234" w14:textId="77777777" w:rsidR="003A6508" w:rsidRDefault="003A6508" w:rsidP="003A6508">
      <w:r>
        <w:rPr>
          <w:noProof/>
          <w:lang w:bidi="ar-SA"/>
        </w:rPr>
        <w:drawing>
          <wp:inline distT="0" distB="0" distL="0" distR="0" wp14:anchorId="6352523B" wp14:editId="682995DF">
            <wp:extent cx="5419725" cy="38100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19725" cy="3810000"/>
                    </a:xfrm>
                    <a:prstGeom prst="rect">
                      <a:avLst/>
                    </a:prstGeom>
                  </pic:spPr>
                </pic:pic>
              </a:graphicData>
            </a:graphic>
          </wp:inline>
        </w:drawing>
      </w:r>
    </w:p>
    <w:p w14:paraId="27AED477" w14:textId="77777777" w:rsidR="003A6508" w:rsidRDefault="003A6508" w:rsidP="003A6508">
      <w:r>
        <w:rPr>
          <w:noProof/>
          <w:lang w:bidi="ar-SA"/>
        </w:rPr>
        <w:lastRenderedPageBreak/>
        <w:drawing>
          <wp:inline distT="0" distB="0" distL="0" distR="0" wp14:anchorId="1E677031" wp14:editId="0147DC06">
            <wp:extent cx="5448300" cy="1292513"/>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63289" cy="1296069"/>
                    </a:xfrm>
                    <a:prstGeom prst="rect">
                      <a:avLst/>
                    </a:prstGeom>
                  </pic:spPr>
                </pic:pic>
              </a:graphicData>
            </a:graphic>
          </wp:inline>
        </w:drawing>
      </w:r>
    </w:p>
    <w:p w14:paraId="7919AF52" w14:textId="77777777" w:rsidR="003A6508" w:rsidRDefault="003A6508" w:rsidP="003A6508">
      <w:r>
        <w:rPr>
          <w:noProof/>
          <w:lang w:bidi="ar-SA"/>
        </w:rPr>
        <w:drawing>
          <wp:inline distT="0" distB="0" distL="0" distR="0" wp14:anchorId="3CD08BF3" wp14:editId="2795C4D8">
            <wp:extent cx="5619750" cy="44005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19750" cy="4400550"/>
                    </a:xfrm>
                    <a:prstGeom prst="rect">
                      <a:avLst/>
                    </a:prstGeom>
                  </pic:spPr>
                </pic:pic>
              </a:graphicData>
            </a:graphic>
          </wp:inline>
        </w:drawing>
      </w:r>
    </w:p>
    <w:p w14:paraId="6967D1AD" w14:textId="77777777" w:rsidR="003A6508" w:rsidRDefault="003A6508" w:rsidP="003A6508">
      <w:r>
        <w:rPr>
          <w:noProof/>
          <w:lang w:bidi="ar-SA"/>
        </w:rPr>
        <w:lastRenderedPageBreak/>
        <w:drawing>
          <wp:inline distT="0" distB="0" distL="0" distR="0" wp14:anchorId="37AD5010" wp14:editId="0EE53521">
            <wp:extent cx="5505450" cy="22193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505450" cy="2219325"/>
                    </a:xfrm>
                    <a:prstGeom prst="rect">
                      <a:avLst/>
                    </a:prstGeom>
                  </pic:spPr>
                </pic:pic>
              </a:graphicData>
            </a:graphic>
          </wp:inline>
        </w:drawing>
      </w:r>
    </w:p>
    <w:p w14:paraId="6C959598" w14:textId="77777777" w:rsidR="003A6508" w:rsidRDefault="003A6508">
      <w:pPr>
        <w:spacing w:line="240" w:lineRule="auto"/>
        <w:rPr>
          <w:b/>
        </w:rPr>
      </w:pPr>
      <w:r>
        <w:br w:type="page"/>
      </w:r>
    </w:p>
    <w:p w14:paraId="29630C23" w14:textId="0E444847" w:rsidR="003A6508" w:rsidRDefault="003A6508" w:rsidP="003A6508">
      <w:pPr>
        <w:pStyle w:val="Heading2"/>
      </w:pPr>
      <w:bookmarkStart w:id="138" w:name="_Toc458162220"/>
      <w:r>
        <w:lastRenderedPageBreak/>
        <w:t>Morning Survey</w:t>
      </w:r>
      <w:bookmarkEnd w:id="138"/>
    </w:p>
    <w:p w14:paraId="4EE3C179" w14:textId="77777777" w:rsidR="003A6508" w:rsidRDefault="003A6508" w:rsidP="003A6508">
      <w:pPr>
        <w:rPr>
          <w:b/>
        </w:rPr>
      </w:pPr>
      <w:r>
        <w:rPr>
          <w:noProof/>
          <w:lang w:bidi="ar-SA"/>
        </w:rPr>
        <w:drawing>
          <wp:inline distT="0" distB="0" distL="0" distR="0" wp14:anchorId="0A33F920" wp14:editId="06E8F4B4">
            <wp:extent cx="5495925" cy="14478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95925" cy="1447800"/>
                    </a:xfrm>
                    <a:prstGeom prst="rect">
                      <a:avLst/>
                    </a:prstGeom>
                  </pic:spPr>
                </pic:pic>
              </a:graphicData>
            </a:graphic>
          </wp:inline>
        </w:drawing>
      </w:r>
    </w:p>
    <w:p w14:paraId="128220D1" w14:textId="77777777" w:rsidR="003A6508" w:rsidRDefault="003A6508" w:rsidP="003A6508">
      <w:pPr>
        <w:rPr>
          <w:b/>
        </w:rPr>
      </w:pPr>
      <w:r>
        <w:rPr>
          <w:noProof/>
          <w:lang w:bidi="ar-SA"/>
        </w:rPr>
        <w:drawing>
          <wp:inline distT="0" distB="0" distL="0" distR="0" wp14:anchorId="32005A15" wp14:editId="528CB66A">
            <wp:extent cx="5495925" cy="53340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95925" cy="5334000"/>
                    </a:xfrm>
                    <a:prstGeom prst="rect">
                      <a:avLst/>
                    </a:prstGeom>
                  </pic:spPr>
                </pic:pic>
              </a:graphicData>
            </a:graphic>
          </wp:inline>
        </w:drawing>
      </w:r>
    </w:p>
    <w:p w14:paraId="2531ADF2" w14:textId="77777777" w:rsidR="003A6508" w:rsidRDefault="003A6508" w:rsidP="003A6508">
      <w:pPr>
        <w:rPr>
          <w:b/>
        </w:rPr>
      </w:pPr>
      <w:r>
        <w:rPr>
          <w:noProof/>
          <w:lang w:bidi="ar-SA"/>
        </w:rPr>
        <w:lastRenderedPageBreak/>
        <w:drawing>
          <wp:inline distT="0" distB="0" distL="0" distR="0" wp14:anchorId="7B3ED1BA" wp14:editId="3400C8E1">
            <wp:extent cx="5457825" cy="19431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57825" cy="1943100"/>
                    </a:xfrm>
                    <a:prstGeom prst="rect">
                      <a:avLst/>
                    </a:prstGeom>
                  </pic:spPr>
                </pic:pic>
              </a:graphicData>
            </a:graphic>
          </wp:inline>
        </w:drawing>
      </w:r>
    </w:p>
    <w:p w14:paraId="7DEAE358" w14:textId="77777777" w:rsidR="003A6508" w:rsidRDefault="003A6508" w:rsidP="003A6508">
      <w:pPr>
        <w:rPr>
          <w:b/>
        </w:rPr>
      </w:pPr>
      <w:r>
        <w:rPr>
          <w:noProof/>
          <w:lang w:bidi="ar-SA"/>
        </w:rPr>
        <w:drawing>
          <wp:inline distT="0" distB="0" distL="0" distR="0" wp14:anchorId="1D272067" wp14:editId="0112DFE5">
            <wp:extent cx="5619750" cy="43719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19750" cy="4371975"/>
                    </a:xfrm>
                    <a:prstGeom prst="rect">
                      <a:avLst/>
                    </a:prstGeom>
                  </pic:spPr>
                </pic:pic>
              </a:graphicData>
            </a:graphic>
          </wp:inline>
        </w:drawing>
      </w:r>
    </w:p>
    <w:p w14:paraId="37209D48" w14:textId="77777777" w:rsidR="003A6508" w:rsidRDefault="003A6508" w:rsidP="003A6508">
      <w:pPr>
        <w:rPr>
          <w:b/>
        </w:rPr>
      </w:pPr>
      <w:r>
        <w:rPr>
          <w:noProof/>
          <w:lang w:bidi="ar-SA"/>
        </w:rPr>
        <w:lastRenderedPageBreak/>
        <w:drawing>
          <wp:inline distT="0" distB="0" distL="0" distR="0" wp14:anchorId="4C240AD0" wp14:editId="1DBFB75D">
            <wp:extent cx="5619750" cy="18764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19750" cy="1876425"/>
                    </a:xfrm>
                    <a:prstGeom prst="rect">
                      <a:avLst/>
                    </a:prstGeom>
                  </pic:spPr>
                </pic:pic>
              </a:graphicData>
            </a:graphic>
          </wp:inline>
        </w:drawing>
      </w:r>
    </w:p>
    <w:p w14:paraId="793EA5CD" w14:textId="77777777" w:rsidR="003A6508" w:rsidRPr="00FB0C63" w:rsidRDefault="003A6508" w:rsidP="003A6508">
      <w:pPr>
        <w:rPr>
          <w:b/>
        </w:rPr>
      </w:pPr>
      <w:r>
        <w:rPr>
          <w:noProof/>
          <w:lang w:bidi="ar-SA"/>
        </w:rPr>
        <w:drawing>
          <wp:inline distT="0" distB="0" distL="0" distR="0" wp14:anchorId="5EEA3C02" wp14:editId="5B0CEEAB">
            <wp:extent cx="5505450" cy="18097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505450" cy="1809750"/>
                    </a:xfrm>
                    <a:prstGeom prst="rect">
                      <a:avLst/>
                    </a:prstGeom>
                  </pic:spPr>
                </pic:pic>
              </a:graphicData>
            </a:graphic>
          </wp:inline>
        </w:drawing>
      </w:r>
    </w:p>
    <w:p w14:paraId="2F52BAD2" w14:textId="4198E533" w:rsidR="003A6508" w:rsidRDefault="003A6508">
      <w:pPr>
        <w:spacing w:line="240" w:lineRule="auto"/>
      </w:pPr>
      <w:r>
        <w:br w:type="page"/>
      </w:r>
    </w:p>
    <w:p w14:paraId="219DAE78" w14:textId="730E0E15" w:rsidR="003A6508" w:rsidRDefault="00AE5FD9" w:rsidP="003A6508">
      <w:pPr>
        <w:pStyle w:val="Heading1"/>
      </w:pPr>
      <w:bookmarkStart w:id="139" w:name="_Toc458162221"/>
      <w:r>
        <w:lastRenderedPageBreak/>
        <w:t xml:space="preserve">Appendix J: </w:t>
      </w:r>
      <w:r w:rsidR="003A6508">
        <w:t>IRB Approval</w:t>
      </w:r>
      <w:bookmarkEnd w:id="139"/>
    </w:p>
    <w:p w14:paraId="26F0ACFE" w14:textId="1E32E960" w:rsidR="003A6508" w:rsidRPr="003A6508" w:rsidRDefault="003A6508" w:rsidP="003A6508">
      <w:pPr>
        <w:jc w:val="center"/>
      </w:pPr>
      <w:r>
        <w:rPr>
          <w:noProof/>
          <w:lang w:bidi="ar-SA"/>
        </w:rPr>
        <w:drawing>
          <wp:inline distT="0" distB="0" distL="0" distR="0" wp14:anchorId="222FB8CE" wp14:editId="6490DEA0">
            <wp:extent cx="5394960" cy="5751195"/>
            <wp:effectExtent l="0" t="0" r="0"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394960" cy="5751195"/>
                    </a:xfrm>
                    <a:prstGeom prst="rect">
                      <a:avLst/>
                    </a:prstGeom>
                  </pic:spPr>
                </pic:pic>
              </a:graphicData>
            </a:graphic>
          </wp:inline>
        </w:drawing>
      </w:r>
    </w:p>
    <w:sectPr w:rsidR="003A6508" w:rsidRPr="003A6508" w:rsidSect="00DA1971">
      <w:footerReference w:type="default" r:id="rId7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8DA91" w14:textId="77777777" w:rsidR="007D1036" w:rsidRDefault="007D1036" w:rsidP="008E1C26">
      <w:pPr>
        <w:spacing w:line="240" w:lineRule="auto"/>
      </w:pPr>
      <w:r>
        <w:separator/>
      </w:r>
    </w:p>
  </w:endnote>
  <w:endnote w:type="continuationSeparator" w:id="0">
    <w:p w14:paraId="0AC14FB4" w14:textId="77777777" w:rsidR="007D1036" w:rsidRDefault="007D103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A801D" w14:textId="77777777" w:rsidR="00BA6C9A" w:rsidRDefault="00BA6C9A" w:rsidP="008E1C26">
    <w:pPr>
      <w:pStyle w:val="Footer"/>
      <w:jc w:val="center"/>
    </w:pPr>
    <w:r>
      <w:fldChar w:fldCharType="begin"/>
    </w:r>
    <w:r>
      <w:instrText xml:space="preserve"> PAGE   \* MERGEFORMAT </w:instrText>
    </w:r>
    <w:r>
      <w:fldChar w:fldCharType="separate"/>
    </w:r>
    <w:r w:rsidR="00F52B9B">
      <w:rPr>
        <w:noProof/>
      </w:rPr>
      <w:t>xiii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9A588" w14:textId="77777777" w:rsidR="00BA6C9A" w:rsidRDefault="00BA6C9A" w:rsidP="008E1C26">
    <w:pPr>
      <w:pStyle w:val="Footer"/>
      <w:jc w:val="center"/>
    </w:pPr>
    <w:r>
      <w:fldChar w:fldCharType="begin"/>
    </w:r>
    <w:r>
      <w:instrText xml:space="preserve"> PAGE   \* MERGEFORMAT </w:instrText>
    </w:r>
    <w:r>
      <w:fldChar w:fldCharType="separate"/>
    </w:r>
    <w:r w:rsidR="00F52B9B">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5692B" w14:textId="77777777" w:rsidR="007D1036" w:rsidRDefault="007D1036" w:rsidP="008E1C26">
      <w:pPr>
        <w:spacing w:line="240" w:lineRule="auto"/>
      </w:pPr>
      <w:r>
        <w:separator/>
      </w:r>
    </w:p>
  </w:footnote>
  <w:footnote w:type="continuationSeparator" w:id="0">
    <w:p w14:paraId="49A9C5B1" w14:textId="77777777" w:rsidR="007D1036" w:rsidRDefault="007D1036" w:rsidP="008E1C26">
      <w:pPr>
        <w:spacing w:line="240" w:lineRule="auto"/>
      </w:pPr>
      <w:r>
        <w:continuationSeparator/>
      </w:r>
    </w:p>
  </w:footnote>
  <w:footnote w:id="1">
    <w:p w14:paraId="7835BD5C" w14:textId="30142341" w:rsidR="00BA6C9A" w:rsidRDefault="00BA6C9A">
      <w:pPr>
        <w:pStyle w:val="FootnoteText"/>
      </w:pPr>
      <w:r w:rsidRPr="00D84096">
        <w:rPr>
          <w:rStyle w:val="FootnoteReference"/>
        </w:rPr>
        <w:footnoteRef/>
      </w:r>
      <w:r>
        <w:t xml:space="preserve"> The </w:t>
      </w:r>
      <w:r>
        <w:rPr>
          <w:rFonts w:ascii="Times New Roman" w:hAnsi="Times New Roman"/>
        </w:rPr>
        <w:t xml:space="preserve">specific aspect of engagement was </w:t>
      </w:r>
      <w:r w:rsidRPr="00B65987">
        <w:rPr>
          <w:rFonts w:ascii="Times New Roman" w:hAnsi="Times New Roman"/>
        </w:rPr>
        <w:t>dedication, albeit the va</w:t>
      </w:r>
      <w:r>
        <w:rPr>
          <w:rFonts w:ascii="Times New Roman" w:hAnsi="Times New Roman"/>
        </w:rPr>
        <w:t>riance explained was fairly low</w:t>
      </w:r>
      <w:r w:rsidRPr="00B65987">
        <w:rPr>
          <w:rFonts w:ascii="Times New Roman" w:hAnsi="Times New Roman"/>
        </w:rPr>
        <w:t xml:space="preserve">.  </w:t>
      </w:r>
    </w:p>
  </w:footnote>
  <w:footnote w:id="2">
    <w:p w14:paraId="5A7BCB02" w14:textId="3EDFB7EB" w:rsidR="00BA6C9A" w:rsidRDefault="00BA6C9A">
      <w:pPr>
        <w:pStyle w:val="FootnoteText"/>
      </w:pPr>
      <w:r w:rsidRPr="00D84096">
        <w:rPr>
          <w:rStyle w:val="FootnoteReference"/>
        </w:rPr>
        <w:footnoteRef/>
      </w:r>
      <w:r>
        <w:t xml:space="preserve"> Although Sonnentag and Fritz did suggest that coping and recovery are different, </w:t>
      </w:r>
      <w:r>
        <w:rPr>
          <w:rFonts w:ascii="Times New Roman" w:hAnsi="Times New Roman"/>
        </w:rPr>
        <w:t>they proposed that there would be a relationship between disengagement coping and psychological detachment.  However, their research did not find such a relationship.</w:t>
      </w:r>
    </w:p>
  </w:footnote>
  <w:footnote w:id="3">
    <w:p w14:paraId="53214DA4" w14:textId="3ECD2C82" w:rsidR="00BA6C9A" w:rsidRDefault="00BA6C9A">
      <w:pPr>
        <w:pStyle w:val="FootnoteText"/>
      </w:pPr>
      <w:r>
        <w:rPr>
          <w:rStyle w:val="FootnoteReference"/>
        </w:rPr>
        <w:footnoteRef/>
      </w:r>
      <w:r>
        <w:t xml:space="preserve"> Sonnentag and Fritz (2007) made a similar argument when hypothesizing the relationship between conscientiousness and detachment and between relaxation and detachment.  However, she did not find support for her hypothesis.</w:t>
      </w:r>
    </w:p>
  </w:footnote>
  <w:footnote w:id="4">
    <w:p w14:paraId="3EF0F95B" w14:textId="27D0383C" w:rsidR="00BA6C9A" w:rsidRDefault="00BA6C9A">
      <w:pPr>
        <w:pStyle w:val="FootnoteText"/>
      </w:pPr>
      <w:r w:rsidRPr="00D84096">
        <w:rPr>
          <w:rStyle w:val="FootnoteReference"/>
        </w:rPr>
        <w:footnoteRef/>
      </w:r>
      <w:r>
        <w:t xml:space="preserve"> For some participants, their particular phone provider did not allow for text message reminders to be sent using the method used for the study</w:t>
      </w:r>
    </w:p>
  </w:footnote>
  <w:footnote w:id="5">
    <w:p w14:paraId="462D4ABB" w14:textId="3DD00713" w:rsidR="00BA6C9A" w:rsidRDefault="00BA6C9A">
      <w:pPr>
        <w:pStyle w:val="FootnoteText"/>
      </w:pPr>
      <w:r w:rsidRPr="00D84096">
        <w:rPr>
          <w:rStyle w:val="FootnoteReference"/>
        </w:rPr>
        <w:footnoteRef/>
      </w:r>
      <w:r>
        <w:t xml:space="preserve"> For calculating values alpha, listwise deletion was used if there were missing data</w:t>
      </w:r>
    </w:p>
  </w:footnote>
  <w:footnote w:id="6">
    <w:p w14:paraId="05A82BC7" w14:textId="4678012B" w:rsidR="00BA6C9A" w:rsidRDefault="00BA6C9A">
      <w:pPr>
        <w:pStyle w:val="FootnoteText"/>
      </w:pPr>
      <w:r w:rsidRPr="00D84096">
        <w:rPr>
          <w:rStyle w:val="FootnoteReference"/>
        </w:rPr>
        <w:footnoteRef/>
      </w:r>
      <w:r>
        <w:t xml:space="preserve"> Sonnentag (2003) does not indicate what response scale she used in the study</w:t>
      </w:r>
    </w:p>
  </w:footnote>
  <w:footnote w:id="7">
    <w:p w14:paraId="0EB9B93A" w14:textId="79F4207B" w:rsidR="00BA6C9A" w:rsidRDefault="00BA6C9A">
      <w:pPr>
        <w:pStyle w:val="FootnoteText"/>
      </w:pPr>
      <w:r w:rsidRPr="00D84096">
        <w:rPr>
          <w:rStyle w:val="FootnoteReference"/>
        </w:rPr>
        <w:footnoteRef/>
      </w:r>
      <w:r>
        <w:t xml:space="preserve"> For a full description of data cleaning and organization, see Appendix C.  For means and standard deviations of all variables, along with intercorrelations of all variables see Appendix D.</w:t>
      </w:r>
    </w:p>
  </w:footnote>
  <w:footnote w:id="8">
    <w:p w14:paraId="659CF2E1" w14:textId="21A1153A" w:rsidR="00BA6C9A" w:rsidRDefault="00BA6C9A">
      <w:pPr>
        <w:pStyle w:val="FootnoteText"/>
      </w:pPr>
      <w:r w:rsidRPr="00D84096">
        <w:rPr>
          <w:rStyle w:val="FootnoteReference"/>
        </w:rPr>
        <w:footnoteRef/>
      </w:r>
      <w:r>
        <w:t xml:space="preserve"> Some participants had data for one of the dependent variables but not others for certain days, likely due to carelessness.  To be included, participants had to have at least two observations for all morning and evening variables for that set of analyses.</w:t>
      </w:r>
    </w:p>
  </w:footnote>
  <w:footnote w:id="9">
    <w:p w14:paraId="211D70DA" w14:textId="070B5E0E" w:rsidR="00BA6C9A" w:rsidRDefault="00BA6C9A">
      <w:pPr>
        <w:pStyle w:val="FootnoteText"/>
      </w:pPr>
      <w:r w:rsidRPr="00D84096">
        <w:rPr>
          <w:rStyle w:val="FootnoteReference"/>
        </w:rPr>
        <w:footnoteRef/>
      </w:r>
      <w:r>
        <w:t xml:space="preserve"> For a table comparing the fits of the models tested with the different options discussed in this paragraph, see Appendix E.</w:t>
      </w:r>
    </w:p>
  </w:footnote>
  <w:footnote w:id="10">
    <w:p w14:paraId="6225C83E" w14:textId="4F2C52F4" w:rsidR="00BA6C9A" w:rsidRDefault="00BA6C9A">
      <w:pPr>
        <w:pStyle w:val="FootnoteText"/>
      </w:pPr>
      <w:r w:rsidRPr="00D84096">
        <w:rPr>
          <w:rStyle w:val="FootnoteReference"/>
        </w:rPr>
        <w:footnoteRef/>
      </w:r>
      <w:r>
        <w:t xml:space="preserve"> For all analyses using data from only certain days, mean centering was accomplished by calculating the mean for only those specific days used in the analyses and creating the mean-centered variables using that mean.</w:t>
      </w:r>
    </w:p>
  </w:footnote>
  <w:footnote w:id="11">
    <w:p w14:paraId="6AA87FBF" w14:textId="715A7654" w:rsidR="00BA6C9A" w:rsidRDefault="00BA6C9A">
      <w:pPr>
        <w:pStyle w:val="FootnoteText"/>
      </w:pPr>
      <w:r w:rsidRPr="00D84096">
        <w:rPr>
          <w:rStyle w:val="FootnoteReference"/>
        </w:rPr>
        <w:footnoteRef/>
      </w:r>
      <w:r>
        <w:t xml:space="preserve"> The change in deviation from adding the recovery focus variables was not significant when assessing general work detachment across work days, likely due to the fact that the fixed effect for prevention focus was 0. </w:t>
      </w:r>
    </w:p>
  </w:footnote>
  <w:footnote w:id="12">
    <w:p w14:paraId="138E088D" w14:textId="1F868CD5" w:rsidR="00BA6C9A" w:rsidRDefault="00BA6C9A">
      <w:pPr>
        <w:pStyle w:val="FootnoteText"/>
      </w:pPr>
      <w:r w:rsidRPr="00D84096">
        <w:rPr>
          <w:rStyle w:val="FootnoteReference"/>
        </w:rPr>
        <w:footnoteRef/>
      </w:r>
      <w:r>
        <w:t xml:space="preserve"> The change in deviation was non-significant.</w:t>
      </w:r>
    </w:p>
  </w:footnote>
  <w:footnote w:id="13">
    <w:p w14:paraId="65CF17A9" w14:textId="616847BD" w:rsidR="00BA6C9A" w:rsidRDefault="00BA6C9A">
      <w:pPr>
        <w:pStyle w:val="FootnoteText"/>
      </w:pPr>
      <w:r w:rsidRPr="00D84096">
        <w:rPr>
          <w:rStyle w:val="FootnoteReference"/>
        </w:rPr>
        <w:footnoteRef/>
      </w:r>
      <w:r>
        <w:t xml:space="preserve"> A full description of the interactions, along with probing of significant interactions and interpretations of the interactions is presented in Appendix G.</w:t>
      </w:r>
    </w:p>
  </w:footnote>
  <w:footnote w:id="14">
    <w:p w14:paraId="72665E48" w14:textId="0EDA1897" w:rsidR="00BA6C9A" w:rsidRDefault="00BA6C9A">
      <w:pPr>
        <w:pStyle w:val="FootnoteText"/>
      </w:pPr>
      <w:r>
        <w:rPr>
          <w:rStyle w:val="FootnoteReference"/>
        </w:rPr>
        <w:footnoteRef/>
      </w:r>
      <w:r>
        <w:t xml:space="preserve"> In these analyses, </w:t>
      </w:r>
      <w:r w:rsidR="0057414D">
        <w:t xml:space="preserve">as mentioned previously, </w:t>
      </w:r>
      <w:r>
        <w:t xml:space="preserve">the covariates were centered around the grand mean, making interpretation of level-1 effects somewhat difficult.  However, when the analyses were re-run for the full data-set with the covariates centered around each individual’s mean, the results were similar.  Thus, it seems </w:t>
      </w:r>
      <w:r w:rsidR="0057414D">
        <w:t>that the interpretation provided here is appropriate</w:t>
      </w:r>
      <w:r>
        <w:t>.</w:t>
      </w:r>
    </w:p>
  </w:footnote>
  <w:footnote w:id="15">
    <w:p w14:paraId="54EBA51C" w14:textId="3FFCFD38" w:rsidR="00BA6C9A" w:rsidRDefault="00BA6C9A">
      <w:pPr>
        <w:pStyle w:val="FootnoteText"/>
      </w:pPr>
      <w:r w:rsidRPr="00D84096">
        <w:rPr>
          <w:rStyle w:val="FootnoteReference"/>
        </w:rPr>
        <w:footnoteRef/>
      </w:r>
      <w:r>
        <w:t xml:space="preserve"> In order to test whether there was a between subjects effect for detachment from school or work, the mean level of the recovery processes across all days of data collection was added to the model.  For general school detachment, mean level of detachment was found to be significantly related to higher levels of evening vigor </w:t>
      </w:r>
      <w:r>
        <w:rPr>
          <w:rFonts w:ascii="Times New Roman" w:hAnsi="Times New Roman"/>
        </w:rPr>
        <w:t xml:space="preserve">(β = .16, SE = .08, </w:t>
      </w:r>
      <w:r w:rsidRPr="00DE482A">
        <w:rPr>
          <w:rFonts w:ascii="Times New Roman" w:hAnsi="Times New Roman"/>
          <w:i/>
        </w:rPr>
        <w:t>t</w:t>
      </w:r>
      <w:r>
        <w:rPr>
          <w:rFonts w:ascii="Times New Roman" w:hAnsi="Times New Roman"/>
        </w:rPr>
        <w:t xml:space="preserve">(258) = 2.06, </w:t>
      </w:r>
      <w:r w:rsidRPr="00DE482A">
        <w:rPr>
          <w:rFonts w:ascii="Times New Roman" w:hAnsi="Times New Roman"/>
          <w:i/>
        </w:rPr>
        <w:t>p</w:t>
      </w:r>
      <w:r>
        <w:rPr>
          <w:rFonts w:ascii="Times New Roman" w:hAnsi="Times New Roman"/>
        </w:rPr>
        <w:t xml:space="preserve"> = .040</w:t>
      </w:r>
      <w:r w:rsidRPr="00252978">
        <w:t>),</w:t>
      </w:r>
      <w:r>
        <w:t xml:space="preserve"> but unrelated to the other measures of well-being.  Detachment from work while not working or going to school was not significantly related to any of the measures of well-being.  Also, it is interesting to note that average level of relaxation was significantly related to evening vigor, evening recovery, and evening as well as morning mental fatigue.  Average level of participation in mastery processes was significantly related to evening vigor, morning vigor, and evening recovery.  Thus, not only do individuals have higher well-being on days when they engage in more relaxation and mastery activities, individuals who relax more and engage in more mastery activities have higher well-being (for certain indicators) than individuals who do those things less.</w:t>
      </w:r>
    </w:p>
  </w:footnote>
  <w:footnote w:id="16">
    <w:p w14:paraId="112BB9BB" w14:textId="566E9BD5" w:rsidR="007F4FBE" w:rsidRDefault="007F4FBE">
      <w:pPr>
        <w:pStyle w:val="FootnoteText"/>
      </w:pPr>
      <w:r>
        <w:rPr>
          <w:rStyle w:val="FootnoteReference"/>
        </w:rPr>
        <w:footnoteRef/>
      </w:r>
      <w:r>
        <w:t xml:space="preserve"> This was re-assessed for all participants using group-mean centering, as opposed to grand-mean centering which was used in the original analyses, and the stressfulness of work was still significantly related to general work detachment.</w:t>
      </w:r>
    </w:p>
  </w:footnote>
  <w:footnote w:id="17">
    <w:p w14:paraId="62482278" w14:textId="654A4709" w:rsidR="00BA6C9A" w:rsidRPr="0061299A" w:rsidRDefault="00BA6C9A">
      <w:pPr>
        <w:pStyle w:val="FootnoteText"/>
        <w:rPr>
          <w:i/>
        </w:rPr>
      </w:pPr>
      <w:r>
        <w:rPr>
          <w:rStyle w:val="FootnoteReference"/>
        </w:rPr>
        <w:footnoteRef/>
      </w:r>
      <w:r>
        <w:t xml:space="preserve"> If an individual failed to fill out the morning survey, in the evening survey these questions were asked.  However, the two questions were combined and were written, “What time did you go to sleep and what time did you wake up?”</w:t>
      </w:r>
    </w:p>
  </w:footnote>
  <w:footnote w:id="18">
    <w:p w14:paraId="2F18E9A7" w14:textId="7E2E950D" w:rsidR="00BA6C9A" w:rsidRDefault="00BA6C9A">
      <w:pPr>
        <w:pStyle w:val="FootnoteText"/>
      </w:pPr>
      <w:r w:rsidRPr="00D84096">
        <w:rPr>
          <w:rStyle w:val="FootnoteReference"/>
        </w:rPr>
        <w:footnoteRef/>
      </w:r>
      <w:r>
        <w:t xml:space="preserve"> Prevention focus was centered around the mean of all scores, which is why negative scores are possible</w:t>
      </w:r>
    </w:p>
  </w:footnote>
  <w:footnote w:id="19">
    <w:p w14:paraId="3100D8AD" w14:textId="3AAB4B74" w:rsidR="00BA6C9A" w:rsidRDefault="00BA6C9A" w:rsidP="00ED0B2E">
      <w:pPr>
        <w:pStyle w:val="FootnoteText"/>
      </w:pPr>
      <w:r w:rsidRPr="00D84096">
        <w:rPr>
          <w:rStyle w:val="FootnoteReference"/>
        </w:rPr>
        <w:footnoteRef/>
      </w:r>
      <w:r>
        <w:t xml:space="preserve"> Centering was re-done for each analysis.  Thus, the range of data was different for analyses looking at all days versus analyses looking at only days individuals went to school, etc.</w:t>
      </w:r>
    </w:p>
  </w:footnote>
  <w:footnote w:id="20">
    <w:p w14:paraId="527F87ED" w14:textId="18706F54" w:rsidR="00BA6C9A" w:rsidRDefault="00BA6C9A">
      <w:pPr>
        <w:pStyle w:val="FootnoteText"/>
      </w:pPr>
      <w:r w:rsidRPr="00D84096">
        <w:rPr>
          <w:rStyle w:val="FootnoteReference"/>
        </w:rPr>
        <w:footnoteRef/>
      </w:r>
      <w:r>
        <w:t xml:space="preserve"> A significant interaction was also found for morning recovery, but it was not significant when the other interactions were removed.</w:t>
      </w:r>
    </w:p>
  </w:footnote>
  <w:footnote w:id="21">
    <w:p w14:paraId="3456D7A4" w14:textId="6363B3E7" w:rsidR="00BA6C9A" w:rsidRDefault="00BA6C9A" w:rsidP="00642870">
      <w:pPr>
        <w:pStyle w:val="FootnoteText"/>
      </w:pPr>
      <w:r w:rsidRPr="00D84096">
        <w:rPr>
          <w:rStyle w:val="FootnoteReference"/>
        </w:rPr>
        <w:footnoteRef/>
      </w:r>
      <w:r>
        <w:t xml:space="preserve"> The interaction between detachment from work while at school and prevention focus was also significant for morning mental fatigue on days when individuals went to work and school for all participants as well as only for full-time students working at least 13.4 hours per week.  However, for the former, the interaction was not significant when the other interactions were removed and for the latter, neither the upper nor </w:t>
      </w:r>
      <w:r w:rsidR="00DC5111">
        <w:t>lower region of significance were</w:t>
      </w:r>
      <w:r>
        <w:t xml:space="preserve"> within the observed range of data.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0E57"/>
    <w:multiLevelType w:val="hybridMultilevel"/>
    <w:tmpl w:val="B8504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747FD"/>
    <w:multiLevelType w:val="hybridMultilevel"/>
    <w:tmpl w:val="B6649394"/>
    <w:lvl w:ilvl="0" w:tplc="20E2ED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04978"/>
    <w:multiLevelType w:val="hybridMultilevel"/>
    <w:tmpl w:val="6AEE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E7DA3"/>
    <w:multiLevelType w:val="hybridMultilevel"/>
    <w:tmpl w:val="669AB2CE"/>
    <w:lvl w:ilvl="0" w:tplc="20E2ED2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792"/>
    <w:rsid w:val="00007F7E"/>
    <w:rsid w:val="0001198A"/>
    <w:rsid w:val="00011F85"/>
    <w:rsid w:val="000136ED"/>
    <w:rsid w:val="00015B5C"/>
    <w:rsid w:val="0002270B"/>
    <w:rsid w:val="00023035"/>
    <w:rsid w:val="00025043"/>
    <w:rsid w:val="00025A12"/>
    <w:rsid w:val="00025C5A"/>
    <w:rsid w:val="00040DCD"/>
    <w:rsid w:val="00041B04"/>
    <w:rsid w:val="00044558"/>
    <w:rsid w:val="00044C43"/>
    <w:rsid w:val="0005374D"/>
    <w:rsid w:val="00062E00"/>
    <w:rsid w:val="00063C4A"/>
    <w:rsid w:val="000650C4"/>
    <w:rsid w:val="000653D1"/>
    <w:rsid w:val="00066D26"/>
    <w:rsid w:val="00070BDB"/>
    <w:rsid w:val="00071069"/>
    <w:rsid w:val="00072142"/>
    <w:rsid w:val="00076B36"/>
    <w:rsid w:val="00077A99"/>
    <w:rsid w:val="00077F0A"/>
    <w:rsid w:val="0008176F"/>
    <w:rsid w:val="00083C4A"/>
    <w:rsid w:val="00083D09"/>
    <w:rsid w:val="00095DB6"/>
    <w:rsid w:val="00097998"/>
    <w:rsid w:val="000A3AFD"/>
    <w:rsid w:val="000B0853"/>
    <w:rsid w:val="000B136D"/>
    <w:rsid w:val="000B64E7"/>
    <w:rsid w:val="000B714E"/>
    <w:rsid w:val="000C050F"/>
    <w:rsid w:val="000C18E6"/>
    <w:rsid w:val="000C24B8"/>
    <w:rsid w:val="000C443F"/>
    <w:rsid w:val="000C7B69"/>
    <w:rsid w:val="000C7B91"/>
    <w:rsid w:val="000C7BFD"/>
    <w:rsid w:val="000D32A9"/>
    <w:rsid w:val="000D5199"/>
    <w:rsid w:val="000D52CF"/>
    <w:rsid w:val="000E0B47"/>
    <w:rsid w:val="000E4281"/>
    <w:rsid w:val="000E57F6"/>
    <w:rsid w:val="000F1A17"/>
    <w:rsid w:val="000F56FF"/>
    <w:rsid w:val="000F59D0"/>
    <w:rsid w:val="000F7BD3"/>
    <w:rsid w:val="00100D70"/>
    <w:rsid w:val="00102BF4"/>
    <w:rsid w:val="00102D3B"/>
    <w:rsid w:val="001039F4"/>
    <w:rsid w:val="00103E49"/>
    <w:rsid w:val="00105BBB"/>
    <w:rsid w:val="00107159"/>
    <w:rsid w:val="001110AD"/>
    <w:rsid w:val="00111915"/>
    <w:rsid w:val="00112502"/>
    <w:rsid w:val="00112CAF"/>
    <w:rsid w:val="0012621C"/>
    <w:rsid w:val="00126FFD"/>
    <w:rsid w:val="0013250E"/>
    <w:rsid w:val="00135E4A"/>
    <w:rsid w:val="0013612F"/>
    <w:rsid w:val="001374E2"/>
    <w:rsid w:val="001405FB"/>
    <w:rsid w:val="001440DE"/>
    <w:rsid w:val="001504BE"/>
    <w:rsid w:val="00150986"/>
    <w:rsid w:val="00152EAB"/>
    <w:rsid w:val="00157951"/>
    <w:rsid w:val="00162BF7"/>
    <w:rsid w:val="00164250"/>
    <w:rsid w:val="00166BE4"/>
    <w:rsid w:val="00171518"/>
    <w:rsid w:val="00172240"/>
    <w:rsid w:val="00172D0F"/>
    <w:rsid w:val="00173BFE"/>
    <w:rsid w:val="0017580C"/>
    <w:rsid w:val="00176B0A"/>
    <w:rsid w:val="00182852"/>
    <w:rsid w:val="0018324B"/>
    <w:rsid w:val="00186DBF"/>
    <w:rsid w:val="00187691"/>
    <w:rsid w:val="001A34FB"/>
    <w:rsid w:val="001A3DDE"/>
    <w:rsid w:val="001A7729"/>
    <w:rsid w:val="001B12EF"/>
    <w:rsid w:val="001B130F"/>
    <w:rsid w:val="001B521A"/>
    <w:rsid w:val="001B5F2E"/>
    <w:rsid w:val="001B7F47"/>
    <w:rsid w:val="001C10A0"/>
    <w:rsid w:val="001C3B63"/>
    <w:rsid w:val="001C7849"/>
    <w:rsid w:val="001D3643"/>
    <w:rsid w:val="001D4C07"/>
    <w:rsid w:val="001D67B1"/>
    <w:rsid w:val="001E3D03"/>
    <w:rsid w:val="001E416B"/>
    <w:rsid w:val="001E7EFE"/>
    <w:rsid w:val="001F4892"/>
    <w:rsid w:val="001F77E3"/>
    <w:rsid w:val="00201FDB"/>
    <w:rsid w:val="00202EB5"/>
    <w:rsid w:val="00205B99"/>
    <w:rsid w:val="00206E25"/>
    <w:rsid w:val="002070C6"/>
    <w:rsid w:val="00210E59"/>
    <w:rsid w:val="002147D8"/>
    <w:rsid w:val="002156BB"/>
    <w:rsid w:val="00221741"/>
    <w:rsid w:val="0022312F"/>
    <w:rsid w:val="00227893"/>
    <w:rsid w:val="00233565"/>
    <w:rsid w:val="00233D42"/>
    <w:rsid w:val="0023587C"/>
    <w:rsid w:val="0024004A"/>
    <w:rsid w:val="00240548"/>
    <w:rsid w:val="00241292"/>
    <w:rsid w:val="0024311A"/>
    <w:rsid w:val="00244C26"/>
    <w:rsid w:val="00246318"/>
    <w:rsid w:val="00250874"/>
    <w:rsid w:val="00252978"/>
    <w:rsid w:val="00257382"/>
    <w:rsid w:val="0025754A"/>
    <w:rsid w:val="00257EDF"/>
    <w:rsid w:val="00260F9A"/>
    <w:rsid w:val="00266615"/>
    <w:rsid w:val="00267E7F"/>
    <w:rsid w:val="002715C2"/>
    <w:rsid w:val="00271ED6"/>
    <w:rsid w:val="00274E2C"/>
    <w:rsid w:val="00284DD3"/>
    <w:rsid w:val="0029744D"/>
    <w:rsid w:val="002A0FFA"/>
    <w:rsid w:val="002B38BC"/>
    <w:rsid w:val="002B663F"/>
    <w:rsid w:val="002C1247"/>
    <w:rsid w:val="002C20C8"/>
    <w:rsid w:val="002C35AD"/>
    <w:rsid w:val="002C6159"/>
    <w:rsid w:val="002C7F34"/>
    <w:rsid w:val="002D0E62"/>
    <w:rsid w:val="002D5637"/>
    <w:rsid w:val="002D5670"/>
    <w:rsid w:val="002D6E20"/>
    <w:rsid w:val="002D7B1F"/>
    <w:rsid w:val="002E157F"/>
    <w:rsid w:val="002E3C45"/>
    <w:rsid w:val="002E7130"/>
    <w:rsid w:val="002F3C9F"/>
    <w:rsid w:val="002F45C6"/>
    <w:rsid w:val="002F587F"/>
    <w:rsid w:val="002F5F36"/>
    <w:rsid w:val="00301133"/>
    <w:rsid w:val="00302158"/>
    <w:rsid w:val="00304FD6"/>
    <w:rsid w:val="00305093"/>
    <w:rsid w:val="003052E6"/>
    <w:rsid w:val="00305C7F"/>
    <w:rsid w:val="00307178"/>
    <w:rsid w:val="0030767B"/>
    <w:rsid w:val="0031019F"/>
    <w:rsid w:val="00314F3F"/>
    <w:rsid w:val="00320006"/>
    <w:rsid w:val="003218D0"/>
    <w:rsid w:val="00323304"/>
    <w:rsid w:val="003240AA"/>
    <w:rsid w:val="00340B84"/>
    <w:rsid w:val="00343554"/>
    <w:rsid w:val="00343673"/>
    <w:rsid w:val="003450B1"/>
    <w:rsid w:val="0034602C"/>
    <w:rsid w:val="0034618D"/>
    <w:rsid w:val="003468B8"/>
    <w:rsid w:val="00347106"/>
    <w:rsid w:val="00350230"/>
    <w:rsid w:val="003526C8"/>
    <w:rsid w:val="00353489"/>
    <w:rsid w:val="00360551"/>
    <w:rsid w:val="00360D4C"/>
    <w:rsid w:val="00361D71"/>
    <w:rsid w:val="00362879"/>
    <w:rsid w:val="003631D2"/>
    <w:rsid w:val="003635D6"/>
    <w:rsid w:val="00367C52"/>
    <w:rsid w:val="003705CD"/>
    <w:rsid w:val="0037720C"/>
    <w:rsid w:val="003824A5"/>
    <w:rsid w:val="00384DBA"/>
    <w:rsid w:val="00385E9D"/>
    <w:rsid w:val="00386E26"/>
    <w:rsid w:val="00387FFA"/>
    <w:rsid w:val="0039142B"/>
    <w:rsid w:val="003928BA"/>
    <w:rsid w:val="00393159"/>
    <w:rsid w:val="00395B09"/>
    <w:rsid w:val="00396207"/>
    <w:rsid w:val="003A060D"/>
    <w:rsid w:val="003A3135"/>
    <w:rsid w:val="003A6091"/>
    <w:rsid w:val="003A6508"/>
    <w:rsid w:val="003B02A4"/>
    <w:rsid w:val="003B0A2F"/>
    <w:rsid w:val="003B1C1B"/>
    <w:rsid w:val="003B34A1"/>
    <w:rsid w:val="003B5072"/>
    <w:rsid w:val="003B73A8"/>
    <w:rsid w:val="003C3050"/>
    <w:rsid w:val="003C7A26"/>
    <w:rsid w:val="003D0792"/>
    <w:rsid w:val="003D34F2"/>
    <w:rsid w:val="003D3AFA"/>
    <w:rsid w:val="003D7A82"/>
    <w:rsid w:val="003E128A"/>
    <w:rsid w:val="003E16D4"/>
    <w:rsid w:val="003E22B5"/>
    <w:rsid w:val="003E2450"/>
    <w:rsid w:val="003E2D97"/>
    <w:rsid w:val="003E7041"/>
    <w:rsid w:val="003F24F5"/>
    <w:rsid w:val="003F2AAC"/>
    <w:rsid w:val="003F3C71"/>
    <w:rsid w:val="003F6A15"/>
    <w:rsid w:val="003F76D5"/>
    <w:rsid w:val="003F7E34"/>
    <w:rsid w:val="00410056"/>
    <w:rsid w:val="004119EC"/>
    <w:rsid w:val="00416735"/>
    <w:rsid w:val="00416C13"/>
    <w:rsid w:val="00416EA6"/>
    <w:rsid w:val="00424A39"/>
    <w:rsid w:val="0042640B"/>
    <w:rsid w:val="004328C3"/>
    <w:rsid w:val="004337CC"/>
    <w:rsid w:val="00433AE3"/>
    <w:rsid w:val="00436618"/>
    <w:rsid w:val="004366D1"/>
    <w:rsid w:val="0043683D"/>
    <w:rsid w:val="00436A38"/>
    <w:rsid w:val="004431F8"/>
    <w:rsid w:val="004462CC"/>
    <w:rsid w:val="004468CC"/>
    <w:rsid w:val="00447957"/>
    <w:rsid w:val="0045240C"/>
    <w:rsid w:val="00453AA2"/>
    <w:rsid w:val="00461AA9"/>
    <w:rsid w:val="00461B2A"/>
    <w:rsid w:val="00466E88"/>
    <w:rsid w:val="0047149C"/>
    <w:rsid w:val="00471E8A"/>
    <w:rsid w:val="00472B7F"/>
    <w:rsid w:val="00476051"/>
    <w:rsid w:val="00481563"/>
    <w:rsid w:val="00486084"/>
    <w:rsid w:val="00486C9F"/>
    <w:rsid w:val="004936B5"/>
    <w:rsid w:val="004943A3"/>
    <w:rsid w:val="00494A80"/>
    <w:rsid w:val="00494F70"/>
    <w:rsid w:val="00495A2B"/>
    <w:rsid w:val="00495D27"/>
    <w:rsid w:val="004A14DA"/>
    <w:rsid w:val="004A52B4"/>
    <w:rsid w:val="004A7222"/>
    <w:rsid w:val="004B062B"/>
    <w:rsid w:val="004B2B38"/>
    <w:rsid w:val="004B4429"/>
    <w:rsid w:val="004B4D7D"/>
    <w:rsid w:val="004B7D92"/>
    <w:rsid w:val="004C07E2"/>
    <w:rsid w:val="004C554A"/>
    <w:rsid w:val="004C6E17"/>
    <w:rsid w:val="004C7048"/>
    <w:rsid w:val="004D0A2B"/>
    <w:rsid w:val="004D0AD4"/>
    <w:rsid w:val="004D2E09"/>
    <w:rsid w:val="004D2F29"/>
    <w:rsid w:val="004D542C"/>
    <w:rsid w:val="004D6B44"/>
    <w:rsid w:val="004D7342"/>
    <w:rsid w:val="004E344B"/>
    <w:rsid w:val="004E3C29"/>
    <w:rsid w:val="004E41F4"/>
    <w:rsid w:val="004E67C2"/>
    <w:rsid w:val="00500C3B"/>
    <w:rsid w:val="00502393"/>
    <w:rsid w:val="00506F5E"/>
    <w:rsid w:val="00515298"/>
    <w:rsid w:val="00516D8A"/>
    <w:rsid w:val="005177CC"/>
    <w:rsid w:val="00520D2D"/>
    <w:rsid w:val="00524866"/>
    <w:rsid w:val="0052654E"/>
    <w:rsid w:val="0053028C"/>
    <w:rsid w:val="00531784"/>
    <w:rsid w:val="005321EF"/>
    <w:rsid w:val="005348FB"/>
    <w:rsid w:val="005354E8"/>
    <w:rsid w:val="00540B09"/>
    <w:rsid w:val="005429A2"/>
    <w:rsid w:val="00543448"/>
    <w:rsid w:val="005449F6"/>
    <w:rsid w:val="00551257"/>
    <w:rsid w:val="00552FF1"/>
    <w:rsid w:val="00554BE7"/>
    <w:rsid w:val="005571B6"/>
    <w:rsid w:val="00561AD7"/>
    <w:rsid w:val="005666C7"/>
    <w:rsid w:val="005703A3"/>
    <w:rsid w:val="005721C2"/>
    <w:rsid w:val="00573FE0"/>
    <w:rsid w:val="0057414D"/>
    <w:rsid w:val="00576953"/>
    <w:rsid w:val="005770E4"/>
    <w:rsid w:val="0057775C"/>
    <w:rsid w:val="0058078F"/>
    <w:rsid w:val="00580B22"/>
    <w:rsid w:val="00582EBC"/>
    <w:rsid w:val="00583C7E"/>
    <w:rsid w:val="00587D1A"/>
    <w:rsid w:val="005A17C1"/>
    <w:rsid w:val="005A2B79"/>
    <w:rsid w:val="005B0705"/>
    <w:rsid w:val="005B152F"/>
    <w:rsid w:val="005B16D4"/>
    <w:rsid w:val="005B16E2"/>
    <w:rsid w:val="005B3298"/>
    <w:rsid w:val="005B4921"/>
    <w:rsid w:val="005C036A"/>
    <w:rsid w:val="005C11D6"/>
    <w:rsid w:val="005C2D1A"/>
    <w:rsid w:val="005C55E1"/>
    <w:rsid w:val="005C5770"/>
    <w:rsid w:val="005C67D8"/>
    <w:rsid w:val="005D30D2"/>
    <w:rsid w:val="005D35F1"/>
    <w:rsid w:val="005D5771"/>
    <w:rsid w:val="005E0370"/>
    <w:rsid w:val="005E1944"/>
    <w:rsid w:val="005E64CF"/>
    <w:rsid w:val="005F2A76"/>
    <w:rsid w:val="005F566C"/>
    <w:rsid w:val="006010A2"/>
    <w:rsid w:val="006019B1"/>
    <w:rsid w:val="00607F48"/>
    <w:rsid w:val="0061168F"/>
    <w:rsid w:val="0061299A"/>
    <w:rsid w:val="00620200"/>
    <w:rsid w:val="00620FC9"/>
    <w:rsid w:val="006226D4"/>
    <w:rsid w:val="00625FD6"/>
    <w:rsid w:val="006273C0"/>
    <w:rsid w:val="006309EF"/>
    <w:rsid w:val="00631D94"/>
    <w:rsid w:val="00633C74"/>
    <w:rsid w:val="0063700D"/>
    <w:rsid w:val="0064160E"/>
    <w:rsid w:val="00641DE9"/>
    <w:rsid w:val="00642870"/>
    <w:rsid w:val="00643AB7"/>
    <w:rsid w:val="00645A8F"/>
    <w:rsid w:val="00646227"/>
    <w:rsid w:val="00647814"/>
    <w:rsid w:val="00653C73"/>
    <w:rsid w:val="006556AA"/>
    <w:rsid w:val="00657084"/>
    <w:rsid w:val="0065715A"/>
    <w:rsid w:val="006572B2"/>
    <w:rsid w:val="0066133F"/>
    <w:rsid w:val="00661C13"/>
    <w:rsid w:val="006636F7"/>
    <w:rsid w:val="00672F1E"/>
    <w:rsid w:val="0067747E"/>
    <w:rsid w:val="0069549B"/>
    <w:rsid w:val="006A4806"/>
    <w:rsid w:val="006A6340"/>
    <w:rsid w:val="006B1D41"/>
    <w:rsid w:val="006B2A2C"/>
    <w:rsid w:val="006B4721"/>
    <w:rsid w:val="006B57CF"/>
    <w:rsid w:val="006B75E9"/>
    <w:rsid w:val="006C51C8"/>
    <w:rsid w:val="006C53DA"/>
    <w:rsid w:val="006C71B4"/>
    <w:rsid w:val="006D0290"/>
    <w:rsid w:val="006D1B98"/>
    <w:rsid w:val="006D1C3E"/>
    <w:rsid w:val="006D422B"/>
    <w:rsid w:val="006E0118"/>
    <w:rsid w:val="006E3A43"/>
    <w:rsid w:val="006E4052"/>
    <w:rsid w:val="006E64B9"/>
    <w:rsid w:val="006E7B31"/>
    <w:rsid w:val="006F10CE"/>
    <w:rsid w:val="006F2629"/>
    <w:rsid w:val="006F3B29"/>
    <w:rsid w:val="006F401C"/>
    <w:rsid w:val="006F408A"/>
    <w:rsid w:val="006F6F3F"/>
    <w:rsid w:val="006F79C2"/>
    <w:rsid w:val="0070017B"/>
    <w:rsid w:val="0070182B"/>
    <w:rsid w:val="00705086"/>
    <w:rsid w:val="00717181"/>
    <w:rsid w:val="00717B34"/>
    <w:rsid w:val="00721DAD"/>
    <w:rsid w:val="007223AB"/>
    <w:rsid w:val="00723D71"/>
    <w:rsid w:val="007241D9"/>
    <w:rsid w:val="007247B0"/>
    <w:rsid w:val="00725735"/>
    <w:rsid w:val="007261F3"/>
    <w:rsid w:val="00730F0A"/>
    <w:rsid w:val="0073120C"/>
    <w:rsid w:val="007350F3"/>
    <w:rsid w:val="00746E16"/>
    <w:rsid w:val="007501D7"/>
    <w:rsid w:val="0075361B"/>
    <w:rsid w:val="00753E21"/>
    <w:rsid w:val="007559B1"/>
    <w:rsid w:val="00761B45"/>
    <w:rsid w:val="00761FDB"/>
    <w:rsid w:val="007631E5"/>
    <w:rsid w:val="00763ACD"/>
    <w:rsid w:val="00764244"/>
    <w:rsid w:val="007655E4"/>
    <w:rsid w:val="00771A08"/>
    <w:rsid w:val="00772385"/>
    <w:rsid w:val="007739FB"/>
    <w:rsid w:val="00775701"/>
    <w:rsid w:val="00775D8D"/>
    <w:rsid w:val="00783255"/>
    <w:rsid w:val="00784171"/>
    <w:rsid w:val="007864D2"/>
    <w:rsid w:val="0078679A"/>
    <w:rsid w:val="00794BFA"/>
    <w:rsid w:val="007A4AF0"/>
    <w:rsid w:val="007A59B7"/>
    <w:rsid w:val="007A7A59"/>
    <w:rsid w:val="007B45DB"/>
    <w:rsid w:val="007B61A4"/>
    <w:rsid w:val="007C135A"/>
    <w:rsid w:val="007C215F"/>
    <w:rsid w:val="007C2603"/>
    <w:rsid w:val="007C6F64"/>
    <w:rsid w:val="007D1036"/>
    <w:rsid w:val="007E0D09"/>
    <w:rsid w:val="007E5404"/>
    <w:rsid w:val="007F1EB9"/>
    <w:rsid w:val="007F1FAE"/>
    <w:rsid w:val="007F2648"/>
    <w:rsid w:val="007F4FBE"/>
    <w:rsid w:val="007F6C63"/>
    <w:rsid w:val="007F7214"/>
    <w:rsid w:val="007F7541"/>
    <w:rsid w:val="0080159C"/>
    <w:rsid w:val="008039B3"/>
    <w:rsid w:val="00806711"/>
    <w:rsid w:val="00810DC3"/>
    <w:rsid w:val="00812BEC"/>
    <w:rsid w:val="00824EC1"/>
    <w:rsid w:val="008253D8"/>
    <w:rsid w:val="0082601C"/>
    <w:rsid w:val="008264BE"/>
    <w:rsid w:val="0083159C"/>
    <w:rsid w:val="00836CE9"/>
    <w:rsid w:val="0083788C"/>
    <w:rsid w:val="00841129"/>
    <w:rsid w:val="00844AA1"/>
    <w:rsid w:val="00844AE1"/>
    <w:rsid w:val="0084640F"/>
    <w:rsid w:val="00846D4F"/>
    <w:rsid w:val="008478D4"/>
    <w:rsid w:val="00851275"/>
    <w:rsid w:val="008530E1"/>
    <w:rsid w:val="00856EB0"/>
    <w:rsid w:val="00861E92"/>
    <w:rsid w:val="0086271E"/>
    <w:rsid w:val="00863D9C"/>
    <w:rsid w:val="008713F4"/>
    <w:rsid w:val="008730B7"/>
    <w:rsid w:val="00874368"/>
    <w:rsid w:val="008801CC"/>
    <w:rsid w:val="008934B8"/>
    <w:rsid w:val="008939B0"/>
    <w:rsid w:val="008942F3"/>
    <w:rsid w:val="0089508D"/>
    <w:rsid w:val="0089636C"/>
    <w:rsid w:val="00896FE6"/>
    <w:rsid w:val="008A1EE9"/>
    <w:rsid w:val="008A1F1B"/>
    <w:rsid w:val="008A2D81"/>
    <w:rsid w:val="008A4064"/>
    <w:rsid w:val="008A4F22"/>
    <w:rsid w:val="008A5890"/>
    <w:rsid w:val="008A6095"/>
    <w:rsid w:val="008A6922"/>
    <w:rsid w:val="008A6B5B"/>
    <w:rsid w:val="008B307E"/>
    <w:rsid w:val="008B445A"/>
    <w:rsid w:val="008B558D"/>
    <w:rsid w:val="008C1019"/>
    <w:rsid w:val="008C2710"/>
    <w:rsid w:val="008C27FE"/>
    <w:rsid w:val="008C520D"/>
    <w:rsid w:val="008E1C26"/>
    <w:rsid w:val="008E2A12"/>
    <w:rsid w:val="008E3C3F"/>
    <w:rsid w:val="008E4E48"/>
    <w:rsid w:val="008F1822"/>
    <w:rsid w:val="008F2B7B"/>
    <w:rsid w:val="008F427B"/>
    <w:rsid w:val="008F7C27"/>
    <w:rsid w:val="0090481F"/>
    <w:rsid w:val="009070C3"/>
    <w:rsid w:val="00907CF5"/>
    <w:rsid w:val="00916620"/>
    <w:rsid w:val="009169E0"/>
    <w:rsid w:val="00917D6C"/>
    <w:rsid w:val="009208F9"/>
    <w:rsid w:val="00921B98"/>
    <w:rsid w:val="00923359"/>
    <w:rsid w:val="00923C70"/>
    <w:rsid w:val="009245C5"/>
    <w:rsid w:val="00924AB8"/>
    <w:rsid w:val="00926324"/>
    <w:rsid w:val="00927227"/>
    <w:rsid w:val="00931BB1"/>
    <w:rsid w:val="00932BEF"/>
    <w:rsid w:val="00932F37"/>
    <w:rsid w:val="00934DAD"/>
    <w:rsid w:val="00940B30"/>
    <w:rsid w:val="0095004A"/>
    <w:rsid w:val="00952BBC"/>
    <w:rsid w:val="00955CBA"/>
    <w:rsid w:val="0095710A"/>
    <w:rsid w:val="00963268"/>
    <w:rsid w:val="009642B5"/>
    <w:rsid w:val="009671ED"/>
    <w:rsid w:val="00967966"/>
    <w:rsid w:val="00974B31"/>
    <w:rsid w:val="009752CF"/>
    <w:rsid w:val="0097549A"/>
    <w:rsid w:val="00976BD6"/>
    <w:rsid w:val="0098068A"/>
    <w:rsid w:val="00986282"/>
    <w:rsid w:val="0098680A"/>
    <w:rsid w:val="00992C28"/>
    <w:rsid w:val="009A089C"/>
    <w:rsid w:val="009A1894"/>
    <w:rsid w:val="009B47EB"/>
    <w:rsid w:val="009B49FC"/>
    <w:rsid w:val="009B61ED"/>
    <w:rsid w:val="009C01CC"/>
    <w:rsid w:val="009D16A7"/>
    <w:rsid w:val="009D69C5"/>
    <w:rsid w:val="009E2822"/>
    <w:rsid w:val="009E33C3"/>
    <w:rsid w:val="009E54D0"/>
    <w:rsid w:val="009E5E82"/>
    <w:rsid w:val="009E6578"/>
    <w:rsid w:val="009E6999"/>
    <w:rsid w:val="009E726F"/>
    <w:rsid w:val="009F01EB"/>
    <w:rsid w:val="009F223D"/>
    <w:rsid w:val="00A0094B"/>
    <w:rsid w:val="00A0155F"/>
    <w:rsid w:val="00A05237"/>
    <w:rsid w:val="00A06A54"/>
    <w:rsid w:val="00A06D38"/>
    <w:rsid w:val="00A11B62"/>
    <w:rsid w:val="00A154A5"/>
    <w:rsid w:val="00A1710B"/>
    <w:rsid w:val="00A2156E"/>
    <w:rsid w:val="00A30D2D"/>
    <w:rsid w:val="00A37683"/>
    <w:rsid w:val="00A42E15"/>
    <w:rsid w:val="00A43E1A"/>
    <w:rsid w:val="00A45740"/>
    <w:rsid w:val="00A460F3"/>
    <w:rsid w:val="00A50007"/>
    <w:rsid w:val="00A523B9"/>
    <w:rsid w:val="00A53EF0"/>
    <w:rsid w:val="00A561FA"/>
    <w:rsid w:val="00A5626C"/>
    <w:rsid w:val="00A609FD"/>
    <w:rsid w:val="00A61AD9"/>
    <w:rsid w:val="00A6547C"/>
    <w:rsid w:val="00A66493"/>
    <w:rsid w:val="00A71A36"/>
    <w:rsid w:val="00A71FF8"/>
    <w:rsid w:val="00A74940"/>
    <w:rsid w:val="00A74B34"/>
    <w:rsid w:val="00A7571E"/>
    <w:rsid w:val="00A76309"/>
    <w:rsid w:val="00A76DE6"/>
    <w:rsid w:val="00A77093"/>
    <w:rsid w:val="00A774C8"/>
    <w:rsid w:val="00A81B03"/>
    <w:rsid w:val="00A82147"/>
    <w:rsid w:val="00A85269"/>
    <w:rsid w:val="00A87045"/>
    <w:rsid w:val="00A90112"/>
    <w:rsid w:val="00A9039F"/>
    <w:rsid w:val="00A92789"/>
    <w:rsid w:val="00A93898"/>
    <w:rsid w:val="00A95E20"/>
    <w:rsid w:val="00A97CFD"/>
    <w:rsid w:val="00AA0B13"/>
    <w:rsid w:val="00AA1B3B"/>
    <w:rsid w:val="00AA24BE"/>
    <w:rsid w:val="00AA3100"/>
    <w:rsid w:val="00AB2AE6"/>
    <w:rsid w:val="00AC02EC"/>
    <w:rsid w:val="00AC41B6"/>
    <w:rsid w:val="00AC5A92"/>
    <w:rsid w:val="00AC5E50"/>
    <w:rsid w:val="00AC7450"/>
    <w:rsid w:val="00AD4871"/>
    <w:rsid w:val="00AE0958"/>
    <w:rsid w:val="00AE2507"/>
    <w:rsid w:val="00AE32D9"/>
    <w:rsid w:val="00AE3B1A"/>
    <w:rsid w:val="00AE5FD9"/>
    <w:rsid w:val="00AF016F"/>
    <w:rsid w:val="00AF0974"/>
    <w:rsid w:val="00AF0BB2"/>
    <w:rsid w:val="00B047AB"/>
    <w:rsid w:val="00B119CB"/>
    <w:rsid w:val="00B17EA5"/>
    <w:rsid w:val="00B20799"/>
    <w:rsid w:val="00B224CD"/>
    <w:rsid w:val="00B23C24"/>
    <w:rsid w:val="00B24292"/>
    <w:rsid w:val="00B26394"/>
    <w:rsid w:val="00B270FE"/>
    <w:rsid w:val="00B30927"/>
    <w:rsid w:val="00B317C3"/>
    <w:rsid w:val="00B33953"/>
    <w:rsid w:val="00B36426"/>
    <w:rsid w:val="00B36BCE"/>
    <w:rsid w:val="00B42BFA"/>
    <w:rsid w:val="00B4380D"/>
    <w:rsid w:val="00B454E9"/>
    <w:rsid w:val="00B512D9"/>
    <w:rsid w:val="00B52284"/>
    <w:rsid w:val="00B6131A"/>
    <w:rsid w:val="00B65439"/>
    <w:rsid w:val="00B70926"/>
    <w:rsid w:val="00B76B99"/>
    <w:rsid w:val="00B773DF"/>
    <w:rsid w:val="00B808BE"/>
    <w:rsid w:val="00B84582"/>
    <w:rsid w:val="00B84FFC"/>
    <w:rsid w:val="00B86171"/>
    <w:rsid w:val="00B879EE"/>
    <w:rsid w:val="00B905E2"/>
    <w:rsid w:val="00B91137"/>
    <w:rsid w:val="00B93D30"/>
    <w:rsid w:val="00B941C3"/>
    <w:rsid w:val="00B96C54"/>
    <w:rsid w:val="00BA1A3A"/>
    <w:rsid w:val="00BA3949"/>
    <w:rsid w:val="00BA4055"/>
    <w:rsid w:val="00BA4B6F"/>
    <w:rsid w:val="00BA54E2"/>
    <w:rsid w:val="00BA6C9A"/>
    <w:rsid w:val="00BB3F72"/>
    <w:rsid w:val="00BB50E5"/>
    <w:rsid w:val="00BB678C"/>
    <w:rsid w:val="00BD1142"/>
    <w:rsid w:val="00BD2367"/>
    <w:rsid w:val="00BD45C8"/>
    <w:rsid w:val="00BD73EF"/>
    <w:rsid w:val="00BD787B"/>
    <w:rsid w:val="00BE37B6"/>
    <w:rsid w:val="00BE697A"/>
    <w:rsid w:val="00BF45DA"/>
    <w:rsid w:val="00BF6259"/>
    <w:rsid w:val="00BF6C2F"/>
    <w:rsid w:val="00BF6CBF"/>
    <w:rsid w:val="00C1359D"/>
    <w:rsid w:val="00C15825"/>
    <w:rsid w:val="00C16C66"/>
    <w:rsid w:val="00C16E3E"/>
    <w:rsid w:val="00C20A7B"/>
    <w:rsid w:val="00C23070"/>
    <w:rsid w:val="00C247ED"/>
    <w:rsid w:val="00C303CF"/>
    <w:rsid w:val="00C30676"/>
    <w:rsid w:val="00C30E94"/>
    <w:rsid w:val="00C35A68"/>
    <w:rsid w:val="00C3745C"/>
    <w:rsid w:val="00C3793C"/>
    <w:rsid w:val="00C4062A"/>
    <w:rsid w:val="00C47211"/>
    <w:rsid w:val="00C47EEA"/>
    <w:rsid w:val="00C52BC2"/>
    <w:rsid w:val="00C52EED"/>
    <w:rsid w:val="00C54100"/>
    <w:rsid w:val="00C62270"/>
    <w:rsid w:val="00C62513"/>
    <w:rsid w:val="00C63C23"/>
    <w:rsid w:val="00C6542E"/>
    <w:rsid w:val="00C714F4"/>
    <w:rsid w:val="00C76602"/>
    <w:rsid w:val="00C8326D"/>
    <w:rsid w:val="00C849AB"/>
    <w:rsid w:val="00C87A0E"/>
    <w:rsid w:val="00C92079"/>
    <w:rsid w:val="00C93629"/>
    <w:rsid w:val="00C93E20"/>
    <w:rsid w:val="00C93E4B"/>
    <w:rsid w:val="00CA0114"/>
    <w:rsid w:val="00CA0C1A"/>
    <w:rsid w:val="00CA3B37"/>
    <w:rsid w:val="00CA498F"/>
    <w:rsid w:val="00CA7C6D"/>
    <w:rsid w:val="00CB444A"/>
    <w:rsid w:val="00CC2106"/>
    <w:rsid w:val="00CC2219"/>
    <w:rsid w:val="00CC2FC2"/>
    <w:rsid w:val="00CC7E26"/>
    <w:rsid w:val="00CD1505"/>
    <w:rsid w:val="00CD1A3B"/>
    <w:rsid w:val="00CD3036"/>
    <w:rsid w:val="00CD5816"/>
    <w:rsid w:val="00CD71AA"/>
    <w:rsid w:val="00CE144E"/>
    <w:rsid w:val="00CE2AC9"/>
    <w:rsid w:val="00CE5E8C"/>
    <w:rsid w:val="00CF1D64"/>
    <w:rsid w:val="00CF2EB4"/>
    <w:rsid w:val="00CF33E7"/>
    <w:rsid w:val="00CF4DA7"/>
    <w:rsid w:val="00CF5EB6"/>
    <w:rsid w:val="00D04CCB"/>
    <w:rsid w:val="00D05652"/>
    <w:rsid w:val="00D16E84"/>
    <w:rsid w:val="00D20F61"/>
    <w:rsid w:val="00D245F3"/>
    <w:rsid w:val="00D2493F"/>
    <w:rsid w:val="00D32084"/>
    <w:rsid w:val="00D323D6"/>
    <w:rsid w:val="00D37CD1"/>
    <w:rsid w:val="00D40299"/>
    <w:rsid w:val="00D41C91"/>
    <w:rsid w:val="00D42978"/>
    <w:rsid w:val="00D43995"/>
    <w:rsid w:val="00D447C9"/>
    <w:rsid w:val="00D54F29"/>
    <w:rsid w:val="00D562AC"/>
    <w:rsid w:val="00D65384"/>
    <w:rsid w:val="00D6575D"/>
    <w:rsid w:val="00D75137"/>
    <w:rsid w:val="00D75B66"/>
    <w:rsid w:val="00D76AFE"/>
    <w:rsid w:val="00D811F6"/>
    <w:rsid w:val="00D818BE"/>
    <w:rsid w:val="00D84096"/>
    <w:rsid w:val="00D97CFA"/>
    <w:rsid w:val="00DA02BF"/>
    <w:rsid w:val="00DA1614"/>
    <w:rsid w:val="00DA1971"/>
    <w:rsid w:val="00DA6B71"/>
    <w:rsid w:val="00DB03EB"/>
    <w:rsid w:val="00DB11A0"/>
    <w:rsid w:val="00DB57AB"/>
    <w:rsid w:val="00DB664C"/>
    <w:rsid w:val="00DC0DD6"/>
    <w:rsid w:val="00DC3B1B"/>
    <w:rsid w:val="00DC5111"/>
    <w:rsid w:val="00DC6749"/>
    <w:rsid w:val="00DD12D9"/>
    <w:rsid w:val="00DD2D6D"/>
    <w:rsid w:val="00DD2E2C"/>
    <w:rsid w:val="00DD484C"/>
    <w:rsid w:val="00DD6201"/>
    <w:rsid w:val="00DE00F2"/>
    <w:rsid w:val="00DE1EF7"/>
    <w:rsid w:val="00DE3E0E"/>
    <w:rsid w:val="00DE482A"/>
    <w:rsid w:val="00DE4E26"/>
    <w:rsid w:val="00DE50F8"/>
    <w:rsid w:val="00DE58CE"/>
    <w:rsid w:val="00DF357D"/>
    <w:rsid w:val="00DF4B88"/>
    <w:rsid w:val="00DF4CE7"/>
    <w:rsid w:val="00E00F8F"/>
    <w:rsid w:val="00E01643"/>
    <w:rsid w:val="00E0501B"/>
    <w:rsid w:val="00E11D2F"/>
    <w:rsid w:val="00E14985"/>
    <w:rsid w:val="00E20B9A"/>
    <w:rsid w:val="00E252B0"/>
    <w:rsid w:val="00E30DA2"/>
    <w:rsid w:val="00E31F52"/>
    <w:rsid w:val="00E32578"/>
    <w:rsid w:val="00E37015"/>
    <w:rsid w:val="00E453E8"/>
    <w:rsid w:val="00E45E42"/>
    <w:rsid w:val="00E50F2F"/>
    <w:rsid w:val="00E51E6F"/>
    <w:rsid w:val="00E539F3"/>
    <w:rsid w:val="00E53D7E"/>
    <w:rsid w:val="00E54689"/>
    <w:rsid w:val="00E5772C"/>
    <w:rsid w:val="00E6211E"/>
    <w:rsid w:val="00E64DF5"/>
    <w:rsid w:val="00E6656E"/>
    <w:rsid w:val="00E77477"/>
    <w:rsid w:val="00E77E99"/>
    <w:rsid w:val="00E82404"/>
    <w:rsid w:val="00E90527"/>
    <w:rsid w:val="00E931EB"/>
    <w:rsid w:val="00E93A1E"/>
    <w:rsid w:val="00EA13D9"/>
    <w:rsid w:val="00EA1F6B"/>
    <w:rsid w:val="00EA4C73"/>
    <w:rsid w:val="00EA5CC5"/>
    <w:rsid w:val="00EA5EA0"/>
    <w:rsid w:val="00EA7CC3"/>
    <w:rsid w:val="00EA7E4F"/>
    <w:rsid w:val="00EB512C"/>
    <w:rsid w:val="00EB58D3"/>
    <w:rsid w:val="00EB6382"/>
    <w:rsid w:val="00EB7681"/>
    <w:rsid w:val="00EB7C1A"/>
    <w:rsid w:val="00EC11D1"/>
    <w:rsid w:val="00ED04F2"/>
    <w:rsid w:val="00ED0B2E"/>
    <w:rsid w:val="00ED296A"/>
    <w:rsid w:val="00ED6F0B"/>
    <w:rsid w:val="00EE03A0"/>
    <w:rsid w:val="00EE1461"/>
    <w:rsid w:val="00EE16D9"/>
    <w:rsid w:val="00EE23AF"/>
    <w:rsid w:val="00EE3797"/>
    <w:rsid w:val="00EE39F9"/>
    <w:rsid w:val="00EE42C4"/>
    <w:rsid w:val="00EE43C0"/>
    <w:rsid w:val="00EE5EE9"/>
    <w:rsid w:val="00EF1DCC"/>
    <w:rsid w:val="00EF58D6"/>
    <w:rsid w:val="00EF5FCB"/>
    <w:rsid w:val="00F05464"/>
    <w:rsid w:val="00F07029"/>
    <w:rsid w:val="00F0705B"/>
    <w:rsid w:val="00F14545"/>
    <w:rsid w:val="00F14D8E"/>
    <w:rsid w:val="00F15719"/>
    <w:rsid w:val="00F200AE"/>
    <w:rsid w:val="00F246D2"/>
    <w:rsid w:val="00F27248"/>
    <w:rsid w:val="00F36919"/>
    <w:rsid w:val="00F37F46"/>
    <w:rsid w:val="00F42D3E"/>
    <w:rsid w:val="00F42DF1"/>
    <w:rsid w:val="00F44463"/>
    <w:rsid w:val="00F447FF"/>
    <w:rsid w:val="00F46A49"/>
    <w:rsid w:val="00F5016A"/>
    <w:rsid w:val="00F50C3C"/>
    <w:rsid w:val="00F51DDD"/>
    <w:rsid w:val="00F52B9B"/>
    <w:rsid w:val="00F7082F"/>
    <w:rsid w:val="00F7122D"/>
    <w:rsid w:val="00F822FE"/>
    <w:rsid w:val="00F90F70"/>
    <w:rsid w:val="00F914AF"/>
    <w:rsid w:val="00F91880"/>
    <w:rsid w:val="00F91A22"/>
    <w:rsid w:val="00F92B8E"/>
    <w:rsid w:val="00F93475"/>
    <w:rsid w:val="00F93B1F"/>
    <w:rsid w:val="00F94F2D"/>
    <w:rsid w:val="00FA2425"/>
    <w:rsid w:val="00FA3ABF"/>
    <w:rsid w:val="00FA45E7"/>
    <w:rsid w:val="00FA48D9"/>
    <w:rsid w:val="00FA5404"/>
    <w:rsid w:val="00FA6E3A"/>
    <w:rsid w:val="00FB08A1"/>
    <w:rsid w:val="00FB3B6E"/>
    <w:rsid w:val="00FB5287"/>
    <w:rsid w:val="00FB6E2B"/>
    <w:rsid w:val="00FB7D5B"/>
    <w:rsid w:val="00FC6A58"/>
    <w:rsid w:val="00FD0A7E"/>
    <w:rsid w:val="00FF09A4"/>
    <w:rsid w:val="00FF0F0F"/>
    <w:rsid w:val="00FF2C13"/>
    <w:rsid w:val="00FF3ABC"/>
    <w:rsid w:val="00FF4B15"/>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3584F"/>
  <w15:docId w15:val="{90F20B69-4616-48B3-89F0-85427C22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40B30"/>
    <w:pPr>
      <w:spacing w:line="480" w:lineRule="auto"/>
      <w:jc w:val="center"/>
      <w:outlineLvl w:val="0"/>
    </w:pPr>
    <w:rPr>
      <w:rFonts w:asciiTheme="majorHAnsi" w:hAnsiTheme="majorHAnsi"/>
      <w:b/>
      <w:bCs/>
      <w:sz w:val="28"/>
      <w:szCs w:val="32"/>
      <w:lang w:bidi="en-US"/>
    </w:rPr>
  </w:style>
  <w:style w:type="paragraph" w:styleId="Heading2">
    <w:name w:val="heading 2"/>
    <w:basedOn w:val="Normal"/>
    <w:next w:val="Normal"/>
    <w:link w:val="Heading2Char"/>
    <w:autoRedefine/>
    <w:uiPriority w:val="9"/>
    <w:unhideWhenUsed/>
    <w:qFormat/>
    <w:rsid w:val="0029744D"/>
    <w:pPr>
      <w:outlineLvl w:val="1"/>
    </w:pPr>
    <w:rPr>
      <w:b/>
    </w:rPr>
  </w:style>
  <w:style w:type="paragraph" w:styleId="Heading3">
    <w:name w:val="heading 3"/>
    <w:basedOn w:val="Normal"/>
    <w:next w:val="Normal"/>
    <w:link w:val="Heading3Char"/>
    <w:autoRedefine/>
    <w:uiPriority w:val="9"/>
    <w:unhideWhenUsed/>
    <w:qFormat/>
    <w:rsid w:val="0029744D"/>
    <w:pPr>
      <w:ind w:firstLine="720"/>
      <w:outlineLvl w:val="2"/>
    </w:pPr>
    <w:rPr>
      <w:rFonts w:ascii="Times New Roman" w:hAnsi="Times New Roman"/>
      <w:b/>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B3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9744D"/>
    <w:rPr>
      <w:rFonts w:asciiTheme="minorHAnsi" w:hAnsiTheme="minorHAnsi"/>
      <w:b/>
      <w:sz w:val="24"/>
      <w:szCs w:val="24"/>
      <w:lang w:bidi="en-US"/>
    </w:rPr>
  </w:style>
  <w:style w:type="character" w:customStyle="1" w:styleId="Heading3Char">
    <w:name w:val="Heading 3 Char"/>
    <w:basedOn w:val="DefaultParagraphFont"/>
    <w:link w:val="Heading3"/>
    <w:uiPriority w:val="9"/>
    <w:rsid w:val="0029744D"/>
    <w:rPr>
      <w:b/>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A9039F"/>
    <w:rPr>
      <w:sz w:val="16"/>
      <w:szCs w:val="16"/>
    </w:rPr>
  </w:style>
  <w:style w:type="paragraph" w:styleId="CommentText">
    <w:name w:val="annotation text"/>
    <w:basedOn w:val="Normal"/>
    <w:link w:val="CommentTextChar"/>
    <w:uiPriority w:val="99"/>
    <w:unhideWhenUsed/>
    <w:rsid w:val="00A9039F"/>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9039F"/>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A9039F"/>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A9039F"/>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A9039F"/>
    <w:rPr>
      <w:vertAlign w:val="superscript"/>
    </w:rPr>
  </w:style>
  <w:style w:type="character" w:customStyle="1" w:styleId="apple-converted-space">
    <w:name w:val="apple-converted-space"/>
    <w:basedOn w:val="DefaultParagraphFont"/>
    <w:rsid w:val="00A9039F"/>
  </w:style>
  <w:style w:type="paragraph" w:styleId="CommentSubject">
    <w:name w:val="annotation subject"/>
    <w:basedOn w:val="CommentText"/>
    <w:next w:val="CommentText"/>
    <w:link w:val="CommentSubjectChar"/>
    <w:uiPriority w:val="99"/>
    <w:semiHidden/>
    <w:unhideWhenUsed/>
    <w:rsid w:val="00C247ED"/>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C247ED"/>
    <w:rPr>
      <w:rFonts w:asciiTheme="minorHAnsi" w:eastAsiaTheme="minorHAnsi" w:hAnsiTheme="minorHAnsi" w:cstheme="minorBidi"/>
      <w:b/>
      <w:bCs/>
      <w:lang w:bidi="en-US"/>
    </w:rPr>
  </w:style>
  <w:style w:type="character" w:styleId="EndnoteReference">
    <w:name w:val="endnote reference"/>
    <w:basedOn w:val="DefaultParagraphFont"/>
    <w:uiPriority w:val="99"/>
    <w:semiHidden/>
    <w:unhideWhenUsed/>
    <w:rsid w:val="00416735"/>
    <w:rPr>
      <w:vertAlign w:val="superscript"/>
    </w:rPr>
  </w:style>
  <w:style w:type="character" w:styleId="FollowedHyperlink">
    <w:name w:val="FollowedHyperlink"/>
    <w:basedOn w:val="DefaultParagraphFont"/>
    <w:uiPriority w:val="99"/>
    <w:semiHidden/>
    <w:unhideWhenUsed/>
    <w:rsid w:val="0065715A"/>
    <w:rPr>
      <w:color w:val="800080" w:themeColor="followedHyperlink"/>
      <w:u w:val="single"/>
    </w:rPr>
  </w:style>
  <w:style w:type="table" w:customStyle="1" w:styleId="TableGrid1">
    <w:name w:val="Table Grid1"/>
    <w:basedOn w:val="TableNormal"/>
    <w:next w:val="TableGrid"/>
    <w:uiPriority w:val="39"/>
    <w:rsid w:val="006F408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020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934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0D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018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018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018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018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32BE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666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666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B2B3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B2B3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B2B3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A45E7"/>
  </w:style>
  <w:style w:type="table" w:customStyle="1" w:styleId="TableGrid15">
    <w:name w:val="Table Grid15"/>
    <w:basedOn w:val="TableNormal"/>
    <w:next w:val="TableGrid"/>
    <w:uiPriority w:val="39"/>
    <w:rsid w:val="00FA45E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D32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02174">
      <w:bodyDiv w:val="1"/>
      <w:marLeft w:val="0"/>
      <w:marRight w:val="0"/>
      <w:marTop w:val="0"/>
      <w:marBottom w:val="0"/>
      <w:divBdr>
        <w:top w:val="none" w:sz="0" w:space="0" w:color="auto"/>
        <w:left w:val="none" w:sz="0" w:space="0" w:color="auto"/>
        <w:bottom w:val="none" w:sz="0" w:space="0" w:color="auto"/>
        <w:right w:val="none" w:sz="0" w:space="0" w:color="auto"/>
      </w:divBdr>
    </w:div>
    <w:div w:id="308287641">
      <w:bodyDiv w:val="1"/>
      <w:marLeft w:val="0"/>
      <w:marRight w:val="0"/>
      <w:marTop w:val="0"/>
      <w:marBottom w:val="0"/>
      <w:divBdr>
        <w:top w:val="none" w:sz="0" w:space="0" w:color="auto"/>
        <w:left w:val="none" w:sz="0" w:space="0" w:color="auto"/>
        <w:bottom w:val="none" w:sz="0" w:space="0" w:color="auto"/>
        <w:right w:val="none" w:sz="0" w:space="0" w:color="auto"/>
      </w:divBdr>
    </w:div>
    <w:div w:id="60345919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93697259">
      <w:bodyDiv w:val="1"/>
      <w:marLeft w:val="0"/>
      <w:marRight w:val="0"/>
      <w:marTop w:val="0"/>
      <w:marBottom w:val="0"/>
      <w:divBdr>
        <w:top w:val="none" w:sz="0" w:space="0" w:color="auto"/>
        <w:left w:val="none" w:sz="0" w:space="0" w:color="auto"/>
        <w:bottom w:val="none" w:sz="0" w:space="0" w:color="auto"/>
        <w:right w:val="none" w:sz="0" w:space="0" w:color="auto"/>
      </w:divBdr>
    </w:div>
    <w:div w:id="1132165126">
      <w:bodyDiv w:val="1"/>
      <w:marLeft w:val="0"/>
      <w:marRight w:val="0"/>
      <w:marTop w:val="0"/>
      <w:marBottom w:val="0"/>
      <w:divBdr>
        <w:top w:val="none" w:sz="0" w:space="0" w:color="auto"/>
        <w:left w:val="none" w:sz="0" w:space="0" w:color="auto"/>
        <w:bottom w:val="none" w:sz="0" w:space="0" w:color="auto"/>
        <w:right w:val="none" w:sz="0" w:space="0" w:color="auto"/>
      </w:divBdr>
    </w:div>
    <w:div w:id="1181160242">
      <w:bodyDiv w:val="1"/>
      <w:marLeft w:val="0"/>
      <w:marRight w:val="0"/>
      <w:marTop w:val="0"/>
      <w:marBottom w:val="0"/>
      <w:divBdr>
        <w:top w:val="none" w:sz="0" w:space="0" w:color="auto"/>
        <w:left w:val="none" w:sz="0" w:space="0" w:color="auto"/>
        <w:bottom w:val="none" w:sz="0" w:space="0" w:color="auto"/>
        <w:right w:val="none" w:sz="0" w:space="0" w:color="auto"/>
      </w:divBdr>
    </w:div>
    <w:div w:id="1292440857">
      <w:bodyDiv w:val="1"/>
      <w:marLeft w:val="0"/>
      <w:marRight w:val="0"/>
      <w:marTop w:val="0"/>
      <w:marBottom w:val="0"/>
      <w:divBdr>
        <w:top w:val="none" w:sz="0" w:space="0" w:color="auto"/>
        <w:left w:val="none" w:sz="0" w:space="0" w:color="auto"/>
        <w:bottom w:val="none" w:sz="0" w:space="0" w:color="auto"/>
        <w:right w:val="none" w:sz="0" w:space="0" w:color="auto"/>
      </w:divBdr>
    </w:div>
    <w:div w:id="1432236331">
      <w:bodyDiv w:val="1"/>
      <w:marLeft w:val="0"/>
      <w:marRight w:val="0"/>
      <w:marTop w:val="0"/>
      <w:marBottom w:val="0"/>
      <w:divBdr>
        <w:top w:val="none" w:sz="0" w:space="0" w:color="auto"/>
        <w:left w:val="none" w:sz="0" w:space="0" w:color="auto"/>
        <w:bottom w:val="none" w:sz="0" w:space="0" w:color="auto"/>
        <w:right w:val="none" w:sz="0" w:space="0" w:color="auto"/>
      </w:divBdr>
    </w:div>
    <w:div w:id="1552617286">
      <w:bodyDiv w:val="1"/>
      <w:marLeft w:val="0"/>
      <w:marRight w:val="0"/>
      <w:marTop w:val="0"/>
      <w:marBottom w:val="0"/>
      <w:divBdr>
        <w:top w:val="none" w:sz="0" w:space="0" w:color="auto"/>
        <w:left w:val="none" w:sz="0" w:space="0" w:color="auto"/>
        <w:bottom w:val="none" w:sz="0" w:space="0" w:color="auto"/>
        <w:right w:val="none" w:sz="0" w:space="0" w:color="auto"/>
      </w:divBdr>
    </w:div>
    <w:div w:id="1691374068">
      <w:bodyDiv w:val="1"/>
      <w:marLeft w:val="0"/>
      <w:marRight w:val="0"/>
      <w:marTop w:val="0"/>
      <w:marBottom w:val="0"/>
      <w:divBdr>
        <w:top w:val="none" w:sz="0" w:space="0" w:color="auto"/>
        <w:left w:val="none" w:sz="0" w:space="0" w:color="auto"/>
        <w:bottom w:val="none" w:sz="0" w:space="0" w:color="auto"/>
        <w:right w:val="none" w:sz="0" w:space="0" w:color="auto"/>
      </w:divBdr>
    </w:div>
    <w:div w:id="1929460808">
      <w:bodyDiv w:val="1"/>
      <w:marLeft w:val="0"/>
      <w:marRight w:val="0"/>
      <w:marTop w:val="0"/>
      <w:marBottom w:val="0"/>
      <w:divBdr>
        <w:top w:val="none" w:sz="0" w:space="0" w:color="auto"/>
        <w:left w:val="none" w:sz="0" w:space="0" w:color="auto"/>
        <w:bottom w:val="none" w:sz="0" w:space="0" w:color="auto"/>
        <w:right w:val="none" w:sz="0" w:space="0" w:color="auto"/>
      </w:divBdr>
    </w:div>
    <w:div w:id="2029523529">
      <w:bodyDiv w:val="1"/>
      <w:marLeft w:val="0"/>
      <w:marRight w:val="0"/>
      <w:marTop w:val="0"/>
      <w:marBottom w:val="0"/>
      <w:divBdr>
        <w:top w:val="none" w:sz="0" w:space="0" w:color="auto"/>
        <w:left w:val="none" w:sz="0" w:space="0" w:color="auto"/>
        <w:bottom w:val="none" w:sz="0" w:space="0" w:color="auto"/>
        <w:right w:val="none" w:sz="0" w:space="0" w:color="auto"/>
      </w:divBdr>
    </w:div>
    <w:div w:id="207985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chart" Target="charts/chart10.xm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16" Type="http://schemas.openxmlformats.org/officeDocument/2006/relationships/chart" Target="charts/chart5.xml"/><Relationship Id="rId11" Type="http://schemas.openxmlformats.org/officeDocument/2006/relationships/image" Target="media/image3.png"/><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5.png"/><Relationship Id="rId79"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53.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chart" Target="charts/chart9.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William\Dropbox\Grad%20School\Recovery%20Study\Analyses\Final%20Tables\Real\Probing%20Interactions%20New.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lliam\Dropbox\Grad%20School\Recovery%20Study\Analyses\Final%20Tables\Real\Probing%20Interactions%20New.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William\Dropbox\Grad%20School\Recovery%20Study\Analyses\Final%20Tables\Real\Probing%20Interactions%20New.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DetSchMorVigBAMed!$F$4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DetSchMorVigBAMed!$E$5:$E$6</c:f>
              <c:numCache>
                <c:formatCode>General</c:formatCode>
                <c:ptCount val="2"/>
                <c:pt idx="0">
                  <c:v>-3.5</c:v>
                </c:pt>
                <c:pt idx="1">
                  <c:v>3.5</c:v>
                </c:pt>
              </c:numCache>
            </c:numRef>
          </c:xVal>
          <c:yVal>
            <c:numRef>
              <c:f>DetSchMorVigBAMed!$F$5:$F$6</c:f>
              <c:numCache>
                <c:formatCode>General</c:formatCode>
                <c:ptCount val="2"/>
                <c:pt idx="0">
                  <c:v>3.14025</c:v>
                </c:pt>
                <c:pt idx="1">
                  <c:v>4.1881500000000003</c:v>
                </c:pt>
              </c:numCache>
            </c:numRef>
          </c:yVal>
          <c:smooth val="0"/>
        </c:ser>
        <c:ser>
          <c:idx val="1"/>
          <c:order val="1"/>
          <c:tx>
            <c:strRef>
              <c:f>DetSchMorVigBAMed!$G$4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DetSchMorVigBAMed!$E$5:$E$6</c:f>
              <c:numCache>
                <c:formatCode>General</c:formatCode>
                <c:ptCount val="2"/>
                <c:pt idx="0">
                  <c:v>-3.5</c:v>
                </c:pt>
                <c:pt idx="1">
                  <c:v>3.5</c:v>
                </c:pt>
              </c:numCache>
            </c:numRef>
          </c:xVal>
          <c:yVal>
            <c:numRef>
              <c:f>DetSchMorVigBAMed!$G$5:$G$6</c:f>
              <c:numCache>
                <c:formatCode>General</c:formatCode>
                <c:ptCount val="2"/>
                <c:pt idx="0">
                  <c:v>4.3337500000000002</c:v>
                </c:pt>
                <c:pt idx="1">
                  <c:v>2.0230499999999996</c:v>
                </c:pt>
              </c:numCache>
            </c:numRef>
          </c:yVal>
          <c:smooth val="0"/>
        </c:ser>
        <c:dLbls>
          <c:showLegendKey val="0"/>
          <c:showVal val="0"/>
          <c:showCatName val="0"/>
          <c:showSerName val="0"/>
          <c:showPercent val="0"/>
          <c:showBubbleSize val="0"/>
        </c:dLbls>
        <c:axId val="-1752452176"/>
        <c:axId val="-1752434224"/>
      </c:scatterChart>
      <c:valAx>
        <c:axId val="-1752452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School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34224"/>
        <c:crosses val="autoZero"/>
        <c:crossBetween val="midCat"/>
      </c:valAx>
      <c:valAx>
        <c:axId val="-1752434224"/>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Vigor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52176"/>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DetWatSMorRecTFull!$F$4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DetWatSMorRecTFull!$E$5:$E$6</c:f>
              <c:numCache>
                <c:formatCode>General</c:formatCode>
                <c:ptCount val="2"/>
                <c:pt idx="0">
                  <c:v>-3.5</c:v>
                </c:pt>
                <c:pt idx="1">
                  <c:v>3.5</c:v>
                </c:pt>
              </c:numCache>
            </c:numRef>
          </c:xVal>
          <c:yVal>
            <c:numRef>
              <c:f>DetWatSMorRecTFull!$F$5:$F$6</c:f>
              <c:numCache>
                <c:formatCode>General</c:formatCode>
                <c:ptCount val="2"/>
                <c:pt idx="0">
                  <c:v>5.5040499999999994</c:v>
                </c:pt>
                <c:pt idx="1">
                  <c:v>4.1355500000000003</c:v>
                </c:pt>
              </c:numCache>
            </c:numRef>
          </c:yVal>
          <c:smooth val="0"/>
        </c:ser>
        <c:ser>
          <c:idx val="1"/>
          <c:order val="1"/>
          <c:tx>
            <c:strRef>
              <c:f>DetWatSMorRecTFull!$G$4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DetWatSMorRecTFull!$E$5:$E$6</c:f>
              <c:numCache>
                <c:formatCode>General</c:formatCode>
                <c:ptCount val="2"/>
                <c:pt idx="0">
                  <c:v>-3.5</c:v>
                </c:pt>
                <c:pt idx="1">
                  <c:v>3.5</c:v>
                </c:pt>
              </c:numCache>
            </c:numRef>
          </c:xVal>
          <c:yVal>
            <c:numRef>
              <c:f>DetWatSMorRecTFull!$G$5:$G$6</c:f>
              <c:numCache>
                <c:formatCode>General</c:formatCode>
                <c:ptCount val="2"/>
                <c:pt idx="0">
                  <c:v>4.1553000000000004</c:v>
                </c:pt>
                <c:pt idx="1">
                  <c:v>5.0555000000000003</c:v>
                </c:pt>
              </c:numCache>
            </c:numRef>
          </c:yVal>
          <c:smooth val="0"/>
        </c:ser>
        <c:dLbls>
          <c:showLegendKey val="0"/>
          <c:showVal val="0"/>
          <c:showCatName val="0"/>
          <c:showSerName val="0"/>
          <c:showPercent val="0"/>
          <c:showBubbleSize val="0"/>
        </c:dLbls>
        <c:axId val="-1750090016"/>
        <c:axId val="-1750078048"/>
      </c:scatterChart>
      <c:valAx>
        <c:axId val="-1750090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Work while at School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0078048"/>
        <c:crosses val="autoZero"/>
        <c:crossBetween val="midCat"/>
      </c:valAx>
      <c:valAx>
        <c:axId val="-1750078048"/>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Recovery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0090016"/>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DetWatSchEvRecBNMed!$F$4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DetWatSchEvRecBNMed!$E$5:$E$6</c:f>
              <c:numCache>
                <c:formatCode>General</c:formatCode>
                <c:ptCount val="2"/>
                <c:pt idx="0">
                  <c:v>-3.5</c:v>
                </c:pt>
                <c:pt idx="1">
                  <c:v>3.5</c:v>
                </c:pt>
              </c:numCache>
            </c:numRef>
          </c:xVal>
          <c:yVal>
            <c:numRef>
              <c:f>DetWatSchEvRecBNMed!$F$5:$F$6</c:f>
              <c:numCache>
                <c:formatCode>General</c:formatCode>
                <c:ptCount val="2"/>
                <c:pt idx="0">
                  <c:v>5.0954499999999996</c:v>
                </c:pt>
                <c:pt idx="1">
                  <c:v>4.1343499999999995</c:v>
                </c:pt>
              </c:numCache>
            </c:numRef>
          </c:yVal>
          <c:smooth val="0"/>
        </c:ser>
        <c:ser>
          <c:idx val="1"/>
          <c:order val="1"/>
          <c:tx>
            <c:strRef>
              <c:f>DetWatSchEvRecBNMed!$G$4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DetWatSchEvRecBNMed!$E$5:$E$6</c:f>
              <c:numCache>
                <c:formatCode>General</c:formatCode>
                <c:ptCount val="2"/>
                <c:pt idx="0">
                  <c:v>-3.5</c:v>
                </c:pt>
                <c:pt idx="1">
                  <c:v>3.5</c:v>
                </c:pt>
              </c:numCache>
            </c:numRef>
          </c:xVal>
          <c:yVal>
            <c:numRef>
              <c:f>DetWatSchEvRecBNMed!$G$5:$G$6</c:f>
              <c:numCache>
                <c:formatCode>General</c:formatCode>
                <c:ptCount val="2"/>
                <c:pt idx="0">
                  <c:v>3.6658000000000004</c:v>
                </c:pt>
                <c:pt idx="1">
                  <c:v>4.8698000000000006</c:v>
                </c:pt>
              </c:numCache>
            </c:numRef>
          </c:yVal>
          <c:smooth val="0"/>
        </c:ser>
        <c:dLbls>
          <c:showLegendKey val="0"/>
          <c:showVal val="0"/>
          <c:showCatName val="0"/>
          <c:showSerName val="0"/>
          <c:showPercent val="0"/>
          <c:showBubbleSize val="0"/>
        </c:dLbls>
        <c:axId val="-1750100896"/>
        <c:axId val="-1750102528"/>
      </c:scatterChart>
      <c:valAx>
        <c:axId val="-1750100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Work while at School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0102528"/>
        <c:crosses val="autoZero"/>
        <c:crossBetween val="midCat"/>
      </c:valAx>
      <c:valAx>
        <c:axId val="-1750102528"/>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Recovery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0100896"/>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DetSchaWEvMFBAMed!$F$4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DetSchaWEvMFBAMed!$E$5:$E$6</c:f>
              <c:numCache>
                <c:formatCode>General</c:formatCode>
                <c:ptCount val="2"/>
                <c:pt idx="0">
                  <c:v>-3.5</c:v>
                </c:pt>
                <c:pt idx="1">
                  <c:v>3.5</c:v>
                </c:pt>
              </c:numCache>
            </c:numRef>
          </c:xVal>
          <c:yVal>
            <c:numRef>
              <c:f>DetSchaWEvMFBAMed!$F$5:$F$6</c:f>
              <c:numCache>
                <c:formatCode>General</c:formatCode>
                <c:ptCount val="2"/>
                <c:pt idx="0">
                  <c:v>4.2101499999999996</c:v>
                </c:pt>
                <c:pt idx="1">
                  <c:v>3.28125</c:v>
                </c:pt>
              </c:numCache>
            </c:numRef>
          </c:yVal>
          <c:smooth val="0"/>
        </c:ser>
        <c:ser>
          <c:idx val="1"/>
          <c:order val="1"/>
          <c:tx>
            <c:strRef>
              <c:f>DetSchaWEvMFBAMed!$G$4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DetSchaWEvMFBAMed!$E$5:$E$6</c:f>
              <c:numCache>
                <c:formatCode>General</c:formatCode>
                <c:ptCount val="2"/>
                <c:pt idx="0">
                  <c:v>-3.5</c:v>
                </c:pt>
                <c:pt idx="1">
                  <c:v>3.5</c:v>
                </c:pt>
              </c:numCache>
            </c:numRef>
          </c:xVal>
          <c:yVal>
            <c:numRef>
              <c:f>DetSchaWEvMFBAMed!$G$5:$G$6</c:f>
              <c:numCache>
                <c:formatCode>General</c:formatCode>
                <c:ptCount val="2"/>
                <c:pt idx="0">
                  <c:v>3.5242999999999998</c:v>
                </c:pt>
                <c:pt idx="1">
                  <c:v>7.1656999999999993</c:v>
                </c:pt>
              </c:numCache>
            </c:numRef>
          </c:yVal>
          <c:smooth val="0"/>
        </c:ser>
        <c:dLbls>
          <c:showLegendKey val="0"/>
          <c:showVal val="0"/>
          <c:showCatName val="0"/>
          <c:showSerName val="0"/>
          <c:showPercent val="0"/>
          <c:showBubbleSize val="0"/>
        </c:dLbls>
        <c:axId val="-1752433136"/>
        <c:axId val="-1752450000"/>
      </c:scatterChart>
      <c:valAx>
        <c:axId val="-1752433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School while at Work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50000"/>
        <c:crosses val="autoZero"/>
        <c:crossBetween val="midCat"/>
      </c:valAx>
      <c:valAx>
        <c:axId val="-1752450000"/>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Mental</a:t>
                </a:r>
              </a:p>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 Fatigue</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33136"/>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DetSchatWEvMFTMed!$F$4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DetSchatWEvMFTMed!$E$5:$E$6</c:f>
              <c:numCache>
                <c:formatCode>General</c:formatCode>
                <c:ptCount val="2"/>
                <c:pt idx="0">
                  <c:v>-3.5</c:v>
                </c:pt>
                <c:pt idx="1">
                  <c:v>3.5</c:v>
                </c:pt>
              </c:numCache>
            </c:numRef>
          </c:xVal>
          <c:yVal>
            <c:numRef>
              <c:f>DetSchatWEvMFTMed!$F$5:$F$6</c:f>
              <c:numCache>
                <c:formatCode>General</c:formatCode>
                <c:ptCount val="2"/>
                <c:pt idx="0">
                  <c:v>4.3257500000000002</c:v>
                </c:pt>
                <c:pt idx="1">
                  <c:v>3.23305</c:v>
                </c:pt>
              </c:numCache>
            </c:numRef>
          </c:yVal>
          <c:smooth val="0"/>
        </c:ser>
        <c:ser>
          <c:idx val="1"/>
          <c:order val="1"/>
          <c:tx>
            <c:strRef>
              <c:f>DetSchatWEvMFTMed!$G$4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DetSchatWEvMFTMed!$E$5:$E$6</c:f>
              <c:numCache>
                <c:formatCode>General</c:formatCode>
                <c:ptCount val="2"/>
                <c:pt idx="0">
                  <c:v>-3.5</c:v>
                </c:pt>
                <c:pt idx="1">
                  <c:v>3.5</c:v>
                </c:pt>
              </c:numCache>
            </c:numRef>
          </c:xVal>
          <c:yVal>
            <c:numRef>
              <c:f>DetSchatWEvMFTMed!$G$5:$G$6</c:f>
              <c:numCache>
                <c:formatCode>General</c:formatCode>
                <c:ptCount val="2"/>
                <c:pt idx="0">
                  <c:v>0.1778499999999994</c:v>
                </c:pt>
                <c:pt idx="1">
                  <c:v>17.028950000000002</c:v>
                </c:pt>
              </c:numCache>
            </c:numRef>
          </c:yVal>
          <c:smooth val="0"/>
        </c:ser>
        <c:dLbls>
          <c:showLegendKey val="0"/>
          <c:showVal val="0"/>
          <c:showCatName val="0"/>
          <c:showSerName val="0"/>
          <c:showPercent val="0"/>
          <c:showBubbleSize val="0"/>
        </c:dLbls>
        <c:axId val="-1752445104"/>
        <c:axId val="-1752444560"/>
      </c:scatterChart>
      <c:valAx>
        <c:axId val="-1752445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School while at Work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44560"/>
        <c:crosses val="autoZero"/>
        <c:crossBetween val="midCat"/>
      </c:valAx>
      <c:valAx>
        <c:axId val="-1752444560"/>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Mental </a:t>
                </a:r>
              </a:p>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Fatigue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45104"/>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DetSatWorkMorRecTMed!$F$4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DetSatWorkMorRecTMed!$E$5:$E$6</c:f>
              <c:numCache>
                <c:formatCode>General</c:formatCode>
                <c:ptCount val="2"/>
                <c:pt idx="0">
                  <c:v>-3.5</c:v>
                </c:pt>
                <c:pt idx="1">
                  <c:v>3.5</c:v>
                </c:pt>
              </c:numCache>
            </c:numRef>
          </c:xVal>
          <c:yVal>
            <c:numRef>
              <c:f>DetSatWorkMorRecTMed!$F$5:$F$6</c:f>
              <c:numCache>
                <c:formatCode>General</c:formatCode>
                <c:ptCount val="2"/>
                <c:pt idx="0">
                  <c:v>6.6351500000000003</c:v>
                </c:pt>
                <c:pt idx="1">
                  <c:v>3.1750499999999997</c:v>
                </c:pt>
              </c:numCache>
            </c:numRef>
          </c:yVal>
          <c:smooth val="0"/>
        </c:ser>
        <c:ser>
          <c:idx val="1"/>
          <c:order val="1"/>
          <c:tx>
            <c:strRef>
              <c:f>DetSatWorkMorRecTMed!$G$4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DetSatWorkMorRecTMed!$E$5:$E$6</c:f>
              <c:numCache>
                <c:formatCode>General</c:formatCode>
                <c:ptCount val="2"/>
                <c:pt idx="0">
                  <c:v>-3.5</c:v>
                </c:pt>
                <c:pt idx="1">
                  <c:v>3.5</c:v>
                </c:pt>
              </c:numCache>
            </c:numRef>
          </c:xVal>
          <c:yVal>
            <c:numRef>
              <c:f>DetSatWorkMorRecTMed!$G$5:$G$6</c:f>
              <c:numCache>
                <c:formatCode>General</c:formatCode>
                <c:ptCount val="2"/>
                <c:pt idx="0">
                  <c:v>4.0447000000000006</c:v>
                </c:pt>
                <c:pt idx="1">
                  <c:v>5.1982999999999997</c:v>
                </c:pt>
              </c:numCache>
            </c:numRef>
          </c:yVal>
          <c:smooth val="0"/>
        </c:ser>
        <c:dLbls>
          <c:showLegendKey val="0"/>
          <c:showVal val="0"/>
          <c:showCatName val="0"/>
          <c:showSerName val="0"/>
          <c:showPercent val="0"/>
          <c:showBubbleSize val="0"/>
        </c:dLbls>
        <c:axId val="-1752444016"/>
        <c:axId val="-1752426608"/>
      </c:scatterChart>
      <c:valAx>
        <c:axId val="-1752444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School while</a:t>
                </a:r>
                <a:r>
                  <a:rPr lang="en-US" baseline="0">
                    <a:latin typeface="Times New Roman" panose="02020603050405020304" pitchFamily="18" charset="0"/>
                    <a:cs typeface="Times New Roman" panose="02020603050405020304" pitchFamily="18" charset="0"/>
                  </a:rPr>
                  <a:t> at Work</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26608"/>
        <c:crosses val="autoZero"/>
        <c:crossBetween val="midCat"/>
      </c:valAx>
      <c:valAx>
        <c:axId val="-1752426608"/>
        <c:scaling>
          <c:orientation val="minMax"/>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Recovery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2444016"/>
        <c:crossesAt val="-4"/>
        <c:crossBetween val="midCat"/>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DetSatWMornVigTMed!$F$4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DetSatWMornVigTMed!$E$5:$E$6</c:f>
              <c:numCache>
                <c:formatCode>General</c:formatCode>
                <c:ptCount val="2"/>
                <c:pt idx="0">
                  <c:v>-2.5</c:v>
                </c:pt>
                <c:pt idx="1">
                  <c:v>2.5</c:v>
                </c:pt>
              </c:numCache>
            </c:numRef>
          </c:xVal>
          <c:yVal>
            <c:numRef>
              <c:f>DetSatWMornVigTMed!$F$5:$F$6</c:f>
              <c:numCache>
                <c:formatCode>General</c:formatCode>
                <c:ptCount val="2"/>
                <c:pt idx="0">
                  <c:v>3.2075366449999998</c:v>
                </c:pt>
                <c:pt idx="1">
                  <c:v>4.0951709150000006</c:v>
                </c:pt>
              </c:numCache>
            </c:numRef>
          </c:yVal>
          <c:smooth val="0"/>
        </c:ser>
        <c:ser>
          <c:idx val="1"/>
          <c:order val="1"/>
          <c:tx>
            <c:strRef>
              <c:f>DetSatWMornVigTMed!$G$4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DetSatWMornVigTMed!$E$5:$E$6</c:f>
              <c:numCache>
                <c:formatCode>General</c:formatCode>
                <c:ptCount val="2"/>
                <c:pt idx="0">
                  <c:v>-2.5</c:v>
                </c:pt>
                <c:pt idx="1">
                  <c:v>2.5</c:v>
                </c:pt>
              </c:numCache>
            </c:numRef>
          </c:xVal>
          <c:yVal>
            <c:numRef>
              <c:f>DetSatWMornVigTMed!$G$5:$G$6</c:f>
              <c:numCache>
                <c:formatCode>General</c:formatCode>
                <c:ptCount val="2"/>
                <c:pt idx="0">
                  <c:v>7.2863592500000074E-2</c:v>
                </c:pt>
                <c:pt idx="1">
                  <c:v>4.4755267475</c:v>
                </c:pt>
              </c:numCache>
            </c:numRef>
          </c:yVal>
          <c:smooth val="0"/>
        </c:ser>
        <c:dLbls>
          <c:showLegendKey val="0"/>
          <c:showVal val="0"/>
          <c:showCatName val="0"/>
          <c:showSerName val="0"/>
          <c:showPercent val="0"/>
          <c:showBubbleSize val="0"/>
        </c:dLbls>
        <c:axId val="-1917824096"/>
        <c:axId val="-1917817024"/>
      </c:scatterChart>
      <c:valAx>
        <c:axId val="-1917824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School while at Work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7817024"/>
        <c:crosses val="autoZero"/>
        <c:crossBetween val="midCat"/>
      </c:valAx>
      <c:valAx>
        <c:axId val="-1917817024"/>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Vigor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7824096"/>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DetWEvRecGAll!$F$4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DetWEvRecGAll!$E$5:$E$6</c:f>
              <c:numCache>
                <c:formatCode>General</c:formatCode>
                <c:ptCount val="2"/>
                <c:pt idx="0">
                  <c:v>-3.5</c:v>
                </c:pt>
                <c:pt idx="1">
                  <c:v>3.5</c:v>
                </c:pt>
              </c:numCache>
            </c:numRef>
          </c:xVal>
          <c:yVal>
            <c:numRef>
              <c:f>DetWEvRecGAll!$F$5:$F$6</c:f>
              <c:numCache>
                <c:formatCode>General</c:formatCode>
                <c:ptCount val="2"/>
                <c:pt idx="0">
                  <c:v>4.9601000000000006</c:v>
                </c:pt>
                <c:pt idx="1">
                  <c:v>4.3483000000000001</c:v>
                </c:pt>
              </c:numCache>
            </c:numRef>
          </c:yVal>
          <c:smooth val="0"/>
        </c:ser>
        <c:ser>
          <c:idx val="1"/>
          <c:order val="1"/>
          <c:tx>
            <c:strRef>
              <c:f>DetWEvRecGAll!$G$4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DetWEvRecGAll!$E$5:$E$6</c:f>
              <c:numCache>
                <c:formatCode>General</c:formatCode>
                <c:ptCount val="2"/>
                <c:pt idx="0">
                  <c:v>-3.5</c:v>
                </c:pt>
                <c:pt idx="1">
                  <c:v>3.5</c:v>
                </c:pt>
              </c:numCache>
            </c:numRef>
          </c:xVal>
          <c:yVal>
            <c:numRef>
              <c:f>DetWEvRecGAll!$G$5:$G$6</c:f>
              <c:numCache>
                <c:formatCode>General</c:formatCode>
                <c:ptCount val="2"/>
                <c:pt idx="0">
                  <c:v>3.3415000000000004</c:v>
                </c:pt>
                <c:pt idx="1">
                  <c:v>5.2581000000000007</c:v>
                </c:pt>
              </c:numCache>
            </c:numRef>
          </c:yVal>
          <c:smooth val="0"/>
        </c:ser>
        <c:dLbls>
          <c:showLegendKey val="0"/>
          <c:showVal val="0"/>
          <c:showCatName val="0"/>
          <c:showSerName val="0"/>
          <c:showPercent val="0"/>
          <c:showBubbleSize val="0"/>
        </c:dLbls>
        <c:axId val="-1917829536"/>
        <c:axId val="-1917828448"/>
      </c:scatterChart>
      <c:valAx>
        <c:axId val="-1917829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Work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7828448"/>
        <c:crosses val="autoZero"/>
        <c:crossBetween val="midCat"/>
      </c:valAx>
      <c:valAx>
        <c:axId val="-1917828448"/>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Recovery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7829536"/>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DetWatSEvVigBNMed!$F$4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DetWatSEvVigBNMed!$E$5:$E$6</c:f>
              <c:numCache>
                <c:formatCode>General</c:formatCode>
                <c:ptCount val="2"/>
                <c:pt idx="0">
                  <c:v>-2</c:v>
                </c:pt>
                <c:pt idx="1">
                  <c:v>2</c:v>
                </c:pt>
              </c:numCache>
            </c:numRef>
          </c:xVal>
          <c:yVal>
            <c:numRef>
              <c:f>DetWatSEvVigBNMed!$F$5:$F$6</c:f>
              <c:numCache>
                <c:formatCode>General</c:formatCode>
                <c:ptCount val="2"/>
                <c:pt idx="0">
                  <c:v>3.6589</c:v>
                </c:pt>
                <c:pt idx="1">
                  <c:v>3.0941000000000001</c:v>
                </c:pt>
              </c:numCache>
            </c:numRef>
          </c:yVal>
          <c:smooth val="0"/>
        </c:ser>
        <c:ser>
          <c:idx val="1"/>
          <c:order val="1"/>
          <c:tx>
            <c:strRef>
              <c:f>DetWatSEvVigBNMed!$G$4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DetWatSEvVigBNMed!$E$5:$E$6</c:f>
              <c:numCache>
                <c:formatCode>General</c:formatCode>
                <c:ptCount val="2"/>
                <c:pt idx="0">
                  <c:v>-2</c:v>
                </c:pt>
                <c:pt idx="1">
                  <c:v>2</c:v>
                </c:pt>
              </c:numCache>
            </c:numRef>
          </c:xVal>
          <c:yVal>
            <c:numRef>
              <c:f>DetWatSEvVigBNMed!$G$5:$G$6</c:f>
              <c:numCache>
                <c:formatCode>General</c:formatCode>
                <c:ptCount val="2"/>
                <c:pt idx="0">
                  <c:v>0.25090000000000012</c:v>
                </c:pt>
                <c:pt idx="1">
                  <c:v>3.8089</c:v>
                </c:pt>
              </c:numCache>
            </c:numRef>
          </c:yVal>
          <c:smooth val="0"/>
        </c:ser>
        <c:dLbls>
          <c:showLegendKey val="0"/>
          <c:showVal val="0"/>
          <c:showCatName val="0"/>
          <c:showSerName val="0"/>
          <c:showPercent val="0"/>
          <c:showBubbleSize val="0"/>
        </c:dLbls>
        <c:axId val="-2034234928"/>
        <c:axId val="-2034238192"/>
      </c:scatterChart>
      <c:valAx>
        <c:axId val="-2034234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Work while at School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34238192"/>
        <c:crosses val="autoZero"/>
        <c:crossBetween val="midCat"/>
      </c:valAx>
      <c:valAx>
        <c:axId val="-2034238192"/>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Vigor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34234928"/>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DetWatSchMorRecBNFull!$F$4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DetWatSchMorRecBNFull!$E$5:$E$6</c:f>
              <c:numCache>
                <c:formatCode>General</c:formatCode>
                <c:ptCount val="2"/>
                <c:pt idx="0">
                  <c:v>-3.5</c:v>
                </c:pt>
                <c:pt idx="1">
                  <c:v>3.5</c:v>
                </c:pt>
              </c:numCache>
            </c:numRef>
          </c:xVal>
          <c:yVal>
            <c:numRef>
              <c:f>DetWatSchMorRecBNFull!$F$5:$F$6</c:f>
              <c:numCache>
                <c:formatCode>General</c:formatCode>
                <c:ptCount val="2"/>
                <c:pt idx="0">
                  <c:v>6.7273999999999994</c:v>
                </c:pt>
                <c:pt idx="1">
                  <c:v>3.7132000000000001</c:v>
                </c:pt>
              </c:numCache>
            </c:numRef>
          </c:yVal>
          <c:smooth val="0"/>
        </c:ser>
        <c:ser>
          <c:idx val="1"/>
          <c:order val="1"/>
          <c:tx>
            <c:strRef>
              <c:f>DetWatSchMorRecBNFull!$G$4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DetWatSchMorRecBNFull!$E$5:$E$6</c:f>
              <c:numCache>
                <c:formatCode>General</c:formatCode>
                <c:ptCount val="2"/>
                <c:pt idx="0">
                  <c:v>-3.5</c:v>
                </c:pt>
                <c:pt idx="1">
                  <c:v>3.5</c:v>
                </c:pt>
              </c:numCache>
            </c:numRef>
          </c:xVal>
          <c:yVal>
            <c:numRef>
              <c:f>DetWatSchMorRecBNFull!$G$5:$G$6</c:f>
              <c:numCache>
                <c:formatCode>General</c:formatCode>
                <c:ptCount val="2"/>
                <c:pt idx="0">
                  <c:v>4.3466000000000005</c:v>
                </c:pt>
                <c:pt idx="1">
                  <c:v>4.9542000000000002</c:v>
                </c:pt>
              </c:numCache>
            </c:numRef>
          </c:yVal>
          <c:smooth val="0"/>
        </c:ser>
        <c:dLbls>
          <c:showLegendKey val="0"/>
          <c:showVal val="0"/>
          <c:showCatName val="0"/>
          <c:showSerName val="0"/>
          <c:showPercent val="0"/>
          <c:showBubbleSize val="0"/>
        </c:dLbls>
        <c:axId val="-1878019648"/>
        <c:axId val="-1878018016"/>
      </c:scatterChart>
      <c:valAx>
        <c:axId val="-1878019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Work while at School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8018016"/>
        <c:crosses val="autoZero"/>
        <c:crossBetween val="midCat"/>
      </c:valAx>
      <c:valAx>
        <c:axId val="-1878018016"/>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Recovery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8019648"/>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DetWatSEveRecTFull!$F$4</c:f>
              <c:strCache>
                <c:ptCount val="1"/>
                <c:pt idx="0">
                  <c:v>Lower Bound Prev. Focus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DetWatSEveRecTFull!$E$5:$E$6</c:f>
              <c:numCache>
                <c:formatCode>General</c:formatCode>
                <c:ptCount val="2"/>
                <c:pt idx="0">
                  <c:v>-3.5</c:v>
                </c:pt>
                <c:pt idx="1">
                  <c:v>3.5</c:v>
                </c:pt>
              </c:numCache>
            </c:numRef>
          </c:xVal>
          <c:yVal>
            <c:numRef>
              <c:f>DetWatSEveRecTFull!$F$5:$F$6</c:f>
              <c:numCache>
                <c:formatCode>General</c:formatCode>
                <c:ptCount val="2"/>
                <c:pt idx="0">
                  <c:v>5.8293999999999997</c:v>
                </c:pt>
                <c:pt idx="1">
                  <c:v>3.7154000000000003</c:v>
                </c:pt>
              </c:numCache>
            </c:numRef>
          </c:yVal>
          <c:smooth val="0"/>
        </c:ser>
        <c:ser>
          <c:idx val="1"/>
          <c:order val="1"/>
          <c:tx>
            <c:strRef>
              <c:f>DetWatSEveRecTFull!$G$4</c:f>
              <c:strCache>
                <c:ptCount val="1"/>
                <c:pt idx="0">
                  <c:v>Upper Bound Prev. Focus</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DetWatSEveRecTFull!$E$5:$E$6</c:f>
              <c:numCache>
                <c:formatCode>General</c:formatCode>
                <c:ptCount val="2"/>
                <c:pt idx="0">
                  <c:v>-3.5</c:v>
                </c:pt>
                <c:pt idx="1">
                  <c:v>3.5</c:v>
                </c:pt>
              </c:numCache>
            </c:numRef>
          </c:xVal>
          <c:yVal>
            <c:numRef>
              <c:f>DetWatSEveRecTFull!$G$5:$G$6</c:f>
              <c:numCache>
                <c:formatCode>General</c:formatCode>
                <c:ptCount val="2"/>
                <c:pt idx="0">
                  <c:v>3.2238999999999995</c:v>
                </c:pt>
                <c:pt idx="1">
                  <c:v>5.0172999999999996</c:v>
                </c:pt>
              </c:numCache>
            </c:numRef>
          </c:yVal>
          <c:smooth val="0"/>
        </c:ser>
        <c:dLbls>
          <c:showLegendKey val="0"/>
          <c:showVal val="0"/>
          <c:showCatName val="0"/>
          <c:showSerName val="0"/>
          <c:showPercent val="0"/>
          <c:showBubbleSize val="0"/>
        </c:dLbls>
        <c:axId val="-1755355808"/>
        <c:axId val="-1828057344"/>
      </c:scatterChart>
      <c:valAx>
        <c:axId val="-1755355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Detachment from Work while at School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28057344"/>
        <c:crosses val="autoZero"/>
        <c:crossBetween val="midCat"/>
      </c:valAx>
      <c:valAx>
        <c:axId val="-1828057344"/>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Recovery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5355808"/>
        <c:crossesAt val="-4"/>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96015"/>
    <w:rsid w:val="000B2E9B"/>
    <w:rsid w:val="000D3D4F"/>
    <w:rsid w:val="000D6B19"/>
    <w:rsid w:val="000D77D4"/>
    <w:rsid w:val="00147C9A"/>
    <w:rsid w:val="0015246B"/>
    <w:rsid w:val="00153E67"/>
    <w:rsid w:val="0018722C"/>
    <w:rsid w:val="00190672"/>
    <w:rsid w:val="001B2B89"/>
    <w:rsid w:val="001D65E5"/>
    <w:rsid w:val="001E1A0C"/>
    <w:rsid w:val="00203C98"/>
    <w:rsid w:val="00204D15"/>
    <w:rsid w:val="002471A2"/>
    <w:rsid w:val="00251151"/>
    <w:rsid w:val="0026331A"/>
    <w:rsid w:val="00276951"/>
    <w:rsid w:val="00293081"/>
    <w:rsid w:val="002A2767"/>
    <w:rsid w:val="002F6D7E"/>
    <w:rsid w:val="002F7F1E"/>
    <w:rsid w:val="00315624"/>
    <w:rsid w:val="00324ABC"/>
    <w:rsid w:val="00324D19"/>
    <w:rsid w:val="003326F7"/>
    <w:rsid w:val="00346616"/>
    <w:rsid w:val="00372A9C"/>
    <w:rsid w:val="003C6A41"/>
    <w:rsid w:val="003D270A"/>
    <w:rsid w:val="004026E6"/>
    <w:rsid w:val="0043295F"/>
    <w:rsid w:val="0046316E"/>
    <w:rsid w:val="004814B2"/>
    <w:rsid w:val="004950C2"/>
    <w:rsid w:val="004C0340"/>
    <w:rsid w:val="004F09BB"/>
    <w:rsid w:val="005005A3"/>
    <w:rsid w:val="005030F0"/>
    <w:rsid w:val="0052784D"/>
    <w:rsid w:val="00572AB3"/>
    <w:rsid w:val="005844EF"/>
    <w:rsid w:val="005902A4"/>
    <w:rsid w:val="005979D0"/>
    <w:rsid w:val="005A438C"/>
    <w:rsid w:val="005B6AA3"/>
    <w:rsid w:val="005F172F"/>
    <w:rsid w:val="00671B82"/>
    <w:rsid w:val="00687ADE"/>
    <w:rsid w:val="006A6DF8"/>
    <w:rsid w:val="006B4D2D"/>
    <w:rsid w:val="006B53FA"/>
    <w:rsid w:val="00710017"/>
    <w:rsid w:val="007251B1"/>
    <w:rsid w:val="007350CB"/>
    <w:rsid w:val="00761E1A"/>
    <w:rsid w:val="00787914"/>
    <w:rsid w:val="007A04BC"/>
    <w:rsid w:val="007C5CF0"/>
    <w:rsid w:val="00810143"/>
    <w:rsid w:val="00852326"/>
    <w:rsid w:val="00875ABD"/>
    <w:rsid w:val="00880E43"/>
    <w:rsid w:val="008C143C"/>
    <w:rsid w:val="008F5ECC"/>
    <w:rsid w:val="008F70D7"/>
    <w:rsid w:val="009046DF"/>
    <w:rsid w:val="0094162C"/>
    <w:rsid w:val="00973434"/>
    <w:rsid w:val="00983E13"/>
    <w:rsid w:val="00986C43"/>
    <w:rsid w:val="00997DAA"/>
    <w:rsid w:val="009B4DA7"/>
    <w:rsid w:val="009D7211"/>
    <w:rsid w:val="009E23FB"/>
    <w:rsid w:val="00A102D9"/>
    <w:rsid w:val="00A308BC"/>
    <w:rsid w:val="00A33D94"/>
    <w:rsid w:val="00A343F1"/>
    <w:rsid w:val="00A41243"/>
    <w:rsid w:val="00AB17B2"/>
    <w:rsid w:val="00AC2DB9"/>
    <w:rsid w:val="00B46CD3"/>
    <w:rsid w:val="00B62CE9"/>
    <w:rsid w:val="00B65C44"/>
    <w:rsid w:val="00B759E5"/>
    <w:rsid w:val="00BF779A"/>
    <w:rsid w:val="00BF7D5A"/>
    <w:rsid w:val="00C139C2"/>
    <w:rsid w:val="00C46E99"/>
    <w:rsid w:val="00C738D6"/>
    <w:rsid w:val="00C77581"/>
    <w:rsid w:val="00C90FD1"/>
    <w:rsid w:val="00CA39D2"/>
    <w:rsid w:val="00CB05A3"/>
    <w:rsid w:val="00CE64AE"/>
    <w:rsid w:val="00D53D27"/>
    <w:rsid w:val="00D927C2"/>
    <w:rsid w:val="00D94C23"/>
    <w:rsid w:val="00DD5054"/>
    <w:rsid w:val="00DD6093"/>
    <w:rsid w:val="00DF1998"/>
    <w:rsid w:val="00E144A3"/>
    <w:rsid w:val="00E204F6"/>
    <w:rsid w:val="00E25C48"/>
    <w:rsid w:val="00E338AD"/>
    <w:rsid w:val="00E3512E"/>
    <w:rsid w:val="00E36D81"/>
    <w:rsid w:val="00E57587"/>
    <w:rsid w:val="00E71F69"/>
    <w:rsid w:val="00EE5CE0"/>
    <w:rsid w:val="00EF14E5"/>
    <w:rsid w:val="00F3709B"/>
    <w:rsid w:val="00F80430"/>
    <w:rsid w:val="00F85575"/>
    <w:rsid w:val="00F938D8"/>
    <w:rsid w:val="00FA13C0"/>
    <w:rsid w:val="00FA6BB8"/>
    <w:rsid w:val="00FD2E65"/>
    <w:rsid w:val="00FF2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7FFAA-5A9C-4CF9-855D-2686EDD7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209</Pages>
  <Words>90783</Words>
  <Characters>517466</Characters>
  <Application>Microsoft Office Word</Application>
  <DocSecurity>0</DocSecurity>
  <Lines>4312</Lines>
  <Paragraphs>1214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607035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William Taylor</cp:lastModifiedBy>
  <cp:revision>2</cp:revision>
  <cp:lastPrinted>2016-08-18T18:55:00Z</cp:lastPrinted>
  <dcterms:created xsi:type="dcterms:W3CDTF">2016-08-18T18:55:00Z</dcterms:created>
  <dcterms:modified xsi:type="dcterms:W3CDTF">2016-08-18T18:55:00Z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wtaylor@ou.edu@www.mendeley.com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