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5.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46FC2" w14:textId="2D92ADEF" w:rsidR="00573A4E" w:rsidRPr="0037305C" w:rsidRDefault="00573A4E" w:rsidP="00451A9D">
      <w:pPr>
        <w:spacing w:line="480" w:lineRule="auto"/>
        <w:jc w:val="center"/>
        <w:rPr>
          <w:rFonts w:ascii="Times New Roman" w:hAnsi="Times New Roman" w:cs="Times New Roman"/>
        </w:rPr>
      </w:pPr>
      <w:r w:rsidRPr="0037305C">
        <w:rPr>
          <w:rFonts w:ascii="Times New Roman" w:hAnsi="Times New Roman" w:cs="Times New Roman"/>
        </w:rPr>
        <w:t>UNIVERSITY OF OKLAHOMA</w:t>
      </w:r>
    </w:p>
    <w:p w14:paraId="07D5893F" w14:textId="6F278216" w:rsidR="00573A4E" w:rsidRPr="0037305C" w:rsidRDefault="00573A4E" w:rsidP="00451A9D">
      <w:pPr>
        <w:spacing w:line="480" w:lineRule="auto"/>
        <w:jc w:val="center"/>
        <w:rPr>
          <w:rFonts w:ascii="Times New Roman" w:hAnsi="Times New Roman" w:cs="Times New Roman"/>
        </w:rPr>
      </w:pPr>
      <w:r w:rsidRPr="0037305C">
        <w:rPr>
          <w:rFonts w:ascii="Times New Roman" w:hAnsi="Times New Roman" w:cs="Times New Roman"/>
        </w:rPr>
        <w:t>GRADUATE COLLEGE</w:t>
      </w:r>
    </w:p>
    <w:p w14:paraId="51973515" w14:textId="77777777" w:rsidR="00573A4E" w:rsidRPr="0037305C" w:rsidRDefault="00573A4E" w:rsidP="0037305C">
      <w:pPr>
        <w:spacing w:line="480" w:lineRule="auto"/>
        <w:rPr>
          <w:rFonts w:ascii="Times New Roman" w:hAnsi="Times New Roman" w:cs="Times New Roman"/>
        </w:rPr>
      </w:pPr>
    </w:p>
    <w:p w14:paraId="0F7C2C6C" w14:textId="77777777" w:rsidR="00573A4E" w:rsidRPr="0037305C" w:rsidRDefault="00573A4E" w:rsidP="00451A9D">
      <w:pPr>
        <w:spacing w:line="480" w:lineRule="auto"/>
        <w:jc w:val="center"/>
        <w:rPr>
          <w:rFonts w:ascii="Times New Roman" w:hAnsi="Times New Roman" w:cs="Times New Roman"/>
        </w:rPr>
      </w:pPr>
    </w:p>
    <w:p w14:paraId="5219FE9B" w14:textId="53E9C045" w:rsidR="00346230" w:rsidRPr="0037305C" w:rsidRDefault="00346230" w:rsidP="00346230">
      <w:pPr>
        <w:spacing w:line="480" w:lineRule="auto"/>
        <w:jc w:val="center"/>
        <w:rPr>
          <w:rFonts w:ascii="Times New Roman" w:hAnsi="Times New Roman" w:cs="Times New Roman"/>
        </w:rPr>
      </w:pPr>
    </w:p>
    <w:p w14:paraId="77A22655" w14:textId="4A1EBFB9" w:rsidR="00573A4E" w:rsidRPr="0037305C" w:rsidRDefault="00573A4E" w:rsidP="00451A9D">
      <w:pPr>
        <w:spacing w:line="480" w:lineRule="auto"/>
        <w:jc w:val="center"/>
        <w:rPr>
          <w:rFonts w:ascii="Times New Roman" w:hAnsi="Times New Roman" w:cs="Times New Roman"/>
        </w:rPr>
      </w:pPr>
      <w:r w:rsidRPr="0037305C">
        <w:rPr>
          <w:rFonts w:ascii="Times New Roman" w:hAnsi="Times New Roman" w:cs="Times New Roman"/>
        </w:rPr>
        <w:t>A THESIS</w:t>
      </w:r>
    </w:p>
    <w:p w14:paraId="71F892A6" w14:textId="18ADE989" w:rsidR="00573A4E" w:rsidRPr="0037305C" w:rsidRDefault="00573A4E" w:rsidP="00451A9D">
      <w:pPr>
        <w:spacing w:line="480" w:lineRule="auto"/>
        <w:jc w:val="center"/>
        <w:rPr>
          <w:rFonts w:ascii="Times New Roman" w:hAnsi="Times New Roman" w:cs="Times New Roman"/>
        </w:rPr>
      </w:pPr>
      <w:r w:rsidRPr="0037305C">
        <w:rPr>
          <w:rFonts w:ascii="Times New Roman" w:hAnsi="Times New Roman" w:cs="Times New Roman"/>
        </w:rPr>
        <w:t>SUBMITTED TO THE GRADUATE FACULTY</w:t>
      </w:r>
    </w:p>
    <w:p w14:paraId="010C7D89" w14:textId="62E4F1A0" w:rsidR="00573A4E" w:rsidRPr="0037305C" w:rsidRDefault="00573A4E" w:rsidP="00451A9D">
      <w:pPr>
        <w:spacing w:line="480" w:lineRule="auto"/>
        <w:jc w:val="center"/>
        <w:rPr>
          <w:rFonts w:ascii="Times New Roman" w:hAnsi="Times New Roman" w:cs="Times New Roman"/>
        </w:rPr>
      </w:pPr>
      <w:r w:rsidRPr="0037305C">
        <w:rPr>
          <w:rFonts w:ascii="Times New Roman" w:hAnsi="Times New Roman" w:cs="Times New Roman"/>
        </w:rPr>
        <w:t>in partial fulfillment of the requirements for the</w:t>
      </w:r>
    </w:p>
    <w:p w14:paraId="32190109" w14:textId="0416848F" w:rsidR="00573A4E" w:rsidRPr="0037305C" w:rsidRDefault="00573A4E" w:rsidP="00451A9D">
      <w:pPr>
        <w:spacing w:line="480" w:lineRule="auto"/>
        <w:jc w:val="center"/>
        <w:rPr>
          <w:rFonts w:ascii="Times New Roman" w:hAnsi="Times New Roman" w:cs="Times New Roman"/>
        </w:rPr>
      </w:pPr>
      <w:r w:rsidRPr="0037305C">
        <w:rPr>
          <w:rFonts w:ascii="Times New Roman" w:hAnsi="Times New Roman" w:cs="Times New Roman"/>
        </w:rPr>
        <w:t>Degree of</w:t>
      </w:r>
    </w:p>
    <w:p w14:paraId="1519149F" w14:textId="147778AC" w:rsidR="00573A4E" w:rsidRPr="0037305C" w:rsidRDefault="001E53A2" w:rsidP="00451A9D">
      <w:pPr>
        <w:spacing w:line="480" w:lineRule="auto"/>
        <w:jc w:val="center"/>
        <w:rPr>
          <w:rFonts w:ascii="Times New Roman" w:hAnsi="Times New Roman" w:cs="Times New Roman"/>
        </w:rPr>
      </w:pPr>
      <w:r w:rsidRPr="0037305C">
        <w:rPr>
          <w:rFonts w:ascii="Times New Roman" w:hAnsi="Times New Roman" w:cs="Times New Roman"/>
        </w:rPr>
        <w:t xml:space="preserve">MASTER OF SCIENCE </w:t>
      </w:r>
    </w:p>
    <w:p w14:paraId="2030C1F1" w14:textId="77777777" w:rsidR="00573A4E" w:rsidRPr="0037305C" w:rsidRDefault="00573A4E" w:rsidP="0037305C">
      <w:pPr>
        <w:spacing w:line="480" w:lineRule="auto"/>
        <w:rPr>
          <w:rFonts w:ascii="Times New Roman" w:hAnsi="Times New Roman" w:cs="Times New Roman"/>
        </w:rPr>
      </w:pPr>
    </w:p>
    <w:p w14:paraId="7E5AD6CC" w14:textId="58EC83DF" w:rsidR="00573A4E" w:rsidRPr="0037305C" w:rsidRDefault="00573A4E" w:rsidP="00E719E5">
      <w:pPr>
        <w:spacing w:line="480" w:lineRule="auto"/>
        <w:jc w:val="center"/>
        <w:rPr>
          <w:rFonts w:ascii="Times New Roman" w:hAnsi="Times New Roman" w:cs="Times New Roman"/>
        </w:rPr>
      </w:pPr>
      <w:r w:rsidRPr="0037305C">
        <w:rPr>
          <w:rFonts w:ascii="Times New Roman" w:hAnsi="Times New Roman" w:cs="Times New Roman"/>
        </w:rPr>
        <w:t>By</w:t>
      </w:r>
    </w:p>
    <w:p w14:paraId="61B215C1" w14:textId="46936F6D" w:rsidR="00573A4E" w:rsidRPr="0037305C" w:rsidRDefault="00327E39" w:rsidP="00451A9D">
      <w:pPr>
        <w:spacing w:line="480" w:lineRule="auto"/>
        <w:jc w:val="center"/>
        <w:rPr>
          <w:rFonts w:ascii="Times New Roman" w:hAnsi="Times New Roman" w:cs="Times New Roman"/>
        </w:rPr>
      </w:pPr>
      <w:r w:rsidRPr="0037305C">
        <w:rPr>
          <w:rFonts w:ascii="Times New Roman" w:hAnsi="Times New Roman" w:cs="Times New Roman"/>
        </w:rPr>
        <w:t>Kyle Twitchell</w:t>
      </w:r>
    </w:p>
    <w:p w14:paraId="09AF851F" w14:textId="066C75A0" w:rsidR="00573A4E" w:rsidRPr="0037305C" w:rsidRDefault="00573A4E" w:rsidP="00451A9D">
      <w:pPr>
        <w:spacing w:line="480" w:lineRule="auto"/>
        <w:jc w:val="center"/>
        <w:rPr>
          <w:rFonts w:ascii="Times New Roman" w:hAnsi="Times New Roman" w:cs="Times New Roman"/>
        </w:rPr>
      </w:pPr>
      <w:r w:rsidRPr="0037305C">
        <w:rPr>
          <w:rFonts w:ascii="Times New Roman" w:hAnsi="Times New Roman" w:cs="Times New Roman"/>
        </w:rPr>
        <w:t>Norman, Oklahoma</w:t>
      </w:r>
    </w:p>
    <w:p w14:paraId="4EB5C7A0" w14:textId="50526235" w:rsidR="00D625A3" w:rsidRPr="0037305C" w:rsidRDefault="00327E39" w:rsidP="00451A9D">
      <w:pPr>
        <w:spacing w:line="480" w:lineRule="auto"/>
        <w:jc w:val="center"/>
        <w:rPr>
          <w:rFonts w:ascii="Times New Roman" w:hAnsi="Times New Roman" w:cs="Times New Roman"/>
        </w:rPr>
      </w:pPr>
      <w:r w:rsidRPr="0037305C">
        <w:rPr>
          <w:rFonts w:ascii="Times New Roman" w:hAnsi="Times New Roman" w:cs="Times New Roman"/>
        </w:rPr>
        <w:t>2020</w:t>
      </w:r>
      <w:r w:rsidR="00D625A3" w:rsidRPr="0037305C">
        <w:rPr>
          <w:rFonts w:ascii="Times New Roman" w:hAnsi="Times New Roman" w:cs="Times New Roman"/>
        </w:rPr>
        <w:br w:type="page"/>
      </w:r>
    </w:p>
    <w:p w14:paraId="0B057066" w14:textId="4D18005D" w:rsidR="00E472B9" w:rsidRPr="0037305C" w:rsidRDefault="00DA45CC" w:rsidP="00451A9D">
      <w:pPr>
        <w:spacing w:line="480" w:lineRule="auto"/>
        <w:jc w:val="center"/>
        <w:rPr>
          <w:rFonts w:ascii="Times New Roman" w:hAnsi="Times New Roman" w:cs="Times New Roman"/>
        </w:rPr>
      </w:pPr>
      <w:r w:rsidRPr="0037305C">
        <w:rPr>
          <w:rFonts w:ascii="Times New Roman" w:hAnsi="Times New Roman" w:cs="Times New Roman"/>
        </w:rPr>
        <w:lastRenderedPageBreak/>
        <w:t>EXPLORING</w:t>
      </w:r>
      <w:r w:rsidR="007757A1" w:rsidRPr="0037305C">
        <w:rPr>
          <w:rFonts w:ascii="Times New Roman" w:hAnsi="Times New Roman" w:cs="Times New Roman"/>
        </w:rPr>
        <w:t xml:space="preserve"> HEMOLYSIS</w:t>
      </w:r>
      <w:r w:rsidRPr="0037305C">
        <w:rPr>
          <w:rFonts w:ascii="Times New Roman" w:hAnsi="Times New Roman" w:cs="Times New Roman"/>
        </w:rPr>
        <w:t xml:space="preserve"> DUE TO </w:t>
      </w:r>
      <w:r w:rsidR="007757A1" w:rsidRPr="0037305C">
        <w:rPr>
          <w:rFonts w:ascii="Times New Roman" w:hAnsi="Times New Roman" w:cs="Times New Roman"/>
        </w:rPr>
        <w:t>PARAVALVULAR LEAKAGE</w:t>
      </w:r>
      <w:r w:rsidRPr="0037305C">
        <w:rPr>
          <w:rFonts w:ascii="Times New Roman" w:hAnsi="Times New Roman" w:cs="Times New Roman"/>
        </w:rPr>
        <w:t xml:space="preserve"> IN ARTIFICIAL HEART VALVES</w:t>
      </w:r>
    </w:p>
    <w:p w14:paraId="72FDB3C1" w14:textId="77777777" w:rsidR="00E472B9" w:rsidRPr="0037305C" w:rsidRDefault="00E472B9" w:rsidP="00451A9D">
      <w:pPr>
        <w:spacing w:line="480" w:lineRule="auto"/>
        <w:jc w:val="center"/>
        <w:rPr>
          <w:rFonts w:ascii="Times New Roman" w:hAnsi="Times New Roman" w:cs="Times New Roman"/>
        </w:rPr>
      </w:pPr>
    </w:p>
    <w:p w14:paraId="532A9966" w14:textId="77777777" w:rsidR="00E472B9" w:rsidRPr="0037305C" w:rsidRDefault="00E472B9" w:rsidP="00451A9D">
      <w:pPr>
        <w:spacing w:line="480" w:lineRule="auto"/>
        <w:jc w:val="center"/>
        <w:rPr>
          <w:rFonts w:ascii="Times New Roman" w:hAnsi="Times New Roman" w:cs="Times New Roman"/>
        </w:rPr>
      </w:pPr>
    </w:p>
    <w:p w14:paraId="54FC6259" w14:textId="0A6CE040" w:rsidR="00E472B9" w:rsidRPr="0037305C" w:rsidRDefault="00E472B9" w:rsidP="00451A9D">
      <w:pPr>
        <w:spacing w:line="480" w:lineRule="auto"/>
        <w:jc w:val="center"/>
        <w:rPr>
          <w:rFonts w:ascii="Times New Roman" w:hAnsi="Times New Roman" w:cs="Times New Roman"/>
        </w:rPr>
      </w:pPr>
      <w:r w:rsidRPr="0037305C">
        <w:rPr>
          <w:rFonts w:ascii="Times New Roman" w:hAnsi="Times New Roman" w:cs="Times New Roman"/>
        </w:rPr>
        <w:t>A THESIS APPROVED FOR THE</w:t>
      </w:r>
    </w:p>
    <w:p w14:paraId="03312C0C" w14:textId="1C6E5A9D" w:rsidR="00E472B9" w:rsidRPr="0037305C" w:rsidRDefault="00F73AD2" w:rsidP="00451A9D">
      <w:pPr>
        <w:spacing w:line="480" w:lineRule="auto"/>
        <w:jc w:val="center"/>
        <w:rPr>
          <w:rFonts w:ascii="Times New Roman" w:hAnsi="Times New Roman" w:cs="Times New Roman"/>
        </w:rPr>
      </w:pPr>
      <w:r w:rsidRPr="0037305C">
        <w:rPr>
          <w:rFonts w:ascii="Times New Roman" w:hAnsi="Times New Roman" w:cs="Times New Roman"/>
        </w:rPr>
        <w:t>SCHOOL</w:t>
      </w:r>
      <w:r w:rsidR="00E472B9" w:rsidRPr="0037305C">
        <w:rPr>
          <w:rFonts w:ascii="Times New Roman" w:hAnsi="Times New Roman" w:cs="Times New Roman"/>
        </w:rPr>
        <w:t xml:space="preserve"> OF CHEMICAL</w:t>
      </w:r>
      <w:r w:rsidR="00F24B40">
        <w:rPr>
          <w:rFonts w:ascii="Times New Roman" w:hAnsi="Times New Roman" w:cs="Times New Roman"/>
        </w:rPr>
        <w:t>,</w:t>
      </w:r>
      <w:r w:rsidR="00E472B9" w:rsidRPr="0037305C">
        <w:rPr>
          <w:rFonts w:ascii="Times New Roman" w:hAnsi="Times New Roman" w:cs="Times New Roman"/>
        </w:rPr>
        <w:t xml:space="preserve"> BIOLOGICAL AND MATERIALS ENGINEERING</w:t>
      </w:r>
    </w:p>
    <w:p w14:paraId="1D18CCE8" w14:textId="77777777" w:rsidR="00E472B9" w:rsidRPr="0037305C" w:rsidRDefault="00E472B9" w:rsidP="00746C84">
      <w:pPr>
        <w:spacing w:line="480" w:lineRule="auto"/>
        <w:rPr>
          <w:rFonts w:ascii="Times New Roman" w:hAnsi="Times New Roman" w:cs="Times New Roman"/>
        </w:rPr>
      </w:pPr>
    </w:p>
    <w:p w14:paraId="63489E16" w14:textId="77777777" w:rsidR="00E472B9" w:rsidRPr="0037305C" w:rsidRDefault="00E472B9" w:rsidP="00451A9D">
      <w:pPr>
        <w:spacing w:line="480" w:lineRule="auto"/>
        <w:jc w:val="center"/>
        <w:rPr>
          <w:rFonts w:ascii="Times New Roman" w:hAnsi="Times New Roman" w:cs="Times New Roman"/>
        </w:rPr>
      </w:pPr>
    </w:p>
    <w:p w14:paraId="48FE52DE" w14:textId="77777777" w:rsidR="00E472B9" w:rsidRPr="0037305C" w:rsidRDefault="00E472B9" w:rsidP="00451A9D">
      <w:pPr>
        <w:spacing w:line="480" w:lineRule="auto"/>
        <w:jc w:val="center"/>
        <w:rPr>
          <w:rFonts w:ascii="Times New Roman" w:hAnsi="Times New Roman" w:cs="Times New Roman"/>
        </w:rPr>
      </w:pPr>
    </w:p>
    <w:p w14:paraId="15A37D08" w14:textId="77777777" w:rsidR="00E472B9" w:rsidRPr="0037305C" w:rsidRDefault="00E472B9" w:rsidP="00451A9D">
      <w:pPr>
        <w:spacing w:line="480" w:lineRule="auto"/>
        <w:jc w:val="center"/>
        <w:rPr>
          <w:rFonts w:ascii="Times New Roman" w:hAnsi="Times New Roman" w:cs="Times New Roman"/>
        </w:rPr>
      </w:pPr>
    </w:p>
    <w:p w14:paraId="41678392" w14:textId="77777777" w:rsidR="00E56D72" w:rsidRPr="0037305C" w:rsidRDefault="00E472B9" w:rsidP="00746C84">
      <w:pPr>
        <w:spacing w:line="480" w:lineRule="auto"/>
        <w:jc w:val="center"/>
        <w:rPr>
          <w:rFonts w:ascii="Times New Roman" w:hAnsi="Times New Roman" w:cs="Times New Roman"/>
        </w:rPr>
      </w:pPr>
      <w:r w:rsidRPr="0037305C">
        <w:rPr>
          <w:rFonts w:ascii="Times New Roman" w:hAnsi="Times New Roman" w:cs="Times New Roman"/>
        </w:rPr>
        <w:t>BY THE COMMITTEE CONSISTING OF</w:t>
      </w:r>
    </w:p>
    <w:p w14:paraId="47F7D118" w14:textId="77777777" w:rsidR="00286F7E" w:rsidRPr="0037305C" w:rsidRDefault="00286F7E" w:rsidP="00286F7E">
      <w:pPr>
        <w:spacing w:after="0" w:line="480" w:lineRule="auto"/>
        <w:jc w:val="right"/>
        <w:rPr>
          <w:rFonts w:ascii="Times New Roman" w:hAnsi="Times New Roman" w:cs="Times New Roman"/>
          <w:u w:val="single"/>
        </w:rPr>
      </w:pPr>
    </w:p>
    <w:p w14:paraId="76B916EC" w14:textId="59E5557F" w:rsidR="005B2AFE" w:rsidRPr="0037305C" w:rsidRDefault="005B2AFE" w:rsidP="00286F7E">
      <w:pPr>
        <w:spacing w:after="0" w:line="480" w:lineRule="auto"/>
        <w:jc w:val="right"/>
        <w:rPr>
          <w:rFonts w:ascii="Times New Roman" w:hAnsi="Times New Roman" w:cs="Times New Roman"/>
          <w:u w:val="single"/>
        </w:rPr>
      </w:pPr>
      <w:r w:rsidRPr="0037305C">
        <w:rPr>
          <w:rFonts w:ascii="Times New Roman" w:hAnsi="Times New Roman" w:cs="Times New Roman"/>
          <w:u w:val="single"/>
        </w:rPr>
        <w:t xml:space="preserve">                                        </w:t>
      </w:r>
    </w:p>
    <w:p w14:paraId="30DA5AA6" w14:textId="29B50B2C" w:rsidR="00286F7E" w:rsidRPr="0037305C" w:rsidRDefault="00E56D72" w:rsidP="00F73AD2">
      <w:pPr>
        <w:spacing w:after="0" w:line="480" w:lineRule="auto"/>
        <w:jc w:val="right"/>
        <w:rPr>
          <w:rFonts w:ascii="Times New Roman" w:hAnsi="Times New Roman" w:cs="Times New Roman"/>
        </w:rPr>
      </w:pPr>
      <w:r w:rsidRPr="0037305C">
        <w:rPr>
          <w:rFonts w:ascii="Times New Roman" w:hAnsi="Times New Roman" w:cs="Times New Roman"/>
        </w:rPr>
        <w:t>Dr. Edgar O’Rea</w:t>
      </w:r>
      <w:r w:rsidR="00F73AD2" w:rsidRPr="0037305C">
        <w:rPr>
          <w:rFonts w:ascii="Times New Roman" w:hAnsi="Times New Roman" w:cs="Times New Roman"/>
        </w:rPr>
        <w:t>r</w:t>
      </w:r>
      <w:r w:rsidR="00F24B40">
        <w:rPr>
          <w:rFonts w:ascii="Times New Roman" w:hAnsi="Times New Roman" w:cs="Times New Roman"/>
        </w:rPr>
        <w:t>, Chair</w:t>
      </w:r>
    </w:p>
    <w:p w14:paraId="2E6EE545" w14:textId="5916AF4D" w:rsidR="005B2AFE" w:rsidRPr="0037305C" w:rsidRDefault="005B2AFE" w:rsidP="00F73AD2">
      <w:pPr>
        <w:spacing w:after="0" w:line="480" w:lineRule="auto"/>
        <w:jc w:val="center"/>
        <w:rPr>
          <w:rFonts w:ascii="Times New Roman" w:hAnsi="Times New Roman" w:cs="Times New Roman"/>
        </w:rPr>
      </w:pPr>
    </w:p>
    <w:p w14:paraId="0576F00A" w14:textId="0A259E30" w:rsidR="00E56D72" w:rsidRPr="0037305C" w:rsidRDefault="00E56D72" w:rsidP="00286F7E">
      <w:pPr>
        <w:spacing w:after="0" w:line="480" w:lineRule="auto"/>
        <w:jc w:val="right"/>
        <w:rPr>
          <w:rFonts w:ascii="Times New Roman" w:hAnsi="Times New Roman" w:cs="Times New Roman"/>
        </w:rPr>
      </w:pPr>
      <w:r w:rsidRPr="0037305C">
        <w:rPr>
          <w:rFonts w:ascii="Times New Roman" w:hAnsi="Times New Roman" w:cs="Times New Roman"/>
        </w:rPr>
        <w:t>Dr. Dimitrios Papavassiliou</w:t>
      </w:r>
    </w:p>
    <w:p w14:paraId="60324657" w14:textId="765EBB62" w:rsidR="005B2AFE" w:rsidRPr="0037305C" w:rsidRDefault="005B2AFE" w:rsidP="00F73AD2">
      <w:pPr>
        <w:spacing w:after="0" w:line="480" w:lineRule="auto"/>
        <w:rPr>
          <w:rFonts w:ascii="Times New Roman" w:hAnsi="Times New Roman" w:cs="Times New Roman"/>
        </w:rPr>
      </w:pPr>
    </w:p>
    <w:p w14:paraId="5FDD8186" w14:textId="1D420D2C" w:rsidR="0087784A" w:rsidRPr="0037305C" w:rsidRDefault="00E56D72" w:rsidP="00286F7E">
      <w:pPr>
        <w:spacing w:after="0" w:line="480" w:lineRule="auto"/>
        <w:jc w:val="right"/>
        <w:rPr>
          <w:rFonts w:ascii="Times New Roman" w:hAnsi="Times New Roman" w:cs="Times New Roman"/>
        </w:rPr>
      </w:pPr>
      <w:r w:rsidRPr="0037305C">
        <w:rPr>
          <w:rFonts w:ascii="Times New Roman" w:hAnsi="Times New Roman" w:cs="Times New Roman"/>
        </w:rPr>
        <w:t>Dr. Vassilios Sikavitsas</w:t>
      </w:r>
      <w:r w:rsidR="008965DD" w:rsidRPr="0037305C">
        <w:rPr>
          <w:rFonts w:ascii="Times New Roman" w:hAnsi="Times New Roman" w:cs="Times New Roman"/>
        </w:rPr>
        <w:br w:type="page"/>
      </w:r>
    </w:p>
    <w:p w14:paraId="71E94843" w14:textId="77777777" w:rsidR="00E56D72" w:rsidRPr="0037305C" w:rsidRDefault="00E56D72" w:rsidP="00746C84">
      <w:pPr>
        <w:spacing w:line="480" w:lineRule="auto"/>
        <w:jc w:val="center"/>
        <w:rPr>
          <w:rFonts w:ascii="Times New Roman" w:hAnsi="Times New Roman" w:cs="Times New Roman"/>
        </w:rPr>
      </w:pPr>
    </w:p>
    <w:p w14:paraId="65FB534D" w14:textId="75B799F2" w:rsidR="0087784A" w:rsidRPr="0037305C" w:rsidRDefault="0087784A" w:rsidP="00451A9D">
      <w:pPr>
        <w:spacing w:line="480" w:lineRule="auto"/>
        <w:rPr>
          <w:rFonts w:ascii="Times New Roman" w:hAnsi="Times New Roman" w:cs="Times New Roman"/>
        </w:rPr>
      </w:pPr>
    </w:p>
    <w:p w14:paraId="1F99C51D" w14:textId="692BA819" w:rsidR="0087784A" w:rsidRPr="0037305C" w:rsidRDefault="0087784A" w:rsidP="00451A9D">
      <w:pPr>
        <w:spacing w:line="480" w:lineRule="auto"/>
        <w:rPr>
          <w:rFonts w:ascii="Times New Roman" w:hAnsi="Times New Roman" w:cs="Times New Roman"/>
        </w:rPr>
      </w:pPr>
    </w:p>
    <w:p w14:paraId="4ADCBA9F" w14:textId="10F0430D" w:rsidR="0087784A" w:rsidRPr="0037305C" w:rsidRDefault="0087784A" w:rsidP="00451A9D">
      <w:pPr>
        <w:spacing w:line="480" w:lineRule="auto"/>
        <w:rPr>
          <w:rFonts w:ascii="Times New Roman" w:hAnsi="Times New Roman" w:cs="Times New Roman"/>
        </w:rPr>
      </w:pPr>
    </w:p>
    <w:p w14:paraId="6C4902AA" w14:textId="47F835C2" w:rsidR="0087784A" w:rsidRPr="0037305C" w:rsidRDefault="0087784A" w:rsidP="00451A9D">
      <w:pPr>
        <w:spacing w:line="480" w:lineRule="auto"/>
        <w:rPr>
          <w:rFonts w:ascii="Times New Roman" w:hAnsi="Times New Roman" w:cs="Times New Roman"/>
        </w:rPr>
      </w:pPr>
    </w:p>
    <w:p w14:paraId="18333303" w14:textId="7F38C444" w:rsidR="0087784A" w:rsidRPr="0037305C" w:rsidRDefault="0087784A" w:rsidP="00451A9D">
      <w:pPr>
        <w:spacing w:line="480" w:lineRule="auto"/>
        <w:rPr>
          <w:rFonts w:ascii="Times New Roman" w:hAnsi="Times New Roman" w:cs="Times New Roman"/>
        </w:rPr>
      </w:pPr>
    </w:p>
    <w:p w14:paraId="3FCE5E2A" w14:textId="6AFF35AA" w:rsidR="0087784A" w:rsidRPr="0037305C" w:rsidRDefault="0087784A" w:rsidP="00451A9D">
      <w:pPr>
        <w:spacing w:line="480" w:lineRule="auto"/>
        <w:rPr>
          <w:rFonts w:ascii="Times New Roman" w:hAnsi="Times New Roman" w:cs="Times New Roman"/>
        </w:rPr>
      </w:pPr>
    </w:p>
    <w:p w14:paraId="5BBAB4BD" w14:textId="24B4ABC6" w:rsidR="0087784A" w:rsidRPr="0037305C" w:rsidRDefault="0087784A" w:rsidP="00451A9D">
      <w:pPr>
        <w:spacing w:line="480" w:lineRule="auto"/>
        <w:rPr>
          <w:rFonts w:ascii="Times New Roman" w:hAnsi="Times New Roman" w:cs="Times New Roman"/>
        </w:rPr>
      </w:pPr>
    </w:p>
    <w:p w14:paraId="422EA119" w14:textId="11E71194" w:rsidR="0087784A" w:rsidRPr="0037305C" w:rsidRDefault="0087784A" w:rsidP="00451A9D">
      <w:pPr>
        <w:spacing w:line="480" w:lineRule="auto"/>
        <w:rPr>
          <w:rFonts w:ascii="Times New Roman" w:hAnsi="Times New Roman" w:cs="Times New Roman"/>
        </w:rPr>
      </w:pPr>
    </w:p>
    <w:p w14:paraId="689A17E8" w14:textId="7A940182" w:rsidR="0087784A" w:rsidRPr="0037305C" w:rsidRDefault="0087784A" w:rsidP="00451A9D">
      <w:pPr>
        <w:spacing w:line="480" w:lineRule="auto"/>
        <w:rPr>
          <w:rFonts w:ascii="Times New Roman" w:hAnsi="Times New Roman" w:cs="Times New Roman"/>
        </w:rPr>
      </w:pPr>
    </w:p>
    <w:p w14:paraId="1B0ADD74" w14:textId="0ADE5D1F" w:rsidR="0087784A" w:rsidRPr="0037305C" w:rsidRDefault="0087784A" w:rsidP="00451A9D">
      <w:pPr>
        <w:spacing w:line="480" w:lineRule="auto"/>
        <w:rPr>
          <w:rFonts w:ascii="Times New Roman" w:hAnsi="Times New Roman" w:cs="Times New Roman"/>
        </w:rPr>
      </w:pPr>
    </w:p>
    <w:p w14:paraId="0FA727A9" w14:textId="1AA9371E" w:rsidR="0087784A" w:rsidRPr="0037305C" w:rsidRDefault="0087784A" w:rsidP="00451A9D">
      <w:pPr>
        <w:spacing w:line="480" w:lineRule="auto"/>
        <w:rPr>
          <w:rFonts w:ascii="Times New Roman" w:hAnsi="Times New Roman" w:cs="Times New Roman"/>
        </w:rPr>
      </w:pPr>
    </w:p>
    <w:p w14:paraId="68B440A1" w14:textId="66204C4F" w:rsidR="0087784A" w:rsidRPr="0037305C" w:rsidRDefault="0087784A" w:rsidP="00451A9D">
      <w:pPr>
        <w:spacing w:line="480" w:lineRule="auto"/>
        <w:rPr>
          <w:rFonts w:ascii="Times New Roman" w:hAnsi="Times New Roman" w:cs="Times New Roman"/>
        </w:rPr>
      </w:pPr>
    </w:p>
    <w:p w14:paraId="001C5B27" w14:textId="5AE1A296" w:rsidR="0087784A" w:rsidRPr="0037305C" w:rsidRDefault="0087784A" w:rsidP="00451A9D">
      <w:pPr>
        <w:spacing w:line="480" w:lineRule="auto"/>
        <w:rPr>
          <w:rFonts w:ascii="Times New Roman" w:hAnsi="Times New Roman" w:cs="Times New Roman"/>
        </w:rPr>
      </w:pPr>
    </w:p>
    <w:p w14:paraId="1D272FE9" w14:textId="27094A3B" w:rsidR="0087784A" w:rsidRPr="0037305C" w:rsidRDefault="0087784A" w:rsidP="00451A9D">
      <w:pPr>
        <w:spacing w:line="480" w:lineRule="auto"/>
        <w:jc w:val="center"/>
        <w:rPr>
          <w:rFonts w:ascii="Times New Roman" w:hAnsi="Times New Roman" w:cs="Times New Roman"/>
        </w:rPr>
      </w:pPr>
      <w:r w:rsidRPr="0037305C">
        <w:rPr>
          <w:rFonts w:ascii="Times New Roman" w:hAnsi="Times New Roman" w:cs="Times New Roman"/>
        </w:rPr>
        <w:t>© Copyright by Kyle Twitchell 2020</w:t>
      </w:r>
    </w:p>
    <w:p w14:paraId="696E13C8" w14:textId="20C26A70" w:rsidR="003001C9" w:rsidRPr="0037305C" w:rsidRDefault="0087784A" w:rsidP="007438C7">
      <w:pPr>
        <w:spacing w:line="480" w:lineRule="auto"/>
        <w:jc w:val="center"/>
        <w:rPr>
          <w:rFonts w:ascii="Times New Roman" w:hAnsi="Times New Roman" w:cs="Times New Roman"/>
        </w:rPr>
        <w:sectPr w:rsidR="003001C9" w:rsidRPr="0037305C" w:rsidSect="0037305C">
          <w:footerReference w:type="first" r:id="rId11"/>
          <w:pgSz w:w="12240" w:h="15840"/>
          <w:pgMar w:top="1440" w:right="1440" w:bottom="1440" w:left="1440" w:header="720" w:footer="720" w:gutter="0"/>
          <w:pgNumType w:fmt="lowerRoman" w:start="1"/>
          <w:cols w:space="720"/>
          <w:titlePg/>
          <w:docGrid w:linePitch="360"/>
        </w:sectPr>
      </w:pPr>
      <w:r w:rsidRPr="0037305C">
        <w:rPr>
          <w:rFonts w:ascii="Times New Roman" w:hAnsi="Times New Roman" w:cs="Times New Roman"/>
        </w:rPr>
        <w:t>All</w:t>
      </w:r>
      <w:r w:rsidR="008D7627" w:rsidRPr="0037305C">
        <w:rPr>
          <w:rFonts w:ascii="Times New Roman" w:hAnsi="Times New Roman" w:cs="Times New Roman"/>
        </w:rPr>
        <w:t xml:space="preserve"> Rights Reserved</w:t>
      </w:r>
      <w:r w:rsidR="00A44411">
        <w:rPr>
          <w:rFonts w:ascii="Times New Roman" w:hAnsi="Times New Roman" w:cs="Times New Roman"/>
        </w:rPr>
        <w:t>.</w:t>
      </w:r>
    </w:p>
    <w:p w14:paraId="62F9A22A" w14:textId="77777777" w:rsidR="00E1584D" w:rsidRDefault="00E1584D" w:rsidP="0037305C">
      <w:pPr>
        <w:pStyle w:val="Heading1"/>
        <w:rPr>
          <w:rFonts w:ascii="Times New Roman" w:hAnsi="Times New Roman" w:cs="Times New Roman"/>
        </w:rPr>
        <w:sectPr w:rsidR="00E1584D" w:rsidSect="00E1584D">
          <w:headerReference w:type="first" r:id="rId12"/>
          <w:footerReference w:type="first" r:id="rId13"/>
          <w:pgSz w:w="12240" w:h="15840" w:code="1"/>
          <w:pgMar w:top="1440" w:right="1440" w:bottom="1440" w:left="1440" w:header="720" w:footer="720" w:gutter="0"/>
          <w:pgNumType w:fmt="lowerRoman" w:start="4"/>
          <w:cols w:space="720"/>
          <w:titlePg/>
          <w:docGrid w:linePitch="360"/>
        </w:sectPr>
      </w:pPr>
      <w:bookmarkStart w:id="0" w:name="_Toc57777244"/>
    </w:p>
    <w:p w14:paraId="1B01935E" w14:textId="6D8D5B6F" w:rsidR="00CF7A47" w:rsidRPr="0037305C" w:rsidRDefault="003001C9" w:rsidP="0037305C">
      <w:pPr>
        <w:pStyle w:val="Heading1"/>
        <w:rPr>
          <w:rFonts w:ascii="Times New Roman" w:hAnsi="Times New Roman" w:cs="Times New Roman"/>
        </w:rPr>
      </w:pPr>
      <w:r w:rsidRPr="0037305C">
        <w:rPr>
          <w:rFonts w:ascii="Times New Roman" w:hAnsi="Times New Roman" w:cs="Times New Roman"/>
        </w:rPr>
        <w:t>Acknowledgements</w:t>
      </w:r>
      <w:bookmarkEnd w:id="0"/>
    </w:p>
    <w:p w14:paraId="07AA5010" w14:textId="59F4AF9A" w:rsidR="00A6032D" w:rsidRPr="0037305C" w:rsidRDefault="00A6032D" w:rsidP="00CF7A47">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 xml:space="preserve">I would like to start by thanking Drs. Edgar O’Rear and Dimitrios Papavassiliou, who have not only agreed to </w:t>
      </w:r>
      <w:r w:rsidR="007B0A8E" w:rsidRPr="0037305C">
        <w:rPr>
          <w:rFonts w:ascii="Times New Roman" w:hAnsi="Times New Roman" w:cs="Times New Roman"/>
          <w:sz w:val="24"/>
          <w:szCs w:val="24"/>
        </w:rPr>
        <w:t xml:space="preserve">be on my defense committee, but who have also </w:t>
      </w:r>
      <w:r w:rsidR="00416E51" w:rsidRPr="0037305C">
        <w:rPr>
          <w:rFonts w:ascii="Times New Roman" w:hAnsi="Times New Roman" w:cs="Times New Roman"/>
          <w:sz w:val="24"/>
          <w:szCs w:val="24"/>
        </w:rPr>
        <w:t xml:space="preserve">been with me from the first step of this journey </w:t>
      </w:r>
      <w:r w:rsidR="00001E99" w:rsidRPr="0037305C">
        <w:rPr>
          <w:rFonts w:ascii="Times New Roman" w:hAnsi="Times New Roman" w:cs="Times New Roman"/>
          <w:sz w:val="24"/>
          <w:szCs w:val="24"/>
        </w:rPr>
        <w:t xml:space="preserve">until the very end. Through endless meetings and an untold number of drafts of this manuscript, they have been supportive </w:t>
      </w:r>
      <w:r w:rsidR="001A03B5" w:rsidRPr="0037305C">
        <w:rPr>
          <w:rFonts w:ascii="Times New Roman" w:hAnsi="Times New Roman" w:cs="Times New Roman"/>
          <w:sz w:val="24"/>
          <w:szCs w:val="24"/>
        </w:rPr>
        <w:t>and helpful. There is no way that this would ever have been completed without their encouragement, and now that it</w:t>
      </w:r>
      <w:r w:rsidR="00697434" w:rsidRPr="0037305C">
        <w:rPr>
          <w:rFonts w:ascii="Times New Roman" w:hAnsi="Times New Roman" w:cs="Times New Roman"/>
          <w:sz w:val="24"/>
          <w:szCs w:val="24"/>
        </w:rPr>
        <w:t>’</w:t>
      </w:r>
      <w:r w:rsidR="001A03B5" w:rsidRPr="0037305C">
        <w:rPr>
          <w:rFonts w:ascii="Times New Roman" w:hAnsi="Times New Roman" w:cs="Times New Roman"/>
          <w:sz w:val="24"/>
          <w:szCs w:val="24"/>
        </w:rPr>
        <w:t xml:space="preserve">s </w:t>
      </w:r>
      <w:r w:rsidR="00074DF4" w:rsidRPr="0037305C">
        <w:rPr>
          <w:rFonts w:ascii="Times New Roman" w:hAnsi="Times New Roman" w:cs="Times New Roman"/>
          <w:sz w:val="24"/>
          <w:szCs w:val="24"/>
        </w:rPr>
        <w:t>finished,</w:t>
      </w:r>
      <w:r w:rsidR="001A03B5" w:rsidRPr="0037305C">
        <w:rPr>
          <w:rFonts w:ascii="Times New Roman" w:hAnsi="Times New Roman" w:cs="Times New Roman"/>
          <w:sz w:val="24"/>
          <w:szCs w:val="24"/>
        </w:rPr>
        <w:t xml:space="preserve"> </w:t>
      </w:r>
      <w:r w:rsidR="00F452C1" w:rsidRPr="0037305C">
        <w:rPr>
          <w:rFonts w:ascii="Times New Roman" w:hAnsi="Times New Roman" w:cs="Times New Roman"/>
          <w:sz w:val="24"/>
          <w:szCs w:val="24"/>
        </w:rPr>
        <w:t>I’m indescribably thankful.</w:t>
      </w:r>
      <w:r w:rsidR="001A03B5" w:rsidRPr="0037305C">
        <w:rPr>
          <w:rFonts w:ascii="Times New Roman" w:hAnsi="Times New Roman" w:cs="Times New Roman"/>
          <w:sz w:val="24"/>
          <w:szCs w:val="24"/>
        </w:rPr>
        <w:t xml:space="preserve"> </w:t>
      </w:r>
    </w:p>
    <w:p w14:paraId="41F5AAD5" w14:textId="6C654FA9" w:rsidR="00F452C1" w:rsidRPr="0037305C" w:rsidRDefault="00F452C1"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ab/>
      </w:r>
      <w:r w:rsidR="00697434" w:rsidRPr="0037305C">
        <w:rPr>
          <w:rFonts w:ascii="Times New Roman" w:hAnsi="Times New Roman" w:cs="Times New Roman"/>
          <w:sz w:val="24"/>
          <w:szCs w:val="24"/>
        </w:rPr>
        <w:t xml:space="preserve">Dr. Vassilios Sikavitsas has agreed to </w:t>
      </w:r>
      <w:r w:rsidR="00CE6F79" w:rsidRPr="0037305C">
        <w:rPr>
          <w:rFonts w:ascii="Times New Roman" w:hAnsi="Times New Roman" w:cs="Times New Roman"/>
          <w:sz w:val="24"/>
          <w:szCs w:val="24"/>
        </w:rPr>
        <w:t>be part of my committee, and for that I am also grateful, especially in light of the rather frantic and last</w:t>
      </w:r>
      <w:r w:rsidR="00600DD0" w:rsidRPr="0037305C">
        <w:rPr>
          <w:rFonts w:ascii="Times New Roman" w:hAnsi="Times New Roman" w:cs="Times New Roman"/>
          <w:sz w:val="24"/>
          <w:szCs w:val="24"/>
        </w:rPr>
        <w:t>-</w:t>
      </w:r>
      <w:r w:rsidR="00CE6F79" w:rsidRPr="0037305C">
        <w:rPr>
          <w:rFonts w:ascii="Times New Roman" w:hAnsi="Times New Roman" w:cs="Times New Roman"/>
          <w:sz w:val="24"/>
          <w:szCs w:val="24"/>
        </w:rPr>
        <w:t>minute nature of the request.</w:t>
      </w:r>
    </w:p>
    <w:p w14:paraId="2E502BE0" w14:textId="7E39E5E0" w:rsidR="00CE6F79" w:rsidRPr="0037305C" w:rsidRDefault="00600DD0"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ab/>
        <w:t>Dr. Toru Maruyama provided much of the medical insight into the problems discussed herein</w:t>
      </w:r>
      <w:r w:rsidR="007811C1" w:rsidRPr="0037305C">
        <w:rPr>
          <w:rFonts w:ascii="Times New Roman" w:hAnsi="Times New Roman" w:cs="Times New Roman"/>
          <w:sz w:val="24"/>
          <w:szCs w:val="24"/>
        </w:rPr>
        <w:t>. Without his insight, this project would have stalled.</w:t>
      </w:r>
    </w:p>
    <w:p w14:paraId="0E34B71E" w14:textId="1F3E408A" w:rsidR="007811C1" w:rsidRPr="0037305C" w:rsidRDefault="007811C1"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ab/>
        <w:t xml:space="preserve">Dr. Jichao Zhou was kind enough to send </w:t>
      </w:r>
      <w:r w:rsidR="00AA3565" w:rsidRPr="0037305C">
        <w:rPr>
          <w:rFonts w:ascii="Times New Roman" w:hAnsi="Times New Roman" w:cs="Times New Roman"/>
          <w:sz w:val="24"/>
          <w:szCs w:val="24"/>
        </w:rPr>
        <w:t>cross-sectional images of the atrial wall</w:t>
      </w:r>
      <w:r w:rsidR="00482C02" w:rsidRPr="0037305C">
        <w:rPr>
          <w:rFonts w:ascii="Times New Roman" w:hAnsi="Times New Roman" w:cs="Times New Roman"/>
          <w:sz w:val="24"/>
          <w:szCs w:val="24"/>
        </w:rPr>
        <w:t xml:space="preserve">, which proved instrumental in the eventual construction of </w:t>
      </w:r>
      <w:r w:rsidR="00D338B1" w:rsidRPr="0037305C">
        <w:rPr>
          <w:rFonts w:ascii="Times New Roman" w:hAnsi="Times New Roman" w:cs="Times New Roman"/>
          <w:sz w:val="24"/>
          <w:szCs w:val="24"/>
        </w:rPr>
        <w:t>the model and solved a problem that I had been struggling with for</w:t>
      </w:r>
      <w:r w:rsidR="00E0470A" w:rsidRPr="0037305C">
        <w:rPr>
          <w:rFonts w:ascii="Times New Roman" w:hAnsi="Times New Roman" w:cs="Times New Roman"/>
          <w:sz w:val="24"/>
          <w:szCs w:val="24"/>
        </w:rPr>
        <w:t xml:space="preserve"> </w:t>
      </w:r>
      <w:r w:rsidR="00D338B1" w:rsidRPr="0037305C">
        <w:rPr>
          <w:rFonts w:ascii="Times New Roman" w:hAnsi="Times New Roman" w:cs="Times New Roman"/>
          <w:sz w:val="24"/>
          <w:szCs w:val="24"/>
        </w:rPr>
        <w:t xml:space="preserve">years. </w:t>
      </w:r>
    </w:p>
    <w:p w14:paraId="6E96D86B" w14:textId="323EBC5C" w:rsidR="003001C9" w:rsidRPr="0037305C" w:rsidRDefault="003001C9" w:rsidP="00A6032D">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 xml:space="preserve">I would like to thank the University of Oklahoma for allowing me to use its various resources and facilities through the course of this research. </w:t>
      </w:r>
      <w:r w:rsidR="00A6032D" w:rsidRPr="0037305C">
        <w:rPr>
          <w:rFonts w:ascii="Times New Roman" w:hAnsi="Times New Roman" w:cs="Times New Roman"/>
          <w:sz w:val="24"/>
          <w:szCs w:val="24"/>
        </w:rPr>
        <w:t>It would have been impossible if not for the ability to use several key software licenses remotely.</w:t>
      </w:r>
    </w:p>
    <w:p w14:paraId="2BCCE12D" w14:textId="4B4C0F37" w:rsidR="00E0470A" w:rsidRPr="0037305C" w:rsidRDefault="006B0397" w:rsidP="00A6032D">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It’s 2020, and I am thankful to all the first responders, medical professionals, and front-line workers that kept the world spinning as it tried to stop.</w:t>
      </w:r>
    </w:p>
    <w:p w14:paraId="3FF09CCD" w14:textId="67FF9E8E" w:rsidR="006B0397" w:rsidRPr="0037305C" w:rsidRDefault="006B0397" w:rsidP="00A6032D">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 xml:space="preserve">Finally, </w:t>
      </w:r>
      <w:r w:rsidR="001711CE" w:rsidRPr="0037305C">
        <w:rPr>
          <w:rFonts w:ascii="Times New Roman" w:hAnsi="Times New Roman" w:cs="Times New Roman"/>
          <w:sz w:val="24"/>
          <w:szCs w:val="24"/>
        </w:rPr>
        <w:t xml:space="preserve">I need to thank my family for all the love in the world. </w:t>
      </w:r>
      <w:r w:rsidR="00FD1D37" w:rsidRPr="0037305C">
        <w:rPr>
          <w:rFonts w:ascii="Times New Roman" w:hAnsi="Times New Roman" w:cs="Times New Roman"/>
          <w:sz w:val="24"/>
          <w:szCs w:val="24"/>
        </w:rPr>
        <w:t>There were times when I wanted to give up, but you kept me going.</w:t>
      </w:r>
      <w:r w:rsidR="00074DF4" w:rsidRPr="0037305C">
        <w:rPr>
          <w:rFonts w:ascii="Times New Roman" w:hAnsi="Times New Roman" w:cs="Times New Roman"/>
          <w:sz w:val="24"/>
          <w:szCs w:val="24"/>
        </w:rPr>
        <w:t xml:space="preserve"> Nothing means more to me than you.</w:t>
      </w:r>
    </w:p>
    <w:sdt>
      <w:sdtPr>
        <w:rPr>
          <w:rFonts w:ascii="Times New Roman" w:eastAsiaTheme="minorHAnsi" w:hAnsi="Times New Roman" w:cs="Times New Roman"/>
          <w:color w:val="auto"/>
          <w:sz w:val="22"/>
          <w:szCs w:val="22"/>
        </w:rPr>
        <w:id w:val="783922568"/>
        <w:docPartObj>
          <w:docPartGallery w:val="Table of Contents"/>
          <w:docPartUnique/>
        </w:docPartObj>
      </w:sdtPr>
      <w:sdtEndPr>
        <w:rPr>
          <w:b/>
          <w:bCs/>
          <w:noProof/>
        </w:rPr>
      </w:sdtEndPr>
      <w:sdtContent>
        <w:p w14:paraId="3F4F92EB" w14:textId="732DA696" w:rsidR="00C26BB4" w:rsidRPr="0037305C" w:rsidRDefault="007C738A" w:rsidP="00451A9D">
          <w:pPr>
            <w:pStyle w:val="TOCHeading"/>
            <w:spacing w:line="480" w:lineRule="auto"/>
            <w:rPr>
              <w:rStyle w:val="Heading1Char"/>
              <w:rFonts w:ascii="Times New Roman" w:hAnsi="Times New Roman" w:cs="Times New Roman"/>
            </w:rPr>
          </w:pPr>
          <w:r w:rsidRPr="0037305C">
            <w:rPr>
              <w:rStyle w:val="Heading1Char"/>
              <w:rFonts w:ascii="Times New Roman" w:hAnsi="Times New Roman" w:cs="Times New Roman"/>
            </w:rPr>
            <w:t xml:space="preserve">Table of </w:t>
          </w:r>
          <w:r w:rsidR="00C26BB4" w:rsidRPr="0037305C">
            <w:rPr>
              <w:rStyle w:val="Heading1Char"/>
              <w:rFonts w:ascii="Times New Roman" w:hAnsi="Times New Roman" w:cs="Times New Roman"/>
            </w:rPr>
            <w:t>Contents</w:t>
          </w:r>
        </w:p>
        <w:p w14:paraId="1E1B8677" w14:textId="66DD038F" w:rsidR="00A97603" w:rsidRPr="0037305C" w:rsidRDefault="00C26BB4">
          <w:pPr>
            <w:pStyle w:val="TOC1"/>
            <w:tabs>
              <w:tab w:val="right" w:leader="dot" w:pos="9350"/>
            </w:tabs>
            <w:rPr>
              <w:rFonts w:ascii="Times New Roman" w:eastAsiaTheme="minorEastAsia" w:hAnsi="Times New Roman" w:cs="Times New Roman"/>
              <w:noProof/>
              <w:sz w:val="24"/>
              <w:szCs w:val="24"/>
            </w:rPr>
          </w:pPr>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TOC \o "1-3" \h \z \u </w:instrText>
          </w:r>
          <w:r w:rsidRPr="0037305C">
            <w:rPr>
              <w:rFonts w:ascii="Times New Roman" w:hAnsi="Times New Roman" w:cs="Times New Roman"/>
              <w:sz w:val="24"/>
              <w:szCs w:val="24"/>
            </w:rPr>
            <w:fldChar w:fldCharType="separate"/>
          </w:r>
          <w:hyperlink w:anchor="_Toc57777244" w:history="1">
            <w:r w:rsidR="00A97603" w:rsidRPr="0037305C">
              <w:rPr>
                <w:rStyle w:val="Hyperlink"/>
                <w:rFonts w:ascii="Times New Roman" w:hAnsi="Times New Roman" w:cs="Times New Roman"/>
                <w:noProof/>
                <w:sz w:val="24"/>
                <w:szCs w:val="24"/>
              </w:rPr>
              <w:t>Acknowledgements</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_Toc57777244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iv</w:t>
            </w:r>
            <w:r w:rsidR="00A97603" w:rsidRPr="0037305C">
              <w:rPr>
                <w:rFonts w:ascii="Times New Roman" w:hAnsi="Times New Roman" w:cs="Times New Roman"/>
                <w:noProof/>
                <w:webHidden/>
                <w:sz w:val="24"/>
                <w:szCs w:val="24"/>
              </w:rPr>
              <w:fldChar w:fldCharType="end"/>
            </w:r>
          </w:hyperlink>
        </w:p>
        <w:p w14:paraId="21024924" w14:textId="755E0762" w:rsidR="00A97603" w:rsidRPr="0037305C" w:rsidRDefault="00E1584D">
          <w:pPr>
            <w:pStyle w:val="TOC1"/>
            <w:tabs>
              <w:tab w:val="right" w:leader="dot" w:pos="9350"/>
            </w:tabs>
            <w:rPr>
              <w:rFonts w:ascii="Times New Roman" w:eastAsiaTheme="minorEastAsia" w:hAnsi="Times New Roman" w:cs="Times New Roman"/>
              <w:noProof/>
              <w:sz w:val="24"/>
              <w:szCs w:val="24"/>
            </w:rPr>
          </w:pPr>
          <w:hyperlink w:anchor="_Toc57777245" w:history="1">
            <w:r w:rsidR="00A97603" w:rsidRPr="0037305C">
              <w:rPr>
                <w:rStyle w:val="Hyperlink"/>
                <w:rFonts w:ascii="Times New Roman" w:hAnsi="Times New Roman" w:cs="Times New Roman"/>
                <w:noProof/>
                <w:sz w:val="24"/>
                <w:szCs w:val="24"/>
              </w:rPr>
              <w:t>List of Figures:</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_Toc57777245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vi</w:t>
            </w:r>
            <w:r w:rsidR="00A97603" w:rsidRPr="0037305C">
              <w:rPr>
                <w:rFonts w:ascii="Times New Roman" w:hAnsi="Times New Roman" w:cs="Times New Roman"/>
                <w:noProof/>
                <w:webHidden/>
                <w:sz w:val="24"/>
                <w:szCs w:val="24"/>
              </w:rPr>
              <w:fldChar w:fldCharType="end"/>
            </w:r>
          </w:hyperlink>
        </w:p>
        <w:p w14:paraId="6FBCAF9C" w14:textId="57E2C8A8" w:rsidR="00A97603" w:rsidRPr="0037305C" w:rsidRDefault="00E1584D">
          <w:pPr>
            <w:pStyle w:val="TOC1"/>
            <w:tabs>
              <w:tab w:val="right" w:leader="dot" w:pos="9350"/>
            </w:tabs>
            <w:rPr>
              <w:rFonts w:ascii="Times New Roman" w:eastAsiaTheme="minorEastAsia" w:hAnsi="Times New Roman" w:cs="Times New Roman"/>
              <w:noProof/>
              <w:sz w:val="24"/>
              <w:szCs w:val="24"/>
            </w:rPr>
          </w:pPr>
          <w:hyperlink w:anchor="_Toc57777246" w:history="1">
            <w:r w:rsidR="00A97603" w:rsidRPr="0037305C">
              <w:rPr>
                <w:rStyle w:val="Hyperlink"/>
                <w:rFonts w:ascii="Times New Roman" w:hAnsi="Times New Roman" w:cs="Times New Roman"/>
                <w:noProof/>
                <w:sz w:val="24"/>
                <w:szCs w:val="24"/>
              </w:rPr>
              <w:t>List of Tables:</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_Toc57777246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vi</w:t>
            </w:r>
            <w:r w:rsidR="00A97603" w:rsidRPr="0037305C">
              <w:rPr>
                <w:rFonts w:ascii="Times New Roman" w:hAnsi="Times New Roman" w:cs="Times New Roman"/>
                <w:noProof/>
                <w:webHidden/>
                <w:sz w:val="24"/>
                <w:szCs w:val="24"/>
              </w:rPr>
              <w:fldChar w:fldCharType="end"/>
            </w:r>
          </w:hyperlink>
        </w:p>
        <w:p w14:paraId="34A9E317" w14:textId="477EE5CF" w:rsidR="00A97603" w:rsidRPr="0037305C" w:rsidRDefault="00E1584D">
          <w:pPr>
            <w:pStyle w:val="TOC1"/>
            <w:tabs>
              <w:tab w:val="right" w:leader="dot" w:pos="9350"/>
            </w:tabs>
            <w:rPr>
              <w:rFonts w:ascii="Times New Roman" w:eastAsiaTheme="minorEastAsia" w:hAnsi="Times New Roman" w:cs="Times New Roman"/>
              <w:noProof/>
              <w:sz w:val="24"/>
              <w:szCs w:val="24"/>
            </w:rPr>
          </w:pPr>
          <w:hyperlink w:anchor="_Toc57777247" w:history="1">
            <w:r w:rsidR="00A97603" w:rsidRPr="0037305C">
              <w:rPr>
                <w:rStyle w:val="Hyperlink"/>
                <w:rFonts w:ascii="Times New Roman" w:hAnsi="Times New Roman" w:cs="Times New Roman"/>
                <w:noProof/>
                <w:sz w:val="24"/>
                <w:szCs w:val="24"/>
              </w:rPr>
              <w:t>Abstract:</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_Toc57777247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ix</w:t>
            </w:r>
            <w:r w:rsidR="00A97603" w:rsidRPr="0037305C">
              <w:rPr>
                <w:rFonts w:ascii="Times New Roman" w:hAnsi="Times New Roman" w:cs="Times New Roman"/>
                <w:noProof/>
                <w:webHidden/>
                <w:sz w:val="24"/>
                <w:szCs w:val="24"/>
              </w:rPr>
              <w:fldChar w:fldCharType="end"/>
            </w:r>
          </w:hyperlink>
        </w:p>
        <w:p w14:paraId="7479C716" w14:textId="28249451" w:rsidR="00A97603" w:rsidRPr="0037305C" w:rsidRDefault="00E1584D">
          <w:pPr>
            <w:pStyle w:val="TOC1"/>
            <w:tabs>
              <w:tab w:val="left" w:pos="440"/>
              <w:tab w:val="right" w:leader="dot" w:pos="9350"/>
            </w:tabs>
            <w:rPr>
              <w:rFonts w:ascii="Times New Roman" w:eastAsiaTheme="minorEastAsia" w:hAnsi="Times New Roman" w:cs="Times New Roman"/>
              <w:noProof/>
              <w:sz w:val="24"/>
              <w:szCs w:val="24"/>
            </w:rPr>
          </w:pPr>
          <w:hyperlink w:anchor="_Toc57777248" w:history="1">
            <w:r w:rsidR="00A97603" w:rsidRPr="0037305C">
              <w:rPr>
                <w:rStyle w:val="Hyperlink"/>
                <w:rFonts w:ascii="Times New Roman" w:hAnsi="Times New Roman" w:cs="Times New Roman"/>
                <w:noProof/>
                <w:sz w:val="24"/>
                <w:szCs w:val="24"/>
              </w:rPr>
              <w:t>1.</w:t>
            </w:r>
            <w:r w:rsidR="00A97603" w:rsidRPr="0037305C">
              <w:rPr>
                <w:rFonts w:ascii="Times New Roman" w:eastAsiaTheme="minorEastAsia" w:hAnsi="Times New Roman" w:cs="Times New Roman"/>
                <w:noProof/>
                <w:sz w:val="24"/>
                <w:szCs w:val="24"/>
              </w:rPr>
              <w:tab/>
            </w:r>
            <w:r w:rsidR="00A97603" w:rsidRPr="0037305C">
              <w:rPr>
                <w:rStyle w:val="Hyperlink"/>
                <w:rFonts w:ascii="Times New Roman" w:hAnsi="Times New Roman" w:cs="Times New Roman"/>
                <w:noProof/>
                <w:sz w:val="24"/>
                <w:szCs w:val="24"/>
              </w:rPr>
              <w:t>Background</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_Toc57777248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1</w:t>
            </w:r>
            <w:r w:rsidR="00A97603" w:rsidRPr="0037305C">
              <w:rPr>
                <w:rFonts w:ascii="Times New Roman" w:hAnsi="Times New Roman" w:cs="Times New Roman"/>
                <w:noProof/>
                <w:webHidden/>
                <w:sz w:val="24"/>
                <w:szCs w:val="24"/>
              </w:rPr>
              <w:fldChar w:fldCharType="end"/>
            </w:r>
          </w:hyperlink>
        </w:p>
        <w:p w14:paraId="7ED7A01C" w14:textId="19704DFE" w:rsidR="00A97603" w:rsidRPr="0037305C" w:rsidRDefault="00E1584D">
          <w:pPr>
            <w:pStyle w:val="TOC2"/>
            <w:tabs>
              <w:tab w:val="right" w:leader="dot" w:pos="9350"/>
            </w:tabs>
            <w:rPr>
              <w:rFonts w:ascii="Times New Roman" w:eastAsiaTheme="minorEastAsia" w:hAnsi="Times New Roman" w:cs="Times New Roman"/>
              <w:noProof/>
              <w:sz w:val="24"/>
              <w:szCs w:val="24"/>
            </w:rPr>
          </w:pPr>
          <w:hyperlink w:anchor="_Toc57777249" w:history="1">
            <w:r w:rsidR="00A97603" w:rsidRPr="0037305C">
              <w:rPr>
                <w:rStyle w:val="Hyperlink"/>
                <w:rFonts w:ascii="Times New Roman" w:hAnsi="Times New Roman" w:cs="Times New Roman"/>
                <w:noProof/>
                <w:sz w:val="24"/>
                <w:szCs w:val="24"/>
              </w:rPr>
              <w:t>Section 1.1: Medical Background</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_Toc57777249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1</w:t>
            </w:r>
            <w:r w:rsidR="00A97603" w:rsidRPr="0037305C">
              <w:rPr>
                <w:rFonts w:ascii="Times New Roman" w:hAnsi="Times New Roman" w:cs="Times New Roman"/>
                <w:noProof/>
                <w:webHidden/>
                <w:sz w:val="24"/>
                <w:szCs w:val="24"/>
              </w:rPr>
              <w:fldChar w:fldCharType="end"/>
            </w:r>
          </w:hyperlink>
        </w:p>
        <w:p w14:paraId="31263B99" w14:textId="5B4CBB04" w:rsidR="00A97603" w:rsidRPr="0037305C" w:rsidRDefault="00E1584D">
          <w:pPr>
            <w:pStyle w:val="TOC2"/>
            <w:tabs>
              <w:tab w:val="right" w:leader="dot" w:pos="9350"/>
            </w:tabs>
            <w:rPr>
              <w:rFonts w:ascii="Times New Roman" w:eastAsiaTheme="minorEastAsia" w:hAnsi="Times New Roman" w:cs="Times New Roman"/>
              <w:noProof/>
              <w:sz w:val="24"/>
              <w:szCs w:val="24"/>
            </w:rPr>
          </w:pPr>
          <w:hyperlink w:anchor="_Toc57777250" w:history="1">
            <w:r w:rsidR="00A97603" w:rsidRPr="0037305C">
              <w:rPr>
                <w:rStyle w:val="Hyperlink"/>
                <w:rFonts w:ascii="Times New Roman" w:hAnsi="Times New Roman" w:cs="Times New Roman"/>
                <w:noProof/>
                <w:sz w:val="24"/>
                <w:szCs w:val="24"/>
              </w:rPr>
              <w:t>Section 1.2: Paravalvular Leakage</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_Toc57777250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6</w:t>
            </w:r>
            <w:r w:rsidR="00A97603" w:rsidRPr="0037305C">
              <w:rPr>
                <w:rFonts w:ascii="Times New Roman" w:hAnsi="Times New Roman" w:cs="Times New Roman"/>
                <w:noProof/>
                <w:webHidden/>
                <w:sz w:val="24"/>
                <w:szCs w:val="24"/>
              </w:rPr>
              <w:fldChar w:fldCharType="end"/>
            </w:r>
          </w:hyperlink>
        </w:p>
        <w:p w14:paraId="22C925F0" w14:textId="48634888" w:rsidR="00A97603" w:rsidRPr="0037305C" w:rsidRDefault="00E1584D">
          <w:pPr>
            <w:pStyle w:val="TOC1"/>
            <w:tabs>
              <w:tab w:val="left" w:pos="440"/>
              <w:tab w:val="right" w:leader="dot" w:pos="9350"/>
            </w:tabs>
            <w:rPr>
              <w:rFonts w:ascii="Times New Roman" w:eastAsiaTheme="minorEastAsia" w:hAnsi="Times New Roman" w:cs="Times New Roman"/>
              <w:noProof/>
              <w:sz w:val="24"/>
              <w:szCs w:val="24"/>
            </w:rPr>
          </w:pPr>
          <w:hyperlink w:anchor="_Toc57777251" w:history="1">
            <w:r w:rsidR="00A97603" w:rsidRPr="0037305C">
              <w:rPr>
                <w:rStyle w:val="Hyperlink"/>
                <w:rFonts w:ascii="Times New Roman" w:hAnsi="Times New Roman" w:cs="Times New Roman"/>
                <w:noProof/>
                <w:sz w:val="24"/>
                <w:szCs w:val="24"/>
              </w:rPr>
              <w:t>2.</w:t>
            </w:r>
            <w:r w:rsidR="00A97603" w:rsidRPr="0037305C">
              <w:rPr>
                <w:rFonts w:ascii="Times New Roman" w:eastAsiaTheme="minorEastAsia" w:hAnsi="Times New Roman" w:cs="Times New Roman"/>
                <w:noProof/>
                <w:sz w:val="24"/>
                <w:szCs w:val="24"/>
              </w:rPr>
              <w:tab/>
            </w:r>
            <w:r w:rsidR="00A97603" w:rsidRPr="0037305C">
              <w:rPr>
                <w:rStyle w:val="Hyperlink"/>
                <w:rFonts w:ascii="Times New Roman" w:hAnsi="Times New Roman" w:cs="Times New Roman"/>
                <w:noProof/>
                <w:sz w:val="24"/>
                <w:szCs w:val="24"/>
              </w:rPr>
              <w:t>Blood Rheology and Computational Equations</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_Toc57777251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11</w:t>
            </w:r>
            <w:r w:rsidR="00A97603" w:rsidRPr="0037305C">
              <w:rPr>
                <w:rFonts w:ascii="Times New Roman" w:hAnsi="Times New Roman" w:cs="Times New Roman"/>
                <w:noProof/>
                <w:webHidden/>
                <w:sz w:val="24"/>
                <w:szCs w:val="24"/>
              </w:rPr>
              <w:fldChar w:fldCharType="end"/>
            </w:r>
          </w:hyperlink>
        </w:p>
        <w:p w14:paraId="19C13B5C" w14:textId="3D1AAFAC" w:rsidR="00A97603" w:rsidRPr="0037305C" w:rsidRDefault="00E1584D">
          <w:pPr>
            <w:pStyle w:val="TOC2"/>
            <w:tabs>
              <w:tab w:val="right" w:leader="dot" w:pos="9350"/>
            </w:tabs>
            <w:rPr>
              <w:rFonts w:ascii="Times New Roman" w:eastAsiaTheme="minorEastAsia" w:hAnsi="Times New Roman" w:cs="Times New Roman"/>
              <w:noProof/>
              <w:sz w:val="24"/>
              <w:szCs w:val="24"/>
            </w:rPr>
          </w:pPr>
          <w:hyperlink w:anchor="_Toc57777252" w:history="1">
            <w:r w:rsidR="00A97603" w:rsidRPr="0037305C">
              <w:rPr>
                <w:rStyle w:val="Hyperlink"/>
                <w:rFonts w:ascii="Times New Roman" w:hAnsi="Times New Roman" w:cs="Times New Roman"/>
                <w:noProof/>
                <w:sz w:val="24"/>
                <w:szCs w:val="24"/>
              </w:rPr>
              <w:t>Section 2.1: Blood Rheology</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_Toc57777252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11</w:t>
            </w:r>
            <w:r w:rsidR="00A97603" w:rsidRPr="0037305C">
              <w:rPr>
                <w:rFonts w:ascii="Times New Roman" w:hAnsi="Times New Roman" w:cs="Times New Roman"/>
                <w:noProof/>
                <w:webHidden/>
                <w:sz w:val="24"/>
                <w:szCs w:val="24"/>
              </w:rPr>
              <w:fldChar w:fldCharType="end"/>
            </w:r>
          </w:hyperlink>
        </w:p>
        <w:p w14:paraId="250F03BA" w14:textId="7415D128" w:rsidR="00A97603" w:rsidRPr="0037305C" w:rsidRDefault="00E1584D">
          <w:pPr>
            <w:pStyle w:val="TOC2"/>
            <w:tabs>
              <w:tab w:val="right" w:leader="dot" w:pos="9350"/>
            </w:tabs>
            <w:rPr>
              <w:rFonts w:ascii="Times New Roman" w:eastAsiaTheme="minorEastAsia" w:hAnsi="Times New Roman" w:cs="Times New Roman"/>
              <w:noProof/>
              <w:sz w:val="24"/>
              <w:szCs w:val="24"/>
            </w:rPr>
          </w:pPr>
          <w:hyperlink w:anchor="_Toc57777253" w:history="1">
            <w:r w:rsidR="00A97603" w:rsidRPr="0037305C">
              <w:rPr>
                <w:rStyle w:val="Hyperlink"/>
                <w:rFonts w:ascii="Times New Roman" w:hAnsi="Times New Roman" w:cs="Times New Roman"/>
                <w:noProof/>
                <w:sz w:val="24"/>
                <w:szCs w:val="24"/>
              </w:rPr>
              <w:t>Section 2.2: Computational Equations</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_Toc57777253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16</w:t>
            </w:r>
            <w:r w:rsidR="00A97603" w:rsidRPr="0037305C">
              <w:rPr>
                <w:rFonts w:ascii="Times New Roman" w:hAnsi="Times New Roman" w:cs="Times New Roman"/>
                <w:noProof/>
                <w:webHidden/>
                <w:sz w:val="24"/>
                <w:szCs w:val="24"/>
              </w:rPr>
              <w:fldChar w:fldCharType="end"/>
            </w:r>
          </w:hyperlink>
        </w:p>
        <w:p w14:paraId="4C0EBF1A" w14:textId="6E576953" w:rsidR="00A97603" w:rsidRPr="0037305C" w:rsidRDefault="00E1584D">
          <w:pPr>
            <w:pStyle w:val="TOC1"/>
            <w:tabs>
              <w:tab w:val="left" w:pos="440"/>
              <w:tab w:val="right" w:leader="dot" w:pos="9350"/>
            </w:tabs>
            <w:rPr>
              <w:rFonts w:ascii="Times New Roman" w:eastAsiaTheme="minorEastAsia" w:hAnsi="Times New Roman" w:cs="Times New Roman"/>
              <w:noProof/>
              <w:sz w:val="24"/>
              <w:szCs w:val="24"/>
            </w:rPr>
          </w:pPr>
          <w:hyperlink w:anchor="_Toc57777254" w:history="1">
            <w:r w:rsidR="00A97603" w:rsidRPr="0037305C">
              <w:rPr>
                <w:rStyle w:val="Hyperlink"/>
                <w:rFonts w:ascii="Times New Roman" w:hAnsi="Times New Roman" w:cs="Times New Roman"/>
                <w:noProof/>
                <w:sz w:val="24"/>
                <w:szCs w:val="24"/>
              </w:rPr>
              <w:t>3.</w:t>
            </w:r>
            <w:r w:rsidR="00A97603" w:rsidRPr="0037305C">
              <w:rPr>
                <w:rFonts w:ascii="Times New Roman" w:eastAsiaTheme="minorEastAsia" w:hAnsi="Times New Roman" w:cs="Times New Roman"/>
                <w:noProof/>
                <w:sz w:val="24"/>
                <w:szCs w:val="24"/>
              </w:rPr>
              <w:tab/>
            </w:r>
            <w:r w:rsidR="00A97603" w:rsidRPr="0037305C">
              <w:rPr>
                <w:rStyle w:val="Hyperlink"/>
                <w:rFonts w:ascii="Times New Roman" w:hAnsi="Times New Roman" w:cs="Times New Roman"/>
                <w:noProof/>
                <w:sz w:val="24"/>
                <w:szCs w:val="24"/>
              </w:rPr>
              <w:t>Developing an Atrial Model</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_Toc57777254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17</w:t>
            </w:r>
            <w:r w:rsidR="00A97603" w:rsidRPr="0037305C">
              <w:rPr>
                <w:rFonts w:ascii="Times New Roman" w:hAnsi="Times New Roman" w:cs="Times New Roman"/>
                <w:noProof/>
                <w:webHidden/>
                <w:sz w:val="24"/>
                <w:szCs w:val="24"/>
              </w:rPr>
              <w:fldChar w:fldCharType="end"/>
            </w:r>
          </w:hyperlink>
        </w:p>
        <w:p w14:paraId="6CC61BB0" w14:textId="3B2A40E0" w:rsidR="00A97603" w:rsidRPr="0037305C" w:rsidRDefault="00E1584D">
          <w:pPr>
            <w:pStyle w:val="TOC2"/>
            <w:tabs>
              <w:tab w:val="right" w:leader="dot" w:pos="9350"/>
            </w:tabs>
            <w:rPr>
              <w:rFonts w:ascii="Times New Roman" w:eastAsiaTheme="minorEastAsia" w:hAnsi="Times New Roman" w:cs="Times New Roman"/>
              <w:noProof/>
              <w:sz w:val="24"/>
              <w:szCs w:val="24"/>
            </w:rPr>
          </w:pPr>
          <w:hyperlink w:anchor="_Toc57777255" w:history="1">
            <w:r w:rsidR="00A97603" w:rsidRPr="0037305C">
              <w:rPr>
                <w:rStyle w:val="Hyperlink"/>
                <w:rFonts w:ascii="Times New Roman" w:hAnsi="Times New Roman" w:cs="Times New Roman"/>
                <w:noProof/>
                <w:sz w:val="24"/>
                <w:szCs w:val="24"/>
              </w:rPr>
              <w:t>Section 3.1: Model Development</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_Toc57777255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17</w:t>
            </w:r>
            <w:r w:rsidR="00A97603" w:rsidRPr="0037305C">
              <w:rPr>
                <w:rFonts w:ascii="Times New Roman" w:hAnsi="Times New Roman" w:cs="Times New Roman"/>
                <w:noProof/>
                <w:webHidden/>
                <w:sz w:val="24"/>
                <w:szCs w:val="24"/>
              </w:rPr>
              <w:fldChar w:fldCharType="end"/>
            </w:r>
          </w:hyperlink>
        </w:p>
        <w:p w14:paraId="07212793" w14:textId="414670ED" w:rsidR="00A97603" w:rsidRPr="0037305C" w:rsidRDefault="00E1584D">
          <w:pPr>
            <w:pStyle w:val="TOC2"/>
            <w:tabs>
              <w:tab w:val="right" w:leader="dot" w:pos="9350"/>
            </w:tabs>
            <w:rPr>
              <w:rFonts w:ascii="Times New Roman" w:eastAsiaTheme="minorEastAsia" w:hAnsi="Times New Roman" w:cs="Times New Roman"/>
              <w:noProof/>
              <w:sz w:val="24"/>
              <w:szCs w:val="24"/>
            </w:rPr>
          </w:pPr>
          <w:hyperlink w:anchor="_Toc57777256" w:history="1">
            <w:r w:rsidR="00A97603" w:rsidRPr="0037305C">
              <w:rPr>
                <w:rStyle w:val="Hyperlink"/>
                <w:rFonts w:ascii="Times New Roman" w:hAnsi="Times New Roman" w:cs="Times New Roman"/>
                <w:noProof/>
                <w:sz w:val="24"/>
                <w:szCs w:val="24"/>
              </w:rPr>
              <w:t>Section 3.2: Verification</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_Toc57777256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23</w:t>
            </w:r>
            <w:r w:rsidR="00A97603" w:rsidRPr="0037305C">
              <w:rPr>
                <w:rFonts w:ascii="Times New Roman" w:hAnsi="Times New Roman" w:cs="Times New Roman"/>
                <w:noProof/>
                <w:webHidden/>
                <w:sz w:val="24"/>
                <w:szCs w:val="24"/>
              </w:rPr>
              <w:fldChar w:fldCharType="end"/>
            </w:r>
          </w:hyperlink>
        </w:p>
        <w:p w14:paraId="1DF7F6F7" w14:textId="776C85F0" w:rsidR="00A97603" w:rsidRPr="0037305C" w:rsidRDefault="00E1584D">
          <w:pPr>
            <w:pStyle w:val="TOC2"/>
            <w:tabs>
              <w:tab w:val="right" w:leader="dot" w:pos="9350"/>
            </w:tabs>
            <w:rPr>
              <w:rFonts w:ascii="Times New Roman" w:eastAsiaTheme="minorEastAsia" w:hAnsi="Times New Roman" w:cs="Times New Roman"/>
              <w:noProof/>
              <w:sz w:val="24"/>
              <w:szCs w:val="24"/>
            </w:rPr>
          </w:pPr>
          <w:hyperlink w:anchor="_Toc57777257" w:history="1">
            <w:r w:rsidR="00A97603" w:rsidRPr="0037305C">
              <w:rPr>
                <w:rStyle w:val="Hyperlink"/>
                <w:rFonts w:ascii="Times New Roman" w:hAnsi="Times New Roman" w:cs="Times New Roman"/>
                <w:noProof/>
                <w:sz w:val="24"/>
                <w:szCs w:val="24"/>
              </w:rPr>
              <w:t>Section 3.3: Simulation Parameters</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_Toc57777257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25</w:t>
            </w:r>
            <w:r w:rsidR="00A97603" w:rsidRPr="0037305C">
              <w:rPr>
                <w:rFonts w:ascii="Times New Roman" w:hAnsi="Times New Roman" w:cs="Times New Roman"/>
                <w:noProof/>
                <w:webHidden/>
                <w:sz w:val="24"/>
                <w:szCs w:val="24"/>
              </w:rPr>
              <w:fldChar w:fldCharType="end"/>
            </w:r>
          </w:hyperlink>
        </w:p>
        <w:p w14:paraId="4CCA1CEC" w14:textId="5DB898DD" w:rsidR="00A97603" w:rsidRPr="0037305C" w:rsidRDefault="00E1584D">
          <w:pPr>
            <w:pStyle w:val="TOC1"/>
            <w:tabs>
              <w:tab w:val="left" w:pos="440"/>
              <w:tab w:val="right" w:leader="dot" w:pos="9350"/>
            </w:tabs>
            <w:rPr>
              <w:rFonts w:ascii="Times New Roman" w:eastAsiaTheme="minorEastAsia" w:hAnsi="Times New Roman" w:cs="Times New Roman"/>
              <w:noProof/>
              <w:sz w:val="24"/>
              <w:szCs w:val="24"/>
            </w:rPr>
          </w:pPr>
          <w:hyperlink w:anchor="_Toc57777258" w:history="1">
            <w:r w:rsidR="00A97603" w:rsidRPr="0037305C">
              <w:rPr>
                <w:rStyle w:val="Hyperlink"/>
                <w:rFonts w:ascii="Times New Roman" w:hAnsi="Times New Roman" w:cs="Times New Roman"/>
                <w:noProof/>
                <w:sz w:val="24"/>
                <w:szCs w:val="24"/>
              </w:rPr>
              <w:t>4.</w:t>
            </w:r>
            <w:r w:rsidR="00A97603" w:rsidRPr="0037305C">
              <w:rPr>
                <w:rFonts w:ascii="Times New Roman" w:eastAsiaTheme="minorEastAsia" w:hAnsi="Times New Roman" w:cs="Times New Roman"/>
                <w:noProof/>
                <w:sz w:val="24"/>
                <w:szCs w:val="24"/>
              </w:rPr>
              <w:tab/>
            </w:r>
            <w:r w:rsidR="00A97603" w:rsidRPr="0037305C">
              <w:rPr>
                <w:rStyle w:val="Hyperlink"/>
                <w:rFonts w:ascii="Times New Roman" w:hAnsi="Times New Roman" w:cs="Times New Roman"/>
                <w:noProof/>
                <w:sz w:val="24"/>
                <w:szCs w:val="24"/>
              </w:rPr>
              <w:t>Results and Discussion</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_Toc57777258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28</w:t>
            </w:r>
            <w:r w:rsidR="00A97603" w:rsidRPr="0037305C">
              <w:rPr>
                <w:rFonts w:ascii="Times New Roman" w:hAnsi="Times New Roman" w:cs="Times New Roman"/>
                <w:noProof/>
                <w:webHidden/>
                <w:sz w:val="24"/>
                <w:szCs w:val="24"/>
              </w:rPr>
              <w:fldChar w:fldCharType="end"/>
            </w:r>
          </w:hyperlink>
        </w:p>
        <w:p w14:paraId="00C4769C" w14:textId="173A0514" w:rsidR="00A97603" w:rsidRPr="0037305C" w:rsidRDefault="00E1584D">
          <w:pPr>
            <w:pStyle w:val="TOC2"/>
            <w:tabs>
              <w:tab w:val="right" w:leader="dot" w:pos="9350"/>
            </w:tabs>
            <w:rPr>
              <w:rFonts w:ascii="Times New Roman" w:eastAsiaTheme="minorEastAsia" w:hAnsi="Times New Roman" w:cs="Times New Roman"/>
              <w:noProof/>
              <w:sz w:val="24"/>
              <w:szCs w:val="24"/>
            </w:rPr>
          </w:pPr>
          <w:hyperlink w:anchor="_Toc57777259" w:history="1">
            <w:r w:rsidR="00A97603" w:rsidRPr="0037305C">
              <w:rPr>
                <w:rStyle w:val="Hyperlink"/>
                <w:rFonts w:ascii="Times New Roman" w:hAnsi="Times New Roman" w:cs="Times New Roman"/>
                <w:noProof/>
                <w:sz w:val="24"/>
                <w:szCs w:val="24"/>
              </w:rPr>
              <w:t>Section 4.1: Velocity Analysis</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_Toc57777259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28</w:t>
            </w:r>
            <w:r w:rsidR="00A97603" w:rsidRPr="0037305C">
              <w:rPr>
                <w:rFonts w:ascii="Times New Roman" w:hAnsi="Times New Roman" w:cs="Times New Roman"/>
                <w:noProof/>
                <w:webHidden/>
                <w:sz w:val="24"/>
                <w:szCs w:val="24"/>
              </w:rPr>
              <w:fldChar w:fldCharType="end"/>
            </w:r>
          </w:hyperlink>
        </w:p>
        <w:p w14:paraId="0C06EF3B" w14:textId="14DD9B4A" w:rsidR="00A97603" w:rsidRPr="0037305C" w:rsidRDefault="00E1584D">
          <w:pPr>
            <w:pStyle w:val="TOC2"/>
            <w:tabs>
              <w:tab w:val="right" w:leader="dot" w:pos="9350"/>
            </w:tabs>
            <w:rPr>
              <w:rFonts w:ascii="Times New Roman" w:eastAsiaTheme="minorEastAsia" w:hAnsi="Times New Roman" w:cs="Times New Roman"/>
              <w:noProof/>
              <w:sz w:val="24"/>
              <w:szCs w:val="24"/>
            </w:rPr>
          </w:pPr>
          <w:hyperlink w:anchor="_Toc57777260" w:history="1">
            <w:r w:rsidR="00A97603" w:rsidRPr="0037305C">
              <w:rPr>
                <w:rStyle w:val="Hyperlink"/>
                <w:rFonts w:ascii="Times New Roman" w:hAnsi="Times New Roman" w:cs="Times New Roman"/>
                <w:noProof/>
                <w:sz w:val="24"/>
                <w:szCs w:val="24"/>
              </w:rPr>
              <w:t>Section 3.2: Turbulence Analysis</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_Toc57777260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34</w:t>
            </w:r>
            <w:r w:rsidR="00A97603" w:rsidRPr="0037305C">
              <w:rPr>
                <w:rFonts w:ascii="Times New Roman" w:hAnsi="Times New Roman" w:cs="Times New Roman"/>
                <w:noProof/>
                <w:webHidden/>
                <w:sz w:val="24"/>
                <w:szCs w:val="24"/>
              </w:rPr>
              <w:fldChar w:fldCharType="end"/>
            </w:r>
          </w:hyperlink>
        </w:p>
        <w:p w14:paraId="01145287" w14:textId="1DA44A89" w:rsidR="00A97603" w:rsidRPr="0037305C" w:rsidRDefault="00E1584D">
          <w:pPr>
            <w:pStyle w:val="TOC1"/>
            <w:tabs>
              <w:tab w:val="left" w:pos="440"/>
              <w:tab w:val="right" w:leader="dot" w:pos="9350"/>
            </w:tabs>
            <w:rPr>
              <w:rFonts w:ascii="Times New Roman" w:eastAsiaTheme="minorEastAsia" w:hAnsi="Times New Roman" w:cs="Times New Roman"/>
              <w:noProof/>
              <w:sz w:val="24"/>
              <w:szCs w:val="24"/>
            </w:rPr>
          </w:pPr>
          <w:hyperlink w:anchor="_Toc57777261" w:history="1">
            <w:r w:rsidR="00A97603" w:rsidRPr="0037305C">
              <w:rPr>
                <w:rStyle w:val="Hyperlink"/>
                <w:rFonts w:ascii="Times New Roman" w:hAnsi="Times New Roman" w:cs="Times New Roman"/>
                <w:noProof/>
                <w:sz w:val="24"/>
                <w:szCs w:val="24"/>
              </w:rPr>
              <w:t>5.</w:t>
            </w:r>
            <w:r w:rsidR="00A97603" w:rsidRPr="0037305C">
              <w:rPr>
                <w:rFonts w:ascii="Times New Roman" w:eastAsiaTheme="minorEastAsia" w:hAnsi="Times New Roman" w:cs="Times New Roman"/>
                <w:noProof/>
                <w:sz w:val="24"/>
                <w:szCs w:val="24"/>
              </w:rPr>
              <w:tab/>
            </w:r>
            <w:r w:rsidR="00A97603" w:rsidRPr="0037305C">
              <w:rPr>
                <w:rStyle w:val="Hyperlink"/>
                <w:rFonts w:ascii="Times New Roman" w:hAnsi="Times New Roman" w:cs="Times New Roman"/>
                <w:noProof/>
                <w:sz w:val="24"/>
                <w:szCs w:val="24"/>
              </w:rPr>
              <w:t>Conclusions and Future Work</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_Toc57777261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40</w:t>
            </w:r>
            <w:r w:rsidR="00A97603" w:rsidRPr="0037305C">
              <w:rPr>
                <w:rFonts w:ascii="Times New Roman" w:hAnsi="Times New Roman" w:cs="Times New Roman"/>
                <w:noProof/>
                <w:webHidden/>
                <w:sz w:val="24"/>
                <w:szCs w:val="24"/>
              </w:rPr>
              <w:fldChar w:fldCharType="end"/>
            </w:r>
          </w:hyperlink>
        </w:p>
        <w:p w14:paraId="03AEA47B" w14:textId="2DAA131E" w:rsidR="00A97603" w:rsidRPr="0037305C" w:rsidRDefault="00E1584D">
          <w:pPr>
            <w:pStyle w:val="TOC2"/>
            <w:tabs>
              <w:tab w:val="right" w:leader="dot" w:pos="9350"/>
            </w:tabs>
            <w:rPr>
              <w:rFonts w:ascii="Times New Roman" w:eastAsiaTheme="minorEastAsia" w:hAnsi="Times New Roman" w:cs="Times New Roman"/>
              <w:noProof/>
              <w:sz w:val="24"/>
              <w:szCs w:val="24"/>
            </w:rPr>
          </w:pPr>
          <w:hyperlink w:anchor="_Toc57777262" w:history="1">
            <w:r w:rsidR="00A97603" w:rsidRPr="0037305C">
              <w:rPr>
                <w:rStyle w:val="Hyperlink"/>
                <w:rFonts w:ascii="Times New Roman" w:hAnsi="Times New Roman" w:cs="Times New Roman"/>
                <w:noProof/>
                <w:sz w:val="24"/>
                <w:szCs w:val="24"/>
              </w:rPr>
              <w:t>Section 5.1: Conclusions</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_Toc57777262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40</w:t>
            </w:r>
            <w:r w:rsidR="00A97603" w:rsidRPr="0037305C">
              <w:rPr>
                <w:rFonts w:ascii="Times New Roman" w:hAnsi="Times New Roman" w:cs="Times New Roman"/>
                <w:noProof/>
                <w:webHidden/>
                <w:sz w:val="24"/>
                <w:szCs w:val="24"/>
              </w:rPr>
              <w:fldChar w:fldCharType="end"/>
            </w:r>
          </w:hyperlink>
        </w:p>
        <w:p w14:paraId="5DE8AA95" w14:textId="19473C28" w:rsidR="00A97603" w:rsidRPr="0037305C" w:rsidRDefault="00E1584D">
          <w:pPr>
            <w:pStyle w:val="TOC2"/>
            <w:tabs>
              <w:tab w:val="right" w:leader="dot" w:pos="9350"/>
            </w:tabs>
            <w:rPr>
              <w:rFonts w:ascii="Times New Roman" w:eastAsiaTheme="minorEastAsia" w:hAnsi="Times New Roman" w:cs="Times New Roman"/>
              <w:noProof/>
              <w:sz w:val="24"/>
              <w:szCs w:val="24"/>
            </w:rPr>
          </w:pPr>
          <w:hyperlink w:anchor="_Toc57777263" w:history="1">
            <w:r w:rsidR="00A97603" w:rsidRPr="0037305C">
              <w:rPr>
                <w:rStyle w:val="Hyperlink"/>
                <w:rFonts w:ascii="Times New Roman" w:hAnsi="Times New Roman" w:cs="Times New Roman"/>
                <w:noProof/>
                <w:sz w:val="24"/>
                <w:szCs w:val="24"/>
              </w:rPr>
              <w:t>Section 5.2: Remaining Questions and Future Work</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_Toc57777263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40</w:t>
            </w:r>
            <w:r w:rsidR="00A97603" w:rsidRPr="0037305C">
              <w:rPr>
                <w:rFonts w:ascii="Times New Roman" w:hAnsi="Times New Roman" w:cs="Times New Roman"/>
                <w:noProof/>
                <w:webHidden/>
                <w:sz w:val="24"/>
                <w:szCs w:val="24"/>
              </w:rPr>
              <w:fldChar w:fldCharType="end"/>
            </w:r>
          </w:hyperlink>
        </w:p>
        <w:p w14:paraId="41E5040B" w14:textId="6D219184" w:rsidR="00A97603" w:rsidRPr="0037305C" w:rsidRDefault="00E1584D">
          <w:pPr>
            <w:pStyle w:val="TOC1"/>
            <w:tabs>
              <w:tab w:val="right" w:leader="dot" w:pos="9350"/>
            </w:tabs>
            <w:rPr>
              <w:rFonts w:ascii="Times New Roman" w:eastAsiaTheme="minorEastAsia" w:hAnsi="Times New Roman" w:cs="Times New Roman"/>
              <w:noProof/>
              <w:sz w:val="24"/>
              <w:szCs w:val="24"/>
            </w:rPr>
          </w:pPr>
          <w:hyperlink w:anchor="_Toc57777264" w:history="1">
            <w:r w:rsidR="00A97603" w:rsidRPr="0037305C">
              <w:rPr>
                <w:rStyle w:val="Hyperlink"/>
                <w:rFonts w:ascii="Times New Roman" w:hAnsi="Times New Roman" w:cs="Times New Roman"/>
                <w:noProof/>
                <w:sz w:val="24"/>
                <w:szCs w:val="24"/>
              </w:rPr>
              <w:t>Appendix 1</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_Toc57777264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45</w:t>
            </w:r>
            <w:r w:rsidR="00A97603" w:rsidRPr="0037305C">
              <w:rPr>
                <w:rFonts w:ascii="Times New Roman" w:hAnsi="Times New Roman" w:cs="Times New Roman"/>
                <w:noProof/>
                <w:webHidden/>
                <w:sz w:val="24"/>
                <w:szCs w:val="24"/>
              </w:rPr>
              <w:fldChar w:fldCharType="end"/>
            </w:r>
          </w:hyperlink>
        </w:p>
        <w:p w14:paraId="09D8FE1B" w14:textId="7613FF51" w:rsidR="00A97603" w:rsidRPr="0037305C" w:rsidRDefault="00E1584D">
          <w:pPr>
            <w:pStyle w:val="TOC1"/>
            <w:tabs>
              <w:tab w:val="right" w:leader="dot" w:pos="9350"/>
            </w:tabs>
            <w:rPr>
              <w:rFonts w:ascii="Times New Roman" w:eastAsiaTheme="minorEastAsia" w:hAnsi="Times New Roman" w:cs="Times New Roman"/>
              <w:noProof/>
              <w:sz w:val="24"/>
              <w:szCs w:val="24"/>
            </w:rPr>
          </w:pPr>
          <w:hyperlink w:anchor="_Toc57777265" w:history="1">
            <w:r w:rsidR="00A97603" w:rsidRPr="0037305C">
              <w:rPr>
                <w:rStyle w:val="Hyperlink"/>
                <w:rFonts w:ascii="Times New Roman" w:hAnsi="Times New Roman" w:cs="Times New Roman"/>
                <w:noProof/>
                <w:sz w:val="24"/>
                <w:szCs w:val="24"/>
              </w:rPr>
              <w:t>Appendix 2</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_Toc57777265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53</w:t>
            </w:r>
            <w:r w:rsidR="00A97603" w:rsidRPr="0037305C">
              <w:rPr>
                <w:rFonts w:ascii="Times New Roman" w:hAnsi="Times New Roman" w:cs="Times New Roman"/>
                <w:noProof/>
                <w:webHidden/>
                <w:sz w:val="24"/>
                <w:szCs w:val="24"/>
              </w:rPr>
              <w:fldChar w:fldCharType="end"/>
            </w:r>
          </w:hyperlink>
        </w:p>
        <w:p w14:paraId="6498F8B2" w14:textId="650DA73C" w:rsidR="00A97603" w:rsidRPr="0037305C" w:rsidRDefault="00E1584D">
          <w:pPr>
            <w:pStyle w:val="TOC1"/>
            <w:tabs>
              <w:tab w:val="right" w:leader="dot" w:pos="9350"/>
            </w:tabs>
            <w:rPr>
              <w:rFonts w:ascii="Times New Roman" w:eastAsiaTheme="minorEastAsia" w:hAnsi="Times New Roman" w:cs="Times New Roman"/>
              <w:noProof/>
              <w:sz w:val="24"/>
              <w:szCs w:val="24"/>
            </w:rPr>
          </w:pPr>
          <w:hyperlink w:anchor="_Toc57777266" w:history="1">
            <w:r w:rsidR="00A97603" w:rsidRPr="0037305C">
              <w:rPr>
                <w:rStyle w:val="Hyperlink"/>
                <w:rFonts w:ascii="Times New Roman" w:hAnsi="Times New Roman" w:cs="Times New Roman"/>
                <w:noProof/>
                <w:sz w:val="24"/>
                <w:szCs w:val="24"/>
              </w:rPr>
              <w:t>References</w:t>
            </w:r>
            <w:r w:rsidR="00A97603" w:rsidRPr="0037305C">
              <w:rPr>
                <w:rFonts w:ascii="Times New Roman" w:hAnsi="Times New Roman" w:cs="Times New Roman"/>
                <w:noProof/>
                <w:webHidden/>
                <w:sz w:val="24"/>
                <w:szCs w:val="24"/>
              </w:rPr>
              <w:tab/>
            </w:r>
            <w:r w:rsidR="00A97603" w:rsidRPr="0037305C">
              <w:rPr>
                <w:rFonts w:ascii="Times New Roman" w:hAnsi="Times New Roman" w:cs="Times New Roman"/>
                <w:noProof/>
                <w:webHidden/>
                <w:sz w:val="24"/>
                <w:szCs w:val="24"/>
              </w:rPr>
              <w:fldChar w:fldCharType="begin"/>
            </w:r>
            <w:r w:rsidR="00A97603" w:rsidRPr="0037305C">
              <w:rPr>
                <w:rFonts w:ascii="Times New Roman" w:hAnsi="Times New Roman" w:cs="Times New Roman"/>
                <w:noProof/>
                <w:webHidden/>
                <w:sz w:val="24"/>
                <w:szCs w:val="24"/>
              </w:rPr>
              <w:instrText xml:space="preserve"> PAGEREF _Toc57777266 \h </w:instrText>
            </w:r>
            <w:r w:rsidR="00A97603" w:rsidRPr="0037305C">
              <w:rPr>
                <w:rFonts w:ascii="Times New Roman" w:hAnsi="Times New Roman" w:cs="Times New Roman"/>
                <w:noProof/>
                <w:webHidden/>
                <w:sz w:val="24"/>
                <w:szCs w:val="24"/>
              </w:rPr>
            </w:r>
            <w:r w:rsidR="00A9760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55</w:t>
            </w:r>
            <w:r w:rsidR="00A97603" w:rsidRPr="0037305C">
              <w:rPr>
                <w:rFonts w:ascii="Times New Roman" w:hAnsi="Times New Roman" w:cs="Times New Roman"/>
                <w:noProof/>
                <w:webHidden/>
                <w:sz w:val="24"/>
                <w:szCs w:val="24"/>
              </w:rPr>
              <w:fldChar w:fldCharType="end"/>
            </w:r>
          </w:hyperlink>
        </w:p>
        <w:p w14:paraId="6AC40FAB" w14:textId="5B89A8EB" w:rsidR="00C26BB4" w:rsidRPr="0037305C" w:rsidRDefault="00C26BB4" w:rsidP="00451A9D">
          <w:pPr>
            <w:spacing w:line="480" w:lineRule="auto"/>
            <w:rPr>
              <w:rFonts w:ascii="Times New Roman" w:hAnsi="Times New Roman" w:cs="Times New Roman"/>
            </w:rPr>
          </w:pPr>
          <w:r w:rsidRPr="0037305C">
            <w:rPr>
              <w:rFonts w:ascii="Times New Roman" w:hAnsi="Times New Roman" w:cs="Times New Roman"/>
              <w:b/>
              <w:bCs/>
              <w:noProof/>
              <w:sz w:val="24"/>
              <w:szCs w:val="24"/>
            </w:rPr>
            <w:fldChar w:fldCharType="end"/>
          </w:r>
        </w:p>
      </w:sdtContent>
    </w:sdt>
    <w:p w14:paraId="09B22669" w14:textId="77777777" w:rsidR="00F659C3" w:rsidRPr="0037305C" w:rsidRDefault="00EA000B" w:rsidP="00976159">
      <w:pPr>
        <w:pStyle w:val="Heading1"/>
        <w:rPr>
          <w:rFonts w:ascii="Times New Roman" w:hAnsi="Times New Roman" w:cs="Times New Roman"/>
        </w:rPr>
      </w:pPr>
      <w:r w:rsidRPr="0037305C">
        <w:rPr>
          <w:rFonts w:ascii="Times New Roman" w:hAnsi="Times New Roman" w:cs="Times New Roman"/>
        </w:rPr>
        <w:br w:type="page"/>
      </w:r>
      <w:bookmarkStart w:id="1" w:name="_Toc57777245"/>
      <w:r w:rsidR="00D222EB" w:rsidRPr="0037305C">
        <w:rPr>
          <w:rFonts w:ascii="Times New Roman" w:hAnsi="Times New Roman" w:cs="Times New Roman"/>
        </w:rPr>
        <w:lastRenderedPageBreak/>
        <w:t>List</w:t>
      </w:r>
      <w:r w:rsidR="00F73F46" w:rsidRPr="0037305C">
        <w:rPr>
          <w:rFonts w:ascii="Times New Roman" w:hAnsi="Times New Roman" w:cs="Times New Roman"/>
        </w:rPr>
        <w:t xml:space="preserve"> of Figure</w:t>
      </w:r>
      <w:r w:rsidR="005F0175" w:rsidRPr="0037305C">
        <w:rPr>
          <w:rFonts w:ascii="Times New Roman" w:hAnsi="Times New Roman" w:cs="Times New Roman"/>
        </w:rPr>
        <w:t>s:</w:t>
      </w:r>
      <w:bookmarkEnd w:id="1"/>
    </w:p>
    <w:bookmarkStart w:id="2" w:name="_Toc57777246"/>
    <w:p w14:paraId="050B35D2" w14:textId="13D1F6B6" w:rsidR="00F659C3" w:rsidRPr="0037305C" w:rsidRDefault="00F659C3">
      <w:pPr>
        <w:pStyle w:val="TableofFigures"/>
        <w:tabs>
          <w:tab w:val="right" w:leader="dot" w:pos="9350"/>
        </w:tabs>
        <w:rPr>
          <w:rFonts w:ascii="Times New Roman" w:eastAsiaTheme="minorEastAsia" w:hAnsi="Times New Roman" w:cs="Times New Roman"/>
          <w:i w:val="0"/>
          <w:iCs w:val="0"/>
          <w:noProof/>
          <w:sz w:val="24"/>
          <w:szCs w:val="24"/>
        </w:rPr>
      </w:pPr>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TOC \h \z \c "Figure" </w:instrText>
      </w:r>
      <w:r w:rsidRPr="0037305C">
        <w:rPr>
          <w:rFonts w:ascii="Times New Roman" w:hAnsi="Times New Roman" w:cs="Times New Roman"/>
          <w:sz w:val="24"/>
          <w:szCs w:val="24"/>
        </w:rPr>
        <w:fldChar w:fldCharType="separate"/>
      </w:r>
      <w:hyperlink w:anchor="_Toc59014062" w:history="1">
        <w:r w:rsidRPr="0037305C">
          <w:rPr>
            <w:rStyle w:val="Hyperlink"/>
            <w:rFonts w:ascii="Times New Roman" w:hAnsi="Times New Roman" w:cs="Times New Roman"/>
            <w:noProof/>
            <w:sz w:val="24"/>
            <w:szCs w:val="24"/>
          </w:rPr>
          <w:t>Figure 1.1: The Starr-Edwards valve was the first widespread artificial heart valve, and is still sometimes used today. [8]</w:t>
        </w:r>
        <w:r w:rsidRPr="0037305C">
          <w:rPr>
            <w:rFonts w:ascii="Times New Roman" w:hAnsi="Times New Roman" w:cs="Times New Roman"/>
            <w:noProof/>
            <w:webHidden/>
            <w:sz w:val="24"/>
            <w:szCs w:val="24"/>
          </w:rPr>
          <w:tab/>
        </w:r>
        <w:r w:rsidRPr="0037305C">
          <w:rPr>
            <w:rFonts w:ascii="Times New Roman" w:hAnsi="Times New Roman" w:cs="Times New Roman"/>
            <w:noProof/>
            <w:webHidden/>
            <w:sz w:val="24"/>
            <w:szCs w:val="24"/>
          </w:rPr>
          <w:fldChar w:fldCharType="begin"/>
        </w:r>
        <w:r w:rsidRPr="0037305C">
          <w:rPr>
            <w:rFonts w:ascii="Times New Roman" w:hAnsi="Times New Roman" w:cs="Times New Roman"/>
            <w:noProof/>
            <w:webHidden/>
            <w:sz w:val="24"/>
            <w:szCs w:val="24"/>
          </w:rPr>
          <w:instrText xml:space="preserve"> PAGEREF _Toc59014062 \h </w:instrText>
        </w:r>
        <w:r w:rsidRPr="0037305C">
          <w:rPr>
            <w:rFonts w:ascii="Times New Roman" w:hAnsi="Times New Roman" w:cs="Times New Roman"/>
            <w:noProof/>
            <w:webHidden/>
            <w:sz w:val="24"/>
            <w:szCs w:val="24"/>
          </w:rPr>
        </w:r>
        <w:r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3</w:t>
        </w:r>
        <w:r w:rsidRPr="0037305C">
          <w:rPr>
            <w:rFonts w:ascii="Times New Roman" w:hAnsi="Times New Roman" w:cs="Times New Roman"/>
            <w:noProof/>
            <w:webHidden/>
            <w:sz w:val="24"/>
            <w:szCs w:val="24"/>
          </w:rPr>
          <w:fldChar w:fldCharType="end"/>
        </w:r>
      </w:hyperlink>
    </w:p>
    <w:p w14:paraId="1A1C6859" w14:textId="076A0D9D"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63" w:history="1">
        <w:r w:rsidR="00F659C3" w:rsidRPr="0037305C">
          <w:rPr>
            <w:rStyle w:val="Hyperlink"/>
            <w:rFonts w:ascii="Times New Roman" w:hAnsi="Times New Roman" w:cs="Times New Roman"/>
            <w:noProof/>
            <w:sz w:val="24"/>
            <w:szCs w:val="24"/>
          </w:rPr>
          <w:t>Figure 1.2: A St. Jude Bileaflet Valve. [12]</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_Toc59014063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3</w:t>
        </w:r>
        <w:r w:rsidR="00F659C3" w:rsidRPr="0037305C">
          <w:rPr>
            <w:rFonts w:ascii="Times New Roman" w:hAnsi="Times New Roman" w:cs="Times New Roman"/>
            <w:noProof/>
            <w:webHidden/>
            <w:sz w:val="24"/>
            <w:szCs w:val="24"/>
          </w:rPr>
          <w:fldChar w:fldCharType="end"/>
        </w:r>
      </w:hyperlink>
    </w:p>
    <w:p w14:paraId="4EDBD481" w14:textId="29E22D55"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64" w:history="1">
        <w:r w:rsidR="00F659C3" w:rsidRPr="0037305C">
          <w:rPr>
            <w:rStyle w:val="Hyperlink"/>
            <w:rFonts w:ascii="Times New Roman" w:hAnsi="Times New Roman" w:cs="Times New Roman"/>
            <w:noProof/>
            <w:sz w:val="24"/>
            <w:szCs w:val="24"/>
          </w:rPr>
          <w:t>Figure 1.3: A diagram of the interior of the heart, showing three of the valves, two of which are the original biological valves, and one is a mechanical replacement. Adjacent to the replacement is a white region where dehiscence has occurred, and an arrow representing the backflow of PVL. [13]</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_Toc59014064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5</w:t>
        </w:r>
        <w:r w:rsidR="00F659C3" w:rsidRPr="0037305C">
          <w:rPr>
            <w:rFonts w:ascii="Times New Roman" w:hAnsi="Times New Roman" w:cs="Times New Roman"/>
            <w:noProof/>
            <w:webHidden/>
            <w:sz w:val="24"/>
            <w:szCs w:val="24"/>
          </w:rPr>
          <w:fldChar w:fldCharType="end"/>
        </w:r>
      </w:hyperlink>
    </w:p>
    <w:p w14:paraId="62743F37" w14:textId="2C30A970"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65" w:history="1">
        <w:r w:rsidR="00F659C3" w:rsidRPr="0037305C">
          <w:rPr>
            <w:rStyle w:val="Hyperlink"/>
            <w:rFonts w:ascii="Times New Roman" w:hAnsi="Times New Roman" w:cs="Times New Roman"/>
            <w:noProof/>
            <w:sz w:val="24"/>
            <w:szCs w:val="24"/>
          </w:rPr>
          <w:t>Figure 1.4: A pair of images taken from an animated set of transesophageal ultrasound images. The left image shows the barrier between the atrium and ventricle. The right shows the jetting flow of blood backward from the left ventricle to the left atrium. (Photo has been modified to protect patient confidentiality.) [13]</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_Toc59014065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7</w:t>
        </w:r>
        <w:r w:rsidR="00F659C3" w:rsidRPr="0037305C">
          <w:rPr>
            <w:rFonts w:ascii="Times New Roman" w:hAnsi="Times New Roman" w:cs="Times New Roman"/>
            <w:noProof/>
            <w:webHidden/>
            <w:sz w:val="24"/>
            <w:szCs w:val="24"/>
          </w:rPr>
          <w:fldChar w:fldCharType="end"/>
        </w:r>
      </w:hyperlink>
    </w:p>
    <w:p w14:paraId="20A9FF78" w14:textId="0DC5BBEE"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66" w:history="1">
        <w:r w:rsidR="00F659C3" w:rsidRPr="0037305C">
          <w:rPr>
            <w:rStyle w:val="Hyperlink"/>
            <w:rFonts w:ascii="Times New Roman" w:hAnsi="Times New Roman" w:cs="Times New Roman"/>
            <w:noProof/>
            <w:sz w:val="24"/>
            <w:szCs w:val="24"/>
          </w:rPr>
          <w:t>Figure 1.5: The marked area is thought to be the small channel which allows blood flow from the left ventricle into the left atrium. (Photo has been modified to protect patient confidentiality.) [13]</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_Toc59014066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8</w:t>
        </w:r>
        <w:r w:rsidR="00F659C3" w:rsidRPr="0037305C">
          <w:rPr>
            <w:rFonts w:ascii="Times New Roman" w:hAnsi="Times New Roman" w:cs="Times New Roman"/>
            <w:noProof/>
            <w:webHidden/>
            <w:sz w:val="24"/>
            <w:szCs w:val="24"/>
          </w:rPr>
          <w:fldChar w:fldCharType="end"/>
        </w:r>
      </w:hyperlink>
    </w:p>
    <w:p w14:paraId="34BA53F2" w14:textId="7A412076"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67" w:history="1">
        <w:r w:rsidR="00F659C3" w:rsidRPr="0037305C">
          <w:rPr>
            <w:rStyle w:val="Hyperlink"/>
            <w:rFonts w:ascii="Times New Roman" w:hAnsi="Times New Roman" w:cs="Times New Roman"/>
            <w:noProof/>
            <w:sz w:val="24"/>
            <w:szCs w:val="24"/>
          </w:rPr>
          <w:t>Figure 2.1: A transmission electron microscope image of four RBCs (side view) that have stacked on top of each other to form a rouleau. [29]</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_Toc59014067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12</w:t>
        </w:r>
        <w:r w:rsidR="00F659C3" w:rsidRPr="0037305C">
          <w:rPr>
            <w:rFonts w:ascii="Times New Roman" w:hAnsi="Times New Roman" w:cs="Times New Roman"/>
            <w:noProof/>
            <w:webHidden/>
            <w:sz w:val="24"/>
            <w:szCs w:val="24"/>
          </w:rPr>
          <w:fldChar w:fldCharType="end"/>
        </w:r>
      </w:hyperlink>
    </w:p>
    <w:p w14:paraId="6B332AFA" w14:textId="711FE341"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68" w:history="1">
        <w:r w:rsidR="00F659C3" w:rsidRPr="0037305C">
          <w:rPr>
            <w:rStyle w:val="Hyperlink"/>
            <w:rFonts w:ascii="Times New Roman" w:hAnsi="Times New Roman" w:cs="Times New Roman"/>
            <w:noProof/>
            <w:sz w:val="24"/>
            <w:szCs w:val="24"/>
          </w:rPr>
          <w:t>Figure 3.1: The model of the left atrium as obtained from Free-D. Both the top and bottom of this model, where the final and first cross-sections are respectively, are not sealed.</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_Toc59014068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18</w:t>
        </w:r>
        <w:r w:rsidR="00F659C3" w:rsidRPr="0037305C">
          <w:rPr>
            <w:rFonts w:ascii="Times New Roman" w:hAnsi="Times New Roman" w:cs="Times New Roman"/>
            <w:noProof/>
            <w:webHidden/>
            <w:sz w:val="24"/>
            <w:szCs w:val="24"/>
          </w:rPr>
          <w:fldChar w:fldCharType="end"/>
        </w:r>
      </w:hyperlink>
    </w:p>
    <w:p w14:paraId="25049E46" w14:textId="0A59BC0E"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69" w:history="1">
        <w:r w:rsidR="00F659C3" w:rsidRPr="0037305C">
          <w:rPr>
            <w:rStyle w:val="Hyperlink"/>
            <w:rFonts w:ascii="Times New Roman" w:hAnsi="Times New Roman" w:cs="Times New Roman"/>
            <w:noProof/>
            <w:sz w:val="24"/>
            <w:szCs w:val="24"/>
          </w:rPr>
          <w:t>Figure 3.2: A close-up of the paravalvular leakage channel and flow inlet, pictured here as a semi-cylinder next to the larger valve structure. The larger structure that they rest on is the left atrium, and the camera would be positioned somewhere within the left ventricle.</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_Toc59014069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20</w:t>
        </w:r>
        <w:r w:rsidR="00F659C3" w:rsidRPr="0037305C">
          <w:rPr>
            <w:rFonts w:ascii="Times New Roman" w:hAnsi="Times New Roman" w:cs="Times New Roman"/>
            <w:noProof/>
            <w:webHidden/>
            <w:sz w:val="24"/>
            <w:szCs w:val="24"/>
          </w:rPr>
          <w:fldChar w:fldCharType="end"/>
        </w:r>
      </w:hyperlink>
    </w:p>
    <w:p w14:paraId="3D38BB2C" w14:textId="474D0F80"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70" w:history="1">
        <w:r w:rsidR="00F659C3" w:rsidRPr="0037305C">
          <w:rPr>
            <w:rStyle w:val="Hyperlink"/>
            <w:rFonts w:ascii="Times New Roman" w:hAnsi="Times New Roman" w:cs="Times New Roman"/>
            <w:noProof/>
            <w:sz w:val="24"/>
            <w:szCs w:val="24"/>
          </w:rPr>
          <w:t>Figure 3.3: A wide angle view of the whole model from the same angle as Figure 2.2. The channel and valve structure both appear in the center, and the four truncated pulmonary veins are also visible.</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_Toc59014070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21</w:t>
        </w:r>
        <w:r w:rsidR="00F659C3" w:rsidRPr="0037305C">
          <w:rPr>
            <w:rFonts w:ascii="Times New Roman" w:hAnsi="Times New Roman" w:cs="Times New Roman"/>
            <w:noProof/>
            <w:webHidden/>
            <w:sz w:val="24"/>
            <w:szCs w:val="24"/>
          </w:rPr>
          <w:fldChar w:fldCharType="end"/>
        </w:r>
      </w:hyperlink>
    </w:p>
    <w:p w14:paraId="4471555C" w14:textId="47414D1F"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71" w:history="1">
        <w:r w:rsidR="00F659C3" w:rsidRPr="0037305C">
          <w:rPr>
            <w:rStyle w:val="Hyperlink"/>
            <w:rFonts w:ascii="Times New Roman" w:hAnsi="Times New Roman" w:cs="Times New Roman"/>
            <w:noProof/>
            <w:sz w:val="24"/>
            <w:szCs w:val="24"/>
          </w:rPr>
          <w:t>Figure 3.4: A close-up view of the hole representing the leftover suture wire.</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_Toc59014071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21</w:t>
        </w:r>
        <w:r w:rsidR="00F659C3" w:rsidRPr="0037305C">
          <w:rPr>
            <w:rFonts w:ascii="Times New Roman" w:hAnsi="Times New Roman" w:cs="Times New Roman"/>
            <w:noProof/>
            <w:webHidden/>
            <w:sz w:val="24"/>
            <w:szCs w:val="24"/>
          </w:rPr>
          <w:fldChar w:fldCharType="end"/>
        </w:r>
      </w:hyperlink>
    </w:p>
    <w:p w14:paraId="4AE4841C" w14:textId="2669B7D7"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72" w:history="1">
        <w:r w:rsidR="00F659C3" w:rsidRPr="0037305C">
          <w:rPr>
            <w:rStyle w:val="Hyperlink"/>
            <w:rFonts w:ascii="Times New Roman" w:hAnsi="Times New Roman" w:cs="Times New Roman"/>
            <w:noProof/>
            <w:sz w:val="24"/>
            <w:szCs w:val="24"/>
          </w:rPr>
          <w:t>Figure 3.5: A comparison of the centerline velocity of the jet across two different possible meshes. The orange line represents a finer mesh, and though there is some disagreement and the orange line is generally smoother, the difference is not enough to justify the additional computational resources required to use the finer mesh.</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_Toc59014072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24</w:t>
        </w:r>
        <w:r w:rsidR="00F659C3" w:rsidRPr="0037305C">
          <w:rPr>
            <w:rFonts w:ascii="Times New Roman" w:hAnsi="Times New Roman" w:cs="Times New Roman"/>
            <w:noProof/>
            <w:webHidden/>
            <w:sz w:val="24"/>
            <w:szCs w:val="24"/>
          </w:rPr>
          <w:fldChar w:fldCharType="end"/>
        </w:r>
      </w:hyperlink>
    </w:p>
    <w:p w14:paraId="3BAD1045" w14:textId="6732489B"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73" w:history="1">
        <w:r w:rsidR="00F659C3" w:rsidRPr="0037305C">
          <w:rPr>
            <w:rStyle w:val="Hyperlink"/>
            <w:rFonts w:ascii="Times New Roman" w:hAnsi="Times New Roman" w:cs="Times New Roman"/>
            <w:noProof/>
            <w:sz w:val="24"/>
            <w:szCs w:val="24"/>
          </w:rPr>
          <w:t>Figure 3.6: Comparison of theoretical and simulated velocity profiles.</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_Toc59014073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25</w:t>
        </w:r>
        <w:r w:rsidR="00F659C3" w:rsidRPr="0037305C">
          <w:rPr>
            <w:rFonts w:ascii="Times New Roman" w:hAnsi="Times New Roman" w:cs="Times New Roman"/>
            <w:noProof/>
            <w:webHidden/>
            <w:sz w:val="24"/>
            <w:szCs w:val="24"/>
          </w:rPr>
          <w:fldChar w:fldCharType="end"/>
        </w:r>
      </w:hyperlink>
    </w:p>
    <w:p w14:paraId="795608B2" w14:textId="3069483C"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74" w:history="1">
        <w:r w:rsidR="00F659C3" w:rsidRPr="0037305C">
          <w:rPr>
            <w:rStyle w:val="Hyperlink"/>
            <w:rFonts w:ascii="Times New Roman" w:hAnsi="Times New Roman" w:cs="Times New Roman"/>
            <w:noProof/>
            <w:sz w:val="24"/>
            <w:szCs w:val="24"/>
          </w:rPr>
          <w:t>Figure 4.1: The velocity profile of the blood flow within the atrium. The inlet channel is on the right and is the only place where the higher velocity volumes are located. The blood then emerges via jet and continues flowing until it hots the far wall of the atrium. Most of the volume has blood flowing so slowly that it does not appear in this graphic.</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_Toc59014074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28</w:t>
        </w:r>
        <w:r w:rsidR="00F659C3" w:rsidRPr="0037305C">
          <w:rPr>
            <w:rFonts w:ascii="Times New Roman" w:hAnsi="Times New Roman" w:cs="Times New Roman"/>
            <w:noProof/>
            <w:webHidden/>
            <w:sz w:val="24"/>
            <w:szCs w:val="24"/>
          </w:rPr>
          <w:fldChar w:fldCharType="end"/>
        </w:r>
      </w:hyperlink>
    </w:p>
    <w:p w14:paraId="74988880" w14:textId="24A7A3B3"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75" w:history="1">
        <w:r w:rsidR="00F659C3" w:rsidRPr="0037305C">
          <w:rPr>
            <w:rStyle w:val="Hyperlink"/>
            <w:rFonts w:ascii="Times New Roman" w:hAnsi="Times New Roman" w:cs="Times New Roman"/>
            <w:noProof/>
            <w:sz w:val="24"/>
            <w:szCs w:val="24"/>
          </w:rPr>
          <w:t xml:space="preserve">Figure 4.2: A series of six velocity profiles of the jet starting just at the mouth of the channel as it enters the atrium proper, and the next 2.5 mm down. The same set of six profiles is shown from a </w:t>
        </w:r>
        <w:r w:rsidR="00F659C3" w:rsidRPr="0037305C">
          <w:rPr>
            <w:rStyle w:val="Hyperlink"/>
            <w:rFonts w:ascii="Times New Roman" w:hAnsi="Times New Roman" w:cs="Times New Roman"/>
            <w:noProof/>
            <w:sz w:val="24"/>
            <w:szCs w:val="24"/>
          </w:rPr>
          <w:lastRenderedPageBreak/>
          <w:t>side view (top) and a top down view (bottom). The top image better shows the change in magnitude at the center line, and the bottom image shows the expansion of the jet as it moves.</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_Toc59014075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30</w:t>
        </w:r>
        <w:r w:rsidR="00F659C3" w:rsidRPr="0037305C">
          <w:rPr>
            <w:rFonts w:ascii="Times New Roman" w:hAnsi="Times New Roman" w:cs="Times New Roman"/>
            <w:noProof/>
            <w:webHidden/>
            <w:sz w:val="24"/>
            <w:szCs w:val="24"/>
          </w:rPr>
          <w:fldChar w:fldCharType="end"/>
        </w:r>
      </w:hyperlink>
    </w:p>
    <w:p w14:paraId="1AB98FD0" w14:textId="012A2EF3"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76" w:history="1">
        <w:r w:rsidR="00F659C3" w:rsidRPr="0037305C">
          <w:rPr>
            <w:rStyle w:val="Hyperlink"/>
            <w:rFonts w:ascii="Times New Roman" w:hAnsi="Times New Roman" w:cs="Times New Roman"/>
            <w:noProof/>
            <w:sz w:val="24"/>
            <w:szCs w:val="24"/>
          </w:rPr>
          <w:t>Figure 4.3: In white is the velocity profile of the plane at the edge of the PVL channel. Its central velocity magnitude is more than double that of the central velocity of the jet just 2.5 mm into the atrium (red), and at that point the diameter of the jet had doubled.</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_Toc59014076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31</w:t>
        </w:r>
        <w:r w:rsidR="00F659C3" w:rsidRPr="0037305C">
          <w:rPr>
            <w:rFonts w:ascii="Times New Roman" w:hAnsi="Times New Roman" w:cs="Times New Roman"/>
            <w:noProof/>
            <w:webHidden/>
            <w:sz w:val="24"/>
            <w:szCs w:val="24"/>
          </w:rPr>
          <w:fldChar w:fldCharType="end"/>
        </w:r>
      </w:hyperlink>
    </w:p>
    <w:p w14:paraId="5BCED509" w14:textId="25EAAA38"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77" w:history="1">
        <w:r w:rsidR="00F659C3" w:rsidRPr="0037305C">
          <w:rPr>
            <w:rStyle w:val="Hyperlink"/>
            <w:rFonts w:ascii="Times New Roman" w:hAnsi="Times New Roman" w:cs="Times New Roman"/>
            <w:noProof/>
            <w:sz w:val="24"/>
            <w:szCs w:val="24"/>
          </w:rPr>
          <w:t>Figure 4.4: The centerline velocity of the jet as a function of distance from the opening into the atrium where the jet begins.</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_Toc59014077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32</w:t>
        </w:r>
        <w:r w:rsidR="00F659C3" w:rsidRPr="0037305C">
          <w:rPr>
            <w:rFonts w:ascii="Times New Roman" w:hAnsi="Times New Roman" w:cs="Times New Roman"/>
            <w:noProof/>
            <w:webHidden/>
            <w:sz w:val="24"/>
            <w:szCs w:val="24"/>
          </w:rPr>
          <w:fldChar w:fldCharType="end"/>
        </w:r>
      </w:hyperlink>
    </w:p>
    <w:p w14:paraId="28CF9622" w14:textId="7298CA10"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78" w:history="1">
        <w:r w:rsidR="00F659C3" w:rsidRPr="0037305C">
          <w:rPr>
            <w:rStyle w:val="Hyperlink"/>
            <w:rFonts w:ascii="Times New Roman" w:hAnsi="Times New Roman" w:cs="Times New Roman"/>
            <w:noProof/>
            <w:sz w:val="24"/>
            <w:szCs w:val="24"/>
          </w:rPr>
          <w:t>Figure 4.5: The pressure drop across the model. The rest of the empty space within the atrium has fluid in it, and therefore has some pressure, but it is not enough to appear on this scale, which has a minimum value of 1,200 Pa.</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_Toc59014078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33</w:t>
        </w:r>
        <w:r w:rsidR="00F659C3" w:rsidRPr="0037305C">
          <w:rPr>
            <w:rFonts w:ascii="Times New Roman" w:hAnsi="Times New Roman" w:cs="Times New Roman"/>
            <w:noProof/>
            <w:webHidden/>
            <w:sz w:val="24"/>
            <w:szCs w:val="24"/>
          </w:rPr>
          <w:fldChar w:fldCharType="end"/>
        </w:r>
      </w:hyperlink>
    </w:p>
    <w:p w14:paraId="3EBF645A" w14:textId="362FAFC9"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79" w:history="1">
        <w:r w:rsidR="00F659C3" w:rsidRPr="0037305C">
          <w:rPr>
            <w:rStyle w:val="Hyperlink"/>
            <w:rFonts w:ascii="Times New Roman" w:hAnsi="Times New Roman" w:cs="Times New Roman"/>
            <w:noProof/>
            <w:sz w:val="24"/>
            <w:szCs w:val="24"/>
          </w:rPr>
          <w:t>Figure 4.6: The centerline pressure drop of the jet as a function of distance from the mouth of the PVL channel. By 5 mm past the mouth of the channel, there is almost no pressure drop through the rest of the volume.</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_Toc59014079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34</w:t>
        </w:r>
        <w:r w:rsidR="00F659C3" w:rsidRPr="0037305C">
          <w:rPr>
            <w:rFonts w:ascii="Times New Roman" w:hAnsi="Times New Roman" w:cs="Times New Roman"/>
            <w:noProof/>
            <w:webHidden/>
            <w:sz w:val="24"/>
            <w:szCs w:val="24"/>
          </w:rPr>
          <w:fldChar w:fldCharType="end"/>
        </w:r>
      </w:hyperlink>
    </w:p>
    <w:p w14:paraId="4F79ADE8" w14:textId="28158CF0"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80" w:history="1">
        <w:r w:rsidR="00F659C3" w:rsidRPr="0037305C">
          <w:rPr>
            <w:rStyle w:val="Hyperlink"/>
            <w:rFonts w:ascii="Times New Roman" w:hAnsi="Times New Roman" w:cs="Times New Roman"/>
            <w:noProof/>
            <w:sz w:val="24"/>
            <w:szCs w:val="24"/>
          </w:rPr>
          <w:t>Figure 4.7: Shows the only locations where the size of the turbulent eddies is similar in magnitude to the size of individual RBCs. If the eddy is significantly larger than the RBC, then the cell will be caught in the flow, but not necessarily damaged by it.</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_Toc59014080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35</w:t>
        </w:r>
        <w:r w:rsidR="00F659C3" w:rsidRPr="0037305C">
          <w:rPr>
            <w:rFonts w:ascii="Times New Roman" w:hAnsi="Times New Roman" w:cs="Times New Roman"/>
            <w:noProof/>
            <w:webHidden/>
            <w:sz w:val="24"/>
            <w:szCs w:val="24"/>
          </w:rPr>
          <w:fldChar w:fldCharType="end"/>
        </w:r>
      </w:hyperlink>
    </w:p>
    <w:p w14:paraId="0A1175A0" w14:textId="0B56CDEC"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81" w:history="1">
        <w:r w:rsidR="00F659C3" w:rsidRPr="0037305C">
          <w:rPr>
            <w:rStyle w:val="Hyperlink"/>
            <w:rFonts w:ascii="Times New Roman" w:hAnsi="Times New Roman" w:cs="Times New Roman"/>
            <w:noProof/>
            <w:sz w:val="24"/>
            <w:szCs w:val="24"/>
          </w:rPr>
          <w:t>Figure 4.8: A zoomed in heat map of the channel with a bit of suture wire still hanging in the passageway. This leads to a smaller total volume taken up by eddies, but the volume that is used is more intensely turbulent.</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_Toc59014081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37</w:t>
        </w:r>
        <w:r w:rsidR="00F659C3" w:rsidRPr="0037305C">
          <w:rPr>
            <w:rFonts w:ascii="Times New Roman" w:hAnsi="Times New Roman" w:cs="Times New Roman"/>
            <w:noProof/>
            <w:webHidden/>
            <w:sz w:val="24"/>
            <w:szCs w:val="24"/>
          </w:rPr>
          <w:fldChar w:fldCharType="end"/>
        </w:r>
      </w:hyperlink>
    </w:p>
    <w:p w14:paraId="5ADA3485" w14:textId="10068EF8"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82" w:history="1">
        <w:r w:rsidR="00F659C3" w:rsidRPr="0037305C">
          <w:rPr>
            <w:rStyle w:val="Hyperlink"/>
            <w:rFonts w:ascii="Times New Roman" w:hAnsi="Times New Roman" w:cs="Times New Roman"/>
            <w:noProof/>
            <w:sz w:val="24"/>
            <w:szCs w:val="24"/>
          </w:rPr>
          <w:t>Figure A1.1: Shows the hourglass problem that often occurs when connecting ellipses in Design Modeler</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_Toc59014082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46</w:t>
        </w:r>
        <w:r w:rsidR="00F659C3" w:rsidRPr="0037305C">
          <w:rPr>
            <w:rFonts w:ascii="Times New Roman" w:hAnsi="Times New Roman" w:cs="Times New Roman"/>
            <w:noProof/>
            <w:webHidden/>
            <w:sz w:val="24"/>
            <w:szCs w:val="24"/>
          </w:rPr>
          <w:fldChar w:fldCharType="end"/>
        </w:r>
      </w:hyperlink>
    </w:p>
    <w:p w14:paraId="001DB168" w14:textId="43B2BB10"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83" w:history="1">
        <w:r w:rsidR="00F659C3" w:rsidRPr="0037305C">
          <w:rPr>
            <w:rStyle w:val="Hyperlink"/>
            <w:rFonts w:ascii="Times New Roman" w:hAnsi="Times New Roman" w:cs="Times New Roman"/>
            <w:noProof/>
            <w:sz w:val="24"/>
            <w:szCs w:val="24"/>
          </w:rPr>
          <w:t>Figure A1.2: A model of the left atrium and ventricle including surrounding blood vessels.</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_Toc59014083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47</w:t>
        </w:r>
        <w:r w:rsidR="00F659C3" w:rsidRPr="0037305C">
          <w:rPr>
            <w:rFonts w:ascii="Times New Roman" w:hAnsi="Times New Roman" w:cs="Times New Roman"/>
            <w:noProof/>
            <w:webHidden/>
            <w:sz w:val="24"/>
            <w:szCs w:val="24"/>
          </w:rPr>
          <w:fldChar w:fldCharType="end"/>
        </w:r>
      </w:hyperlink>
    </w:p>
    <w:p w14:paraId="0E2B8327" w14:textId="50B8CD82"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84" w:history="1">
        <w:r w:rsidR="00F659C3" w:rsidRPr="0037305C">
          <w:rPr>
            <w:rStyle w:val="Hyperlink"/>
            <w:rFonts w:ascii="Times New Roman" w:hAnsi="Times New Roman" w:cs="Times New Roman"/>
            <w:noProof/>
            <w:sz w:val="24"/>
            <w:szCs w:val="24"/>
          </w:rPr>
          <w:t>Figure A1.3: A pared down version of the model from Figure A1.2 that removes extraneous structures.</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_Toc59014084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48</w:t>
        </w:r>
        <w:r w:rsidR="00F659C3" w:rsidRPr="0037305C">
          <w:rPr>
            <w:rFonts w:ascii="Times New Roman" w:hAnsi="Times New Roman" w:cs="Times New Roman"/>
            <w:noProof/>
            <w:webHidden/>
            <w:sz w:val="24"/>
            <w:szCs w:val="24"/>
          </w:rPr>
          <w:fldChar w:fldCharType="end"/>
        </w:r>
      </w:hyperlink>
    </w:p>
    <w:p w14:paraId="365334A1" w14:textId="05291C00"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85" w:history="1">
        <w:r w:rsidR="00F659C3" w:rsidRPr="0037305C">
          <w:rPr>
            <w:rStyle w:val="Hyperlink"/>
            <w:rFonts w:ascii="Times New Roman" w:hAnsi="Times New Roman" w:cs="Times New Roman"/>
            <w:noProof/>
            <w:sz w:val="24"/>
            <w:szCs w:val="24"/>
          </w:rPr>
          <w:t>Figure A1.4: The location of the limited dissolve tool</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_Toc59014085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49</w:t>
        </w:r>
        <w:r w:rsidR="00F659C3" w:rsidRPr="0037305C">
          <w:rPr>
            <w:rFonts w:ascii="Times New Roman" w:hAnsi="Times New Roman" w:cs="Times New Roman"/>
            <w:noProof/>
            <w:webHidden/>
            <w:sz w:val="24"/>
            <w:szCs w:val="24"/>
          </w:rPr>
          <w:fldChar w:fldCharType="end"/>
        </w:r>
      </w:hyperlink>
    </w:p>
    <w:p w14:paraId="3116D4F2" w14:textId="1AD9CD29"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86" w:history="1">
        <w:r w:rsidR="00F659C3" w:rsidRPr="0037305C">
          <w:rPr>
            <w:rStyle w:val="Hyperlink"/>
            <w:rFonts w:ascii="Times New Roman" w:hAnsi="Times New Roman" w:cs="Times New Roman"/>
            <w:noProof/>
            <w:sz w:val="24"/>
            <w:szCs w:val="24"/>
          </w:rPr>
          <w:t>Figure A1.5: A before (left) and after (right) image of the model using the limited dissolve tool. The results are most readily visible on the aorta, where several relatively large faces have been merged, but exist everywhere.</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_Toc59014086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50</w:t>
        </w:r>
        <w:r w:rsidR="00F659C3" w:rsidRPr="0037305C">
          <w:rPr>
            <w:rFonts w:ascii="Times New Roman" w:hAnsi="Times New Roman" w:cs="Times New Roman"/>
            <w:noProof/>
            <w:webHidden/>
            <w:sz w:val="24"/>
            <w:szCs w:val="24"/>
          </w:rPr>
          <w:fldChar w:fldCharType="end"/>
        </w:r>
      </w:hyperlink>
    </w:p>
    <w:p w14:paraId="53F40667" w14:textId="13C2BFA4"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87" w:history="1">
        <w:r w:rsidR="00F659C3" w:rsidRPr="0037305C">
          <w:rPr>
            <w:rStyle w:val="Hyperlink"/>
            <w:rFonts w:ascii="Times New Roman" w:hAnsi="Times New Roman" w:cs="Times New Roman"/>
            <w:noProof/>
            <w:sz w:val="24"/>
            <w:szCs w:val="24"/>
          </w:rPr>
          <w:t>Figure A1.6: A cylinder over the model (left), and that cylinder shrinkwrapped over the ventricle (right).</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_Toc59014087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51</w:t>
        </w:r>
        <w:r w:rsidR="00F659C3" w:rsidRPr="0037305C">
          <w:rPr>
            <w:rFonts w:ascii="Times New Roman" w:hAnsi="Times New Roman" w:cs="Times New Roman"/>
            <w:noProof/>
            <w:webHidden/>
            <w:sz w:val="24"/>
            <w:szCs w:val="24"/>
          </w:rPr>
          <w:fldChar w:fldCharType="end"/>
        </w:r>
      </w:hyperlink>
    </w:p>
    <w:p w14:paraId="53A689FD" w14:textId="4CACC5A5"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88" w:history="1">
        <w:r w:rsidR="00F659C3" w:rsidRPr="0037305C">
          <w:rPr>
            <w:rStyle w:val="Hyperlink"/>
            <w:rFonts w:ascii="Times New Roman" w:hAnsi="Times New Roman" w:cs="Times New Roman"/>
            <w:noProof/>
            <w:sz w:val="24"/>
            <w:szCs w:val="24"/>
          </w:rPr>
          <w:t>Figure A1.7: An internal view of the heart model showing a concavity that has not been closed but rather covered by the shrinkwrap feature, leading to overlapping faces and difficulty importing and meshing.</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_Toc59014088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52</w:t>
        </w:r>
        <w:r w:rsidR="00F659C3" w:rsidRPr="0037305C">
          <w:rPr>
            <w:rFonts w:ascii="Times New Roman" w:hAnsi="Times New Roman" w:cs="Times New Roman"/>
            <w:noProof/>
            <w:webHidden/>
            <w:sz w:val="24"/>
            <w:szCs w:val="24"/>
          </w:rPr>
          <w:fldChar w:fldCharType="end"/>
        </w:r>
      </w:hyperlink>
    </w:p>
    <w:p w14:paraId="37089051" w14:textId="4830B907"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89" w:history="1">
        <w:r w:rsidR="00F659C3" w:rsidRPr="0037305C">
          <w:rPr>
            <w:rStyle w:val="Hyperlink"/>
            <w:rFonts w:ascii="Times New Roman" w:hAnsi="Times New Roman" w:cs="Times New Roman"/>
            <w:noProof/>
            <w:sz w:val="24"/>
            <w:szCs w:val="24"/>
          </w:rPr>
          <w:t>Figure A2.1: Shows the accuracy of the user defined viscosity function in a cylinder.</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_Toc59014089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54</w:t>
        </w:r>
        <w:r w:rsidR="00F659C3" w:rsidRPr="0037305C">
          <w:rPr>
            <w:rFonts w:ascii="Times New Roman" w:hAnsi="Times New Roman" w:cs="Times New Roman"/>
            <w:noProof/>
            <w:webHidden/>
            <w:sz w:val="24"/>
            <w:szCs w:val="24"/>
          </w:rPr>
          <w:fldChar w:fldCharType="end"/>
        </w:r>
      </w:hyperlink>
    </w:p>
    <w:p w14:paraId="20862037" w14:textId="5E95525C" w:rsidR="00F659C3" w:rsidRPr="0037305C" w:rsidRDefault="00F659C3" w:rsidP="00D222EB">
      <w:pPr>
        <w:pStyle w:val="Heading1"/>
        <w:rPr>
          <w:rFonts w:ascii="Times New Roman" w:hAnsi="Times New Roman" w:cs="Times New Roman"/>
        </w:rPr>
      </w:pPr>
      <w:r w:rsidRPr="0037305C">
        <w:rPr>
          <w:rFonts w:ascii="Times New Roman" w:hAnsi="Times New Roman" w:cs="Times New Roman"/>
          <w:sz w:val="24"/>
          <w:szCs w:val="24"/>
        </w:rPr>
        <w:fldChar w:fldCharType="end"/>
      </w:r>
    </w:p>
    <w:p w14:paraId="7D26FEE5" w14:textId="77777777" w:rsidR="00F659C3" w:rsidRPr="0037305C" w:rsidRDefault="00F659C3">
      <w:pPr>
        <w:rPr>
          <w:rFonts w:ascii="Times New Roman" w:eastAsiaTheme="majorEastAsia" w:hAnsi="Times New Roman" w:cs="Times New Roman"/>
          <w:color w:val="2F5496" w:themeColor="accent1" w:themeShade="BF"/>
          <w:sz w:val="32"/>
          <w:szCs w:val="32"/>
        </w:rPr>
      </w:pPr>
      <w:r w:rsidRPr="0037305C">
        <w:rPr>
          <w:rFonts w:ascii="Times New Roman" w:hAnsi="Times New Roman" w:cs="Times New Roman"/>
        </w:rPr>
        <w:br w:type="page"/>
      </w:r>
    </w:p>
    <w:p w14:paraId="2DC049A8" w14:textId="0D646DF6" w:rsidR="00F659C3" w:rsidRPr="0037305C" w:rsidRDefault="00D222EB" w:rsidP="00D222EB">
      <w:pPr>
        <w:pStyle w:val="Heading1"/>
        <w:rPr>
          <w:rFonts w:ascii="Times New Roman" w:hAnsi="Times New Roman" w:cs="Times New Roman"/>
          <w:noProof/>
        </w:rPr>
      </w:pPr>
      <w:r w:rsidRPr="0037305C">
        <w:rPr>
          <w:rFonts w:ascii="Times New Roman" w:hAnsi="Times New Roman" w:cs="Times New Roman"/>
        </w:rPr>
        <w:lastRenderedPageBreak/>
        <w:t>List</w:t>
      </w:r>
      <w:r w:rsidR="00976159" w:rsidRPr="0037305C">
        <w:rPr>
          <w:rFonts w:ascii="Times New Roman" w:hAnsi="Times New Roman" w:cs="Times New Roman"/>
        </w:rPr>
        <w:t xml:space="preserve"> of Tables:</w:t>
      </w:r>
      <w:bookmarkEnd w:id="2"/>
      <w:r w:rsidR="00976159" w:rsidRPr="0037305C">
        <w:rPr>
          <w:rFonts w:ascii="Times New Roman" w:hAnsi="Times New Roman" w:cs="Times New Roman"/>
        </w:rPr>
        <w:t xml:space="preserve"> </w:t>
      </w:r>
      <w:r w:rsidR="00976159" w:rsidRPr="0037305C">
        <w:rPr>
          <w:rFonts w:ascii="Times New Roman" w:hAnsi="Times New Roman" w:cs="Times New Roman"/>
        </w:rPr>
        <w:fldChar w:fldCharType="begin"/>
      </w:r>
      <w:r w:rsidR="00976159" w:rsidRPr="0037305C">
        <w:rPr>
          <w:rFonts w:ascii="Times New Roman" w:hAnsi="Times New Roman" w:cs="Times New Roman"/>
        </w:rPr>
        <w:instrText xml:space="preserve"> TOC \h \z \c "Table" </w:instrText>
      </w:r>
      <w:r w:rsidR="00976159" w:rsidRPr="0037305C">
        <w:rPr>
          <w:rFonts w:ascii="Times New Roman" w:hAnsi="Times New Roman" w:cs="Times New Roman"/>
        </w:rPr>
        <w:fldChar w:fldCharType="separate"/>
      </w:r>
    </w:p>
    <w:p w14:paraId="44D66D00" w14:textId="1EDDC9D4"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90" w:history="1">
        <w:r w:rsidR="00F659C3" w:rsidRPr="0037305C">
          <w:rPr>
            <w:rStyle w:val="Hyperlink"/>
            <w:rFonts w:ascii="Times New Roman" w:hAnsi="Times New Roman" w:cs="Times New Roman"/>
            <w:noProof/>
            <w:sz w:val="24"/>
            <w:szCs w:val="24"/>
          </w:rPr>
          <w:t>Table 2.1: Empirical Constants for Equations 5 and 6</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_Toc59014090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14</w:t>
        </w:r>
        <w:r w:rsidR="00F659C3" w:rsidRPr="0037305C">
          <w:rPr>
            <w:rFonts w:ascii="Times New Roman" w:hAnsi="Times New Roman" w:cs="Times New Roman"/>
            <w:noProof/>
            <w:webHidden/>
            <w:sz w:val="24"/>
            <w:szCs w:val="24"/>
          </w:rPr>
          <w:fldChar w:fldCharType="end"/>
        </w:r>
      </w:hyperlink>
    </w:p>
    <w:p w14:paraId="712070F7" w14:textId="0420A224"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91" w:history="1">
        <w:r w:rsidR="00F659C3" w:rsidRPr="0037305C">
          <w:rPr>
            <w:rStyle w:val="Hyperlink"/>
            <w:rFonts w:ascii="Times New Roman" w:hAnsi="Times New Roman" w:cs="Times New Roman"/>
            <w:noProof/>
            <w:sz w:val="24"/>
            <w:szCs w:val="24"/>
          </w:rPr>
          <w:t>Table 3.1: The sizes of various common sutures.</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_Toc59014091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22</w:t>
        </w:r>
        <w:r w:rsidR="00F659C3" w:rsidRPr="0037305C">
          <w:rPr>
            <w:rFonts w:ascii="Times New Roman" w:hAnsi="Times New Roman" w:cs="Times New Roman"/>
            <w:noProof/>
            <w:webHidden/>
            <w:sz w:val="24"/>
            <w:szCs w:val="24"/>
          </w:rPr>
          <w:fldChar w:fldCharType="end"/>
        </w:r>
      </w:hyperlink>
    </w:p>
    <w:p w14:paraId="049A9704" w14:textId="51DA5623"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92" w:history="1">
        <w:r w:rsidR="00F659C3" w:rsidRPr="0037305C">
          <w:rPr>
            <w:rStyle w:val="Hyperlink"/>
            <w:rFonts w:ascii="Times New Roman" w:hAnsi="Times New Roman" w:cs="Times New Roman"/>
            <w:noProof/>
            <w:sz w:val="24"/>
            <w:szCs w:val="24"/>
          </w:rPr>
          <w:t>Table 3.2: The Under-Relaxation Factors</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_Toc59014092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27</w:t>
        </w:r>
        <w:r w:rsidR="00F659C3" w:rsidRPr="0037305C">
          <w:rPr>
            <w:rFonts w:ascii="Times New Roman" w:hAnsi="Times New Roman" w:cs="Times New Roman"/>
            <w:noProof/>
            <w:webHidden/>
            <w:sz w:val="24"/>
            <w:szCs w:val="24"/>
          </w:rPr>
          <w:fldChar w:fldCharType="end"/>
        </w:r>
      </w:hyperlink>
    </w:p>
    <w:p w14:paraId="39A01B7E" w14:textId="440D2AC5"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93" w:history="1">
        <w:r w:rsidR="00F659C3" w:rsidRPr="0037305C">
          <w:rPr>
            <w:rStyle w:val="Hyperlink"/>
            <w:rFonts w:ascii="Times New Roman" w:hAnsi="Times New Roman" w:cs="Times New Roman"/>
            <w:noProof/>
            <w:sz w:val="24"/>
            <w:szCs w:val="24"/>
          </w:rPr>
          <w:t>Table 4.1: The Results of the Suture Free Model</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_Toc59014093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36</w:t>
        </w:r>
        <w:r w:rsidR="00F659C3" w:rsidRPr="0037305C">
          <w:rPr>
            <w:rFonts w:ascii="Times New Roman" w:hAnsi="Times New Roman" w:cs="Times New Roman"/>
            <w:noProof/>
            <w:webHidden/>
            <w:sz w:val="24"/>
            <w:szCs w:val="24"/>
          </w:rPr>
          <w:fldChar w:fldCharType="end"/>
        </w:r>
      </w:hyperlink>
    </w:p>
    <w:p w14:paraId="4E4B7C9A" w14:textId="4026A220"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94" w:history="1">
        <w:r w:rsidR="00F659C3" w:rsidRPr="0037305C">
          <w:rPr>
            <w:rStyle w:val="Hyperlink"/>
            <w:rFonts w:ascii="Times New Roman" w:hAnsi="Times New Roman" w:cs="Times New Roman"/>
            <w:noProof/>
            <w:sz w:val="24"/>
            <w:szCs w:val="24"/>
          </w:rPr>
          <w:t>Table 4.2: The Results of the Suture Included Model</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_Toc59014094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37</w:t>
        </w:r>
        <w:r w:rsidR="00F659C3" w:rsidRPr="0037305C">
          <w:rPr>
            <w:rFonts w:ascii="Times New Roman" w:hAnsi="Times New Roman" w:cs="Times New Roman"/>
            <w:noProof/>
            <w:webHidden/>
            <w:sz w:val="24"/>
            <w:szCs w:val="24"/>
          </w:rPr>
          <w:fldChar w:fldCharType="end"/>
        </w:r>
      </w:hyperlink>
    </w:p>
    <w:p w14:paraId="40F7F2E4" w14:textId="51454648" w:rsidR="00F659C3" w:rsidRPr="0037305C" w:rsidRDefault="00E1584D">
      <w:pPr>
        <w:pStyle w:val="TableofFigures"/>
        <w:tabs>
          <w:tab w:val="right" w:leader="dot" w:pos="9350"/>
        </w:tabs>
        <w:rPr>
          <w:rFonts w:ascii="Times New Roman" w:eastAsiaTheme="minorEastAsia" w:hAnsi="Times New Roman" w:cs="Times New Roman"/>
          <w:i w:val="0"/>
          <w:iCs w:val="0"/>
          <w:noProof/>
          <w:sz w:val="24"/>
          <w:szCs w:val="24"/>
        </w:rPr>
      </w:pPr>
      <w:hyperlink w:anchor="_Toc59014095" w:history="1">
        <w:r w:rsidR="00F659C3" w:rsidRPr="0037305C">
          <w:rPr>
            <w:rStyle w:val="Hyperlink"/>
            <w:rFonts w:ascii="Times New Roman" w:hAnsi="Times New Roman" w:cs="Times New Roman"/>
            <w:noProof/>
            <w:sz w:val="24"/>
            <w:szCs w:val="24"/>
          </w:rPr>
          <w:t>Table 4.3: A summary of the numerical results both with and without additional blockage left in the flow channel.</w:t>
        </w:r>
        <w:r w:rsidR="00F659C3" w:rsidRPr="0037305C">
          <w:rPr>
            <w:rFonts w:ascii="Times New Roman" w:hAnsi="Times New Roman" w:cs="Times New Roman"/>
            <w:noProof/>
            <w:webHidden/>
            <w:sz w:val="24"/>
            <w:szCs w:val="24"/>
          </w:rPr>
          <w:tab/>
        </w:r>
        <w:r w:rsidR="00F659C3" w:rsidRPr="0037305C">
          <w:rPr>
            <w:rFonts w:ascii="Times New Roman" w:hAnsi="Times New Roman" w:cs="Times New Roman"/>
            <w:noProof/>
            <w:webHidden/>
            <w:sz w:val="24"/>
            <w:szCs w:val="24"/>
          </w:rPr>
          <w:fldChar w:fldCharType="begin"/>
        </w:r>
        <w:r w:rsidR="00F659C3" w:rsidRPr="0037305C">
          <w:rPr>
            <w:rFonts w:ascii="Times New Roman" w:hAnsi="Times New Roman" w:cs="Times New Roman"/>
            <w:noProof/>
            <w:webHidden/>
            <w:sz w:val="24"/>
            <w:szCs w:val="24"/>
          </w:rPr>
          <w:instrText xml:space="preserve"> PAGEREF _Toc59014095 \h </w:instrText>
        </w:r>
        <w:r w:rsidR="00F659C3" w:rsidRPr="0037305C">
          <w:rPr>
            <w:rFonts w:ascii="Times New Roman" w:hAnsi="Times New Roman" w:cs="Times New Roman"/>
            <w:noProof/>
            <w:webHidden/>
            <w:sz w:val="24"/>
            <w:szCs w:val="24"/>
          </w:rPr>
        </w:r>
        <w:r w:rsidR="00F659C3" w:rsidRPr="0037305C">
          <w:rPr>
            <w:rFonts w:ascii="Times New Roman" w:hAnsi="Times New Roman" w:cs="Times New Roman"/>
            <w:noProof/>
            <w:webHidden/>
            <w:sz w:val="24"/>
            <w:szCs w:val="24"/>
          </w:rPr>
          <w:fldChar w:fldCharType="separate"/>
        </w:r>
        <w:r w:rsidR="00A44411">
          <w:rPr>
            <w:rFonts w:ascii="Times New Roman" w:hAnsi="Times New Roman" w:cs="Times New Roman"/>
            <w:noProof/>
            <w:webHidden/>
            <w:sz w:val="24"/>
            <w:szCs w:val="24"/>
          </w:rPr>
          <w:t>39</w:t>
        </w:r>
        <w:r w:rsidR="00F659C3" w:rsidRPr="0037305C">
          <w:rPr>
            <w:rFonts w:ascii="Times New Roman" w:hAnsi="Times New Roman" w:cs="Times New Roman"/>
            <w:noProof/>
            <w:webHidden/>
            <w:sz w:val="24"/>
            <w:szCs w:val="24"/>
          </w:rPr>
          <w:fldChar w:fldCharType="end"/>
        </w:r>
      </w:hyperlink>
    </w:p>
    <w:p w14:paraId="460881C9" w14:textId="6CD0E8A5" w:rsidR="003928BE" w:rsidRPr="0037305C" w:rsidRDefault="00976159" w:rsidP="00C940FD">
      <w:pPr>
        <w:spacing w:line="480" w:lineRule="auto"/>
        <w:rPr>
          <w:rFonts w:ascii="Times New Roman" w:hAnsi="Times New Roman" w:cs="Times New Roman"/>
        </w:rPr>
        <w:sectPr w:rsidR="003928BE" w:rsidRPr="0037305C" w:rsidSect="00E1584D">
          <w:footerReference w:type="default" r:id="rId14"/>
          <w:type w:val="continuous"/>
          <w:pgSz w:w="12240" w:h="15840" w:code="1"/>
          <w:pgMar w:top="1440" w:right="1440" w:bottom="1440" w:left="1440" w:header="720" w:footer="720" w:gutter="0"/>
          <w:pgNumType w:fmt="lowerRoman" w:start="4"/>
          <w:cols w:space="720"/>
          <w:titlePg/>
          <w:docGrid w:linePitch="360"/>
        </w:sectPr>
      </w:pPr>
      <w:r w:rsidRPr="0037305C">
        <w:rPr>
          <w:rFonts w:ascii="Times New Roman" w:hAnsi="Times New Roman" w:cs="Times New Roman"/>
        </w:rPr>
        <w:fldChar w:fldCharType="end"/>
      </w:r>
    </w:p>
    <w:p w14:paraId="0697CA88" w14:textId="246EB452" w:rsidR="00EA000B" w:rsidRPr="0037305C" w:rsidRDefault="00EA000B" w:rsidP="00451A9D">
      <w:pPr>
        <w:spacing w:line="480" w:lineRule="auto"/>
        <w:rPr>
          <w:rFonts w:ascii="Times New Roman" w:hAnsi="Times New Roman" w:cs="Times New Roman"/>
        </w:rPr>
      </w:pPr>
    </w:p>
    <w:p w14:paraId="491E3B5B" w14:textId="6020B9F1" w:rsidR="006F10C7" w:rsidRPr="0037305C" w:rsidRDefault="006F10C7" w:rsidP="00451A9D">
      <w:pPr>
        <w:pStyle w:val="Heading1"/>
        <w:spacing w:line="480" w:lineRule="auto"/>
        <w:rPr>
          <w:rFonts w:ascii="Times New Roman" w:hAnsi="Times New Roman" w:cs="Times New Roman"/>
        </w:rPr>
      </w:pPr>
      <w:bookmarkStart w:id="3" w:name="_Toc57777247"/>
      <w:r w:rsidRPr="0037305C">
        <w:rPr>
          <w:rFonts w:ascii="Times New Roman" w:hAnsi="Times New Roman" w:cs="Times New Roman"/>
        </w:rPr>
        <w:t>Abstract:</w:t>
      </w:r>
      <w:bookmarkEnd w:id="3"/>
    </w:p>
    <w:p w14:paraId="636C71E0" w14:textId="77777777" w:rsidR="00516774" w:rsidRPr="0037305C" w:rsidRDefault="00F721F0" w:rsidP="00451A9D">
      <w:pPr>
        <w:spacing w:line="480" w:lineRule="auto"/>
        <w:rPr>
          <w:rFonts w:ascii="Times New Roman" w:hAnsi="Times New Roman" w:cs="Times New Roman"/>
          <w:sz w:val="24"/>
          <w:szCs w:val="24"/>
        </w:rPr>
      </w:pPr>
      <w:r w:rsidRPr="0037305C">
        <w:rPr>
          <w:rFonts w:ascii="Times New Roman" w:hAnsi="Times New Roman" w:cs="Times New Roman"/>
        </w:rPr>
        <w:tab/>
      </w:r>
      <w:r w:rsidRPr="0037305C">
        <w:rPr>
          <w:rFonts w:ascii="Times New Roman" w:hAnsi="Times New Roman" w:cs="Times New Roman"/>
          <w:sz w:val="24"/>
          <w:szCs w:val="24"/>
        </w:rPr>
        <w:t xml:space="preserve">Artificial heart valves require a surgical suture to keep them in place. </w:t>
      </w:r>
      <w:r w:rsidR="00AA187C" w:rsidRPr="0037305C">
        <w:rPr>
          <w:rFonts w:ascii="Times New Roman" w:hAnsi="Times New Roman" w:cs="Times New Roman"/>
          <w:sz w:val="24"/>
          <w:szCs w:val="24"/>
        </w:rPr>
        <w:t>These sutures can become infected or degrade over time, which can give rise to the phenomenon of paravalvular leakage.</w:t>
      </w:r>
      <w:r w:rsidR="00516774" w:rsidRPr="0037305C">
        <w:rPr>
          <w:rFonts w:ascii="Times New Roman" w:hAnsi="Times New Roman" w:cs="Times New Roman"/>
          <w:sz w:val="24"/>
          <w:szCs w:val="24"/>
        </w:rPr>
        <w:t xml:space="preserve"> The defect compromising flow occurs due to a gap or channel between the rim of the valve and the heart wall. Regurgitation through the separation</w:t>
      </w:r>
      <w:r w:rsidR="00AA187C" w:rsidRPr="0037305C">
        <w:rPr>
          <w:rFonts w:ascii="Times New Roman" w:hAnsi="Times New Roman" w:cs="Times New Roman"/>
          <w:sz w:val="24"/>
          <w:szCs w:val="24"/>
        </w:rPr>
        <w:t xml:space="preserve"> subjects blood cells </w:t>
      </w:r>
      <w:r w:rsidR="001140D1" w:rsidRPr="0037305C">
        <w:rPr>
          <w:rFonts w:ascii="Times New Roman" w:hAnsi="Times New Roman" w:cs="Times New Roman"/>
          <w:sz w:val="24"/>
          <w:szCs w:val="24"/>
        </w:rPr>
        <w:t>to flow conditions and stresses outside of their normal operating conditions and can cause hemolysis</w:t>
      </w:r>
      <w:r w:rsidR="00FF5AA7" w:rsidRPr="0037305C">
        <w:rPr>
          <w:rFonts w:ascii="Times New Roman" w:hAnsi="Times New Roman" w:cs="Times New Roman"/>
          <w:sz w:val="24"/>
          <w:szCs w:val="24"/>
        </w:rPr>
        <w:t xml:space="preserve">. </w:t>
      </w:r>
    </w:p>
    <w:p w14:paraId="3DF0F62C" w14:textId="09165B3C" w:rsidR="00D625A3" w:rsidRPr="0037305C" w:rsidRDefault="00FF5AA7" w:rsidP="00516774">
      <w:pPr>
        <w:spacing w:line="480" w:lineRule="auto"/>
        <w:ind w:firstLine="360"/>
        <w:rPr>
          <w:rFonts w:ascii="Times New Roman" w:hAnsi="Times New Roman" w:cs="Times New Roman"/>
        </w:rPr>
      </w:pPr>
      <w:r w:rsidRPr="0037305C">
        <w:rPr>
          <w:rFonts w:ascii="Times New Roman" w:hAnsi="Times New Roman" w:cs="Times New Roman"/>
          <w:sz w:val="24"/>
          <w:szCs w:val="24"/>
        </w:rPr>
        <w:t>This study</w:t>
      </w:r>
      <w:r w:rsidR="00516774" w:rsidRPr="0037305C">
        <w:rPr>
          <w:rFonts w:ascii="Times New Roman" w:hAnsi="Times New Roman" w:cs="Times New Roman"/>
          <w:sz w:val="24"/>
          <w:szCs w:val="24"/>
        </w:rPr>
        <w:t xml:space="preserve"> on paravalvular leakage of a bileaflet mitral valve prosthesis</w:t>
      </w:r>
      <w:r w:rsidRPr="0037305C">
        <w:rPr>
          <w:rFonts w:ascii="Times New Roman" w:hAnsi="Times New Roman" w:cs="Times New Roman"/>
          <w:sz w:val="24"/>
          <w:szCs w:val="24"/>
        </w:rPr>
        <w:t xml:space="preserve"> builds on previous computational work done to develop a model for hemolysis pertinent to </w:t>
      </w:r>
      <w:r w:rsidR="00F06907" w:rsidRPr="0037305C">
        <w:rPr>
          <w:rFonts w:ascii="Times New Roman" w:hAnsi="Times New Roman" w:cs="Times New Roman"/>
          <w:sz w:val="24"/>
          <w:szCs w:val="24"/>
        </w:rPr>
        <w:t>turbulent flow</w:t>
      </w:r>
      <w:r w:rsidR="00516774" w:rsidRPr="0037305C">
        <w:rPr>
          <w:rFonts w:ascii="Times New Roman" w:hAnsi="Times New Roman" w:cs="Times New Roman"/>
          <w:sz w:val="24"/>
          <w:szCs w:val="24"/>
        </w:rPr>
        <w:t>.</w:t>
      </w:r>
      <w:r w:rsidR="00F06907" w:rsidRPr="0037305C">
        <w:rPr>
          <w:rFonts w:ascii="Times New Roman" w:hAnsi="Times New Roman" w:cs="Times New Roman"/>
          <w:sz w:val="24"/>
          <w:szCs w:val="24"/>
        </w:rPr>
        <w:t xml:space="preserve"> </w:t>
      </w:r>
      <w:r w:rsidR="00516774" w:rsidRPr="0037305C">
        <w:rPr>
          <w:rFonts w:ascii="Times New Roman" w:hAnsi="Times New Roman" w:cs="Times New Roman"/>
          <w:sz w:val="24"/>
          <w:szCs w:val="24"/>
        </w:rPr>
        <w:t>A</w:t>
      </w:r>
      <w:r w:rsidR="00F06907" w:rsidRPr="0037305C">
        <w:rPr>
          <w:rFonts w:ascii="Times New Roman" w:hAnsi="Times New Roman" w:cs="Times New Roman"/>
          <w:sz w:val="24"/>
          <w:szCs w:val="24"/>
        </w:rPr>
        <w:t xml:space="preserve"> three-dimensional model of the left atrium </w:t>
      </w:r>
      <w:r w:rsidR="00516774" w:rsidRPr="0037305C">
        <w:rPr>
          <w:rFonts w:ascii="Times New Roman" w:hAnsi="Times New Roman" w:cs="Times New Roman"/>
          <w:sz w:val="24"/>
          <w:szCs w:val="24"/>
        </w:rPr>
        <w:t xml:space="preserve">was used </w:t>
      </w:r>
      <w:r w:rsidR="00F06907" w:rsidRPr="0037305C">
        <w:rPr>
          <w:rFonts w:ascii="Times New Roman" w:hAnsi="Times New Roman" w:cs="Times New Roman"/>
          <w:sz w:val="24"/>
          <w:szCs w:val="24"/>
        </w:rPr>
        <w:t xml:space="preserve">to calculate the amount of hemolysis caused </w:t>
      </w:r>
      <w:r w:rsidR="00E47AFA" w:rsidRPr="0037305C">
        <w:rPr>
          <w:rFonts w:ascii="Times New Roman" w:hAnsi="Times New Roman" w:cs="Times New Roman"/>
          <w:sz w:val="24"/>
          <w:szCs w:val="24"/>
        </w:rPr>
        <w:t xml:space="preserve">by paravalvular leakage. </w:t>
      </w:r>
      <w:r w:rsidR="0008512B" w:rsidRPr="0037305C">
        <w:rPr>
          <w:rFonts w:ascii="Times New Roman" w:hAnsi="Times New Roman" w:cs="Times New Roman"/>
          <w:sz w:val="24"/>
          <w:szCs w:val="24"/>
        </w:rPr>
        <w:t>This three-dimensional model was examined using computational fluid dynamics</w:t>
      </w:r>
      <w:r w:rsidR="00B266F8" w:rsidRPr="0037305C">
        <w:rPr>
          <w:rFonts w:ascii="Times New Roman" w:hAnsi="Times New Roman" w:cs="Times New Roman"/>
          <w:sz w:val="24"/>
          <w:szCs w:val="24"/>
        </w:rPr>
        <w:t xml:space="preserve">, in which the Kolmogorov Length Scale of the eddies involved was calculated, and the technique of eddy analysis was used to determine how much hemolysis </w:t>
      </w:r>
      <w:r w:rsidR="00734158" w:rsidRPr="0037305C">
        <w:rPr>
          <w:rFonts w:ascii="Times New Roman" w:hAnsi="Times New Roman" w:cs="Times New Roman"/>
          <w:sz w:val="24"/>
          <w:szCs w:val="24"/>
        </w:rPr>
        <w:t xml:space="preserve">occurs. </w:t>
      </w:r>
      <w:r w:rsidR="00E47AFA" w:rsidRPr="0037305C">
        <w:rPr>
          <w:rFonts w:ascii="Times New Roman" w:hAnsi="Times New Roman" w:cs="Times New Roman"/>
          <w:sz w:val="24"/>
          <w:szCs w:val="24"/>
        </w:rPr>
        <w:t>The vast majority of the damage is found to be caused by the channel</w:t>
      </w:r>
      <w:r w:rsidR="00AD1C26" w:rsidRPr="0037305C">
        <w:rPr>
          <w:rFonts w:ascii="Times New Roman" w:hAnsi="Times New Roman" w:cs="Times New Roman"/>
          <w:sz w:val="24"/>
          <w:szCs w:val="24"/>
        </w:rPr>
        <w:t xml:space="preserve"> which allows paravalvular leakage, and not the flow within the atrium itself, though </w:t>
      </w:r>
      <w:r w:rsidR="00543DD3" w:rsidRPr="0037305C">
        <w:rPr>
          <w:rFonts w:ascii="Times New Roman" w:hAnsi="Times New Roman" w:cs="Times New Roman"/>
          <w:sz w:val="24"/>
          <w:szCs w:val="24"/>
        </w:rPr>
        <w:t xml:space="preserve">the amount of hemolysis predicted is lower than expected from its medical relevancy, leading to the assumption that the geometry in question needs to be altered </w:t>
      </w:r>
      <w:r w:rsidR="009E4186" w:rsidRPr="0037305C">
        <w:rPr>
          <w:rFonts w:ascii="Times New Roman" w:hAnsi="Times New Roman" w:cs="Times New Roman"/>
          <w:sz w:val="24"/>
          <w:szCs w:val="24"/>
        </w:rPr>
        <w:t>for future work.</w:t>
      </w:r>
      <w:r w:rsidR="006F10C7" w:rsidRPr="0037305C">
        <w:rPr>
          <w:rFonts w:ascii="Times New Roman" w:hAnsi="Times New Roman" w:cs="Times New Roman"/>
        </w:rPr>
        <w:br w:type="page"/>
      </w:r>
    </w:p>
    <w:p w14:paraId="7ECAD728" w14:textId="77777777" w:rsidR="003928BE" w:rsidRPr="0037305C" w:rsidRDefault="003928BE" w:rsidP="00451A9D">
      <w:pPr>
        <w:spacing w:line="480" w:lineRule="auto"/>
        <w:rPr>
          <w:rFonts w:ascii="Times New Roman" w:hAnsi="Times New Roman" w:cs="Times New Roman"/>
        </w:rPr>
        <w:sectPr w:rsidR="003928BE" w:rsidRPr="0037305C" w:rsidSect="00F135A5">
          <w:pgSz w:w="12240" w:h="15840"/>
          <w:pgMar w:top="1440" w:right="1440" w:bottom="1440" w:left="1440" w:header="720" w:footer="720" w:gutter="0"/>
          <w:pgNumType w:fmt="lowerRoman"/>
          <w:cols w:space="720"/>
          <w:titlePg/>
          <w:docGrid w:linePitch="360"/>
        </w:sectPr>
      </w:pPr>
    </w:p>
    <w:p w14:paraId="03C59ACA" w14:textId="202F8122" w:rsidR="00B45C63" w:rsidRPr="0037305C" w:rsidRDefault="00B45C63" w:rsidP="00B51B45">
      <w:pPr>
        <w:pStyle w:val="Heading1"/>
        <w:numPr>
          <w:ilvl w:val="0"/>
          <w:numId w:val="4"/>
        </w:numPr>
        <w:spacing w:line="480" w:lineRule="auto"/>
        <w:rPr>
          <w:rFonts w:ascii="Times New Roman" w:hAnsi="Times New Roman" w:cs="Times New Roman"/>
        </w:rPr>
      </w:pPr>
      <w:bookmarkStart w:id="4" w:name="_Toc57777248"/>
      <w:r w:rsidRPr="0037305C">
        <w:rPr>
          <w:rFonts w:ascii="Times New Roman" w:hAnsi="Times New Roman" w:cs="Times New Roman"/>
        </w:rPr>
        <w:lastRenderedPageBreak/>
        <w:t>Background</w:t>
      </w:r>
      <w:bookmarkEnd w:id="4"/>
    </w:p>
    <w:p w14:paraId="3D8749EF" w14:textId="77777777" w:rsidR="00381C1A" w:rsidRPr="0037305C" w:rsidRDefault="00381C1A" w:rsidP="00AF7458">
      <w:pPr>
        <w:pStyle w:val="Heading2"/>
        <w:jc w:val="center"/>
        <w:rPr>
          <w:rFonts w:ascii="Times New Roman" w:hAnsi="Times New Roman" w:cs="Times New Roman"/>
        </w:rPr>
      </w:pPr>
    </w:p>
    <w:p w14:paraId="76B8B5F6" w14:textId="7F09FEF7" w:rsidR="003620AA" w:rsidRPr="0037305C" w:rsidRDefault="003620AA" w:rsidP="00AF7458">
      <w:pPr>
        <w:pStyle w:val="Heading2"/>
        <w:jc w:val="center"/>
        <w:rPr>
          <w:rFonts w:ascii="Times New Roman" w:hAnsi="Times New Roman" w:cs="Times New Roman"/>
        </w:rPr>
      </w:pPr>
      <w:bookmarkStart w:id="5" w:name="_Toc57777249"/>
      <w:r w:rsidRPr="0037305C">
        <w:rPr>
          <w:rFonts w:ascii="Times New Roman" w:hAnsi="Times New Roman" w:cs="Times New Roman"/>
        </w:rPr>
        <w:t xml:space="preserve">Section 1.1: </w:t>
      </w:r>
      <w:r w:rsidR="00AF7458" w:rsidRPr="0037305C">
        <w:rPr>
          <w:rFonts w:ascii="Times New Roman" w:hAnsi="Times New Roman" w:cs="Times New Roman"/>
        </w:rPr>
        <w:t>Medical Background</w:t>
      </w:r>
      <w:bookmarkEnd w:id="5"/>
    </w:p>
    <w:p w14:paraId="467A126A" w14:textId="1DD8905A" w:rsidR="00B45C63" w:rsidRPr="0037305C" w:rsidRDefault="00B45C63" w:rsidP="00451A9D">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Hemolytic anemia occurs when human red blood cells (RBCs), are destroyed faster than they can be produce</w:t>
      </w:r>
      <w:r w:rsidR="00CB471C" w:rsidRPr="0037305C">
        <w:rPr>
          <w:rFonts w:ascii="Times New Roman" w:hAnsi="Times New Roman" w:cs="Times New Roman"/>
          <w:sz w:val="24"/>
          <w:szCs w:val="24"/>
        </w:rPr>
        <w:t>d</w:t>
      </w:r>
      <w:sdt>
        <w:sdtPr>
          <w:rPr>
            <w:rFonts w:ascii="Times New Roman" w:hAnsi="Times New Roman" w:cs="Times New Roman"/>
            <w:sz w:val="24"/>
            <w:szCs w:val="24"/>
          </w:rPr>
          <w:id w:val="-2013129531"/>
          <w:citation/>
        </w:sdtPr>
        <w:sdtContent>
          <w:r w:rsidR="007D2075" w:rsidRPr="0037305C">
            <w:rPr>
              <w:rFonts w:ascii="Times New Roman" w:hAnsi="Times New Roman" w:cs="Times New Roman"/>
              <w:sz w:val="24"/>
              <w:szCs w:val="24"/>
            </w:rPr>
            <w:fldChar w:fldCharType="begin"/>
          </w:r>
          <w:r w:rsidR="007D2075" w:rsidRPr="0037305C">
            <w:rPr>
              <w:rFonts w:ascii="Times New Roman" w:hAnsi="Times New Roman" w:cs="Times New Roman"/>
              <w:sz w:val="24"/>
              <w:szCs w:val="24"/>
            </w:rPr>
            <w:instrText xml:space="preserve"> CITATION Dha04 \l 1033 </w:instrText>
          </w:r>
          <w:r w:rsidR="007D2075"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[1]</w:t>
          </w:r>
          <w:r w:rsidR="007D2075" w:rsidRPr="0037305C">
            <w:rPr>
              <w:rFonts w:ascii="Times New Roman" w:hAnsi="Times New Roman" w:cs="Times New Roman"/>
              <w:sz w:val="24"/>
              <w:szCs w:val="24"/>
            </w:rPr>
            <w:fldChar w:fldCharType="end"/>
          </w:r>
        </w:sdtContent>
      </w:sdt>
      <w:r w:rsidRPr="0037305C">
        <w:rPr>
          <w:rFonts w:ascii="Times New Roman" w:hAnsi="Times New Roman" w:cs="Times New Roman"/>
          <w:sz w:val="24"/>
          <w:szCs w:val="24"/>
        </w:rPr>
        <w:t>. Even in healthy people, RBCs live</w:t>
      </w:r>
      <w:r w:rsidR="006E690C" w:rsidRPr="0037305C">
        <w:rPr>
          <w:rFonts w:ascii="Times New Roman" w:hAnsi="Times New Roman" w:cs="Times New Roman"/>
          <w:sz w:val="24"/>
          <w:szCs w:val="24"/>
        </w:rPr>
        <w:t xml:space="preserve"> on average</w:t>
      </w:r>
      <w:r w:rsidRPr="0037305C">
        <w:rPr>
          <w:rFonts w:ascii="Times New Roman" w:hAnsi="Times New Roman" w:cs="Times New Roman"/>
          <w:sz w:val="24"/>
          <w:szCs w:val="24"/>
        </w:rPr>
        <w:t xml:space="preserve"> for only 120 days, so the body must have a natural way of disposing of them. This process ends in the spleen, which filters out </w:t>
      </w:r>
      <w:r w:rsidR="006F5269" w:rsidRPr="0037305C">
        <w:rPr>
          <w:rFonts w:ascii="Times New Roman" w:hAnsi="Times New Roman" w:cs="Times New Roman"/>
          <w:sz w:val="24"/>
          <w:szCs w:val="24"/>
        </w:rPr>
        <w:t>senescent or injured</w:t>
      </w:r>
      <w:r w:rsidRPr="0037305C">
        <w:rPr>
          <w:rFonts w:ascii="Times New Roman" w:hAnsi="Times New Roman" w:cs="Times New Roman"/>
          <w:sz w:val="24"/>
          <w:szCs w:val="24"/>
        </w:rPr>
        <w:t xml:space="preserve"> RBCs, but when it happens elsewhere in the body, the destruction of RBCs is known as hemolysis. When hemolysis outpaces new RBC growth in bone marrow, patients may experience: paleness, jaundice, dark urine, fever, weakness, dizziness, confusion, reduced stamina, enlarged liver or spleen, tachycardia, or a heart murmur</w:t>
      </w:r>
      <w:r w:rsidR="00220088" w:rsidRPr="0037305C">
        <w:rPr>
          <w:rFonts w:ascii="Times New Roman" w:hAnsi="Times New Roman" w:cs="Times New Roman"/>
          <w:sz w:val="24"/>
          <w:szCs w:val="24"/>
        </w:rPr>
        <w:t xml:space="preserve"> </w:t>
      </w:r>
      <w:r w:rsidRPr="0037305C">
        <w:rPr>
          <w:rFonts w:ascii="Times New Roman" w:hAnsi="Times New Roman" w:cs="Times New Roman"/>
          <w:sz w:val="24"/>
          <w:szCs w:val="24"/>
        </w:rPr>
        <w:t>[1]. Left completely untreated, hemolytic anemia can lead to life threatening heart conditions.</w:t>
      </w:r>
    </w:p>
    <w:p w14:paraId="5242513A" w14:textId="18B6C4DD" w:rsidR="0085575C" w:rsidRPr="0037305C" w:rsidRDefault="00B45C63" w:rsidP="00D77B99">
      <w:pPr>
        <w:spacing w:line="480" w:lineRule="auto"/>
        <w:rPr>
          <w:rFonts w:ascii="Times New Roman" w:hAnsi="Times New Roman" w:cs="Times New Roman"/>
          <w:sz w:val="24"/>
          <w:szCs w:val="24"/>
        </w:rPr>
      </w:pPr>
      <w:r w:rsidRPr="0037305C">
        <w:rPr>
          <w:rFonts w:ascii="Times New Roman" w:hAnsi="Times New Roman" w:cs="Times New Roman"/>
          <w:sz w:val="24"/>
          <w:szCs w:val="24"/>
        </w:rPr>
        <w:tab/>
        <w:t>This anemia can be the result of genetic conditions, infections, or autoimmune diseases, but of greatest interest here is microangiopathic anemia, which is caused by flow conditions within the body.</w:t>
      </w:r>
      <w:r w:rsidR="00E12F9F" w:rsidRPr="0037305C">
        <w:rPr>
          <w:rFonts w:ascii="Times New Roman" w:hAnsi="Times New Roman" w:cs="Times New Roman"/>
          <w:sz w:val="24"/>
          <w:szCs w:val="24"/>
        </w:rPr>
        <w:t xml:space="preserve"> Typical values for the amount of hemoglobin in blood are around 15 g/dL</w:t>
      </w:r>
      <w:sdt>
        <w:sdtPr>
          <w:rPr>
            <w:rFonts w:ascii="Times New Roman" w:hAnsi="Times New Roman" w:cs="Times New Roman"/>
            <w:sz w:val="24"/>
            <w:szCs w:val="24"/>
          </w:rPr>
          <w:id w:val="873041830"/>
          <w:citation/>
        </w:sdtPr>
        <w:sdtContent>
          <w:r w:rsidR="00E12F9F" w:rsidRPr="0037305C">
            <w:rPr>
              <w:rFonts w:ascii="Times New Roman" w:hAnsi="Times New Roman" w:cs="Times New Roman"/>
              <w:sz w:val="24"/>
              <w:szCs w:val="24"/>
            </w:rPr>
            <w:fldChar w:fldCharType="begin"/>
          </w:r>
          <w:r w:rsidR="00E12F9F" w:rsidRPr="0037305C">
            <w:rPr>
              <w:rFonts w:ascii="Times New Roman" w:hAnsi="Times New Roman" w:cs="Times New Roman"/>
              <w:sz w:val="24"/>
              <w:szCs w:val="24"/>
            </w:rPr>
            <w:instrText xml:space="preserve"> CITATION Dea05 \l 1033 </w:instrText>
          </w:r>
          <w:r w:rsidR="00E12F9F"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[2]</w:t>
          </w:r>
          <w:r w:rsidR="00E12F9F" w:rsidRPr="0037305C">
            <w:rPr>
              <w:rFonts w:ascii="Times New Roman" w:hAnsi="Times New Roman" w:cs="Times New Roman"/>
              <w:sz w:val="24"/>
              <w:szCs w:val="24"/>
            </w:rPr>
            <w:fldChar w:fldCharType="end"/>
          </w:r>
        </w:sdtContent>
      </w:sdt>
      <w:r w:rsidR="00E12F9F" w:rsidRPr="0037305C">
        <w:rPr>
          <w:rFonts w:ascii="Times New Roman" w:hAnsi="Times New Roman" w:cs="Times New Roman"/>
          <w:sz w:val="24"/>
          <w:szCs w:val="24"/>
        </w:rPr>
        <w:t>. There have been cases reported where microangiopathic anemia has resulted in patients with hemoglobin levels of 4.4 g/dl in extreme cases</w:t>
      </w:r>
      <w:sdt>
        <w:sdtPr>
          <w:rPr>
            <w:rFonts w:ascii="Times New Roman" w:hAnsi="Times New Roman" w:cs="Times New Roman"/>
            <w:sz w:val="24"/>
            <w:szCs w:val="24"/>
          </w:rPr>
          <w:id w:val="1872800186"/>
          <w:citation/>
        </w:sdtPr>
        <w:sdtContent>
          <w:r w:rsidR="00E12F9F" w:rsidRPr="0037305C">
            <w:rPr>
              <w:rFonts w:ascii="Times New Roman" w:hAnsi="Times New Roman" w:cs="Times New Roman"/>
              <w:sz w:val="24"/>
              <w:szCs w:val="24"/>
            </w:rPr>
            <w:fldChar w:fldCharType="begin"/>
          </w:r>
          <w:r w:rsidR="00E12F9F" w:rsidRPr="0037305C">
            <w:rPr>
              <w:rFonts w:ascii="Times New Roman" w:hAnsi="Times New Roman" w:cs="Times New Roman"/>
              <w:sz w:val="24"/>
              <w:szCs w:val="24"/>
            </w:rPr>
            <w:instrText xml:space="preserve"> CITATION Ali18 \l 1033 </w:instrText>
          </w:r>
          <w:r w:rsidR="00E12F9F"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[3]</w:t>
          </w:r>
          <w:r w:rsidR="00E12F9F" w:rsidRPr="0037305C">
            <w:rPr>
              <w:rFonts w:ascii="Times New Roman" w:hAnsi="Times New Roman" w:cs="Times New Roman"/>
              <w:sz w:val="24"/>
              <w:szCs w:val="24"/>
            </w:rPr>
            <w:fldChar w:fldCharType="end"/>
          </w:r>
        </w:sdtContent>
      </w:sdt>
      <w:r w:rsidR="00E12F9F" w:rsidRPr="0037305C">
        <w:rPr>
          <w:rFonts w:ascii="Times New Roman" w:hAnsi="Times New Roman" w:cs="Times New Roman"/>
          <w:sz w:val="24"/>
          <w:szCs w:val="24"/>
        </w:rPr>
        <w:t xml:space="preserve">. </w:t>
      </w:r>
      <w:r w:rsidRPr="0037305C">
        <w:rPr>
          <w:rFonts w:ascii="Times New Roman" w:hAnsi="Times New Roman" w:cs="Times New Roman"/>
          <w:sz w:val="24"/>
          <w:szCs w:val="24"/>
        </w:rPr>
        <w:t>Among the most common causes of microangiopathic anemia are intravascular devices</w:t>
      </w:r>
      <w:r w:rsidR="007D6F68" w:rsidRPr="0037305C">
        <w:rPr>
          <w:rFonts w:ascii="Times New Roman" w:hAnsi="Times New Roman" w:cs="Times New Roman"/>
          <w:sz w:val="24"/>
          <w:szCs w:val="24"/>
        </w:rPr>
        <w:t>, which chiefly refers to artificial heart valve</w:t>
      </w:r>
      <w:r w:rsidR="007D2075" w:rsidRPr="0037305C">
        <w:rPr>
          <w:rFonts w:ascii="Times New Roman" w:hAnsi="Times New Roman" w:cs="Times New Roman"/>
          <w:sz w:val="24"/>
          <w:szCs w:val="24"/>
        </w:rPr>
        <w:t>s</w:t>
      </w:r>
      <w:sdt>
        <w:sdtPr>
          <w:rPr>
            <w:rFonts w:ascii="Times New Roman" w:hAnsi="Times New Roman" w:cs="Times New Roman"/>
            <w:sz w:val="24"/>
            <w:szCs w:val="24"/>
          </w:rPr>
          <w:id w:val="1333180811"/>
          <w:citation/>
        </w:sdtPr>
        <w:sdtContent>
          <w:r w:rsidR="007D2075" w:rsidRPr="0037305C">
            <w:rPr>
              <w:rFonts w:ascii="Times New Roman" w:hAnsi="Times New Roman" w:cs="Times New Roman"/>
              <w:sz w:val="24"/>
              <w:szCs w:val="24"/>
            </w:rPr>
            <w:fldChar w:fldCharType="begin"/>
          </w:r>
          <w:r w:rsidR="007D2075" w:rsidRPr="0037305C">
            <w:rPr>
              <w:rFonts w:ascii="Times New Roman" w:hAnsi="Times New Roman" w:cs="Times New Roman"/>
              <w:sz w:val="24"/>
              <w:szCs w:val="24"/>
            </w:rPr>
            <w:instrText xml:space="preserve"> CITATION Set17 \l 1033 </w:instrText>
          </w:r>
          <w:r w:rsidR="007D2075"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[4]</w:t>
          </w:r>
          <w:r w:rsidR="007D2075" w:rsidRPr="0037305C">
            <w:rPr>
              <w:rFonts w:ascii="Times New Roman" w:hAnsi="Times New Roman" w:cs="Times New Roman"/>
              <w:sz w:val="24"/>
              <w:szCs w:val="24"/>
            </w:rPr>
            <w:fldChar w:fldCharType="end"/>
          </w:r>
        </w:sdtContent>
      </w:sdt>
      <w:r w:rsidR="007D6F68" w:rsidRPr="0037305C">
        <w:rPr>
          <w:rFonts w:ascii="Times New Roman" w:hAnsi="Times New Roman" w:cs="Times New Roman"/>
          <w:sz w:val="24"/>
          <w:szCs w:val="24"/>
        </w:rPr>
        <w:t>. It was observed that 51.2% of patients with the St. Jude Medical® Mechanical Heart Valve had compensated anemia, though less than 1% of patients were symptomatic. This device was first used in 197</w:t>
      </w:r>
      <w:r w:rsidR="007D2075" w:rsidRPr="0037305C">
        <w:rPr>
          <w:rFonts w:ascii="Times New Roman" w:hAnsi="Times New Roman" w:cs="Times New Roman"/>
          <w:sz w:val="24"/>
          <w:szCs w:val="24"/>
        </w:rPr>
        <w:t>7</w:t>
      </w:r>
      <w:sdt>
        <w:sdtPr>
          <w:rPr>
            <w:rFonts w:ascii="Times New Roman" w:hAnsi="Times New Roman" w:cs="Times New Roman"/>
            <w:sz w:val="24"/>
            <w:szCs w:val="24"/>
          </w:rPr>
          <w:id w:val="524214416"/>
          <w:citation/>
        </w:sdtPr>
        <w:sdtContent>
          <w:r w:rsidR="007D2075" w:rsidRPr="0037305C">
            <w:rPr>
              <w:rFonts w:ascii="Times New Roman" w:hAnsi="Times New Roman" w:cs="Times New Roman"/>
              <w:sz w:val="24"/>
              <w:szCs w:val="24"/>
            </w:rPr>
            <w:fldChar w:fldCharType="begin"/>
          </w:r>
          <w:r w:rsidR="00B83545" w:rsidRPr="0037305C">
            <w:rPr>
              <w:rFonts w:ascii="Times New Roman" w:hAnsi="Times New Roman" w:cs="Times New Roman"/>
              <w:sz w:val="24"/>
              <w:szCs w:val="24"/>
            </w:rPr>
            <w:instrText xml:space="preserve">CITATION Eme05 \l 1033 </w:instrText>
          </w:r>
          <w:r w:rsidR="007D2075"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[5]</w:t>
          </w:r>
          <w:r w:rsidR="007D2075" w:rsidRPr="0037305C">
            <w:rPr>
              <w:rFonts w:ascii="Times New Roman" w:hAnsi="Times New Roman" w:cs="Times New Roman"/>
              <w:sz w:val="24"/>
              <w:szCs w:val="24"/>
            </w:rPr>
            <w:fldChar w:fldCharType="end"/>
          </w:r>
        </w:sdtContent>
      </w:sdt>
      <w:r w:rsidR="007D6F68" w:rsidRPr="0037305C">
        <w:rPr>
          <w:rFonts w:ascii="Times New Roman" w:hAnsi="Times New Roman" w:cs="Times New Roman"/>
          <w:sz w:val="24"/>
          <w:szCs w:val="24"/>
        </w:rPr>
        <w:t xml:space="preserve"> though, and modern designs have improved upon it</w:t>
      </w:r>
      <w:r w:rsidR="00FC0FF3" w:rsidRPr="0037305C">
        <w:rPr>
          <w:rFonts w:ascii="Times New Roman" w:hAnsi="Times New Roman" w:cs="Times New Roman"/>
          <w:sz w:val="24"/>
          <w:szCs w:val="24"/>
        </w:rPr>
        <w:t>, but</w:t>
      </w:r>
      <w:r w:rsidR="00C35CB7" w:rsidRPr="0037305C">
        <w:rPr>
          <w:rFonts w:ascii="Times New Roman" w:hAnsi="Times New Roman" w:cs="Times New Roman"/>
          <w:sz w:val="24"/>
          <w:szCs w:val="24"/>
        </w:rPr>
        <w:t xml:space="preserve"> </w:t>
      </w:r>
      <w:r w:rsidR="00FC0FF3" w:rsidRPr="0037305C">
        <w:rPr>
          <w:rFonts w:ascii="Times New Roman" w:hAnsi="Times New Roman" w:cs="Times New Roman"/>
          <w:sz w:val="24"/>
          <w:szCs w:val="24"/>
        </w:rPr>
        <w:t>a</w:t>
      </w:r>
      <w:r w:rsidR="00C35CB7" w:rsidRPr="0037305C">
        <w:rPr>
          <w:rFonts w:ascii="Times New Roman" w:hAnsi="Times New Roman" w:cs="Times New Roman"/>
          <w:sz w:val="24"/>
          <w:szCs w:val="24"/>
        </w:rPr>
        <w:t xml:space="preserve"> persistent problem through all iterations of the valve prothesis</w:t>
      </w:r>
      <w:r w:rsidR="00FC0FF3" w:rsidRPr="0037305C">
        <w:rPr>
          <w:rFonts w:ascii="Times New Roman" w:hAnsi="Times New Roman" w:cs="Times New Roman"/>
          <w:sz w:val="24"/>
          <w:szCs w:val="24"/>
        </w:rPr>
        <w:t xml:space="preserve">: </w:t>
      </w:r>
      <w:r w:rsidR="00C37780" w:rsidRPr="0037305C">
        <w:rPr>
          <w:rFonts w:ascii="Times New Roman" w:hAnsi="Times New Roman" w:cs="Times New Roman"/>
          <w:sz w:val="24"/>
          <w:szCs w:val="24"/>
        </w:rPr>
        <w:t>they cause hemolysis</w:t>
      </w:r>
      <w:r w:rsidR="00C35CB7" w:rsidRPr="0037305C">
        <w:rPr>
          <w:rFonts w:ascii="Times New Roman" w:hAnsi="Times New Roman" w:cs="Times New Roman"/>
          <w:sz w:val="24"/>
          <w:szCs w:val="24"/>
        </w:rPr>
        <w:t>.</w:t>
      </w:r>
    </w:p>
    <w:p w14:paraId="03DB9B49" w14:textId="54E7C661" w:rsidR="00E40292" w:rsidRPr="0037305C" w:rsidRDefault="00E40292"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ab/>
      </w:r>
      <w:r w:rsidR="000B1424" w:rsidRPr="0037305C">
        <w:rPr>
          <w:rFonts w:ascii="Times New Roman" w:hAnsi="Times New Roman" w:cs="Times New Roman"/>
          <w:sz w:val="24"/>
          <w:szCs w:val="24"/>
        </w:rPr>
        <w:t xml:space="preserve">Roughly 2.5% of Americans have a valvular heart disease (VHD), though this number increases to 13% when examining people </w:t>
      </w:r>
      <w:r w:rsidR="00516774" w:rsidRPr="0037305C">
        <w:rPr>
          <w:rFonts w:ascii="Times New Roman" w:hAnsi="Times New Roman" w:cs="Times New Roman"/>
          <w:sz w:val="24"/>
          <w:szCs w:val="24"/>
        </w:rPr>
        <w:t>over seventy years of age</w:t>
      </w:r>
      <w:sdt>
        <w:sdtPr>
          <w:rPr>
            <w:rFonts w:ascii="Times New Roman" w:hAnsi="Times New Roman" w:cs="Times New Roman"/>
            <w:sz w:val="24"/>
            <w:szCs w:val="24"/>
          </w:rPr>
          <w:id w:val="939954992"/>
          <w:citation/>
        </w:sdtPr>
        <w:sdtContent>
          <w:r w:rsidR="007D2075" w:rsidRPr="0037305C">
            <w:rPr>
              <w:rFonts w:ascii="Times New Roman" w:hAnsi="Times New Roman" w:cs="Times New Roman"/>
              <w:sz w:val="24"/>
              <w:szCs w:val="24"/>
            </w:rPr>
            <w:fldChar w:fldCharType="begin"/>
          </w:r>
          <w:r w:rsidR="00B83545" w:rsidRPr="0037305C">
            <w:rPr>
              <w:rFonts w:ascii="Times New Roman" w:hAnsi="Times New Roman" w:cs="Times New Roman"/>
              <w:sz w:val="24"/>
              <w:szCs w:val="24"/>
            </w:rPr>
            <w:instrText xml:space="preserve">CITATION Ott14 \l 1033 </w:instrText>
          </w:r>
          <w:r w:rsidR="007D2075"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[6]</w:t>
          </w:r>
          <w:r w:rsidR="007D2075" w:rsidRPr="0037305C">
            <w:rPr>
              <w:rFonts w:ascii="Times New Roman" w:hAnsi="Times New Roman" w:cs="Times New Roman"/>
              <w:sz w:val="24"/>
              <w:szCs w:val="24"/>
            </w:rPr>
            <w:fldChar w:fldCharType="end"/>
          </w:r>
        </w:sdtContent>
      </w:sdt>
      <w:r w:rsidR="00220088" w:rsidRPr="0037305C">
        <w:rPr>
          <w:rFonts w:ascii="Times New Roman" w:hAnsi="Times New Roman" w:cs="Times New Roman"/>
          <w:sz w:val="24"/>
          <w:szCs w:val="24"/>
        </w:rPr>
        <w:t xml:space="preserve">. </w:t>
      </w:r>
      <w:r w:rsidR="000B1424" w:rsidRPr="0037305C">
        <w:rPr>
          <w:rFonts w:ascii="Times New Roman" w:hAnsi="Times New Roman" w:cs="Times New Roman"/>
          <w:sz w:val="24"/>
          <w:szCs w:val="24"/>
        </w:rPr>
        <w:t xml:space="preserve">Some of these patients </w:t>
      </w:r>
      <w:r w:rsidR="000B1424" w:rsidRPr="0037305C">
        <w:rPr>
          <w:rFonts w:ascii="Times New Roman" w:hAnsi="Times New Roman" w:cs="Times New Roman"/>
          <w:sz w:val="24"/>
          <w:szCs w:val="24"/>
        </w:rPr>
        <w:lastRenderedPageBreak/>
        <w:t>can be treated with valve repair surgery, one study suggested that this is about 12% of the patient populatio</w:t>
      </w:r>
      <w:r w:rsidR="007D2075" w:rsidRPr="0037305C">
        <w:rPr>
          <w:rFonts w:ascii="Times New Roman" w:hAnsi="Times New Roman" w:cs="Times New Roman"/>
          <w:sz w:val="24"/>
          <w:szCs w:val="24"/>
        </w:rPr>
        <w:t>n</w:t>
      </w:r>
      <w:sdt>
        <w:sdtPr>
          <w:rPr>
            <w:rFonts w:ascii="Times New Roman" w:hAnsi="Times New Roman" w:cs="Times New Roman"/>
            <w:sz w:val="24"/>
            <w:szCs w:val="24"/>
          </w:rPr>
          <w:id w:val="1254167186"/>
          <w:citation/>
        </w:sdtPr>
        <w:sdtContent>
          <w:r w:rsidR="007D2075" w:rsidRPr="0037305C">
            <w:rPr>
              <w:rFonts w:ascii="Times New Roman" w:hAnsi="Times New Roman" w:cs="Times New Roman"/>
              <w:sz w:val="24"/>
              <w:szCs w:val="24"/>
            </w:rPr>
            <w:fldChar w:fldCharType="begin"/>
          </w:r>
          <w:r w:rsidR="008E7DAC" w:rsidRPr="0037305C">
            <w:rPr>
              <w:rFonts w:ascii="Times New Roman" w:hAnsi="Times New Roman" w:cs="Times New Roman"/>
              <w:sz w:val="24"/>
              <w:szCs w:val="24"/>
            </w:rPr>
            <w:instrText xml:space="preserve">CITATION Sam14 \l 1033 </w:instrText>
          </w:r>
          <w:r w:rsidR="007D2075"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[7]</w:t>
          </w:r>
          <w:r w:rsidR="007D2075" w:rsidRPr="0037305C">
            <w:rPr>
              <w:rFonts w:ascii="Times New Roman" w:hAnsi="Times New Roman" w:cs="Times New Roman"/>
              <w:sz w:val="24"/>
              <w:szCs w:val="24"/>
            </w:rPr>
            <w:fldChar w:fldCharType="end"/>
          </w:r>
        </w:sdtContent>
      </w:sdt>
      <w:r w:rsidR="000B1424" w:rsidRPr="0037305C">
        <w:rPr>
          <w:rFonts w:ascii="Times New Roman" w:hAnsi="Times New Roman" w:cs="Times New Roman"/>
          <w:sz w:val="24"/>
          <w:szCs w:val="24"/>
        </w:rPr>
        <w:t>, but most will need valve replacement surgery. In most cases, this is an open-heart procedure and considered a major surgery.</w:t>
      </w:r>
    </w:p>
    <w:p w14:paraId="52ABCCC1" w14:textId="7E0E9203" w:rsidR="00F73F46" w:rsidRPr="0037305C" w:rsidRDefault="00D77B99" w:rsidP="005939E0">
      <w:pPr>
        <w:keepNext/>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The history of the mechanical valve prosthesis begins with the Starr-Edwards valve, a caged ball valve developed in the 1950s. An example of one can be seen in Figure 1.1. The Starr-Edwards valve is named for its creators, the surgeon Albert Starr and the engineer Lowell Edwards</w:t>
      </w:r>
      <w:sdt>
        <w:sdtPr>
          <w:rPr>
            <w:rFonts w:ascii="Times New Roman" w:hAnsi="Times New Roman" w:cs="Times New Roman"/>
            <w:sz w:val="24"/>
            <w:szCs w:val="24"/>
          </w:rPr>
          <w:id w:val="-650051002"/>
          <w:citation/>
        </w:sdtPr>
        <w:sdtContent>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CITATION Nat18 \l 1033 </w:instrText>
          </w:r>
          <w:r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[8]</w:t>
          </w:r>
          <w:r w:rsidRPr="0037305C">
            <w:rPr>
              <w:rFonts w:ascii="Times New Roman" w:hAnsi="Times New Roman" w:cs="Times New Roman"/>
              <w:sz w:val="24"/>
              <w:szCs w:val="24"/>
            </w:rPr>
            <w:fldChar w:fldCharType="end"/>
          </w:r>
        </w:sdtContent>
      </w:sdt>
      <w:r w:rsidRPr="0037305C">
        <w:rPr>
          <w:rFonts w:ascii="Times New Roman" w:hAnsi="Times New Roman" w:cs="Times New Roman"/>
          <w:sz w:val="24"/>
          <w:szCs w:val="24"/>
        </w:rPr>
        <w:t xml:space="preserve"> working in conjunction to solve a problem in the same way that many teams following them would to develop better prosthetics. One such achievement was the St. Jude valve mentioned above, which is shown in Figure 1.2. The Starr-Edwards valve, while functional, placed a large object directly in the path of the blood flow. Patients with a Starr-Edwards valve needed anti-coagulants and blood thinners to prevent clotting. The Starr-Edwards valve was found to produce more hemolysis than the alternative fascia lata graft technique in the presence of valve regurgitation, blood flowing backward through the valve, but was also found to subject the blood to stresses even without the presence of regurgitation </w:t>
      </w:r>
      <w:sdt>
        <w:sdtPr>
          <w:rPr>
            <w:rFonts w:ascii="Times New Roman" w:hAnsi="Times New Roman" w:cs="Times New Roman"/>
            <w:sz w:val="24"/>
            <w:szCs w:val="24"/>
          </w:rPr>
          <w:id w:val="-1062093105"/>
          <w:citation/>
        </w:sdtPr>
        <w:sdtContent>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CITATION Dav72 \l 1033 </w:instrText>
          </w:r>
          <w:r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[9]</w:t>
          </w:r>
          <w:r w:rsidRPr="0037305C">
            <w:rPr>
              <w:rFonts w:ascii="Times New Roman" w:hAnsi="Times New Roman" w:cs="Times New Roman"/>
              <w:sz w:val="24"/>
              <w:szCs w:val="24"/>
            </w:rPr>
            <w:fldChar w:fldCharType="end"/>
          </w:r>
        </w:sdtContent>
      </w:sdt>
      <w:r w:rsidRPr="0037305C">
        <w:rPr>
          <w:rFonts w:ascii="Times New Roman" w:hAnsi="Times New Roman" w:cs="Times New Roman"/>
          <w:sz w:val="24"/>
          <w:szCs w:val="24"/>
        </w:rPr>
        <w:t>. This finding has led to many studies on the effects of prosthetic valves on hemolysis, ranging from studies showing that mechanical trauma associated with heart valves can lower the average lifespan of an RBC from 120 days to 99</w:t>
      </w:r>
      <w:sdt>
        <w:sdtPr>
          <w:rPr>
            <w:rFonts w:ascii="Times New Roman" w:hAnsi="Times New Roman" w:cs="Times New Roman"/>
            <w:sz w:val="24"/>
            <w:szCs w:val="24"/>
          </w:rPr>
          <w:id w:val="1815221558"/>
          <w:citation/>
        </w:sdtPr>
        <w:sdtContent>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CITATION Sha091 \l 1033 </w:instrText>
          </w:r>
          <w:r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[10]</w:t>
          </w:r>
          <w:r w:rsidRPr="0037305C">
            <w:rPr>
              <w:rFonts w:ascii="Times New Roman" w:hAnsi="Times New Roman" w:cs="Times New Roman"/>
              <w:sz w:val="24"/>
              <w:szCs w:val="24"/>
            </w:rPr>
            <w:fldChar w:fldCharType="end"/>
          </w:r>
        </w:sdtContent>
      </w:sdt>
      <w:r w:rsidRPr="0037305C">
        <w:rPr>
          <w:rFonts w:ascii="Times New Roman" w:hAnsi="Times New Roman" w:cs="Times New Roman"/>
          <w:sz w:val="24"/>
          <w:szCs w:val="24"/>
        </w:rPr>
        <w:t xml:space="preserve"> to studies indicating that the orientation of the leaflets in a bileaflet valve relative to the aortic wall play a significant factor in the overall hemolysis observed</w:t>
      </w:r>
      <w:sdt>
        <w:sdtPr>
          <w:rPr>
            <w:rFonts w:ascii="Times New Roman" w:hAnsi="Times New Roman" w:cs="Times New Roman"/>
            <w:sz w:val="24"/>
            <w:szCs w:val="24"/>
          </w:rPr>
          <w:id w:val="1128432522"/>
          <w:citation/>
        </w:sdtPr>
        <w:sdtContent>
          <w:r w:rsidR="00290AC5" w:rsidRPr="0037305C">
            <w:rPr>
              <w:rFonts w:ascii="Times New Roman" w:hAnsi="Times New Roman" w:cs="Times New Roman"/>
              <w:sz w:val="24"/>
              <w:szCs w:val="24"/>
            </w:rPr>
            <w:fldChar w:fldCharType="begin"/>
          </w:r>
          <w:r w:rsidR="00290AC5" w:rsidRPr="0037305C">
            <w:rPr>
              <w:rFonts w:ascii="Times New Roman" w:hAnsi="Times New Roman" w:cs="Times New Roman"/>
              <w:sz w:val="24"/>
              <w:szCs w:val="24"/>
            </w:rPr>
            <w:instrText xml:space="preserve"> CITATION Hay16 \l 1033 </w:instrText>
          </w:r>
          <w:r w:rsidR="00290AC5"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[11]</w:t>
          </w:r>
          <w:r w:rsidR="00290AC5" w:rsidRPr="0037305C">
            <w:rPr>
              <w:rFonts w:ascii="Times New Roman" w:hAnsi="Times New Roman" w:cs="Times New Roman"/>
              <w:sz w:val="24"/>
              <w:szCs w:val="24"/>
            </w:rPr>
            <w:fldChar w:fldCharType="end"/>
          </w:r>
        </w:sdtContent>
      </w:sdt>
      <w:r w:rsidRPr="0037305C">
        <w:rPr>
          <w:rFonts w:ascii="Times New Roman" w:hAnsi="Times New Roman" w:cs="Times New Roman"/>
          <w:sz w:val="24"/>
          <w:szCs w:val="24"/>
        </w:rPr>
        <w:t>.</w:t>
      </w:r>
      <w:r w:rsidR="00661714" w:rsidRPr="0037305C">
        <w:rPr>
          <w:rFonts w:ascii="Times New Roman" w:hAnsi="Times New Roman" w:cs="Times New Roman"/>
          <w:sz w:val="24"/>
          <w:szCs w:val="24"/>
        </w:rPr>
        <w:t xml:space="preserve"> </w:t>
      </w:r>
      <w:r w:rsidR="009C7DD4" w:rsidRPr="0037305C">
        <w:rPr>
          <w:rFonts w:ascii="Times New Roman" w:hAnsi="Times New Roman" w:cs="Times New Roman"/>
          <w:sz w:val="24"/>
          <w:szCs w:val="24"/>
        </w:rPr>
        <w:t>There are studies covering the valves themselves, but the related problem of paravalvular leakage</w:t>
      </w:r>
      <w:r w:rsidR="006C1641" w:rsidRPr="0037305C">
        <w:rPr>
          <w:rFonts w:ascii="Times New Roman" w:hAnsi="Times New Roman" w:cs="Times New Roman"/>
          <w:sz w:val="24"/>
          <w:szCs w:val="24"/>
        </w:rPr>
        <w:t xml:space="preserve"> (PVL)</w:t>
      </w:r>
      <w:r w:rsidR="009C7DD4" w:rsidRPr="0037305C">
        <w:rPr>
          <w:rFonts w:ascii="Times New Roman" w:hAnsi="Times New Roman" w:cs="Times New Roman"/>
          <w:sz w:val="24"/>
          <w:szCs w:val="24"/>
        </w:rPr>
        <w:t xml:space="preserve"> and regurgitation </w:t>
      </w:r>
      <w:r w:rsidR="005939E0" w:rsidRPr="0037305C">
        <w:rPr>
          <w:rFonts w:ascii="Times New Roman" w:hAnsi="Times New Roman" w:cs="Times New Roman"/>
          <w:sz w:val="24"/>
          <w:szCs w:val="24"/>
        </w:rPr>
        <w:t>is less well defined.</w:t>
      </w:r>
    </w:p>
    <w:p w14:paraId="0F70EB18" w14:textId="77777777" w:rsidR="00F73F46" w:rsidRPr="0037305C" w:rsidRDefault="00F73F46">
      <w:pPr>
        <w:rPr>
          <w:rFonts w:ascii="Times New Roman" w:hAnsi="Times New Roman" w:cs="Times New Roman"/>
        </w:rPr>
      </w:pPr>
      <w:r w:rsidRPr="0037305C">
        <w:rPr>
          <w:rFonts w:ascii="Times New Roman" w:hAnsi="Times New Roman" w:cs="Times New Roman"/>
        </w:rPr>
        <w:br w:type="page"/>
      </w:r>
    </w:p>
    <w:p w14:paraId="4FA869C8" w14:textId="77777777" w:rsidR="005939E0" w:rsidRPr="0037305C" w:rsidRDefault="005939E0" w:rsidP="005939E0">
      <w:pPr>
        <w:keepNext/>
        <w:spacing w:line="480" w:lineRule="auto"/>
        <w:ind w:firstLine="720"/>
        <w:rPr>
          <w:rFonts w:ascii="Times New Roman" w:hAnsi="Times New Roman" w:cs="Times New Roman"/>
        </w:rPr>
      </w:pPr>
    </w:p>
    <w:p w14:paraId="7EC8A466" w14:textId="77777777" w:rsidR="00894C4B" w:rsidRPr="0037305C" w:rsidRDefault="00661714" w:rsidP="00894C4B">
      <w:pPr>
        <w:pStyle w:val="Caption"/>
        <w:keepNext/>
        <w:rPr>
          <w:rFonts w:ascii="Times New Roman" w:hAnsi="Times New Roman" w:cs="Times New Roman"/>
        </w:rPr>
      </w:pPr>
      <w:r w:rsidRPr="0037305C">
        <w:rPr>
          <w:rFonts w:ascii="Times New Roman" w:hAnsi="Times New Roman" w:cs="Times New Roman"/>
          <w:noProof/>
        </w:rPr>
        <w:drawing>
          <wp:inline distT="0" distB="0" distL="0" distR="0" wp14:anchorId="1F5AF2EF" wp14:editId="0EF949DA">
            <wp:extent cx="4762500" cy="3577472"/>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5657" cy="3587355"/>
                    </a:xfrm>
                    <a:prstGeom prst="rect">
                      <a:avLst/>
                    </a:prstGeom>
                    <a:noFill/>
                    <a:ln>
                      <a:noFill/>
                    </a:ln>
                  </pic:spPr>
                </pic:pic>
              </a:graphicData>
            </a:graphic>
          </wp:inline>
        </w:drawing>
      </w:r>
    </w:p>
    <w:p w14:paraId="73632D03" w14:textId="7EDA4D13" w:rsidR="00D77B99" w:rsidRPr="0037305C" w:rsidRDefault="00894C4B" w:rsidP="00370077">
      <w:pPr>
        <w:pStyle w:val="Caption"/>
        <w:rPr>
          <w:rFonts w:ascii="Times New Roman" w:hAnsi="Times New Roman" w:cs="Times New Roman"/>
        </w:rPr>
      </w:pPr>
      <w:bookmarkStart w:id="6" w:name="_Toc57771720"/>
      <w:bookmarkStart w:id="7" w:name="_Toc59014062"/>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1</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1</w:t>
      </w:r>
      <w:r w:rsidR="002077DF" w:rsidRPr="0037305C">
        <w:rPr>
          <w:rFonts w:ascii="Times New Roman" w:hAnsi="Times New Roman" w:cs="Times New Roman"/>
        </w:rPr>
        <w:fldChar w:fldCharType="end"/>
      </w:r>
      <w:r w:rsidRPr="0037305C">
        <w:rPr>
          <w:rFonts w:ascii="Times New Roman" w:hAnsi="Times New Roman" w:cs="Times New Roman"/>
        </w:rPr>
        <w:t>: The Starr-Edwards valve was the first widespread artificial heart valve, and is still sometimes used today.</w:t>
      </w:r>
      <w:r w:rsidR="00370077" w:rsidRPr="0037305C">
        <w:rPr>
          <w:rFonts w:ascii="Times New Roman" w:hAnsi="Times New Roman" w:cs="Times New Roman"/>
        </w:rPr>
        <w:t xml:space="preserve"> </w:t>
      </w:r>
      <w:sdt>
        <w:sdtPr>
          <w:rPr>
            <w:rFonts w:ascii="Times New Roman" w:hAnsi="Times New Roman" w:cs="Times New Roman"/>
          </w:rPr>
          <w:id w:val="-176511031"/>
          <w:citation/>
        </w:sdtPr>
        <w:sdtContent>
          <w:r w:rsidRPr="0037305C">
            <w:rPr>
              <w:rFonts w:ascii="Times New Roman" w:hAnsi="Times New Roman" w:cs="Times New Roman"/>
            </w:rPr>
            <w:fldChar w:fldCharType="begin"/>
          </w:r>
          <w:r w:rsidRPr="0037305C">
            <w:rPr>
              <w:rFonts w:ascii="Times New Roman" w:hAnsi="Times New Roman" w:cs="Times New Roman"/>
            </w:rPr>
            <w:instrText xml:space="preserve"> CITATION Nat18 \l 1033 </w:instrText>
          </w:r>
          <w:r w:rsidRPr="0037305C">
            <w:rPr>
              <w:rFonts w:ascii="Times New Roman" w:hAnsi="Times New Roman" w:cs="Times New Roman"/>
            </w:rPr>
            <w:fldChar w:fldCharType="separate"/>
          </w:r>
          <w:r w:rsidR="00F659C3" w:rsidRPr="0037305C">
            <w:rPr>
              <w:rFonts w:ascii="Times New Roman" w:hAnsi="Times New Roman" w:cs="Times New Roman"/>
              <w:noProof/>
            </w:rPr>
            <w:t>[8]</w:t>
          </w:r>
          <w:r w:rsidRPr="0037305C">
            <w:rPr>
              <w:rFonts w:ascii="Times New Roman" w:hAnsi="Times New Roman" w:cs="Times New Roman"/>
            </w:rPr>
            <w:fldChar w:fldCharType="end"/>
          </w:r>
        </w:sdtContent>
      </w:sdt>
      <w:bookmarkEnd w:id="6"/>
      <w:bookmarkEnd w:id="7"/>
    </w:p>
    <w:p w14:paraId="65569213" w14:textId="77777777" w:rsidR="00DA4001" w:rsidRPr="0037305C" w:rsidRDefault="00571D59" w:rsidP="00DA4001">
      <w:pPr>
        <w:keepNext/>
        <w:spacing w:line="480" w:lineRule="auto"/>
        <w:rPr>
          <w:rFonts w:ascii="Times New Roman" w:hAnsi="Times New Roman" w:cs="Times New Roman"/>
        </w:rPr>
      </w:pPr>
      <w:r w:rsidRPr="0037305C">
        <w:rPr>
          <w:rFonts w:ascii="Times New Roman" w:hAnsi="Times New Roman" w:cs="Times New Roman"/>
          <w:noProof/>
        </w:rPr>
        <w:drawing>
          <wp:inline distT="0" distB="0" distL="0" distR="0" wp14:anchorId="2BA77E4B" wp14:editId="5279ED07">
            <wp:extent cx="4838700" cy="3099651"/>
            <wp:effectExtent l="0" t="0" r="0" b="5715"/>
            <wp:docPr id="27" name="Picture 27" descr="aortic valve pros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ortic valve prosthesi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5305" cy="3116694"/>
                    </a:xfrm>
                    <a:prstGeom prst="rect">
                      <a:avLst/>
                    </a:prstGeom>
                    <a:noFill/>
                    <a:ln>
                      <a:noFill/>
                    </a:ln>
                  </pic:spPr>
                </pic:pic>
              </a:graphicData>
            </a:graphic>
          </wp:inline>
        </w:drawing>
      </w:r>
    </w:p>
    <w:p w14:paraId="7FD111EB" w14:textId="2226EA6F" w:rsidR="00370077" w:rsidRPr="0037305C" w:rsidRDefault="00DA4001" w:rsidP="00DA4001">
      <w:pPr>
        <w:pStyle w:val="Caption"/>
        <w:rPr>
          <w:rFonts w:ascii="Times New Roman" w:hAnsi="Times New Roman" w:cs="Times New Roman"/>
        </w:rPr>
      </w:pPr>
      <w:bookmarkStart w:id="8" w:name="_Toc57771721"/>
      <w:bookmarkStart w:id="9" w:name="_Toc59014063"/>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1</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2</w:t>
      </w:r>
      <w:r w:rsidR="002077DF" w:rsidRPr="0037305C">
        <w:rPr>
          <w:rFonts w:ascii="Times New Roman" w:hAnsi="Times New Roman" w:cs="Times New Roman"/>
        </w:rPr>
        <w:fldChar w:fldCharType="end"/>
      </w:r>
      <w:r w:rsidRPr="0037305C">
        <w:rPr>
          <w:rFonts w:ascii="Times New Roman" w:hAnsi="Times New Roman" w:cs="Times New Roman"/>
        </w:rPr>
        <w:t>: A St. Jude Bileaflet Valve.</w:t>
      </w:r>
      <w:sdt>
        <w:sdtPr>
          <w:rPr>
            <w:rFonts w:ascii="Times New Roman" w:hAnsi="Times New Roman" w:cs="Times New Roman"/>
          </w:rPr>
          <w:id w:val="-1425641586"/>
          <w:citation/>
        </w:sdtPr>
        <w:sdtContent>
          <w:r w:rsidRPr="0037305C">
            <w:rPr>
              <w:rFonts w:ascii="Times New Roman" w:hAnsi="Times New Roman" w:cs="Times New Roman"/>
            </w:rPr>
            <w:fldChar w:fldCharType="begin"/>
          </w:r>
          <w:r w:rsidRPr="0037305C">
            <w:rPr>
              <w:rFonts w:ascii="Times New Roman" w:hAnsi="Times New Roman" w:cs="Times New Roman"/>
            </w:rPr>
            <w:instrText xml:space="preserve"> CITATION Med20 \l 1033 </w:instrText>
          </w:r>
          <w:r w:rsidRPr="0037305C">
            <w:rPr>
              <w:rFonts w:ascii="Times New Roman" w:hAnsi="Times New Roman" w:cs="Times New Roman"/>
            </w:rPr>
            <w:fldChar w:fldCharType="separate"/>
          </w:r>
          <w:r w:rsidR="00F659C3" w:rsidRPr="0037305C">
            <w:rPr>
              <w:rFonts w:ascii="Times New Roman" w:hAnsi="Times New Roman" w:cs="Times New Roman"/>
              <w:noProof/>
            </w:rPr>
            <w:t xml:space="preserve"> [12]</w:t>
          </w:r>
          <w:r w:rsidRPr="0037305C">
            <w:rPr>
              <w:rFonts w:ascii="Times New Roman" w:hAnsi="Times New Roman" w:cs="Times New Roman"/>
            </w:rPr>
            <w:fldChar w:fldCharType="end"/>
          </w:r>
        </w:sdtContent>
      </w:sdt>
      <w:bookmarkEnd w:id="8"/>
      <w:bookmarkEnd w:id="9"/>
    </w:p>
    <w:p w14:paraId="4376DA62" w14:textId="66FDA6DC" w:rsidR="00F73F46" w:rsidRPr="0037305C" w:rsidRDefault="00C35CB7" w:rsidP="00451A9D">
      <w:pPr>
        <w:keepNext/>
        <w:spacing w:line="480" w:lineRule="auto"/>
        <w:rPr>
          <w:rFonts w:ascii="Times New Roman" w:hAnsi="Times New Roman" w:cs="Times New Roman"/>
          <w:sz w:val="24"/>
          <w:szCs w:val="24"/>
        </w:rPr>
      </w:pPr>
      <w:r w:rsidRPr="0037305C">
        <w:rPr>
          <w:rFonts w:ascii="Times New Roman" w:hAnsi="Times New Roman" w:cs="Times New Roman"/>
        </w:rPr>
        <w:lastRenderedPageBreak/>
        <w:tab/>
      </w:r>
      <w:r w:rsidRPr="0037305C">
        <w:rPr>
          <w:rFonts w:ascii="Times New Roman" w:hAnsi="Times New Roman" w:cs="Times New Roman"/>
          <w:sz w:val="24"/>
          <w:szCs w:val="24"/>
        </w:rPr>
        <w:t>On a surface wound, a patient may be told to l</w:t>
      </w:r>
      <w:r w:rsidR="00516774" w:rsidRPr="0037305C">
        <w:rPr>
          <w:rFonts w:ascii="Times New Roman" w:hAnsi="Times New Roman" w:cs="Times New Roman"/>
          <w:sz w:val="24"/>
          <w:szCs w:val="24"/>
        </w:rPr>
        <w:t>ie</w:t>
      </w:r>
      <w:r w:rsidRPr="0037305C">
        <w:rPr>
          <w:rFonts w:ascii="Times New Roman" w:hAnsi="Times New Roman" w:cs="Times New Roman"/>
          <w:sz w:val="24"/>
          <w:szCs w:val="24"/>
        </w:rPr>
        <w:t xml:space="preserve"> still so that they do not “tear their stiches out.” The medical name for this phenomenon is dehiscence, and on a surface wound the treatment is to simply reapply the suture. The valve replacement surgery also requires suture</w:t>
      </w:r>
      <w:r w:rsidR="004A34E9" w:rsidRPr="0037305C">
        <w:rPr>
          <w:rFonts w:ascii="Times New Roman" w:hAnsi="Times New Roman" w:cs="Times New Roman"/>
          <w:sz w:val="24"/>
          <w:szCs w:val="24"/>
        </w:rPr>
        <w:t xml:space="preserve">. </w:t>
      </w:r>
      <w:r w:rsidR="007C6E88" w:rsidRPr="0037305C">
        <w:rPr>
          <w:rFonts w:ascii="Times New Roman" w:hAnsi="Times New Roman" w:cs="Times New Roman"/>
          <w:sz w:val="24"/>
          <w:szCs w:val="24"/>
        </w:rPr>
        <w:t>The artifi</w:t>
      </w:r>
      <w:r w:rsidR="0044332D" w:rsidRPr="0037305C">
        <w:rPr>
          <w:rFonts w:ascii="Times New Roman" w:hAnsi="Times New Roman" w:cs="Times New Roman"/>
          <w:sz w:val="24"/>
          <w:szCs w:val="24"/>
        </w:rPr>
        <w:t xml:space="preserve">cial housing of the valve, often attached to a mesh fabric called a surgical skirt, must be attached to the </w:t>
      </w:r>
      <w:r w:rsidR="00434747" w:rsidRPr="0037305C">
        <w:rPr>
          <w:rFonts w:ascii="Times New Roman" w:hAnsi="Times New Roman" w:cs="Times New Roman"/>
          <w:sz w:val="24"/>
          <w:szCs w:val="24"/>
        </w:rPr>
        <w:t>cardiac muscle in such a way that it remains secure, even through the comparative trauma</w:t>
      </w:r>
      <w:r w:rsidR="00FE2182" w:rsidRPr="0037305C">
        <w:rPr>
          <w:rFonts w:ascii="Times New Roman" w:hAnsi="Times New Roman" w:cs="Times New Roman"/>
          <w:sz w:val="24"/>
          <w:szCs w:val="24"/>
        </w:rPr>
        <w:t xml:space="preserve"> that is a constant heartbeat. </w:t>
      </w:r>
      <w:r w:rsidR="00E830BF" w:rsidRPr="0037305C">
        <w:rPr>
          <w:rFonts w:ascii="Times New Roman" w:hAnsi="Times New Roman" w:cs="Times New Roman"/>
          <w:sz w:val="24"/>
          <w:szCs w:val="24"/>
        </w:rPr>
        <w:t xml:space="preserve">The solution is suture, which allows a surgeon to tie the artificial </w:t>
      </w:r>
      <w:r w:rsidR="00E56478" w:rsidRPr="0037305C">
        <w:rPr>
          <w:rFonts w:ascii="Times New Roman" w:hAnsi="Times New Roman" w:cs="Times New Roman"/>
          <w:sz w:val="24"/>
          <w:szCs w:val="24"/>
        </w:rPr>
        <w:t>tissue</w:t>
      </w:r>
      <w:r w:rsidR="00E830BF" w:rsidRPr="0037305C">
        <w:rPr>
          <w:rFonts w:ascii="Times New Roman" w:hAnsi="Times New Roman" w:cs="Times New Roman"/>
          <w:sz w:val="24"/>
          <w:szCs w:val="24"/>
        </w:rPr>
        <w:t>, one that would never integrate properly otherwise</w:t>
      </w:r>
      <w:r w:rsidR="00BA26F8" w:rsidRPr="0037305C">
        <w:rPr>
          <w:rFonts w:ascii="Times New Roman" w:hAnsi="Times New Roman" w:cs="Times New Roman"/>
          <w:sz w:val="24"/>
          <w:szCs w:val="24"/>
        </w:rPr>
        <w:t>, to the body and make it functional while doing so.</w:t>
      </w:r>
      <w:r w:rsidRPr="0037305C">
        <w:rPr>
          <w:rFonts w:ascii="Times New Roman" w:hAnsi="Times New Roman" w:cs="Times New Roman"/>
          <w:sz w:val="24"/>
          <w:szCs w:val="24"/>
        </w:rPr>
        <w:t xml:space="preserve"> </w:t>
      </w:r>
      <w:r w:rsidR="00BA26F8" w:rsidRPr="0037305C">
        <w:rPr>
          <w:rFonts w:ascii="Times New Roman" w:hAnsi="Times New Roman" w:cs="Times New Roman"/>
          <w:sz w:val="24"/>
          <w:szCs w:val="24"/>
        </w:rPr>
        <w:t>S</w:t>
      </w:r>
      <w:r w:rsidRPr="0037305C">
        <w:rPr>
          <w:rFonts w:ascii="Times New Roman" w:hAnsi="Times New Roman" w:cs="Times New Roman"/>
          <w:sz w:val="24"/>
          <w:szCs w:val="24"/>
        </w:rPr>
        <w:t>hould dehiscence occur there</w:t>
      </w:r>
      <w:r w:rsidR="002D4899" w:rsidRPr="0037305C">
        <w:rPr>
          <w:rFonts w:ascii="Times New Roman" w:hAnsi="Times New Roman" w:cs="Times New Roman"/>
          <w:sz w:val="24"/>
          <w:szCs w:val="24"/>
        </w:rPr>
        <w:t xml:space="preserve">, </w:t>
      </w:r>
      <w:r w:rsidR="00963634" w:rsidRPr="0037305C">
        <w:rPr>
          <w:rFonts w:ascii="Times New Roman" w:hAnsi="Times New Roman" w:cs="Times New Roman"/>
          <w:sz w:val="24"/>
          <w:szCs w:val="24"/>
        </w:rPr>
        <w:t>around the outer edge of the surgical skirt</w:t>
      </w:r>
      <w:r w:rsidRPr="0037305C">
        <w:rPr>
          <w:rFonts w:ascii="Times New Roman" w:hAnsi="Times New Roman" w:cs="Times New Roman"/>
          <w:sz w:val="24"/>
          <w:szCs w:val="24"/>
        </w:rPr>
        <w:t xml:space="preserve">, it would require another major surgery to correct it, which is often more dangerous for the patients than the resulting </w:t>
      </w:r>
      <w:r w:rsidR="00040A9D" w:rsidRPr="0037305C">
        <w:rPr>
          <w:rFonts w:ascii="Times New Roman" w:hAnsi="Times New Roman" w:cs="Times New Roman"/>
          <w:sz w:val="24"/>
          <w:szCs w:val="24"/>
        </w:rPr>
        <w:t>condition</w:t>
      </w:r>
      <w:r w:rsidRPr="0037305C">
        <w:rPr>
          <w:rFonts w:ascii="Times New Roman" w:hAnsi="Times New Roman" w:cs="Times New Roman"/>
          <w:sz w:val="24"/>
          <w:szCs w:val="24"/>
        </w:rPr>
        <w:t xml:space="preserve"> is.</w:t>
      </w:r>
      <w:r w:rsidR="00DF5EFA" w:rsidRPr="0037305C">
        <w:rPr>
          <w:rFonts w:ascii="Times New Roman" w:hAnsi="Times New Roman" w:cs="Times New Roman"/>
          <w:sz w:val="24"/>
          <w:szCs w:val="24"/>
        </w:rPr>
        <w:t xml:space="preserve"> A figure showing the </w:t>
      </w:r>
      <w:r w:rsidR="000729E2" w:rsidRPr="0037305C">
        <w:rPr>
          <w:rFonts w:ascii="Times New Roman" w:hAnsi="Times New Roman" w:cs="Times New Roman"/>
          <w:sz w:val="24"/>
          <w:szCs w:val="24"/>
        </w:rPr>
        <w:t>artificial valve in place, along with dehiscence and the resulting paravalvular leakage, can be found in Figure 1</w:t>
      </w:r>
      <w:r w:rsidR="00F20C0F" w:rsidRPr="0037305C">
        <w:rPr>
          <w:rFonts w:ascii="Times New Roman" w:hAnsi="Times New Roman" w:cs="Times New Roman"/>
          <w:sz w:val="24"/>
          <w:szCs w:val="24"/>
        </w:rPr>
        <w:t>.</w:t>
      </w:r>
      <w:r w:rsidR="00323E98" w:rsidRPr="0037305C">
        <w:rPr>
          <w:rFonts w:ascii="Times New Roman" w:hAnsi="Times New Roman" w:cs="Times New Roman"/>
          <w:sz w:val="24"/>
          <w:szCs w:val="24"/>
        </w:rPr>
        <w:t>3</w:t>
      </w:r>
      <w:r w:rsidR="000729E2" w:rsidRPr="0037305C">
        <w:rPr>
          <w:rFonts w:ascii="Times New Roman" w:hAnsi="Times New Roman" w:cs="Times New Roman"/>
          <w:sz w:val="24"/>
          <w:szCs w:val="24"/>
        </w:rPr>
        <w:t xml:space="preserve"> below.</w:t>
      </w:r>
    </w:p>
    <w:p w14:paraId="1AE8A2C8" w14:textId="4E6A00D2" w:rsidR="00BE63EC" w:rsidRPr="0037305C" w:rsidRDefault="00F73F46" w:rsidP="00F73F46">
      <w:pPr>
        <w:rPr>
          <w:rFonts w:ascii="Times New Roman" w:hAnsi="Times New Roman" w:cs="Times New Roman"/>
        </w:rPr>
      </w:pPr>
      <w:r w:rsidRPr="0037305C">
        <w:rPr>
          <w:rFonts w:ascii="Times New Roman" w:hAnsi="Times New Roman" w:cs="Times New Roman"/>
        </w:rPr>
        <w:br w:type="page"/>
      </w:r>
    </w:p>
    <w:p w14:paraId="233DF0B2" w14:textId="77777777" w:rsidR="00D77B99" w:rsidRPr="0037305C" w:rsidRDefault="00D77B99" w:rsidP="00451A9D">
      <w:pPr>
        <w:keepNext/>
        <w:spacing w:line="480" w:lineRule="auto"/>
        <w:rPr>
          <w:rFonts w:ascii="Times New Roman" w:hAnsi="Times New Roman" w:cs="Times New Roman"/>
        </w:rPr>
      </w:pPr>
    </w:p>
    <w:p w14:paraId="40E10D59" w14:textId="77777777" w:rsidR="00DA4001" w:rsidRPr="0037305C" w:rsidRDefault="00BE63EC" w:rsidP="00DA4001">
      <w:pPr>
        <w:keepNext/>
        <w:spacing w:line="480" w:lineRule="auto"/>
        <w:rPr>
          <w:rFonts w:ascii="Times New Roman" w:hAnsi="Times New Roman" w:cs="Times New Roman"/>
        </w:rPr>
      </w:pPr>
      <w:r w:rsidRPr="0037305C">
        <w:rPr>
          <w:rFonts w:ascii="Times New Roman" w:hAnsi="Times New Roman" w:cs="Times New Roman"/>
          <w:noProof/>
        </w:rPr>
        <w:drawing>
          <wp:inline distT="0" distB="0" distL="0" distR="0" wp14:anchorId="626317BD" wp14:editId="0E92A6F9">
            <wp:extent cx="4760954" cy="3757612"/>
            <wp:effectExtent l="0" t="0" r="1905" b="0"/>
            <wp:docPr id="20" name="Picture 4">
              <a:extLst xmlns:a="http://schemas.openxmlformats.org/drawingml/2006/main">
                <a:ext uri="{FF2B5EF4-FFF2-40B4-BE49-F238E27FC236}">
                  <a16:creationId xmlns:a16="http://schemas.microsoft.com/office/drawing/2014/main" id="{1189C5E7-4FBF-44FF-86E0-3CFEAD44C6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189C5E7-4FBF-44FF-86E0-3CFEAD44C64A}"/>
                        </a:ext>
                      </a:extLst>
                    </pic:cNvPr>
                    <pic:cNvPicPr>
                      <a:picLocks noChangeAspect="1"/>
                    </pic:cNvPicPr>
                  </pic:nvPicPr>
                  <pic:blipFill>
                    <a:blip r:embed="rId17"/>
                    <a:stretch>
                      <a:fillRect/>
                    </a:stretch>
                  </pic:blipFill>
                  <pic:spPr>
                    <a:xfrm>
                      <a:off x="0" y="0"/>
                      <a:ext cx="4760954" cy="3757612"/>
                    </a:xfrm>
                    <a:prstGeom prst="rect">
                      <a:avLst/>
                    </a:prstGeom>
                  </pic:spPr>
                </pic:pic>
              </a:graphicData>
            </a:graphic>
          </wp:inline>
        </w:drawing>
      </w:r>
    </w:p>
    <w:p w14:paraId="0AF3B842" w14:textId="3E5891A7" w:rsidR="00381D9D" w:rsidRPr="0037305C" w:rsidRDefault="00DA4001" w:rsidP="00DA4001">
      <w:pPr>
        <w:pStyle w:val="Caption"/>
        <w:rPr>
          <w:rFonts w:ascii="Times New Roman" w:hAnsi="Times New Roman" w:cs="Times New Roman"/>
        </w:rPr>
      </w:pPr>
      <w:bookmarkStart w:id="10" w:name="_Toc57771722"/>
      <w:bookmarkStart w:id="11" w:name="_Toc59014064"/>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1</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3</w:t>
      </w:r>
      <w:r w:rsidR="002077DF" w:rsidRPr="0037305C">
        <w:rPr>
          <w:rFonts w:ascii="Times New Roman" w:hAnsi="Times New Roman" w:cs="Times New Roman"/>
        </w:rPr>
        <w:fldChar w:fldCharType="end"/>
      </w:r>
      <w:r w:rsidRPr="0037305C">
        <w:rPr>
          <w:rFonts w:ascii="Times New Roman" w:hAnsi="Times New Roman" w:cs="Times New Roman"/>
        </w:rPr>
        <w:t>: A diagram of the interior of the heart, showing three of the valves, two of which are the original biological valves, and one is a mechanical replacement. Adjacent to the replacement is a white region where dehiscence has occurred, and an arrow representing the backflow of PVL.</w:t>
      </w:r>
      <w:sdt>
        <w:sdtPr>
          <w:rPr>
            <w:rFonts w:ascii="Times New Roman" w:hAnsi="Times New Roman" w:cs="Times New Roman"/>
          </w:rPr>
          <w:id w:val="-746732298"/>
          <w:citation/>
        </w:sdtPr>
        <w:sdtContent>
          <w:r w:rsidRPr="0037305C">
            <w:rPr>
              <w:rFonts w:ascii="Times New Roman" w:hAnsi="Times New Roman" w:cs="Times New Roman"/>
            </w:rPr>
            <w:fldChar w:fldCharType="begin"/>
          </w:r>
          <w:r w:rsidRPr="0037305C">
            <w:rPr>
              <w:rFonts w:ascii="Times New Roman" w:hAnsi="Times New Roman" w:cs="Times New Roman"/>
            </w:rPr>
            <w:instrText xml:space="preserve"> CITATION Mar20 \l 1033 </w:instrText>
          </w:r>
          <w:r w:rsidRPr="0037305C">
            <w:rPr>
              <w:rFonts w:ascii="Times New Roman" w:hAnsi="Times New Roman" w:cs="Times New Roman"/>
            </w:rPr>
            <w:fldChar w:fldCharType="separate"/>
          </w:r>
          <w:r w:rsidR="00F659C3" w:rsidRPr="0037305C">
            <w:rPr>
              <w:rFonts w:ascii="Times New Roman" w:hAnsi="Times New Roman" w:cs="Times New Roman"/>
              <w:noProof/>
            </w:rPr>
            <w:t xml:space="preserve"> [13]</w:t>
          </w:r>
          <w:r w:rsidRPr="0037305C">
            <w:rPr>
              <w:rFonts w:ascii="Times New Roman" w:hAnsi="Times New Roman" w:cs="Times New Roman"/>
            </w:rPr>
            <w:fldChar w:fldCharType="end"/>
          </w:r>
        </w:sdtContent>
      </w:sdt>
      <w:bookmarkEnd w:id="10"/>
      <w:bookmarkEnd w:id="11"/>
    </w:p>
    <w:p w14:paraId="69B55125" w14:textId="5B5D8277" w:rsidR="00FD11BA" w:rsidRPr="0037305C" w:rsidRDefault="00E4684E" w:rsidP="00BE63EC">
      <w:pPr>
        <w:keepNext/>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 xml:space="preserve">While there </w:t>
      </w:r>
      <w:r w:rsidR="009B7496" w:rsidRPr="0037305C">
        <w:rPr>
          <w:rFonts w:ascii="Times New Roman" w:hAnsi="Times New Roman" w:cs="Times New Roman"/>
          <w:sz w:val="24"/>
          <w:szCs w:val="24"/>
        </w:rPr>
        <w:t>have been some treatments</w:t>
      </w:r>
      <w:r w:rsidR="00DB3A03" w:rsidRPr="0037305C">
        <w:rPr>
          <w:rFonts w:ascii="Times New Roman" w:hAnsi="Times New Roman" w:cs="Times New Roman"/>
          <w:sz w:val="24"/>
          <w:szCs w:val="24"/>
        </w:rPr>
        <w:t xml:space="preserve"> for the symptoms caused by paravalvular leakage</w:t>
      </w:r>
      <w:r w:rsidR="009B7496" w:rsidRPr="0037305C">
        <w:rPr>
          <w:rFonts w:ascii="Times New Roman" w:hAnsi="Times New Roman" w:cs="Times New Roman"/>
          <w:sz w:val="24"/>
          <w:szCs w:val="24"/>
        </w:rPr>
        <w:t xml:space="preserve"> shown to be effective in certain cases that do not require surgery, such as oral ingestion of </w:t>
      </w:r>
      <w:r w:rsidR="00BC42FB" w:rsidRPr="0037305C">
        <w:rPr>
          <w:rFonts w:ascii="Times New Roman" w:hAnsi="Times New Roman" w:cs="Times New Roman"/>
          <w:sz w:val="24"/>
          <w:szCs w:val="24"/>
        </w:rPr>
        <w:t>β-adrenergic blockers</w:t>
      </w:r>
      <w:r w:rsidR="00A97603" w:rsidRPr="0037305C">
        <w:rPr>
          <w:rFonts w:ascii="Times New Roman" w:hAnsi="Times New Roman" w:cs="Times New Roman"/>
          <w:sz w:val="24"/>
          <w:szCs w:val="24"/>
        </w:rPr>
        <w:t xml:space="preserve"> </w:t>
      </w:r>
      <w:sdt>
        <w:sdtPr>
          <w:rPr>
            <w:rFonts w:ascii="Times New Roman" w:hAnsi="Times New Roman" w:cs="Times New Roman"/>
            <w:sz w:val="24"/>
            <w:szCs w:val="24"/>
          </w:rPr>
          <w:id w:val="401036845"/>
          <w:citation/>
        </w:sdtPr>
        <w:sdtContent>
          <w:r w:rsidR="000879A7" w:rsidRPr="0037305C">
            <w:rPr>
              <w:rFonts w:ascii="Times New Roman" w:hAnsi="Times New Roman" w:cs="Times New Roman"/>
              <w:sz w:val="24"/>
              <w:szCs w:val="24"/>
            </w:rPr>
            <w:fldChar w:fldCharType="begin"/>
          </w:r>
          <w:r w:rsidR="000879A7" w:rsidRPr="0037305C">
            <w:rPr>
              <w:rFonts w:ascii="Times New Roman" w:hAnsi="Times New Roman" w:cs="Times New Roman"/>
              <w:sz w:val="24"/>
              <w:szCs w:val="24"/>
            </w:rPr>
            <w:instrText xml:space="preserve"> CITATION Sha091 \l 1033 </w:instrText>
          </w:r>
          <w:r w:rsidR="000879A7"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[10]</w:t>
          </w:r>
          <w:r w:rsidR="000879A7" w:rsidRPr="0037305C">
            <w:rPr>
              <w:rFonts w:ascii="Times New Roman" w:hAnsi="Times New Roman" w:cs="Times New Roman"/>
              <w:sz w:val="24"/>
              <w:szCs w:val="24"/>
            </w:rPr>
            <w:fldChar w:fldCharType="end"/>
          </w:r>
        </w:sdtContent>
      </w:sdt>
      <w:r w:rsidR="00F659C3" w:rsidRPr="0037305C">
        <w:rPr>
          <w:rFonts w:ascii="Times New Roman" w:hAnsi="Times New Roman" w:cs="Times New Roman"/>
          <w:sz w:val="24"/>
          <w:szCs w:val="24"/>
        </w:rPr>
        <w:t xml:space="preserve"> [14-16]</w:t>
      </w:r>
      <w:r w:rsidR="00A97603" w:rsidRPr="0037305C">
        <w:rPr>
          <w:rFonts w:ascii="Times New Roman" w:hAnsi="Times New Roman" w:cs="Times New Roman"/>
          <w:sz w:val="24"/>
          <w:szCs w:val="24"/>
        </w:rPr>
        <w:t xml:space="preserve">, </w:t>
      </w:r>
      <w:r w:rsidR="00913555" w:rsidRPr="0037305C">
        <w:rPr>
          <w:rFonts w:ascii="Times New Roman" w:hAnsi="Times New Roman" w:cs="Times New Roman"/>
          <w:sz w:val="24"/>
          <w:szCs w:val="24"/>
        </w:rPr>
        <w:t xml:space="preserve">it is still the recommendation of </w:t>
      </w:r>
      <w:r w:rsidR="008C54FC" w:rsidRPr="0037305C">
        <w:rPr>
          <w:rFonts w:ascii="Times New Roman" w:hAnsi="Times New Roman" w:cs="Times New Roman"/>
          <w:sz w:val="24"/>
          <w:szCs w:val="24"/>
        </w:rPr>
        <w:t xml:space="preserve">the European Society of Cardiology </w:t>
      </w:r>
      <w:sdt>
        <w:sdtPr>
          <w:rPr>
            <w:rFonts w:ascii="Times New Roman" w:hAnsi="Times New Roman" w:cs="Times New Roman"/>
            <w:sz w:val="24"/>
            <w:szCs w:val="24"/>
          </w:rPr>
          <w:id w:val="-151448145"/>
          <w:citation/>
        </w:sdtPr>
        <w:sdtContent>
          <w:r w:rsidR="008C54FC" w:rsidRPr="0037305C">
            <w:rPr>
              <w:rFonts w:ascii="Times New Roman" w:hAnsi="Times New Roman" w:cs="Times New Roman"/>
              <w:sz w:val="24"/>
              <w:szCs w:val="24"/>
            </w:rPr>
            <w:fldChar w:fldCharType="begin"/>
          </w:r>
          <w:r w:rsidR="00C1413F" w:rsidRPr="0037305C">
            <w:rPr>
              <w:rFonts w:ascii="Times New Roman" w:hAnsi="Times New Roman" w:cs="Times New Roman"/>
              <w:sz w:val="24"/>
              <w:szCs w:val="24"/>
            </w:rPr>
            <w:instrText xml:space="preserve">CITATION Vah07 \l 1033 </w:instrText>
          </w:r>
          <w:r w:rsidR="008C54FC"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[17]</w:t>
          </w:r>
          <w:r w:rsidR="008C54FC" w:rsidRPr="0037305C">
            <w:rPr>
              <w:rFonts w:ascii="Times New Roman" w:hAnsi="Times New Roman" w:cs="Times New Roman"/>
              <w:sz w:val="24"/>
              <w:szCs w:val="24"/>
            </w:rPr>
            <w:fldChar w:fldCharType="end"/>
          </w:r>
        </w:sdtContent>
      </w:sdt>
      <w:r w:rsidR="008C54FC" w:rsidRPr="0037305C">
        <w:rPr>
          <w:rFonts w:ascii="Times New Roman" w:hAnsi="Times New Roman" w:cs="Times New Roman"/>
          <w:sz w:val="24"/>
          <w:szCs w:val="24"/>
        </w:rPr>
        <w:t xml:space="preserve"> that paravalvular leakage be corrected surgically</w:t>
      </w:r>
      <w:r w:rsidR="00155C07" w:rsidRPr="0037305C">
        <w:rPr>
          <w:rFonts w:ascii="Times New Roman" w:hAnsi="Times New Roman" w:cs="Times New Roman"/>
          <w:sz w:val="24"/>
          <w:szCs w:val="24"/>
        </w:rPr>
        <w:t xml:space="preserve">. However, the surgical risk for this second operation is roughly 10% greater than that of the original </w:t>
      </w:r>
      <w:r w:rsidR="006D69B7" w:rsidRPr="0037305C">
        <w:rPr>
          <w:rFonts w:ascii="Times New Roman" w:hAnsi="Times New Roman" w:cs="Times New Roman"/>
          <w:sz w:val="24"/>
          <w:szCs w:val="24"/>
        </w:rPr>
        <w:t>operation</w:t>
      </w:r>
      <w:sdt>
        <w:sdtPr>
          <w:rPr>
            <w:rFonts w:ascii="Times New Roman" w:hAnsi="Times New Roman" w:cs="Times New Roman"/>
            <w:sz w:val="24"/>
            <w:szCs w:val="24"/>
          </w:rPr>
          <w:id w:val="-1852484728"/>
          <w:citation/>
        </w:sdtPr>
        <w:sdtContent>
          <w:r w:rsidR="00C40D90" w:rsidRPr="0037305C">
            <w:rPr>
              <w:rFonts w:ascii="Times New Roman" w:hAnsi="Times New Roman" w:cs="Times New Roman"/>
              <w:sz w:val="24"/>
              <w:szCs w:val="24"/>
            </w:rPr>
            <w:fldChar w:fldCharType="begin"/>
          </w:r>
          <w:r w:rsidR="00C1413F" w:rsidRPr="0037305C">
            <w:rPr>
              <w:rFonts w:ascii="Times New Roman" w:hAnsi="Times New Roman" w:cs="Times New Roman"/>
              <w:sz w:val="24"/>
              <w:szCs w:val="24"/>
            </w:rPr>
            <w:instrText xml:space="preserve">CITATION Jon01 \l 1033 </w:instrText>
          </w:r>
          <w:r w:rsidR="00C40D90"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[18]</w:t>
          </w:r>
          <w:r w:rsidR="00C40D90" w:rsidRPr="0037305C">
            <w:rPr>
              <w:rFonts w:ascii="Times New Roman" w:hAnsi="Times New Roman" w:cs="Times New Roman"/>
              <w:sz w:val="24"/>
              <w:szCs w:val="24"/>
            </w:rPr>
            <w:fldChar w:fldCharType="end"/>
          </w:r>
        </w:sdtContent>
      </w:sdt>
      <w:r w:rsidR="00E74689" w:rsidRPr="0037305C">
        <w:rPr>
          <w:rFonts w:ascii="Times New Roman" w:hAnsi="Times New Roman" w:cs="Times New Roman"/>
          <w:sz w:val="24"/>
          <w:szCs w:val="24"/>
        </w:rPr>
        <w:t>, and even if the patient survives with no complications, there is no guarantee that the problem will not reemerge again.</w:t>
      </w:r>
      <w:r w:rsidR="00492B66" w:rsidRPr="0037305C">
        <w:rPr>
          <w:rFonts w:ascii="Times New Roman" w:hAnsi="Times New Roman" w:cs="Times New Roman"/>
          <w:sz w:val="24"/>
          <w:szCs w:val="24"/>
        </w:rPr>
        <w:t xml:space="preserve"> </w:t>
      </w:r>
      <w:r w:rsidR="00431643" w:rsidRPr="0037305C">
        <w:rPr>
          <w:rFonts w:ascii="Times New Roman" w:hAnsi="Times New Roman" w:cs="Times New Roman"/>
          <w:sz w:val="24"/>
          <w:szCs w:val="24"/>
        </w:rPr>
        <w:t>A proper repair of the PVL is more likely to stay healed than a full valve replacement</w:t>
      </w:r>
      <w:sdt>
        <w:sdtPr>
          <w:rPr>
            <w:rFonts w:ascii="Times New Roman" w:hAnsi="Times New Roman" w:cs="Times New Roman"/>
            <w:sz w:val="24"/>
            <w:szCs w:val="24"/>
          </w:rPr>
          <w:id w:val="-1196305477"/>
          <w:citation/>
        </w:sdtPr>
        <w:sdtContent>
          <w:r w:rsidR="00D04B40" w:rsidRPr="0037305C">
            <w:rPr>
              <w:rFonts w:ascii="Times New Roman" w:hAnsi="Times New Roman" w:cs="Times New Roman"/>
              <w:sz w:val="24"/>
              <w:szCs w:val="24"/>
            </w:rPr>
            <w:fldChar w:fldCharType="begin"/>
          </w:r>
          <w:r w:rsidR="00D04B40" w:rsidRPr="0037305C">
            <w:rPr>
              <w:rFonts w:ascii="Times New Roman" w:hAnsi="Times New Roman" w:cs="Times New Roman"/>
              <w:sz w:val="24"/>
              <w:szCs w:val="24"/>
            </w:rPr>
            <w:instrText xml:space="preserve"> CITATION Ryo11 \l 1033 </w:instrText>
          </w:r>
          <w:r w:rsidR="00D04B40"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[19]</w:t>
          </w:r>
          <w:r w:rsidR="00D04B40" w:rsidRPr="0037305C">
            <w:rPr>
              <w:rFonts w:ascii="Times New Roman" w:hAnsi="Times New Roman" w:cs="Times New Roman"/>
              <w:sz w:val="24"/>
              <w:szCs w:val="24"/>
            </w:rPr>
            <w:fldChar w:fldCharType="end"/>
          </w:r>
        </w:sdtContent>
      </w:sdt>
      <w:r w:rsidR="00AB322B" w:rsidRPr="0037305C">
        <w:rPr>
          <w:rFonts w:ascii="Times New Roman" w:hAnsi="Times New Roman" w:cs="Times New Roman"/>
          <w:sz w:val="24"/>
          <w:szCs w:val="24"/>
        </w:rPr>
        <w:t>, but continued hemolysis becomes increasingly likely as more surgeries are performed on the same valve</w:t>
      </w:r>
      <w:sdt>
        <w:sdtPr>
          <w:rPr>
            <w:rFonts w:ascii="Times New Roman" w:hAnsi="Times New Roman" w:cs="Times New Roman"/>
            <w:sz w:val="24"/>
            <w:szCs w:val="24"/>
          </w:rPr>
          <w:id w:val="150572015"/>
          <w:citation/>
        </w:sdtPr>
        <w:sdtContent>
          <w:r w:rsidR="00AB322B" w:rsidRPr="0037305C">
            <w:rPr>
              <w:rFonts w:ascii="Times New Roman" w:hAnsi="Times New Roman" w:cs="Times New Roman"/>
              <w:sz w:val="24"/>
              <w:szCs w:val="24"/>
            </w:rPr>
            <w:fldChar w:fldCharType="begin"/>
          </w:r>
          <w:r w:rsidR="00AB322B" w:rsidRPr="0037305C">
            <w:rPr>
              <w:rFonts w:ascii="Times New Roman" w:hAnsi="Times New Roman" w:cs="Times New Roman"/>
              <w:sz w:val="24"/>
              <w:szCs w:val="24"/>
            </w:rPr>
            <w:instrText xml:space="preserve">CITATION Bla85 \l 1033 </w:instrText>
          </w:r>
          <w:r w:rsidR="00AB322B"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[20]</w:t>
          </w:r>
          <w:r w:rsidR="00AB322B" w:rsidRPr="0037305C">
            <w:rPr>
              <w:rFonts w:ascii="Times New Roman" w:hAnsi="Times New Roman" w:cs="Times New Roman"/>
              <w:sz w:val="24"/>
              <w:szCs w:val="24"/>
            </w:rPr>
            <w:fldChar w:fldCharType="end"/>
          </w:r>
        </w:sdtContent>
      </w:sdt>
      <w:r w:rsidR="00AB322B" w:rsidRPr="0037305C">
        <w:rPr>
          <w:rFonts w:ascii="Times New Roman" w:hAnsi="Times New Roman" w:cs="Times New Roman"/>
          <w:sz w:val="24"/>
          <w:szCs w:val="24"/>
        </w:rPr>
        <w:t xml:space="preserve">. </w:t>
      </w:r>
      <w:r w:rsidR="00431643" w:rsidRPr="0037305C">
        <w:rPr>
          <w:rFonts w:ascii="Times New Roman" w:hAnsi="Times New Roman" w:cs="Times New Roman"/>
          <w:sz w:val="24"/>
          <w:szCs w:val="24"/>
        </w:rPr>
        <w:t xml:space="preserve"> </w:t>
      </w:r>
      <w:r w:rsidR="002C3645" w:rsidRPr="0037305C">
        <w:rPr>
          <w:rFonts w:ascii="Times New Roman" w:hAnsi="Times New Roman" w:cs="Times New Roman"/>
          <w:sz w:val="24"/>
          <w:szCs w:val="24"/>
        </w:rPr>
        <w:t>All of this makes surgery a less than ideal solution</w:t>
      </w:r>
      <w:r w:rsidR="00D50322" w:rsidRPr="0037305C">
        <w:rPr>
          <w:rFonts w:ascii="Times New Roman" w:hAnsi="Times New Roman" w:cs="Times New Roman"/>
          <w:sz w:val="24"/>
          <w:szCs w:val="24"/>
        </w:rPr>
        <w:t xml:space="preserve">, even if it </w:t>
      </w:r>
      <w:r w:rsidR="00D50322" w:rsidRPr="0037305C">
        <w:rPr>
          <w:rFonts w:ascii="Times New Roman" w:hAnsi="Times New Roman" w:cs="Times New Roman"/>
          <w:sz w:val="24"/>
          <w:szCs w:val="24"/>
        </w:rPr>
        <w:lastRenderedPageBreak/>
        <w:t xml:space="preserve">is the most generally effective method to prevent paravalvular leakage and associated mechanical hemolysis. </w:t>
      </w:r>
      <w:r w:rsidR="00445753" w:rsidRPr="0037305C">
        <w:rPr>
          <w:rFonts w:ascii="Times New Roman" w:hAnsi="Times New Roman" w:cs="Times New Roman"/>
          <w:sz w:val="24"/>
          <w:szCs w:val="24"/>
        </w:rPr>
        <w:t>Between 13-42% of all re</w:t>
      </w:r>
      <w:r w:rsidR="001D1C5B" w:rsidRPr="0037305C">
        <w:rPr>
          <w:rFonts w:ascii="Times New Roman" w:hAnsi="Times New Roman" w:cs="Times New Roman"/>
          <w:sz w:val="24"/>
          <w:szCs w:val="24"/>
        </w:rPr>
        <w:t>-operations on the mitral valve are done to address suture dehiscence</w:t>
      </w:r>
      <w:sdt>
        <w:sdtPr>
          <w:rPr>
            <w:rFonts w:ascii="Times New Roman" w:hAnsi="Times New Roman" w:cs="Times New Roman"/>
            <w:sz w:val="24"/>
            <w:szCs w:val="24"/>
          </w:rPr>
          <w:id w:val="1854688432"/>
          <w:citation/>
        </w:sdtPr>
        <w:sdtContent>
          <w:r w:rsidR="001439B9" w:rsidRPr="0037305C">
            <w:rPr>
              <w:rFonts w:ascii="Times New Roman" w:hAnsi="Times New Roman" w:cs="Times New Roman"/>
              <w:sz w:val="24"/>
              <w:szCs w:val="24"/>
            </w:rPr>
            <w:fldChar w:fldCharType="begin"/>
          </w:r>
          <w:r w:rsidR="001439B9" w:rsidRPr="0037305C">
            <w:rPr>
              <w:rFonts w:ascii="Times New Roman" w:hAnsi="Times New Roman" w:cs="Times New Roman"/>
              <w:sz w:val="24"/>
              <w:szCs w:val="24"/>
            </w:rPr>
            <w:instrText xml:space="preserve"> CITATION Cer96 \l 1033 </w:instrText>
          </w:r>
          <w:r w:rsidR="001439B9"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[21]</w:t>
          </w:r>
          <w:r w:rsidR="001439B9" w:rsidRPr="0037305C">
            <w:rPr>
              <w:rFonts w:ascii="Times New Roman" w:hAnsi="Times New Roman" w:cs="Times New Roman"/>
              <w:sz w:val="24"/>
              <w:szCs w:val="24"/>
            </w:rPr>
            <w:fldChar w:fldCharType="end"/>
          </w:r>
        </w:sdtContent>
      </w:sdt>
      <w:r w:rsidR="004D6ADD" w:rsidRPr="0037305C">
        <w:rPr>
          <w:rFonts w:ascii="Times New Roman" w:hAnsi="Times New Roman" w:cs="Times New Roman"/>
          <w:sz w:val="24"/>
          <w:szCs w:val="24"/>
        </w:rPr>
        <w:t xml:space="preserve">. </w:t>
      </w:r>
      <w:r w:rsidR="00F14D1C" w:rsidRPr="0037305C">
        <w:rPr>
          <w:rFonts w:ascii="Times New Roman" w:hAnsi="Times New Roman" w:cs="Times New Roman"/>
          <w:sz w:val="24"/>
          <w:szCs w:val="24"/>
        </w:rPr>
        <w:t xml:space="preserve">There have been some efforts to create </w:t>
      </w:r>
      <w:r w:rsidR="006719F0" w:rsidRPr="0037305C">
        <w:rPr>
          <w:rFonts w:ascii="Times New Roman" w:hAnsi="Times New Roman" w:cs="Times New Roman"/>
          <w:sz w:val="24"/>
          <w:szCs w:val="24"/>
        </w:rPr>
        <w:t xml:space="preserve">an effective percutaneous solution </w:t>
      </w:r>
      <w:sdt>
        <w:sdtPr>
          <w:rPr>
            <w:rFonts w:ascii="Times New Roman" w:hAnsi="Times New Roman" w:cs="Times New Roman"/>
            <w:sz w:val="24"/>
            <w:szCs w:val="24"/>
          </w:rPr>
          <w:id w:val="-2063479073"/>
          <w:citation/>
        </w:sdtPr>
        <w:sdtContent>
          <w:r w:rsidR="006719F0" w:rsidRPr="0037305C">
            <w:rPr>
              <w:rFonts w:ascii="Times New Roman" w:hAnsi="Times New Roman" w:cs="Times New Roman"/>
              <w:sz w:val="24"/>
              <w:szCs w:val="24"/>
            </w:rPr>
            <w:fldChar w:fldCharType="begin"/>
          </w:r>
          <w:r w:rsidR="006719F0" w:rsidRPr="0037305C">
            <w:rPr>
              <w:rFonts w:ascii="Times New Roman" w:hAnsi="Times New Roman" w:cs="Times New Roman"/>
              <w:sz w:val="24"/>
              <w:szCs w:val="24"/>
            </w:rPr>
            <w:instrText xml:space="preserve"> CITATION Hou92 \l 1033 </w:instrText>
          </w:r>
          <w:r w:rsidR="006719F0"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[22]</w:t>
          </w:r>
          <w:r w:rsidR="006719F0" w:rsidRPr="0037305C">
            <w:rPr>
              <w:rFonts w:ascii="Times New Roman" w:hAnsi="Times New Roman" w:cs="Times New Roman"/>
              <w:sz w:val="24"/>
              <w:szCs w:val="24"/>
            </w:rPr>
            <w:fldChar w:fldCharType="end"/>
          </w:r>
        </w:sdtContent>
      </w:sdt>
      <w:r w:rsidR="006719F0" w:rsidRPr="0037305C">
        <w:rPr>
          <w:rFonts w:ascii="Times New Roman" w:hAnsi="Times New Roman" w:cs="Times New Roman"/>
          <w:sz w:val="24"/>
          <w:szCs w:val="24"/>
        </w:rPr>
        <w:t xml:space="preserve">, but this solution is </w:t>
      </w:r>
      <w:r w:rsidR="000239EB" w:rsidRPr="0037305C">
        <w:rPr>
          <w:rFonts w:ascii="Times New Roman" w:hAnsi="Times New Roman" w:cs="Times New Roman"/>
          <w:sz w:val="24"/>
          <w:szCs w:val="24"/>
        </w:rPr>
        <w:t xml:space="preserve">time-consuming and </w:t>
      </w:r>
      <w:r w:rsidR="00CB55B7" w:rsidRPr="0037305C">
        <w:rPr>
          <w:rFonts w:ascii="Times New Roman" w:hAnsi="Times New Roman" w:cs="Times New Roman"/>
          <w:sz w:val="24"/>
          <w:szCs w:val="24"/>
        </w:rPr>
        <w:t xml:space="preserve">technically difficult, while still having only mixed results. </w:t>
      </w:r>
    </w:p>
    <w:p w14:paraId="442C057F" w14:textId="0803939B" w:rsidR="007A513B" w:rsidRPr="0037305C" w:rsidRDefault="008F3986" w:rsidP="00FD11BA">
      <w:pPr>
        <w:keepNext/>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All</w:t>
      </w:r>
      <w:r w:rsidR="00E91F41" w:rsidRPr="0037305C">
        <w:rPr>
          <w:rFonts w:ascii="Times New Roman" w:hAnsi="Times New Roman" w:cs="Times New Roman"/>
          <w:sz w:val="24"/>
          <w:szCs w:val="24"/>
        </w:rPr>
        <w:t xml:space="preserve"> these </w:t>
      </w:r>
      <w:r w:rsidR="00B57FE8" w:rsidRPr="0037305C">
        <w:rPr>
          <w:rFonts w:ascii="Times New Roman" w:hAnsi="Times New Roman" w:cs="Times New Roman"/>
          <w:sz w:val="24"/>
          <w:szCs w:val="24"/>
        </w:rPr>
        <w:t>solutions aim to correct the problem of hemolysis</w:t>
      </w:r>
      <w:r w:rsidR="003E3EA2" w:rsidRPr="0037305C">
        <w:rPr>
          <w:rFonts w:ascii="Times New Roman" w:hAnsi="Times New Roman" w:cs="Times New Roman"/>
          <w:sz w:val="24"/>
          <w:szCs w:val="24"/>
        </w:rPr>
        <w:t xml:space="preserve">, and though </w:t>
      </w:r>
      <w:r w:rsidR="00A023F3" w:rsidRPr="0037305C">
        <w:rPr>
          <w:rFonts w:ascii="Times New Roman" w:hAnsi="Times New Roman" w:cs="Times New Roman"/>
          <w:sz w:val="24"/>
          <w:szCs w:val="24"/>
        </w:rPr>
        <w:t>free hemoglobin</w:t>
      </w:r>
      <w:r w:rsidR="003E3EA2" w:rsidRPr="0037305C">
        <w:rPr>
          <w:rFonts w:ascii="Times New Roman" w:hAnsi="Times New Roman" w:cs="Times New Roman"/>
          <w:sz w:val="24"/>
          <w:szCs w:val="24"/>
        </w:rPr>
        <w:t xml:space="preserve"> is toxic, some amount of it is tolerable</w:t>
      </w:r>
      <w:r w:rsidR="00BA7F76" w:rsidRPr="0037305C">
        <w:rPr>
          <w:rFonts w:ascii="Times New Roman" w:hAnsi="Times New Roman" w:cs="Times New Roman"/>
          <w:sz w:val="24"/>
          <w:szCs w:val="24"/>
        </w:rPr>
        <w:t>. With better understanding of the relationship between paravalvular leakage and hemolysis</w:t>
      </w:r>
      <w:r w:rsidR="00C26069" w:rsidRPr="0037305C">
        <w:rPr>
          <w:rFonts w:ascii="Times New Roman" w:hAnsi="Times New Roman" w:cs="Times New Roman"/>
          <w:sz w:val="24"/>
          <w:szCs w:val="24"/>
        </w:rPr>
        <w:t xml:space="preserve">, physicians would be able to better tailor </w:t>
      </w:r>
      <w:r w:rsidR="008B4358" w:rsidRPr="0037305C">
        <w:rPr>
          <w:rFonts w:ascii="Times New Roman" w:hAnsi="Times New Roman" w:cs="Times New Roman"/>
          <w:sz w:val="24"/>
          <w:szCs w:val="24"/>
        </w:rPr>
        <w:t xml:space="preserve">care to individual patients, recommending surgery to those that need it, but recommending </w:t>
      </w:r>
      <w:r w:rsidR="00DC2B0A" w:rsidRPr="0037305C">
        <w:rPr>
          <w:rFonts w:ascii="Times New Roman" w:hAnsi="Times New Roman" w:cs="Times New Roman"/>
          <w:sz w:val="24"/>
          <w:szCs w:val="24"/>
        </w:rPr>
        <w:t xml:space="preserve">that the problem simply be allowed to persist for those </w:t>
      </w:r>
      <w:r w:rsidR="004E642D" w:rsidRPr="0037305C">
        <w:rPr>
          <w:rFonts w:ascii="Times New Roman" w:hAnsi="Times New Roman" w:cs="Times New Roman"/>
          <w:sz w:val="24"/>
          <w:szCs w:val="24"/>
        </w:rPr>
        <w:t>whom surgery would pose too much of a risk</w:t>
      </w:r>
      <w:r w:rsidR="0061661D" w:rsidRPr="0037305C">
        <w:rPr>
          <w:rFonts w:ascii="Times New Roman" w:hAnsi="Times New Roman" w:cs="Times New Roman"/>
          <w:sz w:val="24"/>
          <w:szCs w:val="24"/>
        </w:rPr>
        <w:t>.</w:t>
      </w:r>
      <w:r w:rsidR="00CE2F06" w:rsidRPr="0037305C">
        <w:rPr>
          <w:rFonts w:ascii="Times New Roman" w:hAnsi="Times New Roman" w:cs="Times New Roman"/>
          <w:sz w:val="24"/>
          <w:szCs w:val="24"/>
        </w:rPr>
        <w:t xml:space="preserve"> To be clear, that is a minority of the patients</w:t>
      </w:r>
      <w:r w:rsidR="00112856" w:rsidRPr="0037305C">
        <w:rPr>
          <w:rFonts w:ascii="Times New Roman" w:hAnsi="Times New Roman" w:cs="Times New Roman"/>
          <w:sz w:val="24"/>
          <w:szCs w:val="24"/>
        </w:rPr>
        <w:t>. Mortality in cases of conservative therapy is 26%</w:t>
      </w:r>
      <w:r w:rsidR="0099499A" w:rsidRPr="0037305C">
        <w:rPr>
          <w:rFonts w:ascii="Times New Roman" w:hAnsi="Times New Roman" w:cs="Times New Roman"/>
          <w:sz w:val="24"/>
          <w:szCs w:val="24"/>
        </w:rPr>
        <w:t>, while it is just 12% for with surgical intervention</w:t>
      </w:r>
      <w:sdt>
        <w:sdtPr>
          <w:rPr>
            <w:rFonts w:ascii="Times New Roman" w:hAnsi="Times New Roman" w:cs="Times New Roman"/>
            <w:sz w:val="24"/>
            <w:szCs w:val="24"/>
          </w:rPr>
          <w:id w:val="1781062510"/>
          <w:citation/>
        </w:sdtPr>
        <w:sdtContent>
          <w:r w:rsidR="0099499A" w:rsidRPr="0037305C">
            <w:rPr>
              <w:rFonts w:ascii="Times New Roman" w:hAnsi="Times New Roman" w:cs="Times New Roman"/>
              <w:sz w:val="24"/>
              <w:szCs w:val="24"/>
            </w:rPr>
            <w:fldChar w:fldCharType="begin"/>
          </w:r>
          <w:r w:rsidR="0099499A" w:rsidRPr="0037305C">
            <w:rPr>
              <w:rFonts w:ascii="Times New Roman" w:hAnsi="Times New Roman" w:cs="Times New Roman"/>
              <w:sz w:val="24"/>
              <w:szCs w:val="24"/>
            </w:rPr>
            <w:instrText xml:space="preserve"> CITATION Gen00 \l 1033 </w:instrText>
          </w:r>
          <w:r w:rsidR="0099499A"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[23]</w:t>
          </w:r>
          <w:r w:rsidR="0099499A" w:rsidRPr="0037305C">
            <w:rPr>
              <w:rFonts w:ascii="Times New Roman" w:hAnsi="Times New Roman" w:cs="Times New Roman"/>
              <w:sz w:val="24"/>
              <w:szCs w:val="24"/>
            </w:rPr>
            <w:fldChar w:fldCharType="end"/>
          </w:r>
        </w:sdtContent>
      </w:sdt>
      <w:r w:rsidR="0037305C">
        <w:rPr>
          <w:rFonts w:ascii="Times New Roman" w:hAnsi="Times New Roman" w:cs="Times New Roman"/>
          <w:sz w:val="24"/>
          <w:szCs w:val="24"/>
        </w:rPr>
        <w:t>.</w:t>
      </w:r>
    </w:p>
    <w:p w14:paraId="4A29FBE4" w14:textId="226227BE" w:rsidR="00E60583" w:rsidRPr="0037305C" w:rsidRDefault="00E60583" w:rsidP="00AC1EEB">
      <w:pPr>
        <w:pStyle w:val="Heading2"/>
        <w:jc w:val="center"/>
        <w:rPr>
          <w:rFonts w:ascii="Times New Roman" w:hAnsi="Times New Roman" w:cs="Times New Roman"/>
        </w:rPr>
      </w:pPr>
      <w:bookmarkStart w:id="12" w:name="_Toc57777250"/>
      <w:r w:rsidRPr="0037305C">
        <w:rPr>
          <w:rFonts w:ascii="Times New Roman" w:hAnsi="Times New Roman" w:cs="Times New Roman"/>
        </w:rPr>
        <w:t xml:space="preserve">Section </w:t>
      </w:r>
      <w:r w:rsidR="004367F6" w:rsidRPr="0037305C">
        <w:rPr>
          <w:rFonts w:ascii="Times New Roman" w:hAnsi="Times New Roman" w:cs="Times New Roman"/>
        </w:rPr>
        <w:t>1</w:t>
      </w:r>
      <w:r w:rsidRPr="0037305C">
        <w:rPr>
          <w:rFonts w:ascii="Times New Roman" w:hAnsi="Times New Roman" w:cs="Times New Roman"/>
        </w:rPr>
        <w:t>.2: Paravalvular Leakage</w:t>
      </w:r>
      <w:bookmarkEnd w:id="12"/>
    </w:p>
    <w:p w14:paraId="012BF6E8" w14:textId="687764C7" w:rsidR="000B66E0" w:rsidRPr="0037305C" w:rsidRDefault="00FD73EE" w:rsidP="00E60583">
      <w:pPr>
        <w:keepNext/>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There are two major causes of paravalvular leakage</w:t>
      </w:r>
      <w:r w:rsidR="00E701B6" w:rsidRPr="0037305C">
        <w:rPr>
          <w:rFonts w:ascii="Times New Roman" w:hAnsi="Times New Roman" w:cs="Times New Roman"/>
          <w:sz w:val="24"/>
          <w:szCs w:val="24"/>
        </w:rPr>
        <w:t xml:space="preserve">. The first is bacterial endocarditis, in which a heart infection </w:t>
      </w:r>
      <w:r w:rsidR="008D1E25" w:rsidRPr="0037305C">
        <w:rPr>
          <w:rFonts w:ascii="Times New Roman" w:hAnsi="Times New Roman" w:cs="Times New Roman"/>
          <w:sz w:val="24"/>
          <w:szCs w:val="24"/>
        </w:rPr>
        <w:t>has deteriorated the cardiac muscle. The second</w:t>
      </w:r>
      <w:r w:rsidR="00E167B7" w:rsidRPr="0037305C">
        <w:rPr>
          <w:rFonts w:ascii="Times New Roman" w:hAnsi="Times New Roman" w:cs="Times New Roman"/>
          <w:sz w:val="24"/>
          <w:szCs w:val="24"/>
        </w:rPr>
        <w:t xml:space="preserve"> cause, and the one of greater significance for this study, is due to the deterioration of the </w:t>
      </w:r>
      <w:r w:rsidR="00BA53C9" w:rsidRPr="0037305C">
        <w:rPr>
          <w:rFonts w:ascii="Times New Roman" w:hAnsi="Times New Roman" w:cs="Times New Roman"/>
          <w:sz w:val="24"/>
          <w:szCs w:val="24"/>
        </w:rPr>
        <w:t xml:space="preserve">seal between the </w:t>
      </w:r>
      <w:r w:rsidR="00AA0417" w:rsidRPr="0037305C">
        <w:rPr>
          <w:rFonts w:ascii="Times New Roman" w:hAnsi="Times New Roman" w:cs="Times New Roman"/>
          <w:sz w:val="24"/>
          <w:szCs w:val="24"/>
        </w:rPr>
        <w:t>prosthetic ring</w:t>
      </w:r>
      <w:r w:rsidR="00BA53C9" w:rsidRPr="0037305C">
        <w:rPr>
          <w:rFonts w:ascii="Times New Roman" w:hAnsi="Times New Roman" w:cs="Times New Roman"/>
          <w:sz w:val="24"/>
          <w:szCs w:val="24"/>
        </w:rPr>
        <w:t xml:space="preserve"> and the heart wall</w:t>
      </w:r>
      <w:r w:rsidR="00AA0417" w:rsidRPr="0037305C">
        <w:rPr>
          <w:rFonts w:ascii="Times New Roman" w:hAnsi="Times New Roman" w:cs="Times New Roman"/>
          <w:sz w:val="24"/>
          <w:szCs w:val="24"/>
        </w:rPr>
        <w:t>. A kind of surgical skirt surrounds the prosthetic, and it is this skirt that is typically used to secure the new valve into the heart</w:t>
      </w:r>
      <w:r w:rsidR="003F0B06" w:rsidRPr="0037305C">
        <w:rPr>
          <w:rFonts w:ascii="Times New Roman" w:hAnsi="Times New Roman" w:cs="Times New Roman"/>
          <w:sz w:val="24"/>
          <w:szCs w:val="24"/>
        </w:rPr>
        <w:t xml:space="preserve">. As time passes, this skirt is liable to deteriorate, which can lead to </w:t>
      </w:r>
      <w:r w:rsidR="00DE095E" w:rsidRPr="0037305C">
        <w:rPr>
          <w:rFonts w:ascii="Times New Roman" w:hAnsi="Times New Roman" w:cs="Times New Roman"/>
          <w:sz w:val="24"/>
          <w:szCs w:val="24"/>
        </w:rPr>
        <w:t>paravalvular leakage</w:t>
      </w:r>
      <w:r w:rsidR="00E854A4" w:rsidRPr="0037305C">
        <w:rPr>
          <w:rFonts w:ascii="Times New Roman" w:hAnsi="Times New Roman" w:cs="Times New Roman"/>
          <w:sz w:val="24"/>
          <w:szCs w:val="24"/>
        </w:rPr>
        <w:t xml:space="preserve">. The incidence of paravalvular leakage in patients that have undergone </w:t>
      </w:r>
      <w:r w:rsidR="00B54ED3" w:rsidRPr="0037305C">
        <w:rPr>
          <w:rFonts w:ascii="Times New Roman" w:hAnsi="Times New Roman" w:cs="Times New Roman"/>
          <w:sz w:val="24"/>
          <w:szCs w:val="24"/>
        </w:rPr>
        <w:t>heart valve replacement is roughly 7%</w:t>
      </w:r>
      <w:r w:rsidR="009E4132" w:rsidRPr="0037305C">
        <w:rPr>
          <w:rFonts w:ascii="Times New Roman" w:hAnsi="Times New Roman" w:cs="Times New Roman"/>
          <w:sz w:val="24"/>
          <w:szCs w:val="24"/>
        </w:rPr>
        <w:t xml:space="preserve"> </w:t>
      </w:r>
      <w:sdt>
        <w:sdtPr>
          <w:rPr>
            <w:rFonts w:ascii="Times New Roman" w:hAnsi="Times New Roman" w:cs="Times New Roman"/>
            <w:sz w:val="24"/>
            <w:szCs w:val="24"/>
          </w:rPr>
          <w:id w:val="-243957372"/>
          <w:citation/>
        </w:sdtPr>
        <w:sdtContent>
          <w:r w:rsidR="006A7DFC" w:rsidRPr="0037305C">
            <w:rPr>
              <w:rFonts w:ascii="Times New Roman" w:hAnsi="Times New Roman" w:cs="Times New Roman"/>
              <w:sz w:val="24"/>
              <w:szCs w:val="24"/>
            </w:rPr>
            <w:fldChar w:fldCharType="begin"/>
          </w:r>
          <w:r w:rsidR="006A7DFC" w:rsidRPr="0037305C">
            <w:rPr>
              <w:rFonts w:ascii="Times New Roman" w:hAnsi="Times New Roman" w:cs="Times New Roman"/>
              <w:sz w:val="24"/>
              <w:szCs w:val="24"/>
            </w:rPr>
            <w:instrText xml:space="preserve"> CITATION Dha831 \l 1033 </w:instrText>
          </w:r>
          <w:r w:rsidR="006A7DFC"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[24]</w:t>
          </w:r>
          <w:r w:rsidR="006A7DFC" w:rsidRPr="0037305C">
            <w:rPr>
              <w:rFonts w:ascii="Times New Roman" w:hAnsi="Times New Roman" w:cs="Times New Roman"/>
              <w:sz w:val="24"/>
              <w:szCs w:val="24"/>
            </w:rPr>
            <w:fldChar w:fldCharType="end"/>
          </w:r>
        </w:sdtContent>
      </w:sdt>
      <w:r w:rsidR="00996803" w:rsidRPr="0037305C">
        <w:rPr>
          <w:rFonts w:ascii="Times New Roman" w:hAnsi="Times New Roman" w:cs="Times New Roman"/>
          <w:sz w:val="24"/>
          <w:szCs w:val="24"/>
        </w:rPr>
        <w:t xml:space="preserve"> </w:t>
      </w:r>
      <w:r w:rsidR="009E4132" w:rsidRPr="0037305C">
        <w:rPr>
          <w:rFonts w:ascii="Times New Roman" w:hAnsi="Times New Roman" w:cs="Times New Roman"/>
          <w:sz w:val="24"/>
          <w:szCs w:val="24"/>
        </w:rPr>
        <w:t>discounting those patients that coincidentally also had bacterial endocarditis</w:t>
      </w:r>
      <w:r w:rsidR="006128BE" w:rsidRPr="0037305C">
        <w:rPr>
          <w:rFonts w:ascii="Times New Roman" w:hAnsi="Times New Roman" w:cs="Times New Roman"/>
          <w:sz w:val="24"/>
          <w:szCs w:val="24"/>
        </w:rPr>
        <w:t>.</w:t>
      </w:r>
    </w:p>
    <w:p w14:paraId="64087EE9" w14:textId="77777777" w:rsidR="00EF6942" w:rsidRPr="0037305C" w:rsidRDefault="0061661D" w:rsidP="00EF6942">
      <w:pPr>
        <w:keepNext/>
        <w:spacing w:line="480" w:lineRule="auto"/>
        <w:ind w:firstLine="720"/>
        <w:rPr>
          <w:rFonts w:ascii="Times New Roman" w:hAnsi="Times New Roman" w:cs="Times New Roman"/>
        </w:rPr>
      </w:pPr>
      <w:r w:rsidRPr="0037305C">
        <w:rPr>
          <w:rFonts w:ascii="Times New Roman" w:hAnsi="Times New Roman" w:cs="Times New Roman"/>
          <w:sz w:val="24"/>
          <w:szCs w:val="24"/>
        </w:rPr>
        <w:t xml:space="preserve">Physically, the </w:t>
      </w:r>
      <w:r w:rsidR="00BA17B5" w:rsidRPr="0037305C">
        <w:rPr>
          <w:rFonts w:ascii="Times New Roman" w:hAnsi="Times New Roman" w:cs="Times New Roman"/>
          <w:sz w:val="24"/>
          <w:szCs w:val="24"/>
        </w:rPr>
        <w:t>increased hemolysis occurs because t</w:t>
      </w:r>
      <w:r w:rsidR="00C35CB7" w:rsidRPr="0037305C">
        <w:rPr>
          <w:rFonts w:ascii="Times New Roman" w:hAnsi="Times New Roman" w:cs="Times New Roman"/>
          <w:sz w:val="24"/>
          <w:szCs w:val="24"/>
        </w:rPr>
        <w:t xml:space="preserve">he dehiscence allows a channel to form that is not regulated by the heart valve, and therefore </w:t>
      </w:r>
      <w:r w:rsidR="00BA17B5" w:rsidRPr="0037305C">
        <w:rPr>
          <w:rFonts w:ascii="Times New Roman" w:hAnsi="Times New Roman" w:cs="Times New Roman"/>
          <w:sz w:val="24"/>
          <w:szCs w:val="24"/>
        </w:rPr>
        <w:t xml:space="preserve">allows </w:t>
      </w:r>
      <w:r w:rsidR="00C35CB7" w:rsidRPr="0037305C">
        <w:rPr>
          <w:rFonts w:ascii="Times New Roman" w:hAnsi="Times New Roman" w:cs="Times New Roman"/>
          <w:sz w:val="24"/>
          <w:szCs w:val="24"/>
        </w:rPr>
        <w:t>blood flow backward</w:t>
      </w:r>
      <w:r w:rsidR="00BD6636" w:rsidRPr="0037305C">
        <w:rPr>
          <w:rFonts w:ascii="Times New Roman" w:hAnsi="Times New Roman" w:cs="Times New Roman"/>
          <w:sz w:val="24"/>
          <w:szCs w:val="24"/>
        </w:rPr>
        <w:t xml:space="preserve"> through </w:t>
      </w:r>
      <w:r w:rsidR="00BD6636" w:rsidRPr="0037305C">
        <w:rPr>
          <w:rFonts w:ascii="Times New Roman" w:hAnsi="Times New Roman" w:cs="Times New Roman"/>
          <w:sz w:val="24"/>
          <w:szCs w:val="24"/>
        </w:rPr>
        <w:lastRenderedPageBreak/>
        <w:t>the heart</w:t>
      </w:r>
      <w:r w:rsidR="00040A9D" w:rsidRPr="0037305C">
        <w:rPr>
          <w:rFonts w:ascii="Times New Roman" w:hAnsi="Times New Roman" w:cs="Times New Roman"/>
          <w:sz w:val="24"/>
          <w:szCs w:val="24"/>
        </w:rPr>
        <w:t xml:space="preserve">, </w:t>
      </w:r>
      <w:r w:rsidR="00A972B0" w:rsidRPr="0037305C">
        <w:rPr>
          <w:rFonts w:ascii="Times New Roman" w:hAnsi="Times New Roman" w:cs="Times New Roman"/>
          <w:sz w:val="24"/>
          <w:szCs w:val="24"/>
        </w:rPr>
        <w:t xml:space="preserve">which is </w:t>
      </w:r>
      <w:r w:rsidR="0008708F" w:rsidRPr="0037305C">
        <w:rPr>
          <w:rFonts w:ascii="Times New Roman" w:hAnsi="Times New Roman" w:cs="Times New Roman"/>
          <w:sz w:val="24"/>
          <w:szCs w:val="24"/>
        </w:rPr>
        <w:t>the specific definition of</w:t>
      </w:r>
      <w:r w:rsidR="00A972B0" w:rsidRPr="0037305C">
        <w:rPr>
          <w:rFonts w:ascii="Times New Roman" w:hAnsi="Times New Roman" w:cs="Times New Roman"/>
          <w:sz w:val="24"/>
          <w:szCs w:val="24"/>
        </w:rPr>
        <w:t xml:space="preserve"> paravalvular leakage</w:t>
      </w:r>
      <w:r w:rsidR="00BD6636" w:rsidRPr="0037305C">
        <w:rPr>
          <w:rFonts w:ascii="Times New Roman" w:hAnsi="Times New Roman" w:cs="Times New Roman"/>
          <w:sz w:val="24"/>
          <w:szCs w:val="24"/>
        </w:rPr>
        <w:t>. This narrow channel and reversed flow</w:t>
      </w:r>
      <w:r w:rsidR="009C2759" w:rsidRPr="0037305C">
        <w:rPr>
          <w:rFonts w:ascii="Times New Roman" w:hAnsi="Times New Roman" w:cs="Times New Roman"/>
          <w:sz w:val="24"/>
          <w:szCs w:val="24"/>
        </w:rPr>
        <w:t>, or regurgitation,</w:t>
      </w:r>
      <w:r w:rsidR="00BD6636" w:rsidRPr="0037305C">
        <w:rPr>
          <w:rFonts w:ascii="Times New Roman" w:hAnsi="Times New Roman" w:cs="Times New Roman"/>
          <w:sz w:val="24"/>
          <w:szCs w:val="24"/>
        </w:rPr>
        <w:t xml:space="preserve"> are well documented, but their impact on hemolysis is not. </w:t>
      </w:r>
      <w:r w:rsidR="004B7A0D" w:rsidRPr="0037305C">
        <w:rPr>
          <w:rFonts w:ascii="Times New Roman" w:hAnsi="Times New Roman" w:cs="Times New Roman"/>
          <w:sz w:val="24"/>
          <w:szCs w:val="24"/>
        </w:rPr>
        <w:t>A</w:t>
      </w:r>
      <w:r w:rsidR="007B7E20" w:rsidRPr="0037305C">
        <w:rPr>
          <w:rFonts w:ascii="Times New Roman" w:hAnsi="Times New Roman" w:cs="Times New Roman"/>
          <w:sz w:val="24"/>
          <w:szCs w:val="24"/>
        </w:rPr>
        <w:t xml:space="preserve">n image of the resulting jet from </w:t>
      </w:r>
      <w:r w:rsidR="00A972B0" w:rsidRPr="0037305C">
        <w:rPr>
          <w:rFonts w:ascii="Times New Roman" w:hAnsi="Times New Roman" w:cs="Times New Roman"/>
          <w:sz w:val="24"/>
          <w:szCs w:val="24"/>
        </w:rPr>
        <w:t xml:space="preserve">paravalvular leakage taken via </w:t>
      </w:r>
      <w:r w:rsidR="007B7E20" w:rsidRPr="0037305C">
        <w:rPr>
          <w:rFonts w:ascii="Times New Roman" w:hAnsi="Times New Roman" w:cs="Times New Roman"/>
          <w:sz w:val="24"/>
          <w:szCs w:val="24"/>
        </w:rPr>
        <w:t xml:space="preserve">a </w:t>
      </w:r>
      <w:r w:rsidR="00406924" w:rsidRPr="0037305C">
        <w:rPr>
          <w:rFonts w:ascii="Times New Roman" w:hAnsi="Times New Roman" w:cs="Times New Roman"/>
          <w:sz w:val="24"/>
          <w:szCs w:val="24"/>
        </w:rPr>
        <w:t>transesophageal ultrasound</w:t>
      </w:r>
      <w:r w:rsidR="007B7E20" w:rsidRPr="0037305C">
        <w:rPr>
          <w:rFonts w:ascii="Times New Roman" w:hAnsi="Times New Roman" w:cs="Times New Roman"/>
          <w:sz w:val="24"/>
          <w:szCs w:val="24"/>
        </w:rPr>
        <w:t xml:space="preserve"> </w:t>
      </w:r>
      <w:r w:rsidR="007A2B4E" w:rsidRPr="0037305C">
        <w:rPr>
          <w:rFonts w:ascii="Times New Roman" w:hAnsi="Times New Roman" w:cs="Times New Roman"/>
          <w:sz w:val="24"/>
          <w:szCs w:val="24"/>
        </w:rPr>
        <w:t>is shown in Figure 1.</w:t>
      </w:r>
      <w:r w:rsidR="00323E98" w:rsidRPr="0037305C">
        <w:rPr>
          <w:rFonts w:ascii="Times New Roman" w:hAnsi="Times New Roman" w:cs="Times New Roman"/>
          <w:sz w:val="24"/>
          <w:szCs w:val="24"/>
        </w:rPr>
        <w:t>4</w:t>
      </w:r>
      <w:r w:rsidR="0008708F" w:rsidRPr="0037305C">
        <w:rPr>
          <w:rFonts w:ascii="Times New Roman" w:hAnsi="Times New Roman" w:cs="Times New Roman"/>
          <w:sz w:val="24"/>
          <w:szCs w:val="24"/>
        </w:rPr>
        <w:t xml:space="preserve">, and an image showing the </w:t>
      </w:r>
      <w:r w:rsidR="00E60009" w:rsidRPr="0037305C">
        <w:rPr>
          <w:rFonts w:ascii="Times New Roman" w:hAnsi="Times New Roman" w:cs="Times New Roman"/>
          <w:sz w:val="24"/>
          <w:szCs w:val="24"/>
        </w:rPr>
        <w:t>channel itself can be found in Figure 1.</w:t>
      </w:r>
      <w:r w:rsidR="00323E98" w:rsidRPr="0037305C">
        <w:rPr>
          <w:rFonts w:ascii="Times New Roman" w:hAnsi="Times New Roman" w:cs="Times New Roman"/>
          <w:sz w:val="24"/>
          <w:szCs w:val="24"/>
        </w:rPr>
        <w:t>5</w:t>
      </w:r>
      <w:r w:rsidR="00E60009" w:rsidRPr="0037305C">
        <w:rPr>
          <w:rFonts w:ascii="Times New Roman" w:hAnsi="Times New Roman" w:cs="Times New Roman"/>
          <w:sz w:val="24"/>
          <w:szCs w:val="24"/>
        </w:rPr>
        <w:t>.</w:t>
      </w:r>
      <w:r w:rsidR="004357AA" w:rsidRPr="0037305C">
        <w:rPr>
          <w:rFonts w:ascii="Times New Roman" w:hAnsi="Times New Roman" w:cs="Times New Roman"/>
          <w:noProof/>
        </w:rPr>
        <w:drawing>
          <wp:inline distT="0" distB="0" distL="0" distR="0" wp14:anchorId="73603774" wp14:editId="2CA73138">
            <wp:extent cx="5943600" cy="39198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6200"/>
                    <a:stretch/>
                  </pic:blipFill>
                  <pic:spPr bwMode="auto">
                    <a:xfrm>
                      <a:off x="0" y="0"/>
                      <a:ext cx="5943600" cy="3919855"/>
                    </a:xfrm>
                    <a:prstGeom prst="rect">
                      <a:avLst/>
                    </a:prstGeom>
                    <a:ln>
                      <a:noFill/>
                    </a:ln>
                    <a:extLst>
                      <a:ext uri="{53640926-AAD7-44D8-BBD7-CCE9431645EC}">
                        <a14:shadowObscured xmlns:a14="http://schemas.microsoft.com/office/drawing/2010/main"/>
                      </a:ext>
                    </a:extLst>
                  </pic:spPr>
                </pic:pic>
              </a:graphicData>
            </a:graphic>
          </wp:inline>
        </w:drawing>
      </w:r>
    </w:p>
    <w:p w14:paraId="354858F7" w14:textId="6D54950C" w:rsidR="00FC0FF3" w:rsidRPr="0037305C" w:rsidRDefault="00EF6942" w:rsidP="00EF6942">
      <w:pPr>
        <w:pStyle w:val="Caption"/>
        <w:rPr>
          <w:rFonts w:ascii="Times New Roman" w:hAnsi="Times New Roman" w:cs="Times New Roman"/>
        </w:rPr>
      </w:pPr>
      <w:bookmarkStart w:id="13" w:name="_Toc57771723"/>
      <w:bookmarkStart w:id="14" w:name="_Toc59014065"/>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1</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4</w:t>
      </w:r>
      <w:r w:rsidR="002077DF" w:rsidRPr="0037305C">
        <w:rPr>
          <w:rFonts w:ascii="Times New Roman" w:hAnsi="Times New Roman" w:cs="Times New Roman"/>
        </w:rPr>
        <w:fldChar w:fldCharType="end"/>
      </w:r>
      <w:r w:rsidRPr="0037305C">
        <w:rPr>
          <w:rFonts w:ascii="Times New Roman" w:hAnsi="Times New Roman" w:cs="Times New Roman"/>
        </w:rPr>
        <w:t xml:space="preserve">: A pair of images taken from an animated set of transesophageal ultrasound images. The left image shows the barrier between the atrium and ventricle. The right shows the jetting flow of blood backward from the left ventricle to the left atrium. (Photo has been modified to protect patient confidentiality.) </w:t>
      </w:r>
      <w:sdt>
        <w:sdtPr>
          <w:rPr>
            <w:rFonts w:ascii="Times New Roman" w:hAnsi="Times New Roman" w:cs="Times New Roman"/>
          </w:rPr>
          <w:id w:val="-1835905757"/>
          <w:citation/>
        </w:sdtPr>
        <w:sdtContent>
          <w:r w:rsidRPr="0037305C">
            <w:rPr>
              <w:rFonts w:ascii="Times New Roman" w:hAnsi="Times New Roman" w:cs="Times New Roman"/>
            </w:rPr>
            <w:fldChar w:fldCharType="begin"/>
          </w:r>
          <w:r w:rsidRPr="0037305C">
            <w:rPr>
              <w:rFonts w:ascii="Times New Roman" w:hAnsi="Times New Roman" w:cs="Times New Roman"/>
            </w:rPr>
            <w:instrText xml:space="preserve"> CITATION Mar20 \l 1033 </w:instrText>
          </w:r>
          <w:r w:rsidRPr="0037305C">
            <w:rPr>
              <w:rFonts w:ascii="Times New Roman" w:hAnsi="Times New Roman" w:cs="Times New Roman"/>
            </w:rPr>
            <w:fldChar w:fldCharType="separate"/>
          </w:r>
          <w:r w:rsidR="00F659C3" w:rsidRPr="0037305C">
            <w:rPr>
              <w:rFonts w:ascii="Times New Roman" w:hAnsi="Times New Roman" w:cs="Times New Roman"/>
              <w:noProof/>
            </w:rPr>
            <w:t>[13]</w:t>
          </w:r>
          <w:r w:rsidRPr="0037305C">
            <w:rPr>
              <w:rFonts w:ascii="Times New Roman" w:hAnsi="Times New Roman" w:cs="Times New Roman"/>
            </w:rPr>
            <w:fldChar w:fldCharType="end"/>
          </w:r>
        </w:sdtContent>
      </w:sdt>
      <w:bookmarkEnd w:id="13"/>
      <w:bookmarkEnd w:id="14"/>
    </w:p>
    <w:p w14:paraId="63B75D07" w14:textId="77777777" w:rsidR="00EF6942" w:rsidRPr="0037305C" w:rsidRDefault="00EF7F67" w:rsidP="00EF6942">
      <w:pPr>
        <w:keepNext/>
        <w:spacing w:line="480" w:lineRule="auto"/>
        <w:rPr>
          <w:rFonts w:ascii="Times New Roman" w:hAnsi="Times New Roman" w:cs="Times New Roman"/>
        </w:rPr>
      </w:pPr>
      <w:r w:rsidRPr="0037305C">
        <w:rPr>
          <w:rFonts w:ascii="Times New Roman" w:hAnsi="Times New Roman" w:cs="Times New Roman"/>
          <w:noProof/>
        </w:rPr>
        <w:lastRenderedPageBreak/>
        <w:drawing>
          <wp:inline distT="0" distB="0" distL="0" distR="0" wp14:anchorId="61FEC851" wp14:editId="1FDBEA48">
            <wp:extent cx="5943600" cy="39077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907790"/>
                    </a:xfrm>
                    <a:prstGeom prst="rect">
                      <a:avLst/>
                    </a:prstGeom>
                  </pic:spPr>
                </pic:pic>
              </a:graphicData>
            </a:graphic>
          </wp:inline>
        </w:drawing>
      </w:r>
    </w:p>
    <w:p w14:paraId="7AD65C6B" w14:textId="6D37161A" w:rsidR="00932A20" w:rsidRPr="0037305C" w:rsidRDefault="00EF6942" w:rsidP="00EF6942">
      <w:pPr>
        <w:pStyle w:val="Caption"/>
        <w:rPr>
          <w:rFonts w:ascii="Times New Roman" w:hAnsi="Times New Roman" w:cs="Times New Roman"/>
        </w:rPr>
      </w:pPr>
      <w:bookmarkStart w:id="15" w:name="_Toc57771724"/>
      <w:bookmarkStart w:id="16" w:name="_Toc59014066"/>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1</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5</w:t>
      </w:r>
      <w:r w:rsidR="002077DF" w:rsidRPr="0037305C">
        <w:rPr>
          <w:rFonts w:ascii="Times New Roman" w:hAnsi="Times New Roman" w:cs="Times New Roman"/>
        </w:rPr>
        <w:fldChar w:fldCharType="end"/>
      </w:r>
      <w:r w:rsidRPr="0037305C">
        <w:rPr>
          <w:rFonts w:ascii="Times New Roman" w:hAnsi="Times New Roman" w:cs="Times New Roman"/>
        </w:rPr>
        <w:t>: The marked area is thought to be the small channel which allows blood flow from the left ventricle into the left atrium. (Photo has been modified to protect patient confidentiality.)</w:t>
      </w:r>
      <w:sdt>
        <w:sdtPr>
          <w:rPr>
            <w:rFonts w:ascii="Times New Roman" w:hAnsi="Times New Roman" w:cs="Times New Roman"/>
          </w:rPr>
          <w:id w:val="1973636519"/>
          <w:citation/>
        </w:sdtPr>
        <w:sdtContent>
          <w:r w:rsidRPr="0037305C">
            <w:rPr>
              <w:rFonts w:ascii="Times New Roman" w:hAnsi="Times New Roman" w:cs="Times New Roman"/>
            </w:rPr>
            <w:fldChar w:fldCharType="begin"/>
          </w:r>
          <w:r w:rsidRPr="0037305C">
            <w:rPr>
              <w:rFonts w:ascii="Times New Roman" w:hAnsi="Times New Roman" w:cs="Times New Roman"/>
            </w:rPr>
            <w:instrText xml:space="preserve"> CITATION Mar20 \l 1033 </w:instrText>
          </w:r>
          <w:r w:rsidRPr="0037305C">
            <w:rPr>
              <w:rFonts w:ascii="Times New Roman" w:hAnsi="Times New Roman" w:cs="Times New Roman"/>
            </w:rPr>
            <w:fldChar w:fldCharType="separate"/>
          </w:r>
          <w:r w:rsidR="00F659C3" w:rsidRPr="0037305C">
            <w:rPr>
              <w:rFonts w:ascii="Times New Roman" w:hAnsi="Times New Roman" w:cs="Times New Roman"/>
              <w:noProof/>
            </w:rPr>
            <w:t xml:space="preserve"> [13]</w:t>
          </w:r>
          <w:r w:rsidRPr="0037305C">
            <w:rPr>
              <w:rFonts w:ascii="Times New Roman" w:hAnsi="Times New Roman" w:cs="Times New Roman"/>
            </w:rPr>
            <w:fldChar w:fldCharType="end"/>
          </w:r>
        </w:sdtContent>
      </w:sdt>
      <w:bookmarkEnd w:id="15"/>
      <w:bookmarkEnd w:id="16"/>
    </w:p>
    <w:p w14:paraId="0B7D61FE" w14:textId="3F69CAC5" w:rsidR="008814C2" w:rsidRPr="0037305C" w:rsidRDefault="008814C2" w:rsidP="00451A9D">
      <w:pPr>
        <w:spacing w:line="480" w:lineRule="auto"/>
        <w:rPr>
          <w:rFonts w:ascii="Times New Roman" w:hAnsi="Times New Roman" w:cs="Times New Roman"/>
          <w:sz w:val="24"/>
          <w:szCs w:val="24"/>
        </w:rPr>
      </w:pPr>
      <w:r w:rsidRPr="0037305C">
        <w:rPr>
          <w:rFonts w:ascii="Times New Roman" w:hAnsi="Times New Roman" w:cs="Times New Roman"/>
        </w:rPr>
        <w:tab/>
      </w:r>
      <w:r w:rsidRPr="0037305C">
        <w:rPr>
          <w:rFonts w:ascii="Times New Roman" w:hAnsi="Times New Roman" w:cs="Times New Roman"/>
          <w:sz w:val="24"/>
          <w:szCs w:val="24"/>
        </w:rPr>
        <w:t>Figure 1.</w:t>
      </w:r>
      <w:r w:rsidR="00323E98" w:rsidRPr="0037305C">
        <w:rPr>
          <w:rFonts w:ascii="Times New Roman" w:hAnsi="Times New Roman" w:cs="Times New Roman"/>
          <w:sz w:val="24"/>
          <w:szCs w:val="24"/>
        </w:rPr>
        <w:t>4</w:t>
      </w:r>
      <w:r w:rsidRPr="0037305C">
        <w:rPr>
          <w:rFonts w:ascii="Times New Roman" w:hAnsi="Times New Roman" w:cs="Times New Roman"/>
          <w:sz w:val="24"/>
          <w:szCs w:val="24"/>
        </w:rPr>
        <w:t xml:space="preserve"> illus</w:t>
      </w:r>
      <w:r w:rsidR="000706BE" w:rsidRPr="0037305C">
        <w:rPr>
          <w:rFonts w:ascii="Times New Roman" w:hAnsi="Times New Roman" w:cs="Times New Roman"/>
          <w:sz w:val="24"/>
          <w:szCs w:val="24"/>
        </w:rPr>
        <w:t xml:space="preserve">trates several </w:t>
      </w:r>
      <w:r w:rsidR="00EF3076" w:rsidRPr="0037305C">
        <w:rPr>
          <w:rFonts w:ascii="Times New Roman" w:hAnsi="Times New Roman" w:cs="Times New Roman"/>
          <w:sz w:val="24"/>
          <w:szCs w:val="24"/>
        </w:rPr>
        <w:t xml:space="preserve">important basic facts regarding this research. First, </w:t>
      </w:r>
      <w:r w:rsidR="00E92C92" w:rsidRPr="0037305C">
        <w:rPr>
          <w:rFonts w:ascii="Times New Roman" w:hAnsi="Times New Roman" w:cs="Times New Roman"/>
          <w:sz w:val="24"/>
          <w:szCs w:val="24"/>
        </w:rPr>
        <w:t xml:space="preserve">the blood flow from the left </w:t>
      </w:r>
      <w:r w:rsidR="0002297D" w:rsidRPr="0037305C">
        <w:rPr>
          <w:rFonts w:ascii="Times New Roman" w:hAnsi="Times New Roman" w:cs="Times New Roman"/>
          <w:sz w:val="24"/>
          <w:szCs w:val="24"/>
        </w:rPr>
        <w:t>ventricle</w:t>
      </w:r>
      <w:r w:rsidR="00E92C92" w:rsidRPr="0037305C">
        <w:rPr>
          <w:rFonts w:ascii="Times New Roman" w:hAnsi="Times New Roman" w:cs="Times New Roman"/>
          <w:sz w:val="24"/>
          <w:szCs w:val="24"/>
        </w:rPr>
        <w:t xml:space="preserve"> (lower)</w:t>
      </w:r>
      <w:r w:rsidR="0002297D" w:rsidRPr="0037305C">
        <w:rPr>
          <w:rFonts w:ascii="Times New Roman" w:hAnsi="Times New Roman" w:cs="Times New Roman"/>
          <w:sz w:val="24"/>
          <w:szCs w:val="24"/>
        </w:rPr>
        <w:t xml:space="preserve"> to the left atrium (upper) proves that </w:t>
      </w:r>
      <w:r w:rsidR="00176E21" w:rsidRPr="0037305C">
        <w:rPr>
          <w:rFonts w:ascii="Times New Roman" w:hAnsi="Times New Roman" w:cs="Times New Roman"/>
          <w:sz w:val="24"/>
          <w:szCs w:val="24"/>
        </w:rPr>
        <w:t>paravalvular leakage does occur in some patients, providing part</w:t>
      </w:r>
      <w:r w:rsidR="00910148" w:rsidRPr="0037305C">
        <w:rPr>
          <w:rFonts w:ascii="Times New Roman" w:hAnsi="Times New Roman" w:cs="Times New Roman"/>
          <w:sz w:val="24"/>
          <w:szCs w:val="24"/>
        </w:rPr>
        <w:t xml:space="preserve"> of the motivation for this research. Second, this </w:t>
      </w:r>
      <w:r w:rsidR="00EE45CB" w:rsidRPr="0037305C">
        <w:rPr>
          <w:rFonts w:ascii="Times New Roman" w:hAnsi="Times New Roman" w:cs="Times New Roman"/>
          <w:sz w:val="24"/>
          <w:szCs w:val="24"/>
        </w:rPr>
        <w:t xml:space="preserve">blood flow has a distinct jetting character, indicated by the </w:t>
      </w:r>
      <w:r w:rsidR="00E67E8A" w:rsidRPr="0037305C">
        <w:rPr>
          <w:rFonts w:ascii="Times New Roman" w:hAnsi="Times New Roman" w:cs="Times New Roman"/>
          <w:sz w:val="24"/>
          <w:szCs w:val="24"/>
        </w:rPr>
        <w:t xml:space="preserve">roughly cylindrical shape that slowly grows to encompass more area </w:t>
      </w:r>
      <w:r w:rsidR="002523C1" w:rsidRPr="0037305C">
        <w:rPr>
          <w:rFonts w:ascii="Times New Roman" w:hAnsi="Times New Roman" w:cs="Times New Roman"/>
          <w:sz w:val="24"/>
          <w:szCs w:val="24"/>
        </w:rPr>
        <w:t>as it travels from the atrial wall. Third, the mixed pattern of yellows and blues shows that though flow is generally in the upward direction</w:t>
      </w:r>
      <w:r w:rsidR="007C3E10" w:rsidRPr="0037305C">
        <w:rPr>
          <w:rFonts w:ascii="Times New Roman" w:hAnsi="Times New Roman" w:cs="Times New Roman"/>
          <w:sz w:val="24"/>
          <w:szCs w:val="24"/>
        </w:rPr>
        <w:t xml:space="preserve">, significant mixing is also occurring, which lends credence to the idea of turbulent flow being the appropriate model </w:t>
      </w:r>
      <w:r w:rsidR="003B45FD" w:rsidRPr="0037305C">
        <w:rPr>
          <w:rFonts w:ascii="Times New Roman" w:hAnsi="Times New Roman" w:cs="Times New Roman"/>
          <w:sz w:val="24"/>
          <w:szCs w:val="24"/>
        </w:rPr>
        <w:t>for this situation.</w:t>
      </w:r>
    </w:p>
    <w:p w14:paraId="2210CB9B" w14:textId="58E3EECF" w:rsidR="00EC5968" w:rsidRPr="0037305C" w:rsidRDefault="00EC5968"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ab/>
        <w:t xml:space="preserve">Madukauwa-David et. al studied the structure of the mitral valve </w:t>
      </w:r>
      <w:r w:rsidR="006C44F8" w:rsidRPr="0037305C">
        <w:rPr>
          <w:rFonts w:ascii="Times New Roman" w:hAnsi="Times New Roman" w:cs="Times New Roman"/>
          <w:sz w:val="24"/>
          <w:szCs w:val="24"/>
        </w:rPr>
        <w:t>to measure the suture pullout force at differing radial positions</w:t>
      </w:r>
      <w:r w:rsidR="00F3666A" w:rsidRPr="0037305C">
        <w:rPr>
          <w:rFonts w:ascii="Times New Roman" w:hAnsi="Times New Roman" w:cs="Times New Roman"/>
          <w:sz w:val="24"/>
          <w:szCs w:val="24"/>
        </w:rPr>
        <w:t xml:space="preserve"> </w:t>
      </w:r>
      <w:sdt>
        <w:sdtPr>
          <w:rPr>
            <w:rFonts w:ascii="Times New Roman" w:hAnsi="Times New Roman" w:cs="Times New Roman"/>
            <w:sz w:val="24"/>
            <w:szCs w:val="24"/>
          </w:rPr>
          <w:id w:val="1244910707"/>
          <w:citation/>
        </w:sdtPr>
        <w:sdtContent>
          <w:r w:rsidR="00F3666A" w:rsidRPr="0037305C">
            <w:rPr>
              <w:rFonts w:ascii="Times New Roman" w:hAnsi="Times New Roman" w:cs="Times New Roman"/>
              <w:sz w:val="24"/>
              <w:szCs w:val="24"/>
            </w:rPr>
            <w:fldChar w:fldCharType="begin"/>
          </w:r>
          <w:r w:rsidR="00F3666A" w:rsidRPr="0037305C">
            <w:rPr>
              <w:rFonts w:ascii="Times New Roman" w:hAnsi="Times New Roman" w:cs="Times New Roman"/>
              <w:sz w:val="24"/>
              <w:szCs w:val="24"/>
            </w:rPr>
            <w:instrText xml:space="preserve"> CITATION Mad18 \l 1033 </w:instrText>
          </w:r>
          <w:r w:rsidR="00F3666A"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[25]</w:t>
          </w:r>
          <w:r w:rsidR="00F3666A" w:rsidRPr="0037305C">
            <w:rPr>
              <w:rFonts w:ascii="Times New Roman" w:hAnsi="Times New Roman" w:cs="Times New Roman"/>
              <w:sz w:val="24"/>
              <w:szCs w:val="24"/>
            </w:rPr>
            <w:fldChar w:fldCharType="end"/>
          </w:r>
        </w:sdtContent>
      </w:sdt>
      <w:r w:rsidR="00F3666A" w:rsidRPr="0037305C">
        <w:rPr>
          <w:rFonts w:ascii="Times New Roman" w:hAnsi="Times New Roman" w:cs="Times New Roman"/>
          <w:sz w:val="24"/>
          <w:szCs w:val="24"/>
        </w:rPr>
        <w:t xml:space="preserve">. </w:t>
      </w:r>
      <w:r w:rsidR="002F1ED1" w:rsidRPr="0037305C">
        <w:rPr>
          <w:rFonts w:ascii="Times New Roman" w:hAnsi="Times New Roman" w:cs="Times New Roman"/>
          <w:sz w:val="24"/>
          <w:szCs w:val="24"/>
        </w:rPr>
        <w:t>Though t</w:t>
      </w:r>
      <w:r w:rsidR="0014611D" w:rsidRPr="0037305C">
        <w:rPr>
          <w:rFonts w:ascii="Times New Roman" w:hAnsi="Times New Roman" w:cs="Times New Roman"/>
          <w:sz w:val="24"/>
          <w:szCs w:val="24"/>
        </w:rPr>
        <w:t xml:space="preserve">hey found a trend toward more force </w:t>
      </w:r>
      <w:r w:rsidR="0014611D" w:rsidRPr="0037305C">
        <w:rPr>
          <w:rFonts w:ascii="Times New Roman" w:hAnsi="Times New Roman" w:cs="Times New Roman"/>
          <w:sz w:val="24"/>
          <w:szCs w:val="24"/>
        </w:rPr>
        <w:lastRenderedPageBreak/>
        <w:t xml:space="preserve">being required to break a suture in the </w:t>
      </w:r>
      <w:r w:rsidR="00714009" w:rsidRPr="0037305C">
        <w:rPr>
          <w:rFonts w:ascii="Times New Roman" w:hAnsi="Times New Roman" w:cs="Times New Roman"/>
          <w:sz w:val="24"/>
          <w:szCs w:val="24"/>
        </w:rPr>
        <w:t>anterior segment of the</w:t>
      </w:r>
      <w:r w:rsidR="002F1ED1" w:rsidRPr="0037305C">
        <w:rPr>
          <w:rFonts w:ascii="Times New Roman" w:hAnsi="Times New Roman" w:cs="Times New Roman"/>
          <w:sz w:val="24"/>
          <w:szCs w:val="24"/>
        </w:rPr>
        <w:t xml:space="preserve"> mitral</w:t>
      </w:r>
      <w:r w:rsidR="00714009" w:rsidRPr="0037305C">
        <w:rPr>
          <w:rFonts w:ascii="Times New Roman" w:hAnsi="Times New Roman" w:cs="Times New Roman"/>
          <w:sz w:val="24"/>
          <w:szCs w:val="24"/>
        </w:rPr>
        <w:t xml:space="preserve"> valve, </w:t>
      </w:r>
      <w:r w:rsidR="002F1ED1" w:rsidRPr="0037305C">
        <w:rPr>
          <w:rFonts w:ascii="Times New Roman" w:hAnsi="Times New Roman" w:cs="Times New Roman"/>
          <w:sz w:val="24"/>
          <w:szCs w:val="24"/>
        </w:rPr>
        <w:t xml:space="preserve">it was statistically insignificant. </w:t>
      </w:r>
      <w:r w:rsidR="00B85C94" w:rsidRPr="0037305C">
        <w:rPr>
          <w:rFonts w:ascii="Times New Roman" w:hAnsi="Times New Roman" w:cs="Times New Roman"/>
          <w:sz w:val="24"/>
          <w:szCs w:val="24"/>
        </w:rPr>
        <w:t>Stiles, Kernen</w:t>
      </w:r>
      <w:r w:rsidR="004E0FF4" w:rsidRPr="0037305C">
        <w:rPr>
          <w:rFonts w:ascii="Times New Roman" w:hAnsi="Times New Roman" w:cs="Times New Roman"/>
          <w:sz w:val="24"/>
          <w:szCs w:val="24"/>
        </w:rPr>
        <w:t xml:space="preserve">, </w:t>
      </w:r>
      <w:r w:rsidR="00B85C94" w:rsidRPr="0037305C">
        <w:rPr>
          <w:rFonts w:ascii="Times New Roman" w:hAnsi="Times New Roman" w:cs="Times New Roman"/>
          <w:sz w:val="24"/>
          <w:szCs w:val="24"/>
        </w:rPr>
        <w:t>and Stil</w:t>
      </w:r>
      <w:r w:rsidR="000510A7" w:rsidRPr="0037305C">
        <w:rPr>
          <w:rFonts w:ascii="Times New Roman" w:hAnsi="Times New Roman" w:cs="Times New Roman"/>
          <w:sz w:val="24"/>
          <w:szCs w:val="24"/>
        </w:rPr>
        <w:t>es found that in general the posterior leaflet is the problem area</w:t>
      </w:r>
      <w:sdt>
        <w:sdtPr>
          <w:rPr>
            <w:rFonts w:ascii="Times New Roman" w:hAnsi="Times New Roman" w:cs="Times New Roman"/>
            <w:sz w:val="24"/>
            <w:szCs w:val="24"/>
          </w:rPr>
          <w:id w:val="-854260274"/>
          <w:citation/>
        </w:sdtPr>
        <w:sdtContent>
          <w:r w:rsidR="004E0FF4" w:rsidRPr="0037305C">
            <w:rPr>
              <w:rFonts w:ascii="Times New Roman" w:hAnsi="Times New Roman" w:cs="Times New Roman"/>
              <w:sz w:val="24"/>
              <w:szCs w:val="24"/>
            </w:rPr>
            <w:fldChar w:fldCharType="begin"/>
          </w:r>
          <w:r w:rsidR="004E0FF4" w:rsidRPr="0037305C">
            <w:rPr>
              <w:rFonts w:ascii="Times New Roman" w:hAnsi="Times New Roman" w:cs="Times New Roman"/>
              <w:sz w:val="24"/>
              <w:szCs w:val="24"/>
            </w:rPr>
            <w:instrText xml:space="preserve"> CITATION Sti86 \l 1033 </w:instrText>
          </w:r>
          <w:r w:rsidR="004E0FF4"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[26]</w:t>
          </w:r>
          <w:r w:rsidR="004E0FF4" w:rsidRPr="0037305C">
            <w:rPr>
              <w:rFonts w:ascii="Times New Roman" w:hAnsi="Times New Roman" w:cs="Times New Roman"/>
              <w:sz w:val="24"/>
              <w:szCs w:val="24"/>
            </w:rPr>
            <w:fldChar w:fldCharType="end"/>
          </w:r>
        </w:sdtContent>
      </w:sdt>
      <w:r w:rsidR="004E0FF4" w:rsidRPr="0037305C">
        <w:rPr>
          <w:rFonts w:ascii="Times New Roman" w:hAnsi="Times New Roman" w:cs="Times New Roman"/>
          <w:sz w:val="24"/>
          <w:szCs w:val="24"/>
        </w:rPr>
        <w:t>, which is consistent with that trend.</w:t>
      </w:r>
    </w:p>
    <w:p w14:paraId="2827580D" w14:textId="257AEB41" w:rsidR="000B10EE" w:rsidRPr="0037305C" w:rsidRDefault="00CC071C"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ab/>
        <w:t xml:space="preserve">While the existence of paravalvular leakage and its </w:t>
      </w:r>
      <w:r w:rsidR="009949A7" w:rsidRPr="0037305C">
        <w:rPr>
          <w:rFonts w:ascii="Times New Roman" w:hAnsi="Times New Roman" w:cs="Times New Roman"/>
          <w:sz w:val="24"/>
          <w:szCs w:val="24"/>
        </w:rPr>
        <w:t>correspondence</w:t>
      </w:r>
      <w:r w:rsidRPr="0037305C">
        <w:rPr>
          <w:rFonts w:ascii="Times New Roman" w:hAnsi="Times New Roman" w:cs="Times New Roman"/>
          <w:sz w:val="24"/>
          <w:szCs w:val="24"/>
        </w:rPr>
        <w:t xml:space="preserve"> with hemolysis and anemia </w:t>
      </w:r>
      <w:r w:rsidR="00B25851" w:rsidRPr="0037305C">
        <w:rPr>
          <w:rFonts w:ascii="Times New Roman" w:hAnsi="Times New Roman" w:cs="Times New Roman"/>
          <w:sz w:val="24"/>
          <w:szCs w:val="24"/>
        </w:rPr>
        <w:t xml:space="preserve">were already well known, a quantitative assessment of just how much damage was caused by </w:t>
      </w:r>
      <w:r w:rsidR="00DC090C" w:rsidRPr="0037305C">
        <w:rPr>
          <w:rFonts w:ascii="Times New Roman" w:hAnsi="Times New Roman" w:cs="Times New Roman"/>
          <w:sz w:val="24"/>
          <w:szCs w:val="24"/>
        </w:rPr>
        <w:t>regurgitation did not exist.</w:t>
      </w:r>
      <w:r w:rsidR="003B7863" w:rsidRPr="0037305C">
        <w:rPr>
          <w:rFonts w:ascii="Times New Roman" w:hAnsi="Times New Roman" w:cs="Times New Roman"/>
          <w:sz w:val="24"/>
          <w:szCs w:val="24"/>
        </w:rPr>
        <w:t xml:space="preserve"> Blood is a complex fluid with several possible viscosity models depending on the flow field in question. Rheological models for blood and relevant computational equations can be found in Chapter </w:t>
      </w:r>
      <w:r w:rsidR="00D92439" w:rsidRPr="0037305C">
        <w:rPr>
          <w:rFonts w:ascii="Times New Roman" w:hAnsi="Times New Roman" w:cs="Times New Roman"/>
          <w:sz w:val="24"/>
          <w:szCs w:val="24"/>
        </w:rPr>
        <w:t>2</w:t>
      </w:r>
      <w:r w:rsidR="003B7863" w:rsidRPr="0037305C">
        <w:rPr>
          <w:rFonts w:ascii="Times New Roman" w:hAnsi="Times New Roman" w:cs="Times New Roman"/>
          <w:sz w:val="24"/>
          <w:szCs w:val="24"/>
        </w:rPr>
        <w:t>.</w:t>
      </w:r>
      <w:r w:rsidR="00DC090C" w:rsidRPr="0037305C">
        <w:rPr>
          <w:rFonts w:ascii="Times New Roman" w:hAnsi="Times New Roman" w:cs="Times New Roman"/>
          <w:sz w:val="24"/>
          <w:szCs w:val="24"/>
        </w:rPr>
        <w:t xml:space="preserve"> This work aims to be the first such work to </w:t>
      </w:r>
      <w:r w:rsidR="00E21707" w:rsidRPr="0037305C">
        <w:rPr>
          <w:rFonts w:ascii="Times New Roman" w:hAnsi="Times New Roman" w:cs="Times New Roman"/>
          <w:sz w:val="24"/>
          <w:szCs w:val="24"/>
        </w:rPr>
        <w:t xml:space="preserve">quantify the relationship between paravalvular leakage, turbulence, and hemolysis, in order to </w:t>
      </w:r>
      <w:r w:rsidR="00DC7F06" w:rsidRPr="0037305C">
        <w:rPr>
          <w:rFonts w:ascii="Times New Roman" w:hAnsi="Times New Roman" w:cs="Times New Roman"/>
          <w:sz w:val="24"/>
          <w:szCs w:val="24"/>
        </w:rPr>
        <w:t xml:space="preserve">help better inform physicians’ decisions regarding patient health when this problem is identified. </w:t>
      </w:r>
      <w:r w:rsidR="005A20FD" w:rsidRPr="0037305C">
        <w:rPr>
          <w:rFonts w:ascii="Times New Roman" w:hAnsi="Times New Roman" w:cs="Times New Roman"/>
          <w:sz w:val="24"/>
          <w:szCs w:val="24"/>
        </w:rPr>
        <w:t>T</w:t>
      </w:r>
      <w:r w:rsidR="00EE59EE" w:rsidRPr="0037305C">
        <w:rPr>
          <w:rFonts w:ascii="Times New Roman" w:hAnsi="Times New Roman" w:cs="Times New Roman"/>
          <w:sz w:val="24"/>
          <w:szCs w:val="24"/>
        </w:rPr>
        <w:t>he left atrium is asymmetric</w:t>
      </w:r>
      <w:r w:rsidR="003F2DB6" w:rsidRPr="0037305C">
        <w:rPr>
          <w:rFonts w:ascii="Times New Roman" w:hAnsi="Times New Roman" w:cs="Times New Roman"/>
          <w:sz w:val="24"/>
          <w:szCs w:val="24"/>
        </w:rPr>
        <w:t xml:space="preserve">, and since there is no radial position where paravalvular leakage is more </w:t>
      </w:r>
      <w:r w:rsidR="00523AE2" w:rsidRPr="0037305C">
        <w:rPr>
          <w:rFonts w:ascii="Times New Roman" w:hAnsi="Times New Roman" w:cs="Times New Roman"/>
          <w:sz w:val="24"/>
          <w:szCs w:val="24"/>
        </w:rPr>
        <w:t>definite</w:t>
      </w:r>
      <w:r w:rsidR="003F2DB6" w:rsidRPr="0037305C">
        <w:rPr>
          <w:rFonts w:ascii="Times New Roman" w:hAnsi="Times New Roman" w:cs="Times New Roman"/>
          <w:sz w:val="24"/>
          <w:szCs w:val="24"/>
        </w:rPr>
        <w:t xml:space="preserve"> to occur,</w:t>
      </w:r>
      <w:r w:rsidR="00047E65" w:rsidRPr="0037305C">
        <w:rPr>
          <w:rFonts w:ascii="Times New Roman" w:hAnsi="Times New Roman" w:cs="Times New Roman"/>
          <w:sz w:val="24"/>
          <w:szCs w:val="24"/>
        </w:rPr>
        <w:t xml:space="preserve"> this asymmetry may play a role in the overall </w:t>
      </w:r>
      <w:r w:rsidR="00BA080F" w:rsidRPr="0037305C">
        <w:rPr>
          <w:rFonts w:ascii="Times New Roman" w:hAnsi="Times New Roman" w:cs="Times New Roman"/>
          <w:sz w:val="24"/>
          <w:szCs w:val="24"/>
        </w:rPr>
        <w:t>hemolysis.</w:t>
      </w:r>
      <w:r w:rsidR="006A7BC5" w:rsidRPr="0037305C">
        <w:rPr>
          <w:rFonts w:ascii="Times New Roman" w:hAnsi="Times New Roman" w:cs="Times New Roman"/>
          <w:sz w:val="24"/>
          <w:szCs w:val="24"/>
        </w:rPr>
        <w:t xml:space="preserve"> To account for this asymmetry, it was necessary to design a reasonable model of a human left atrium</w:t>
      </w:r>
      <w:r w:rsidR="00126449" w:rsidRPr="0037305C">
        <w:rPr>
          <w:rFonts w:ascii="Times New Roman" w:hAnsi="Times New Roman" w:cs="Times New Roman"/>
          <w:sz w:val="24"/>
          <w:szCs w:val="24"/>
        </w:rPr>
        <w:t xml:space="preserve"> that was both detailed enough to capture this inherent asymmetry while also being generic enough to </w:t>
      </w:r>
      <w:r w:rsidR="00791DA6" w:rsidRPr="0037305C">
        <w:rPr>
          <w:rFonts w:ascii="Times New Roman" w:hAnsi="Times New Roman" w:cs="Times New Roman"/>
          <w:sz w:val="24"/>
          <w:szCs w:val="24"/>
        </w:rPr>
        <w:t xml:space="preserve">work as an approximation for the general patient and simple enough to be used in CFD without exorbitant </w:t>
      </w:r>
      <w:r w:rsidR="007013F9" w:rsidRPr="0037305C">
        <w:rPr>
          <w:rFonts w:ascii="Times New Roman" w:hAnsi="Times New Roman" w:cs="Times New Roman"/>
          <w:sz w:val="24"/>
          <w:szCs w:val="24"/>
        </w:rPr>
        <w:t xml:space="preserve">computational resource consumption. </w:t>
      </w:r>
      <w:r w:rsidR="00FE27D0" w:rsidRPr="0037305C">
        <w:rPr>
          <w:rFonts w:ascii="Times New Roman" w:hAnsi="Times New Roman" w:cs="Times New Roman"/>
          <w:sz w:val="24"/>
          <w:szCs w:val="24"/>
        </w:rPr>
        <w:t xml:space="preserve">The development of this </w:t>
      </w:r>
      <w:r w:rsidR="00616AFB" w:rsidRPr="0037305C">
        <w:rPr>
          <w:rFonts w:ascii="Times New Roman" w:hAnsi="Times New Roman" w:cs="Times New Roman"/>
          <w:sz w:val="24"/>
          <w:szCs w:val="24"/>
        </w:rPr>
        <w:t xml:space="preserve">model can be found in Chapter </w:t>
      </w:r>
      <w:r w:rsidR="00D92439" w:rsidRPr="0037305C">
        <w:rPr>
          <w:rFonts w:ascii="Times New Roman" w:hAnsi="Times New Roman" w:cs="Times New Roman"/>
          <w:sz w:val="24"/>
          <w:szCs w:val="24"/>
        </w:rPr>
        <w:t>3</w:t>
      </w:r>
      <w:r w:rsidR="00616AFB" w:rsidRPr="0037305C">
        <w:rPr>
          <w:rFonts w:ascii="Times New Roman" w:hAnsi="Times New Roman" w:cs="Times New Roman"/>
          <w:sz w:val="24"/>
          <w:szCs w:val="24"/>
        </w:rPr>
        <w:t xml:space="preserve">, and several </w:t>
      </w:r>
      <w:r w:rsidR="00ED344E" w:rsidRPr="0037305C">
        <w:rPr>
          <w:rFonts w:ascii="Times New Roman" w:hAnsi="Times New Roman" w:cs="Times New Roman"/>
          <w:sz w:val="24"/>
          <w:szCs w:val="24"/>
        </w:rPr>
        <w:t xml:space="preserve">less effective though potentially useful methods can be found in Appendix 1. </w:t>
      </w:r>
      <w:r w:rsidR="0006448F" w:rsidRPr="0037305C">
        <w:rPr>
          <w:rFonts w:ascii="Times New Roman" w:hAnsi="Times New Roman" w:cs="Times New Roman"/>
          <w:sz w:val="24"/>
          <w:szCs w:val="24"/>
        </w:rPr>
        <w:t xml:space="preserve">Chapter 4 </w:t>
      </w:r>
      <w:r w:rsidR="004A7A24" w:rsidRPr="0037305C">
        <w:rPr>
          <w:rFonts w:ascii="Times New Roman" w:hAnsi="Times New Roman" w:cs="Times New Roman"/>
          <w:sz w:val="24"/>
          <w:szCs w:val="24"/>
        </w:rPr>
        <w:t xml:space="preserve">describes how eddy analysis was implemented, and the results of applying that method to two </w:t>
      </w:r>
      <w:r w:rsidR="00826C64" w:rsidRPr="0037305C">
        <w:rPr>
          <w:rFonts w:ascii="Times New Roman" w:hAnsi="Times New Roman" w:cs="Times New Roman"/>
          <w:sz w:val="24"/>
          <w:szCs w:val="24"/>
        </w:rPr>
        <w:t>distinct geometries. Chapter 5 details the conclusions of this study and offers some potential topics for future research in this area</w:t>
      </w:r>
      <w:r w:rsidR="005E16B5" w:rsidRPr="0037305C">
        <w:rPr>
          <w:rFonts w:ascii="Times New Roman" w:hAnsi="Times New Roman" w:cs="Times New Roman"/>
          <w:sz w:val="24"/>
          <w:szCs w:val="24"/>
        </w:rPr>
        <w:t>.</w:t>
      </w:r>
    </w:p>
    <w:p w14:paraId="1B297EC4" w14:textId="388A3D27" w:rsidR="00595405" w:rsidRPr="0037305C" w:rsidRDefault="00595405"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ab/>
      </w:r>
      <w:r w:rsidR="00B8750D" w:rsidRPr="0037305C">
        <w:rPr>
          <w:rFonts w:ascii="Times New Roman" w:hAnsi="Times New Roman" w:cs="Times New Roman"/>
          <w:sz w:val="24"/>
          <w:szCs w:val="24"/>
        </w:rPr>
        <w:t xml:space="preserve">The problem of dehiscence and subsequent PVL is a significant one, a problem that is most often solved with </w:t>
      </w:r>
      <w:r w:rsidR="0065489F" w:rsidRPr="0037305C">
        <w:rPr>
          <w:rFonts w:ascii="Times New Roman" w:hAnsi="Times New Roman" w:cs="Times New Roman"/>
          <w:sz w:val="24"/>
          <w:szCs w:val="24"/>
        </w:rPr>
        <w:t>a surgical correction. This is a good thing; these surgeries save the lives of the patients that under</w:t>
      </w:r>
      <w:r w:rsidR="005C68D5" w:rsidRPr="0037305C">
        <w:rPr>
          <w:rFonts w:ascii="Times New Roman" w:hAnsi="Times New Roman" w:cs="Times New Roman"/>
          <w:sz w:val="24"/>
          <w:szCs w:val="24"/>
        </w:rPr>
        <w:t xml:space="preserve">go them. However, surgery is also a dangerous undertaking, and some </w:t>
      </w:r>
      <w:r w:rsidR="005C68D5" w:rsidRPr="0037305C">
        <w:rPr>
          <w:rFonts w:ascii="Times New Roman" w:hAnsi="Times New Roman" w:cs="Times New Roman"/>
          <w:sz w:val="24"/>
          <w:szCs w:val="24"/>
        </w:rPr>
        <w:lastRenderedPageBreak/>
        <w:t>of the patients may not survive that taxin</w:t>
      </w:r>
      <w:r w:rsidR="007F7A83" w:rsidRPr="0037305C">
        <w:rPr>
          <w:rFonts w:ascii="Times New Roman" w:hAnsi="Times New Roman" w:cs="Times New Roman"/>
          <w:sz w:val="24"/>
          <w:szCs w:val="24"/>
        </w:rPr>
        <w:t>g</w:t>
      </w:r>
      <w:r w:rsidR="005C68D5" w:rsidRPr="0037305C">
        <w:rPr>
          <w:rFonts w:ascii="Times New Roman" w:hAnsi="Times New Roman" w:cs="Times New Roman"/>
          <w:sz w:val="24"/>
          <w:szCs w:val="24"/>
        </w:rPr>
        <w:t xml:space="preserve"> experience, e</w:t>
      </w:r>
      <w:r w:rsidR="007F7A83" w:rsidRPr="0037305C">
        <w:rPr>
          <w:rFonts w:ascii="Times New Roman" w:hAnsi="Times New Roman" w:cs="Times New Roman"/>
          <w:sz w:val="24"/>
          <w:szCs w:val="24"/>
        </w:rPr>
        <w:t>s</w:t>
      </w:r>
      <w:r w:rsidR="00BD5763" w:rsidRPr="0037305C">
        <w:rPr>
          <w:rFonts w:ascii="Times New Roman" w:hAnsi="Times New Roman" w:cs="Times New Roman"/>
          <w:sz w:val="24"/>
          <w:szCs w:val="24"/>
        </w:rPr>
        <w:t xml:space="preserve">pecially since it is likely to be the second or more such taxing experience in a relatively short period of time. Work done in this field, in an attempt to model hemolysis as a function of turbulent flow in biological situations, helps </w:t>
      </w:r>
      <w:r w:rsidR="00A90C00" w:rsidRPr="0037305C">
        <w:rPr>
          <w:rFonts w:ascii="Times New Roman" w:hAnsi="Times New Roman" w:cs="Times New Roman"/>
          <w:sz w:val="24"/>
          <w:szCs w:val="24"/>
        </w:rPr>
        <w:t>the medical community better understand the complex processes involved. In so doing, physicians are given stronger tools to better recommend</w:t>
      </w:r>
      <w:r w:rsidR="005D7427" w:rsidRPr="0037305C">
        <w:rPr>
          <w:rFonts w:ascii="Times New Roman" w:hAnsi="Times New Roman" w:cs="Times New Roman"/>
          <w:sz w:val="24"/>
          <w:szCs w:val="24"/>
        </w:rPr>
        <w:t xml:space="preserve"> surgery to only those individuals who need </w:t>
      </w:r>
      <w:r w:rsidR="001337EF" w:rsidRPr="0037305C">
        <w:rPr>
          <w:rFonts w:ascii="Times New Roman" w:hAnsi="Times New Roman" w:cs="Times New Roman"/>
          <w:sz w:val="24"/>
          <w:szCs w:val="24"/>
        </w:rPr>
        <w:t>it and</w:t>
      </w:r>
      <w:r w:rsidR="005D7427" w:rsidRPr="0037305C">
        <w:rPr>
          <w:rFonts w:ascii="Times New Roman" w:hAnsi="Times New Roman" w:cs="Times New Roman"/>
          <w:sz w:val="24"/>
          <w:szCs w:val="24"/>
        </w:rPr>
        <w:t xml:space="preserve"> are similarly given the tools to recommend </w:t>
      </w:r>
      <w:r w:rsidR="00D75BD8" w:rsidRPr="0037305C">
        <w:rPr>
          <w:rFonts w:ascii="Times New Roman" w:hAnsi="Times New Roman" w:cs="Times New Roman"/>
          <w:sz w:val="24"/>
          <w:szCs w:val="24"/>
        </w:rPr>
        <w:t xml:space="preserve">other courses of treatment </w:t>
      </w:r>
      <w:r w:rsidR="00553C62" w:rsidRPr="0037305C">
        <w:rPr>
          <w:rFonts w:ascii="Times New Roman" w:hAnsi="Times New Roman" w:cs="Times New Roman"/>
          <w:sz w:val="24"/>
          <w:szCs w:val="24"/>
        </w:rPr>
        <w:t>to those for whom surgery is too great a risk. The ultimate goal of this research, and other projects to follow in this vein, is to better empower doctors with the knowledge they need to treat patients.</w:t>
      </w:r>
      <w:r w:rsidR="0006634A" w:rsidRPr="0037305C">
        <w:rPr>
          <w:rFonts w:ascii="Times New Roman" w:hAnsi="Times New Roman" w:cs="Times New Roman"/>
          <w:sz w:val="24"/>
          <w:szCs w:val="24"/>
        </w:rPr>
        <w:t xml:space="preserve"> </w:t>
      </w:r>
    </w:p>
    <w:p w14:paraId="4D0C0D09" w14:textId="7E15B842" w:rsidR="00CC071C" w:rsidRPr="0037305C" w:rsidRDefault="00CC071C" w:rsidP="00451A9D">
      <w:pPr>
        <w:spacing w:line="480" w:lineRule="auto"/>
        <w:rPr>
          <w:rFonts w:ascii="Times New Roman" w:hAnsi="Times New Roman" w:cs="Times New Roman"/>
        </w:rPr>
      </w:pPr>
      <w:r w:rsidRPr="0037305C">
        <w:rPr>
          <w:rFonts w:ascii="Times New Roman" w:hAnsi="Times New Roman" w:cs="Times New Roman"/>
        </w:rPr>
        <w:br w:type="page"/>
      </w:r>
    </w:p>
    <w:p w14:paraId="224AA627" w14:textId="77777777" w:rsidR="00030661" w:rsidRPr="0037305C" w:rsidRDefault="00030661" w:rsidP="00451A9D">
      <w:pPr>
        <w:spacing w:line="480" w:lineRule="auto"/>
        <w:rPr>
          <w:rFonts w:ascii="Times New Roman" w:hAnsi="Times New Roman" w:cs="Times New Roman"/>
        </w:rPr>
      </w:pPr>
    </w:p>
    <w:p w14:paraId="36810608" w14:textId="44C29DAC" w:rsidR="000D61A3" w:rsidRPr="0037305C" w:rsidRDefault="000D61A3" w:rsidP="00B51B45">
      <w:pPr>
        <w:pStyle w:val="Heading1"/>
        <w:numPr>
          <w:ilvl w:val="0"/>
          <w:numId w:val="4"/>
        </w:numPr>
        <w:rPr>
          <w:rFonts w:ascii="Times New Roman" w:hAnsi="Times New Roman" w:cs="Times New Roman"/>
        </w:rPr>
      </w:pPr>
      <w:r w:rsidRPr="0037305C">
        <w:rPr>
          <w:rFonts w:ascii="Times New Roman" w:hAnsi="Times New Roman" w:cs="Times New Roman"/>
        </w:rPr>
        <w:t xml:space="preserve"> </w:t>
      </w:r>
      <w:bookmarkStart w:id="17" w:name="_Toc57777251"/>
      <w:r w:rsidRPr="0037305C">
        <w:rPr>
          <w:rFonts w:ascii="Times New Roman" w:hAnsi="Times New Roman" w:cs="Times New Roman"/>
        </w:rPr>
        <w:t>Blood Rheology</w:t>
      </w:r>
      <w:r w:rsidR="000D128B" w:rsidRPr="0037305C">
        <w:rPr>
          <w:rFonts w:ascii="Times New Roman" w:hAnsi="Times New Roman" w:cs="Times New Roman"/>
        </w:rPr>
        <w:t xml:space="preserve"> and Computational Equations</w:t>
      </w:r>
      <w:bookmarkEnd w:id="17"/>
    </w:p>
    <w:p w14:paraId="082E9B57" w14:textId="77777777" w:rsidR="00381C1A" w:rsidRPr="0037305C" w:rsidRDefault="00381C1A" w:rsidP="000C5A79">
      <w:pPr>
        <w:pStyle w:val="Heading2"/>
        <w:jc w:val="center"/>
        <w:rPr>
          <w:rFonts w:ascii="Times New Roman" w:hAnsi="Times New Roman" w:cs="Times New Roman"/>
        </w:rPr>
      </w:pPr>
    </w:p>
    <w:p w14:paraId="63A8151D" w14:textId="4227B3EE" w:rsidR="000D128B" w:rsidRPr="0037305C" w:rsidRDefault="000D128B" w:rsidP="000C5A79">
      <w:pPr>
        <w:pStyle w:val="Heading2"/>
        <w:jc w:val="center"/>
        <w:rPr>
          <w:rFonts w:ascii="Times New Roman" w:hAnsi="Times New Roman" w:cs="Times New Roman"/>
        </w:rPr>
      </w:pPr>
      <w:bookmarkStart w:id="18" w:name="_Toc57777252"/>
      <w:r w:rsidRPr="0037305C">
        <w:rPr>
          <w:rFonts w:ascii="Times New Roman" w:hAnsi="Times New Roman" w:cs="Times New Roman"/>
        </w:rPr>
        <w:t>Section 2.1: Blood Rheology</w:t>
      </w:r>
      <w:bookmarkEnd w:id="18"/>
    </w:p>
    <w:p w14:paraId="496D89B6" w14:textId="77777777" w:rsidR="008D08D0" w:rsidRPr="0037305C" w:rsidRDefault="008D08D0" w:rsidP="008D08D0">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Given that hemolysis occurs when RBCs are subject to shear stresses, as is the case in microangiopathic anemia, it is imperative to quantify a relationship between turbulence and hemolysis. Before this can be accomplished, it is necessary to find an appropriate rheological model for blood viscosity. Blood can be modeled as a generalized Newtonian fluid, as according to Equation 1:</w:t>
      </w:r>
    </w:p>
    <w:p w14:paraId="0A48E303" w14:textId="77777777" w:rsidR="008D08D0" w:rsidRPr="0037305C" w:rsidRDefault="008D08D0" w:rsidP="008D08D0">
      <w:pPr>
        <w:spacing w:line="480" w:lineRule="auto"/>
        <w:jc w:val="center"/>
        <w:rPr>
          <w:rFonts w:ascii="Cambria Math" w:hAnsi="Cambria Math" w:cs="Times New Roman"/>
          <w:sz w:val="24"/>
          <w:szCs w:val="24"/>
          <w:oMath/>
        </w:rPr>
        <w:sectPr w:rsidR="008D08D0" w:rsidRPr="0037305C" w:rsidSect="008D08D0">
          <w:footerReference w:type="first" r:id="rId20"/>
          <w:type w:val="continuous"/>
          <w:pgSz w:w="12240" w:h="15840"/>
          <w:pgMar w:top="1440" w:right="1440" w:bottom="1440" w:left="1440" w:header="720" w:footer="720" w:gutter="0"/>
          <w:pgNumType w:start="1"/>
          <w:cols w:space="720"/>
          <w:titlePg/>
          <w:docGrid w:linePitch="360"/>
        </w:sectPr>
      </w:pPr>
    </w:p>
    <w:p w14:paraId="2939A00A" w14:textId="77777777" w:rsidR="008D08D0" w:rsidRPr="0037305C" w:rsidRDefault="008D08D0" w:rsidP="008D08D0">
      <w:pPr>
        <w:spacing w:line="480" w:lineRule="auto"/>
        <w:jc w:val="right"/>
        <w:rPr>
          <w:rFonts w:ascii="Times New Roman" w:eastAsiaTheme="minorEastAsia" w:hAnsi="Times New Roman" w:cs="Times New Roman"/>
          <w:iCs/>
          <w:color w:val="222222"/>
          <w:sz w:val="24"/>
          <w:szCs w:val="24"/>
          <w:shd w:val="clear" w:color="auto" w:fill="FFFFFF"/>
        </w:rPr>
      </w:pPr>
      <m:oMath>
        <m:r>
          <w:rPr>
            <w:rFonts w:ascii="Cambria Math" w:hAnsi="Cambria Math" w:cs="Times New Roman"/>
            <w:sz w:val="24"/>
            <w:szCs w:val="24"/>
          </w:rPr>
          <m:t>τ=η(</m:t>
        </m:r>
        <m:acc>
          <m:accPr>
            <m:chr m:val="̇"/>
            <m:ctrlPr>
              <w:rPr>
                <w:rFonts w:ascii="Cambria Math" w:hAnsi="Cambria Math" w:cs="Times New Roman"/>
                <w:i/>
                <w:iCs/>
                <w:color w:val="222222"/>
                <w:sz w:val="24"/>
                <w:szCs w:val="24"/>
                <w:shd w:val="clear" w:color="auto" w:fill="FFFFFF"/>
              </w:rPr>
            </m:ctrlPr>
          </m:accPr>
          <m:e>
            <m:r>
              <w:rPr>
                <w:rFonts w:ascii="Cambria Math" w:hAnsi="Cambria Math" w:cs="Times New Roman"/>
                <w:color w:val="222222"/>
                <w:sz w:val="24"/>
                <w:szCs w:val="24"/>
                <w:shd w:val="clear" w:color="auto" w:fill="FFFFFF"/>
              </w:rPr>
              <m:t>γ</m:t>
            </m:r>
          </m:e>
        </m:acc>
        <m:r>
          <w:rPr>
            <w:rFonts w:ascii="Cambria Math" w:hAnsi="Cambria Math" w:cs="Times New Roman"/>
            <w:color w:val="222222"/>
            <w:sz w:val="24"/>
            <w:szCs w:val="24"/>
            <w:shd w:val="clear" w:color="auto" w:fill="FFFFFF"/>
          </w:rPr>
          <m:t>)</m:t>
        </m:r>
        <m:acc>
          <m:accPr>
            <m:chr m:val="̇"/>
            <m:ctrlPr>
              <w:rPr>
                <w:rFonts w:ascii="Cambria Math" w:hAnsi="Cambria Math" w:cs="Times New Roman"/>
                <w:i/>
                <w:iCs/>
                <w:color w:val="222222"/>
                <w:sz w:val="24"/>
                <w:szCs w:val="24"/>
                <w:shd w:val="clear" w:color="auto" w:fill="FFFFFF"/>
              </w:rPr>
            </m:ctrlPr>
          </m:accPr>
          <m:e>
            <m:r>
              <w:rPr>
                <w:rFonts w:ascii="Cambria Math" w:hAnsi="Cambria Math" w:cs="Times New Roman"/>
                <w:color w:val="222222"/>
                <w:sz w:val="24"/>
                <w:szCs w:val="24"/>
                <w:shd w:val="clear" w:color="auto" w:fill="FFFFFF"/>
              </w:rPr>
              <m:t>γ</m:t>
            </m:r>
          </m:e>
        </m:acc>
      </m:oMath>
      <w:r w:rsidRPr="0037305C">
        <w:rPr>
          <w:rFonts w:ascii="Times New Roman" w:eastAsiaTheme="minorEastAsia" w:hAnsi="Times New Roman" w:cs="Times New Roman"/>
          <w:iCs/>
          <w:color w:val="222222"/>
          <w:sz w:val="24"/>
          <w:szCs w:val="24"/>
          <w:shd w:val="clear" w:color="auto" w:fill="FFFFFF"/>
        </w:rPr>
        <w:t xml:space="preserve">   </w:t>
      </w:r>
    </w:p>
    <w:p w14:paraId="22BD7115" w14:textId="77777777" w:rsidR="008D08D0" w:rsidRPr="0037305C" w:rsidRDefault="008D08D0" w:rsidP="008D08D0">
      <w:pPr>
        <w:spacing w:line="480" w:lineRule="auto"/>
        <w:jc w:val="right"/>
        <w:rPr>
          <w:rFonts w:ascii="Times New Roman" w:hAnsi="Times New Roman" w:cs="Times New Roman"/>
          <w:sz w:val="24"/>
          <w:szCs w:val="24"/>
        </w:rPr>
        <w:sectPr w:rsidR="008D08D0" w:rsidRPr="0037305C" w:rsidSect="00833FF5">
          <w:type w:val="continuous"/>
          <w:pgSz w:w="12240" w:h="15840"/>
          <w:pgMar w:top="1440" w:right="1440" w:bottom="1440" w:left="1440" w:header="720" w:footer="720" w:gutter="0"/>
          <w:cols w:num="2" w:space="720"/>
          <w:docGrid w:linePitch="360"/>
        </w:sectPr>
      </w:pPr>
      <w:r w:rsidRPr="0037305C">
        <w:rPr>
          <w:rFonts w:ascii="Times New Roman" w:hAnsi="Times New Roman" w:cs="Times New Roman"/>
          <w:sz w:val="24"/>
          <w:szCs w:val="24"/>
        </w:rPr>
        <w:t>Equation 1</w:t>
      </w:r>
    </w:p>
    <w:p w14:paraId="58A7F71D" w14:textId="6DC96569" w:rsidR="008D08D0" w:rsidRPr="0037305C" w:rsidRDefault="008D08D0" w:rsidP="008D08D0">
      <w:pPr>
        <w:spacing w:line="480" w:lineRule="auto"/>
        <w:rPr>
          <w:rFonts w:ascii="Times New Roman" w:eastAsiaTheme="minorEastAsia" w:hAnsi="Times New Roman" w:cs="Times New Roman"/>
          <w:iCs/>
          <w:color w:val="222222"/>
          <w:sz w:val="24"/>
          <w:szCs w:val="24"/>
          <w:shd w:val="clear" w:color="auto" w:fill="FFFFFF"/>
        </w:rPr>
      </w:pPr>
      <w:r w:rsidRPr="0037305C">
        <w:rPr>
          <w:rFonts w:ascii="Times New Roman" w:hAnsi="Times New Roman" w:cs="Times New Roman"/>
          <w:sz w:val="24"/>
          <w:szCs w:val="24"/>
        </w:rPr>
        <w:t xml:space="preserve">Here, </w:t>
      </w:r>
      <m:oMath>
        <m:r>
          <w:rPr>
            <w:rFonts w:ascii="Cambria Math" w:hAnsi="Cambria Math" w:cs="Times New Roman"/>
            <w:sz w:val="24"/>
            <w:szCs w:val="24"/>
          </w:rPr>
          <m:t>τ</m:t>
        </m:r>
      </m:oMath>
      <w:r w:rsidRPr="0037305C">
        <w:rPr>
          <w:rFonts w:ascii="Times New Roman" w:eastAsiaTheme="minorEastAsia" w:hAnsi="Times New Roman" w:cs="Times New Roman"/>
          <w:sz w:val="24"/>
          <w:szCs w:val="24"/>
        </w:rPr>
        <w:t xml:space="preserve"> is the shear stress, </w:t>
      </w:r>
      <m:oMath>
        <m:r>
          <w:rPr>
            <w:rFonts w:ascii="Cambria Math" w:hAnsi="Cambria Math" w:cs="Times New Roman"/>
            <w:sz w:val="24"/>
            <w:szCs w:val="24"/>
          </w:rPr>
          <m:t>η</m:t>
        </m:r>
      </m:oMath>
      <w:r w:rsidRPr="0037305C">
        <w:rPr>
          <w:rFonts w:ascii="Times New Roman" w:eastAsiaTheme="minorEastAsia" w:hAnsi="Times New Roman" w:cs="Times New Roman"/>
          <w:sz w:val="24"/>
          <w:szCs w:val="24"/>
        </w:rPr>
        <w:t xml:space="preserve"> is the apparent viscosity, and </w:t>
      </w:r>
      <m:oMath>
        <m:acc>
          <m:accPr>
            <m:chr m:val="̇"/>
            <m:ctrlPr>
              <w:rPr>
                <w:rFonts w:ascii="Cambria Math" w:hAnsi="Cambria Math" w:cs="Times New Roman"/>
                <w:i/>
                <w:iCs/>
                <w:color w:val="222222"/>
                <w:sz w:val="24"/>
                <w:szCs w:val="24"/>
                <w:shd w:val="clear" w:color="auto" w:fill="FFFFFF"/>
              </w:rPr>
            </m:ctrlPr>
          </m:accPr>
          <m:e>
            <m:r>
              <w:rPr>
                <w:rFonts w:ascii="Cambria Math" w:hAnsi="Cambria Math" w:cs="Times New Roman"/>
                <w:color w:val="222222"/>
                <w:sz w:val="24"/>
                <w:szCs w:val="24"/>
                <w:shd w:val="clear" w:color="auto" w:fill="FFFFFF"/>
              </w:rPr>
              <m:t>γ</m:t>
            </m:r>
          </m:e>
        </m:acc>
      </m:oMath>
      <w:r w:rsidRPr="0037305C">
        <w:rPr>
          <w:rFonts w:ascii="Times New Roman" w:eastAsiaTheme="minorEastAsia" w:hAnsi="Times New Roman" w:cs="Times New Roman"/>
          <w:iCs/>
          <w:color w:val="222222"/>
          <w:sz w:val="24"/>
          <w:szCs w:val="24"/>
          <w:shd w:val="clear" w:color="auto" w:fill="FFFFFF"/>
        </w:rPr>
        <w:t xml:space="preserve"> is the shear rate</w:t>
      </w:r>
      <w:sdt>
        <w:sdtPr>
          <w:rPr>
            <w:rFonts w:ascii="Times New Roman" w:eastAsiaTheme="minorEastAsia" w:hAnsi="Times New Roman" w:cs="Times New Roman"/>
            <w:iCs/>
            <w:color w:val="222222"/>
            <w:sz w:val="24"/>
            <w:szCs w:val="24"/>
            <w:shd w:val="clear" w:color="auto" w:fill="FFFFFF"/>
          </w:rPr>
          <w:id w:val="-482550156"/>
          <w:citation/>
        </w:sdtPr>
        <w:sdtContent>
          <w:r w:rsidRPr="0037305C">
            <w:rPr>
              <w:rFonts w:ascii="Times New Roman" w:eastAsiaTheme="minorEastAsia" w:hAnsi="Times New Roman" w:cs="Times New Roman"/>
              <w:iCs/>
              <w:color w:val="222222"/>
              <w:sz w:val="24"/>
              <w:szCs w:val="24"/>
              <w:shd w:val="clear" w:color="auto" w:fill="FFFFFF"/>
            </w:rPr>
            <w:fldChar w:fldCharType="begin"/>
          </w:r>
          <w:r w:rsidRPr="0037305C">
            <w:rPr>
              <w:rFonts w:ascii="Times New Roman" w:eastAsiaTheme="minorEastAsia" w:hAnsi="Times New Roman" w:cs="Times New Roman"/>
              <w:iCs/>
              <w:color w:val="222222"/>
              <w:sz w:val="24"/>
              <w:szCs w:val="24"/>
              <w:shd w:val="clear" w:color="auto" w:fill="FFFFFF"/>
            </w:rPr>
            <w:instrText xml:space="preserve">CITATION Apo14 \l 1033 </w:instrText>
          </w:r>
          <w:r w:rsidRPr="0037305C">
            <w:rPr>
              <w:rFonts w:ascii="Times New Roman" w:eastAsiaTheme="minorEastAsia" w:hAnsi="Times New Roman" w:cs="Times New Roman"/>
              <w:iCs/>
              <w:color w:val="222222"/>
              <w:sz w:val="24"/>
              <w:szCs w:val="24"/>
              <w:shd w:val="clear" w:color="auto" w:fill="FFFFFF"/>
            </w:rPr>
            <w:fldChar w:fldCharType="separate"/>
          </w:r>
          <w:r w:rsidR="00F659C3" w:rsidRPr="0037305C">
            <w:rPr>
              <w:rFonts w:ascii="Times New Roman" w:eastAsiaTheme="minorEastAsia" w:hAnsi="Times New Roman" w:cs="Times New Roman"/>
              <w:iCs/>
              <w:noProof/>
              <w:color w:val="222222"/>
              <w:sz w:val="24"/>
              <w:szCs w:val="24"/>
              <w:shd w:val="clear" w:color="auto" w:fill="FFFFFF"/>
            </w:rPr>
            <w:t xml:space="preserve"> </w:t>
          </w:r>
          <w:r w:rsidR="00F659C3" w:rsidRPr="0037305C">
            <w:rPr>
              <w:rFonts w:ascii="Times New Roman" w:eastAsiaTheme="minorEastAsia" w:hAnsi="Times New Roman" w:cs="Times New Roman"/>
              <w:noProof/>
              <w:color w:val="222222"/>
              <w:sz w:val="24"/>
              <w:szCs w:val="24"/>
              <w:shd w:val="clear" w:color="auto" w:fill="FFFFFF"/>
            </w:rPr>
            <w:t>[27]</w:t>
          </w:r>
          <w:r w:rsidRPr="0037305C">
            <w:rPr>
              <w:rFonts w:ascii="Times New Roman" w:eastAsiaTheme="minorEastAsia" w:hAnsi="Times New Roman" w:cs="Times New Roman"/>
              <w:iCs/>
              <w:color w:val="222222"/>
              <w:sz w:val="24"/>
              <w:szCs w:val="24"/>
              <w:shd w:val="clear" w:color="auto" w:fill="FFFFFF"/>
            </w:rPr>
            <w:fldChar w:fldCharType="end"/>
          </w:r>
        </w:sdtContent>
      </w:sdt>
      <w:r w:rsidRPr="0037305C">
        <w:rPr>
          <w:rFonts w:ascii="Times New Roman" w:eastAsiaTheme="minorEastAsia" w:hAnsi="Times New Roman" w:cs="Times New Roman"/>
          <w:iCs/>
          <w:color w:val="222222"/>
          <w:sz w:val="24"/>
          <w:szCs w:val="24"/>
          <w:shd w:val="clear" w:color="auto" w:fill="FFFFFF"/>
        </w:rPr>
        <w:t xml:space="preserve">. For very high flow rates, modeling blood as a Newtonian fluid is unlikely to introduce significant error </w:t>
      </w:r>
      <w:sdt>
        <w:sdtPr>
          <w:rPr>
            <w:rFonts w:ascii="Times New Roman" w:eastAsiaTheme="minorEastAsia" w:hAnsi="Times New Roman" w:cs="Times New Roman"/>
            <w:iCs/>
            <w:color w:val="222222"/>
            <w:sz w:val="24"/>
            <w:szCs w:val="24"/>
            <w:shd w:val="clear" w:color="auto" w:fill="FFFFFF"/>
          </w:rPr>
          <w:id w:val="-234245660"/>
          <w:citation/>
        </w:sdtPr>
        <w:sdtContent>
          <w:r w:rsidRPr="0037305C">
            <w:rPr>
              <w:rFonts w:ascii="Times New Roman" w:eastAsiaTheme="minorEastAsia" w:hAnsi="Times New Roman" w:cs="Times New Roman"/>
              <w:iCs/>
              <w:color w:val="222222"/>
              <w:sz w:val="24"/>
              <w:szCs w:val="24"/>
              <w:shd w:val="clear" w:color="auto" w:fill="FFFFFF"/>
            </w:rPr>
            <w:fldChar w:fldCharType="begin"/>
          </w:r>
          <w:r w:rsidRPr="0037305C">
            <w:rPr>
              <w:rFonts w:ascii="Times New Roman" w:eastAsiaTheme="minorEastAsia" w:hAnsi="Times New Roman" w:cs="Times New Roman"/>
              <w:iCs/>
              <w:color w:val="222222"/>
              <w:sz w:val="24"/>
              <w:szCs w:val="24"/>
              <w:shd w:val="clear" w:color="auto" w:fill="FFFFFF"/>
            </w:rPr>
            <w:instrText xml:space="preserve">CITATION Apo14 \l 1033 </w:instrText>
          </w:r>
          <w:r w:rsidRPr="0037305C">
            <w:rPr>
              <w:rFonts w:ascii="Times New Roman" w:eastAsiaTheme="minorEastAsia" w:hAnsi="Times New Roman" w:cs="Times New Roman"/>
              <w:iCs/>
              <w:color w:val="222222"/>
              <w:sz w:val="24"/>
              <w:szCs w:val="24"/>
              <w:shd w:val="clear" w:color="auto" w:fill="FFFFFF"/>
            </w:rPr>
            <w:fldChar w:fldCharType="separate"/>
          </w:r>
          <w:r w:rsidR="00F659C3" w:rsidRPr="0037305C">
            <w:rPr>
              <w:rFonts w:ascii="Times New Roman" w:eastAsiaTheme="minorEastAsia" w:hAnsi="Times New Roman" w:cs="Times New Roman"/>
              <w:noProof/>
              <w:color w:val="222222"/>
              <w:sz w:val="24"/>
              <w:szCs w:val="24"/>
              <w:shd w:val="clear" w:color="auto" w:fill="FFFFFF"/>
            </w:rPr>
            <w:t>[27]</w:t>
          </w:r>
          <w:r w:rsidRPr="0037305C">
            <w:rPr>
              <w:rFonts w:ascii="Times New Roman" w:eastAsiaTheme="minorEastAsia" w:hAnsi="Times New Roman" w:cs="Times New Roman"/>
              <w:iCs/>
              <w:color w:val="222222"/>
              <w:sz w:val="24"/>
              <w:szCs w:val="24"/>
              <w:shd w:val="clear" w:color="auto" w:fill="FFFFFF"/>
            </w:rPr>
            <w:fldChar w:fldCharType="end"/>
          </w:r>
        </w:sdtContent>
      </w:sdt>
      <w:r w:rsidRPr="0037305C">
        <w:rPr>
          <w:rFonts w:ascii="Times New Roman" w:eastAsiaTheme="minorEastAsia" w:hAnsi="Times New Roman" w:cs="Times New Roman"/>
          <w:iCs/>
          <w:color w:val="222222"/>
          <w:sz w:val="24"/>
          <w:szCs w:val="24"/>
          <w:shd w:val="clear" w:color="auto" w:fill="FFFFFF"/>
        </w:rPr>
        <w:t>. However, since the flow rate in this biological system is unknown and variable, it would be inappropriate to assume a Newtonian model. In fact, some early preliminary work assuming a Newtonian model showed that the large volume of the atrium coupled with the relatively small pressure gap between the inlet and outlet led a large region where the shear rate on blood was quite small. The Newtonian model cannot account for the aggregation of RBCs, a phenomenon that occurs with high frequency in blood subjected to low shear rates. An alternative model is that of a Bingham plastic, modelled by Equation 2:</w:t>
      </w:r>
    </w:p>
    <w:p w14:paraId="3EBFEE20" w14:textId="77777777" w:rsidR="008D08D0" w:rsidRPr="0037305C" w:rsidRDefault="008D08D0" w:rsidP="008D08D0">
      <w:pPr>
        <w:spacing w:line="480" w:lineRule="auto"/>
        <w:jc w:val="center"/>
        <w:rPr>
          <w:rFonts w:ascii="Cambria Math" w:hAnsi="Cambria Math" w:cs="Times New Roman"/>
          <w:color w:val="222222"/>
          <w:sz w:val="24"/>
          <w:szCs w:val="24"/>
          <w:shd w:val="clear" w:color="auto" w:fill="FFFFFF"/>
          <w:oMath/>
        </w:rPr>
        <w:sectPr w:rsidR="008D08D0" w:rsidRPr="0037305C" w:rsidSect="00833FF5">
          <w:type w:val="continuous"/>
          <w:pgSz w:w="12240" w:h="15840"/>
          <w:pgMar w:top="1440" w:right="1440" w:bottom="1440" w:left="1440" w:header="720" w:footer="720" w:gutter="0"/>
          <w:cols w:space="720"/>
          <w:docGrid w:linePitch="360"/>
        </w:sectPr>
      </w:pPr>
    </w:p>
    <w:p w14:paraId="641F0C40" w14:textId="77777777" w:rsidR="008D08D0" w:rsidRPr="0037305C" w:rsidRDefault="00E1584D" w:rsidP="008D08D0">
      <w:pPr>
        <w:spacing w:line="480" w:lineRule="auto"/>
        <w:jc w:val="center"/>
        <w:rPr>
          <w:rFonts w:ascii="Times New Roman" w:eastAsiaTheme="minorEastAsia" w:hAnsi="Times New Roman" w:cs="Times New Roman"/>
          <w:iCs/>
          <w:color w:val="222222"/>
          <w:sz w:val="24"/>
          <w:szCs w:val="24"/>
          <w:shd w:val="clear" w:color="auto" w:fill="FFFFFF"/>
        </w:rPr>
      </w:pPr>
      <m:oMathPara>
        <m:oMathParaPr>
          <m:jc m:val="right"/>
        </m:oMathParaPr>
        <m:oMath>
          <m:acc>
            <m:accPr>
              <m:chr m:val="̇"/>
              <m:ctrlPr>
                <w:rPr>
                  <w:rFonts w:ascii="Cambria Math" w:hAnsi="Cambria Math" w:cs="Times New Roman"/>
                  <w:i/>
                  <w:iCs/>
                  <w:color w:val="222222"/>
                  <w:sz w:val="24"/>
                  <w:szCs w:val="24"/>
                  <w:shd w:val="clear" w:color="auto" w:fill="FFFFFF"/>
                </w:rPr>
              </m:ctrlPr>
            </m:accPr>
            <m:e>
              <m:r>
                <w:rPr>
                  <w:rFonts w:ascii="Cambria Math" w:hAnsi="Cambria Math" w:cs="Times New Roman"/>
                  <w:color w:val="222222"/>
                  <w:sz w:val="24"/>
                  <w:szCs w:val="24"/>
                  <w:shd w:val="clear" w:color="auto" w:fill="FFFFFF"/>
                </w:rPr>
                <m:t>γ</m:t>
              </m:r>
            </m:e>
          </m:acc>
          <m:r>
            <m:rPr>
              <m:sty m:val="p"/>
            </m:rPr>
            <w:rPr>
              <w:rFonts w:ascii="Cambria Math" w:eastAsiaTheme="minorEastAsia" w:hAnsi="Cambria Math" w:cs="Times New Roman"/>
              <w:color w:val="222222"/>
              <w:sz w:val="24"/>
              <w:szCs w:val="24"/>
              <w:shd w:val="clear" w:color="auto" w:fill="FFFFFF"/>
            </w:rPr>
            <m:t xml:space="preserve"> </m:t>
          </m:r>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0,  &amp;τ&lt;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e>
                <m:e>
                  <m:f>
                    <m:fPr>
                      <m:ctrlPr>
                        <w:rPr>
                          <w:rFonts w:ascii="Cambria Math" w:hAnsi="Cambria Math" w:cs="Times New Roman"/>
                          <w:i/>
                          <w:sz w:val="24"/>
                          <w:szCs w:val="24"/>
                        </w:rPr>
                      </m:ctrlPr>
                    </m:fPr>
                    <m:num>
                      <m:r>
                        <w:rPr>
                          <w:rFonts w:ascii="Cambria Math" w:hAnsi="Cambria Math" w:cs="Times New Roman"/>
                          <w:sz w:val="24"/>
                          <w:szCs w:val="24"/>
                        </w:rPr>
                        <m:t>(τ-</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r>
                        <w:rPr>
                          <w:rFonts w:ascii="Cambria Math" w:hAnsi="Cambria Math" w:cs="Times New Roman"/>
                          <w:sz w:val="24"/>
                          <w:szCs w:val="24"/>
                        </w:rPr>
                        <m:t>)</m:t>
                      </m:r>
                    </m:num>
                    <m:den>
                      <m:r>
                        <w:rPr>
                          <w:rFonts w:ascii="Cambria Math" w:hAnsi="Cambria Math" w:cs="Times New Roman"/>
                          <w:sz w:val="24"/>
                          <w:szCs w:val="24"/>
                        </w:rPr>
                        <m:t>η</m:t>
                      </m:r>
                    </m:den>
                  </m:f>
                  <m:r>
                    <w:rPr>
                      <w:rFonts w:ascii="Cambria Math" w:hAnsi="Cambria Math" w:cs="Times New Roman"/>
                      <w:sz w:val="24"/>
                      <w:szCs w:val="24"/>
                    </w:rPr>
                    <m:t>,  &amp;τ≥</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e>
              </m:eqArr>
            </m:e>
          </m:d>
        </m:oMath>
      </m:oMathPara>
    </w:p>
    <w:p w14:paraId="1625F029" w14:textId="77777777" w:rsidR="008D08D0" w:rsidRPr="0037305C" w:rsidRDefault="008D08D0" w:rsidP="008D08D0">
      <w:pPr>
        <w:spacing w:line="480" w:lineRule="auto"/>
        <w:jc w:val="right"/>
        <w:rPr>
          <w:rFonts w:ascii="Times New Roman" w:hAnsi="Times New Roman" w:cs="Times New Roman"/>
          <w:sz w:val="24"/>
          <w:szCs w:val="24"/>
        </w:rPr>
        <w:sectPr w:rsidR="008D08D0" w:rsidRPr="0037305C" w:rsidSect="00833FF5">
          <w:type w:val="continuous"/>
          <w:pgSz w:w="12240" w:h="15840"/>
          <w:pgMar w:top="1440" w:right="1440" w:bottom="1440" w:left="1440" w:header="720" w:footer="720" w:gutter="0"/>
          <w:cols w:num="2" w:space="720"/>
          <w:docGrid w:linePitch="360"/>
        </w:sectPr>
      </w:pPr>
      <w:r w:rsidRPr="0037305C">
        <w:rPr>
          <w:rFonts w:ascii="Times New Roman" w:hAnsi="Times New Roman" w:cs="Times New Roman"/>
          <w:sz w:val="24"/>
          <w:szCs w:val="24"/>
        </w:rPr>
        <w:t>Equation 2</w:t>
      </w:r>
    </w:p>
    <w:p w14:paraId="487B0081" w14:textId="1898A166" w:rsidR="008D08D0" w:rsidRPr="0037305C" w:rsidRDefault="008D08D0" w:rsidP="008D08D0">
      <w:pPr>
        <w:spacing w:line="480" w:lineRule="auto"/>
        <w:rPr>
          <w:rFonts w:ascii="Times New Roman" w:eastAsiaTheme="minorEastAsia" w:hAnsi="Times New Roman" w:cs="Times New Roman"/>
          <w:sz w:val="24"/>
          <w:szCs w:val="24"/>
        </w:rPr>
      </w:pPr>
      <w:r w:rsidRPr="0037305C">
        <w:rPr>
          <w:rFonts w:ascii="Times New Roman" w:eastAsiaTheme="minorEastAsia"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oMath>
      <w:r w:rsidRPr="0037305C">
        <w:rPr>
          <w:rFonts w:ascii="Times New Roman" w:eastAsiaTheme="minorEastAsia" w:hAnsi="Times New Roman" w:cs="Times New Roman"/>
          <w:sz w:val="24"/>
          <w:szCs w:val="24"/>
        </w:rPr>
        <w:t xml:space="preserve"> is the yield stress. The Bingham plastic model is not often used for blood, but it is illustrative of the concept of the yield stress. When the stress is less than the yield stress, RBCs </w:t>
      </w:r>
      <w:r w:rsidRPr="0037305C">
        <w:rPr>
          <w:rFonts w:ascii="Times New Roman" w:eastAsiaTheme="minorEastAsia" w:hAnsi="Times New Roman" w:cs="Times New Roman"/>
          <w:sz w:val="24"/>
          <w:szCs w:val="24"/>
        </w:rPr>
        <w:lastRenderedPageBreak/>
        <w:t>have a tendency to agglomerate into stacks called rouleaux (singular, rouleau), which causes plug flow instead of normal fluid flow</w:t>
      </w:r>
      <w:sdt>
        <w:sdtPr>
          <w:rPr>
            <w:rFonts w:ascii="Times New Roman" w:eastAsiaTheme="minorEastAsia" w:hAnsi="Times New Roman" w:cs="Times New Roman"/>
            <w:sz w:val="24"/>
            <w:szCs w:val="24"/>
          </w:rPr>
          <w:id w:val="-339697543"/>
          <w:citation/>
        </w:sdtPr>
        <w:sdtContent>
          <w:r w:rsidRPr="0037305C">
            <w:rPr>
              <w:rFonts w:ascii="Times New Roman" w:eastAsiaTheme="minorEastAsia" w:hAnsi="Times New Roman" w:cs="Times New Roman"/>
              <w:sz w:val="24"/>
              <w:szCs w:val="24"/>
            </w:rPr>
            <w:fldChar w:fldCharType="begin"/>
          </w:r>
          <w:r w:rsidRPr="0037305C">
            <w:rPr>
              <w:rFonts w:ascii="Times New Roman" w:eastAsiaTheme="minorEastAsia" w:hAnsi="Times New Roman" w:cs="Times New Roman"/>
              <w:sz w:val="24"/>
              <w:szCs w:val="24"/>
            </w:rPr>
            <w:instrText xml:space="preserve"> CITATION Thu93 \l 1033 </w:instrText>
          </w:r>
          <w:r w:rsidRPr="0037305C">
            <w:rPr>
              <w:rFonts w:ascii="Times New Roman" w:eastAsiaTheme="minorEastAsia" w:hAnsi="Times New Roman" w:cs="Times New Roman"/>
              <w:sz w:val="24"/>
              <w:szCs w:val="24"/>
            </w:rPr>
            <w:fldChar w:fldCharType="separate"/>
          </w:r>
          <w:r w:rsidR="00F659C3" w:rsidRPr="0037305C">
            <w:rPr>
              <w:rFonts w:ascii="Times New Roman" w:eastAsiaTheme="minorEastAsia" w:hAnsi="Times New Roman" w:cs="Times New Roman"/>
              <w:noProof/>
              <w:sz w:val="24"/>
              <w:szCs w:val="24"/>
            </w:rPr>
            <w:t xml:space="preserve"> [28]</w:t>
          </w:r>
          <w:r w:rsidRPr="0037305C">
            <w:rPr>
              <w:rFonts w:ascii="Times New Roman" w:eastAsiaTheme="minorEastAsia" w:hAnsi="Times New Roman" w:cs="Times New Roman"/>
              <w:sz w:val="24"/>
              <w:szCs w:val="24"/>
            </w:rPr>
            <w:fldChar w:fldCharType="end"/>
          </w:r>
        </w:sdtContent>
      </w:sdt>
      <w:r w:rsidRPr="0037305C">
        <w:rPr>
          <w:rFonts w:ascii="Times New Roman" w:eastAsiaTheme="minorEastAsia" w:hAnsi="Times New Roman" w:cs="Times New Roman"/>
          <w:sz w:val="24"/>
          <w:szCs w:val="24"/>
        </w:rPr>
        <w:t xml:space="preserve">. This model can be used over small values of shear the shear rate, but fails to account for the continued breakup of rouleaux, which is a gradual process. As higher shear rates are reached, the remaining rouleaux become smaller, which continues to contribute to the overall viscosity. Over a large range of shear rates then, it is necessary to account for this shear-thinning behavior. An image of one of these rouleau, a French word meaning “roll” and intended to evoke images of coins stacked atop each other, can be seen in Figure </w:t>
      </w:r>
      <w:r w:rsidR="008F7A15" w:rsidRPr="0037305C">
        <w:rPr>
          <w:rFonts w:ascii="Times New Roman" w:eastAsiaTheme="minorEastAsia" w:hAnsi="Times New Roman" w:cs="Times New Roman"/>
          <w:sz w:val="24"/>
          <w:szCs w:val="24"/>
        </w:rPr>
        <w:t>2.1</w:t>
      </w:r>
      <w:r w:rsidRPr="0037305C">
        <w:rPr>
          <w:rFonts w:ascii="Times New Roman" w:eastAsiaTheme="minorEastAsia" w:hAnsi="Times New Roman" w:cs="Times New Roman"/>
          <w:sz w:val="24"/>
          <w:szCs w:val="24"/>
        </w:rPr>
        <w:t xml:space="preserve"> below.</w:t>
      </w:r>
    </w:p>
    <w:p w14:paraId="056DB992" w14:textId="77777777" w:rsidR="00CB5D28" w:rsidRPr="0037305C" w:rsidRDefault="008D08D0" w:rsidP="00CB5D28">
      <w:pPr>
        <w:keepNext/>
        <w:spacing w:line="480" w:lineRule="auto"/>
        <w:rPr>
          <w:rFonts w:ascii="Times New Roman" w:hAnsi="Times New Roman" w:cs="Times New Roman"/>
        </w:rPr>
      </w:pPr>
      <w:r w:rsidRPr="0037305C">
        <w:rPr>
          <w:rFonts w:ascii="Times New Roman" w:eastAsiaTheme="minorEastAsia" w:hAnsi="Times New Roman" w:cs="Times New Roman"/>
          <w:noProof/>
        </w:rPr>
        <w:drawing>
          <wp:inline distT="0" distB="0" distL="0" distR="0" wp14:anchorId="1CE47FFC" wp14:editId="050EB78C">
            <wp:extent cx="5506218" cy="334374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06218" cy="3343742"/>
                    </a:xfrm>
                    <a:prstGeom prst="rect">
                      <a:avLst/>
                    </a:prstGeom>
                  </pic:spPr>
                </pic:pic>
              </a:graphicData>
            </a:graphic>
          </wp:inline>
        </w:drawing>
      </w:r>
    </w:p>
    <w:p w14:paraId="729BD3F1" w14:textId="6B9D1F0A" w:rsidR="008D08D0" w:rsidRPr="0037305C" w:rsidRDefault="00CB5D28" w:rsidP="00CB5D28">
      <w:pPr>
        <w:pStyle w:val="Caption"/>
        <w:rPr>
          <w:rFonts w:ascii="Times New Roman" w:hAnsi="Times New Roman" w:cs="Times New Roman"/>
        </w:rPr>
      </w:pPr>
      <w:bookmarkStart w:id="19" w:name="_Toc57771725"/>
      <w:bookmarkStart w:id="20" w:name="_Toc59014067"/>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2</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1</w:t>
      </w:r>
      <w:r w:rsidR="002077DF" w:rsidRPr="0037305C">
        <w:rPr>
          <w:rFonts w:ascii="Times New Roman" w:hAnsi="Times New Roman" w:cs="Times New Roman"/>
        </w:rPr>
        <w:fldChar w:fldCharType="end"/>
      </w:r>
      <w:r w:rsidRPr="0037305C">
        <w:rPr>
          <w:rFonts w:ascii="Times New Roman" w:hAnsi="Times New Roman" w:cs="Times New Roman"/>
        </w:rPr>
        <w:t>: A transmission electron microscope image of four RBCs (side view) that have stacked on top of each other to form a rouleau.</w:t>
      </w:r>
      <w:sdt>
        <w:sdtPr>
          <w:rPr>
            <w:rFonts w:ascii="Times New Roman" w:hAnsi="Times New Roman" w:cs="Times New Roman"/>
          </w:rPr>
          <w:id w:val="-1615894852"/>
          <w:citation/>
        </w:sdtPr>
        <w:sdtContent>
          <w:r w:rsidRPr="0037305C">
            <w:rPr>
              <w:rFonts w:ascii="Times New Roman" w:hAnsi="Times New Roman" w:cs="Times New Roman"/>
            </w:rPr>
            <w:fldChar w:fldCharType="begin"/>
          </w:r>
          <w:r w:rsidRPr="0037305C">
            <w:rPr>
              <w:rFonts w:ascii="Times New Roman" w:hAnsi="Times New Roman" w:cs="Times New Roman"/>
            </w:rPr>
            <w:instrText xml:space="preserve"> CITATION Che73 \l 1033 </w:instrText>
          </w:r>
          <w:r w:rsidRPr="0037305C">
            <w:rPr>
              <w:rFonts w:ascii="Times New Roman" w:hAnsi="Times New Roman" w:cs="Times New Roman"/>
            </w:rPr>
            <w:fldChar w:fldCharType="separate"/>
          </w:r>
          <w:r w:rsidR="00F659C3" w:rsidRPr="0037305C">
            <w:rPr>
              <w:rFonts w:ascii="Times New Roman" w:hAnsi="Times New Roman" w:cs="Times New Roman"/>
              <w:noProof/>
            </w:rPr>
            <w:t xml:space="preserve"> [29]</w:t>
          </w:r>
          <w:r w:rsidRPr="0037305C">
            <w:rPr>
              <w:rFonts w:ascii="Times New Roman" w:hAnsi="Times New Roman" w:cs="Times New Roman"/>
            </w:rPr>
            <w:fldChar w:fldCharType="end"/>
          </w:r>
        </w:sdtContent>
      </w:sdt>
      <w:bookmarkEnd w:id="19"/>
      <w:bookmarkEnd w:id="20"/>
    </w:p>
    <w:p w14:paraId="5F1EB82A" w14:textId="457E8182" w:rsidR="008D08D0" w:rsidRPr="0037305C" w:rsidRDefault="008D08D0" w:rsidP="008D08D0">
      <w:pPr>
        <w:spacing w:line="480" w:lineRule="auto"/>
        <w:rPr>
          <w:rFonts w:ascii="Times New Roman" w:eastAsiaTheme="minorEastAsia" w:hAnsi="Times New Roman" w:cs="Times New Roman"/>
          <w:sz w:val="24"/>
          <w:szCs w:val="24"/>
        </w:rPr>
      </w:pPr>
      <w:r w:rsidRPr="0037305C">
        <w:rPr>
          <w:rFonts w:ascii="Times New Roman" w:eastAsiaTheme="minorEastAsia" w:hAnsi="Times New Roman" w:cs="Times New Roman"/>
        </w:rPr>
        <w:tab/>
      </w:r>
      <w:r w:rsidRPr="0037305C">
        <w:rPr>
          <w:rFonts w:ascii="Times New Roman" w:eastAsiaTheme="minorEastAsia" w:hAnsi="Times New Roman" w:cs="Times New Roman"/>
          <w:sz w:val="24"/>
          <w:szCs w:val="24"/>
        </w:rPr>
        <w:t xml:space="preserve">One model that has been proven effective for modeling blood was first introduced by Casson to model pigments in paint </w:t>
      </w:r>
      <w:sdt>
        <w:sdtPr>
          <w:rPr>
            <w:rFonts w:ascii="Times New Roman" w:eastAsiaTheme="minorEastAsia" w:hAnsi="Times New Roman" w:cs="Times New Roman"/>
            <w:sz w:val="24"/>
            <w:szCs w:val="24"/>
          </w:rPr>
          <w:id w:val="284706373"/>
          <w:citation/>
        </w:sdtPr>
        <w:sdtContent>
          <w:r w:rsidRPr="0037305C">
            <w:rPr>
              <w:rFonts w:ascii="Times New Roman" w:eastAsiaTheme="minorEastAsia" w:hAnsi="Times New Roman" w:cs="Times New Roman"/>
              <w:sz w:val="24"/>
              <w:szCs w:val="24"/>
            </w:rPr>
            <w:fldChar w:fldCharType="begin"/>
          </w:r>
          <w:r w:rsidRPr="0037305C">
            <w:rPr>
              <w:rFonts w:ascii="Times New Roman" w:eastAsiaTheme="minorEastAsia" w:hAnsi="Times New Roman" w:cs="Times New Roman"/>
              <w:sz w:val="24"/>
              <w:szCs w:val="24"/>
            </w:rPr>
            <w:instrText xml:space="preserve"> CITATION Apo14 \l 1033 </w:instrText>
          </w:r>
          <w:r w:rsidRPr="0037305C">
            <w:rPr>
              <w:rFonts w:ascii="Times New Roman" w:eastAsiaTheme="minorEastAsia" w:hAnsi="Times New Roman" w:cs="Times New Roman"/>
              <w:sz w:val="24"/>
              <w:szCs w:val="24"/>
            </w:rPr>
            <w:fldChar w:fldCharType="separate"/>
          </w:r>
          <w:r w:rsidR="00F659C3" w:rsidRPr="0037305C">
            <w:rPr>
              <w:rFonts w:ascii="Times New Roman" w:eastAsiaTheme="minorEastAsia" w:hAnsi="Times New Roman" w:cs="Times New Roman"/>
              <w:noProof/>
              <w:sz w:val="24"/>
              <w:szCs w:val="24"/>
            </w:rPr>
            <w:t>[27]</w:t>
          </w:r>
          <w:r w:rsidRPr="0037305C">
            <w:rPr>
              <w:rFonts w:ascii="Times New Roman" w:eastAsiaTheme="minorEastAsia" w:hAnsi="Times New Roman" w:cs="Times New Roman"/>
              <w:sz w:val="24"/>
              <w:szCs w:val="24"/>
            </w:rPr>
            <w:fldChar w:fldCharType="end"/>
          </w:r>
        </w:sdtContent>
      </w:sdt>
      <w:r w:rsidRPr="0037305C">
        <w:rPr>
          <w:rFonts w:ascii="Times New Roman" w:eastAsiaTheme="minorEastAsia" w:hAnsi="Times New Roman" w:cs="Times New Roman"/>
          <w:sz w:val="24"/>
          <w:szCs w:val="24"/>
        </w:rPr>
        <w:t>. Blood and paint are similar in that both are colloidal suspensions in which the particulates tend to agglomerate, and so Casson’s model has been applied routinely to blood flow for 60 years. It is given by Equation 3:</w:t>
      </w:r>
    </w:p>
    <w:p w14:paraId="388C0796" w14:textId="77777777" w:rsidR="008D08D0" w:rsidRPr="0037305C" w:rsidRDefault="008D08D0" w:rsidP="008D08D0">
      <w:pPr>
        <w:spacing w:line="480" w:lineRule="auto"/>
        <w:ind w:left="2880" w:firstLine="720"/>
        <w:rPr>
          <w:rFonts w:ascii="Cambria Math" w:eastAsiaTheme="minorEastAsia" w:hAnsi="Cambria Math" w:cs="Times New Roman"/>
          <w:sz w:val="24"/>
          <w:szCs w:val="24"/>
          <w:oMath/>
        </w:rPr>
        <w:sectPr w:rsidR="008D08D0" w:rsidRPr="0037305C" w:rsidSect="00833FF5">
          <w:type w:val="continuous"/>
          <w:pgSz w:w="12240" w:h="15840"/>
          <w:pgMar w:top="1440" w:right="1440" w:bottom="1440" w:left="1440" w:header="720" w:footer="720" w:gutter="0"/>
          <w:cols w:space="720"/>
          <w:docGrid w:linePitch="360"/>
        </w:sectPr>
      </w:pPr>
    </w:p>
    <w:p w14:paraId="6F0BE7A5" w14:textId="77777777" w:rsidR="008D08D0" w:rsidRPr="0037305C" w:rsidRDefault="00E1584D" w:rsidP="008D08D0">
      <w:pPr>
        <w:spacing w:line="480" w:lineRule="auto"/>
        <w:jc w:val="right"/>
        <w:rPr>
          <w:rFonts w:ascii="Times New Roman" w:eastAsiaTheme="minorEastAsia" w:hAnsi="Times New Roman" w:cs="Times New Roman"/>
          <w:sz w:val="24"/>
          <w:szCs w:val="24"/>
        </w:rPr>
      </w:pPr>
      <m:oMath>
        <m:rad>
          <m:radPr>
            <m:degHide m:val="1"/>
            <m:ctrlPr>
              <w:rPr>
                <w:rFonts w:ascii="Cambria Math" w:eastAsiaTheme="minorEastAsia" w:hAnsi="Cambria Math" w:cs="Times New Roman"/>
                <w:i/>
                <w:sz w:val="24"/>
                <w:szCs w:val="24"/>
              </w:rPr>
            </m:ctrlPr>
          </m:radPr>
          <m:deg/>
          <m:e>
            <m:r>
              <w:rPr>
                <w:rFonts w:ascii="Cambria Math" w:hAnsi="Cambria Math" w:cs="Times New Roman"/>
                <w:sz w:val="24"/>
                <w:szCs w:val="24"/>
              </w:rPr>
              <m:t>τ</m:t>
            </m:r>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hAnsi="Cambria Math" w:cs="Times New Roman"/>
                <w:sz w:val="24"/>
                <w:szCs w:val="24"/>
              </w:rPr>
              <m:t>η*</m:t>
            </m:r>
            <m:acc>
              <m:accPr>
                <m:chr m:val="̇"/>
                <m:ctrlPr>
                  <w:rPr>
                    <w:rFonts w:ascii="Cambria Math" w:hAnsi="Cambria Math" w:cs="Times New Roman"/>
                    <w:i/>
                    <w:iCs/>
                    <w:color w:val="222222"/>
                    <w:sz w:val="24"/>
                    <w:szCs w:val="24"/>
                    <w:shd w:val="clear" w:color="auto" w:fill="FFFFFF"/>
                  </w:rPr>
                </m:ctrlPr>
              </m:accPr>
              <m:e>
                <m:r>
                  <w:rPr>
                    <w:rFonts w:ascii="Cambria Math" w:hAnsi="Cambria Math" w:cs="Times New Roman"/>
                    <w:color w:val="222222"/>
                    <w:sz w:val="24"/>
                    <w:szCs w:val="24"/>
                    <w:shd w:val="clear" w:color="auto" w:fill="FFFFFF"/>
                  </w:rPr>
                  <m:t>γ</m:t>
                </m:r>
              </m:e>
            </m:acc>
          </m:e>
        </m:rad>
      </m:oMath>
      <w:r w:rsidR="008D08D0" w:rsidRPr="0037305C">
        <w:rPr>
          <w:rFonts w:ascii="Times New Roman" w:eastAsiaTheme="minorEastAsia" w:hAnsi="Times New Roman" w:cs="Times New Roman"/>
          <w:sz w:val="24"/>
          <w:szCs w:val="24"/>
        </w:rPr>
        <w:t xml:space="preserve"> </w:t>
      </w:r>
    </w:p>
    <w:p w14:paraId="36C2A332" w14:textId="77777777" w:rsidR="008D08D0" w:rsidRPr="0037305C" w:rsidRDefault="008D08D0" w:rsidP="008D08D0">
      <w:pPr>
        <w:spacing w:line="480" w:lineRule="auto"/>
        <w:jc w:val="right"/>
        <w:rPr>
          <w:rFonts w:ascii="Times New Roman" w:hAnsi="Times New Roman" w:cs="Times New Roman"/>
          <w:sz w:val="24"/>
          <w:szCs w:val="24"/>
        </w:rPr>
      </w:pPr>
      <w:r w:rsidRPr="0037305C">
        <w:rPr>
          <w:rFonts w:ascii="Times New Roman" w:hAnsi="Times New Roman" w:cs="Times New Roman"/>
          <w:sz w:val="24"/>
          <w:szCs w:val="24"/>
        </w:rPr>
        <w:t>Equation 3</w:t>
      </w:r>
    </w:p>
    <w:p w14:paraId="63FB918C" w14:textId="77777777" w:rsidR="008D08D0" w:rsidRPr="0037305C" w:rsidRDefault="008D08D0" w:rsidP="008D08D0">
      <w:pPr>
        <w:spacing w:line="480" w:lineRule="auto"/>
        <w:jc w:val="right"/>
        <w:rPr>
          <w:rFonts w:ascii="Times New Roman" w:hAnsi="Times New Roman" w:cs="Times New Roman"/>
          <w:sz w:val="24"/>
          <w:szCs w:val="24"/>
        </w:rPr>
        <w:sectPr w:rsidR="008D08D0" w:rsidRPr="0037305C" w:rsidSect="00FD20F3">
          <w:type w:val="continuous"/>
          <w:pgSz w:w="12240" w:h="15840"/>
          <w:pgMar w:top="1440" w:right="1440" w:bottom="1440" w:left="1440" w:header="720" w:footer="720" w:gutter="0"/>
          <w:cols w:num="2" w:space="720"/>
          <w:docGrid w:linePitch="360"/>
        </w:sectPr>
      </w:pPr>
    </w:p>
    <w:p w14:paraId="450BA6A3" w14:textId="64620BCF" w:rsidR="008D08D0" w:rsidRPr="0037305C" w:rsidRDefault="008D08D0" w:rsidP="008D08D0">
      <w:pPr>
        <w:spacing w:line="480" w:lineRule="auto"/>
        <w:rPr>
          <w:rFonts w:ascii="Times New Roman" w:hAnsi="Times New Roman" w:cs="Times New Roman"/>
          <w:sz w:val="24"/>
          <w:szCs w:val="24"/>
        </w:rPr>
      </w:pPr>
      <w:r w:rsidRPr="0037305C">
        <w:rPr>
          <w:rFonts w:ascii="Times New Roman" w:hAnsi="Times New Roman" w:cs="Times New Roman"/>
          <w:sz w:val="24"/>
          <w:szCs w:val="24"/>
        </w:rPr>
        <w:t>This model both preserves the Bingham plastic characteristic of yield stress and introduces a shear thinning component, and while not as accurate as newer models based on the microstructures of the RBCs</w:t>
      </w:r>
      <w:sdt>
        <w:sdtPr>
          <w:rPr>
            <w:rFonts w:ascii="Times New Roman" w:hAnsi="Times New Roman" w:cs="Times New Roman"/>
            <w:sz w:val="24"/>
            <w:szCs w:val="24"/>
          </w:rPr>
          <w:id w:val="31771457"/>
          <w:citation/>
        </w:sdtPr>
        <w:sdtContent>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CITATION Owe06 \l 1033 </w:instrText>
          </w:r>
          <w:r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[30]</w:t>
          </w:r>
          <w:r w:rsidRPr="0037305C">
            <w:rPr>
              <w:rFonts w:ascii="Times New Roman" w:hAnsi="Times New Roman" w:cs="Times New Roman"/>
              <w:sz w:val="24"/>
              <w:szCs w:val="24"/>
            </w:rPr>
            <w:fldChar w:fldCharType="end"/>
          </w:r>
        </w:sdtContent>
      </w:sdt>
      <w:r w:rsidRPr="0037305C">
        <w:rPr>
          <w:rFonts w:ascii="Times New Roman" w:hAnsi="Times New Roman" w:cs="Times New Roman"/>
          <w:sz w:val="24"/>
          <w:szCs w:val="24"/>
        </w:rPr>
        <w:t xml:space="preserve">, it is easier and less resource intensive to implement into a computational fluid dynamics (CFD)  environment. </w:t>
      </w:r>
    </w:p>
    <w:p w14:paraId="6B04A1F0" w14:textId="32D5B716" w:rsidR="008D08D0" w:rsidRPr="0037305C" w:rsidRDefault="008D08D0" w:rsidP="008D08D0">
      <w:pPr>
        <w:spacing w:line="480" w:lineRule="auto"/>
        <w:rPr>
          <w:rFonts w:ascii="Times New Roman" w:hAnsi="Times New Roman" w:cs="Times New Roman"/>
          <w:sz w:val="24"/>
          <w:szCs w:val="24"/>
        </w:rPr>
      </w:pPr>
      <w:r w:rsidRPr="0037305C">
        <w:rPr>
          <w:rFonts w:ascii="Times New Roman" w:hAnsi="Times New Roman" w:cs="Times New Roman"/>
          <w:sz w:val="24"/>
          <w:szCs w:val="24"/>
        </w:rPr>
        <w:tab/>
        <w:t>A model thus established, it is possible to relate the shear stress to a measure of hemolysis known as the hemolysis index (HI). For this purpose, the model proposed by Leverett</w:t>
      </w:r>
      <w:sdt>
        <w:sdtPr>
          <w:rPr>
            <w:rFonts w:ascii="Times New Roman" w:hAnsi="Times New Roman" w:cs="Times New Roman"/>
            <w:sz w:val="24"/>
            <w:szCs w:val="24"/>
          </w:rPr>
          <w:id w:val="-788659160"/>
          <w:citation/>
        </w:sdtPr>
        <w:sdtContent>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CITATION Lev72 \l 1033 </w:instrText>
          </w:r>
          <w:r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[31]</w:t>
          </w:r>
          <w:r w:rsidRPr="0037305C">
            <w:rPr>
              <w:rFonts w:ascii="Times New Roman" w:hAnsi="Times New Roman" w:cs="Times New Roman"/>
              <w:sz w:val="24"/>
              <w:szCs w:val="24"/>
            </w:rPr>
            <w:fldChar w:fldCharType="end"/>
          </w:r>
        </w:sdtContent>
      </w:sdt>
      <w:r w:rsidRPr="0037305C">
        <w:rPr>
          <w:rFonts w:ascii="Times New Roman" w:hAnsi="Times New Roman" w:cs="Times New Roman"/>
          <w:sz w:val="24"/>
          <w:szCs w:val="24"/>
        </w:rPr>
        <w:t>, as shown in Equation 4, has traditionally been used.</w:t>
      </w:r>
    </w:p>
    <w:p w14:paraId="2BC57584" w14:textId="77777777" w:rsidR="008D08D0" w:rsidRPr="0037305C" w:rsidRDefault="008D08D0" w:rsidP="008D08D0">
      <w:pPr>
        <w:spacing w:line="480" w:lineRule="auto"/>
        <w:ind w:left="3600" w:firstLine="720"/>
        <w:rPr>
          <w:rFonts w:ascii="Cambria Math" w:eastAsiaTheme="minorEastAsia" w:hAnsi="Cambria Math" w:cs="Times New Roman"/>
          <w:sz w:val="24"/>
          <w:szCs w:val="24"/>
          <w:oMath/>
        </w:rPr>
        <w:sectPr w:rsidR="008D08D0" w:rsidRPr="0037305C" w:rsidSect="00833FF5">
          <w:type w:val="continuous"/>
          <w:pgSz w:w="12240" w:h="15840"/>
          <w:pgMar w:top="1440" w:right="1440" w:bottom="1440" w:left="1440" w:header="720" w:footer="720" w:gutter="0"/>
          <w:cols w:space="720"/>
          <w:docGrid w:linePitch="360"/>
        </w:sectPr>
      </w:pPr>
    </w:p>
    <w:p w14:paraId="513A1036" w14:textId="77777777" w:rsidR="008D08D0" w:rsidRPr="0037305C" w:rsidRDefault="008D08D0" w:rsidP="008D08D0">
      <w:pPr>
        <w:spacing w:line="480" w:lineRule="auto"/>
        <w:rPr>
          <w:rFonts w:ascii="Times New Roman" w:eastAsiaTheme="minorEastAsia" w:hAnsi="Times New Roman" w:cs="Times New Roman"/>
          <w:sz w:val="24"/>
          <w:szCs w:val="24"/>
        </w:rPr>
      </w:pPr>
      <m:oMathPara>
        <m:oMathParaPr>
          <m:jc m:val="right"/>
        </m:oMathParaPr>
        <m:oMath>
          <m:r>
            <w:rPr>
              <w:rFonts w:ascii="Cambria Math" w:eastAsiaTheme="minorEastAsia" w:hAnsi="Cambria Math" w:cs="Times New Roman"/>
              <w:sz w:val="24"/>
              <w:szCs w:val="24"/>
            </w:rPr>
            <m:t>HI=C</m:t>
          </m:r>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τ</m:t>
              </m:r>
            </m:e>
            <m:sup>
              <m:r>
                <w:rPr>
                  <w:rFonts w:ascii="Cambria Math" w:hAnsi="Cambria Math" w:cs="Times New Roman"/>
                  <w:sz w:val="24"/>
                  <w:szCs w:val="24"/>
                </w:rPr>
                <m:t>α</m:t>
              </m:r>
            </m:sup>
          </m:sSup>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β</m:t>
              </m:r>
            </m:sup>
          </m:sSup>
        </m:oMath>
      </m:oMathPara>
    </w:p>
    <w:p w14:paraId="3B8CB77E" w14:textId="77777777" w:rsidR="008D08D0" w:rsidRPr="0037305C" w:rsidRDefault="008D08D0" w:rsidP="008D08D0">
      <w:pPr>
        <w:spacing w:line="480" w:lineRule="auto"/>
        <w:jc w:val="right"/>
        <w:rPr>
          <w:rFonts w:ascii="Times New Roman" w:hAnsi="Times New Roman" w:cs="Times New Roman"/>
          <w:sz w:val="24"/>
          <w:szCs w:val="24"/>
        </w:rPr>
        <w:sectPr w:rsidR="008D08D0" w:rsidRPr="0037305C" w:rsidSect="009E1C3F">
          <w:type w:val="continuous"/>
          <w:pgSz w:w="12240" w:h="15840"/>
          <w:pgMar w:top="1440" w:right="1440" w:bottom="1440" w:left="1440" w:header="720" w:footer="720" w:gutter="0"/>
          <w:cols w:num="2" w:space="720"/>
          <w:docGrid w:linePitch="360"/>
        </w:sectPr>
      </w:pPr>
      <w:r w:rsidRPr="0037305C">
        <w:rPr>
          <w:rFonts w:ascii="Times New Roman" w:hAnsi="Times New Roman" w:cs="Times New Roman"/>
          <w:sz w:val="24"/>
          <w:szCs w:val="24"/>
        </w:rPr>
        <w:t>Equation 4</w:t>
      </w:r>
    </w:p>
    <w:p w14:paraId="20682861" w14:textId="77777777" w:rsidR="008D08D0" w:rsidRPr="0037305C" w:rsidRDefault="008D08D0" w:rsidP="008D08D0">
      <w:pPr>
        <w:spacing w:line="480" w:lineRule="auto"/>
        <w:rPr>
          <w:rFonts w:ascii="Times New Roman" w:hAnsi="Times New Roman" w:cs="Times New Roman"/>
          <w:sz w:val="24"/>
          <w:szCs w:val="24"/>
        </w:rPr>
      </w:pPr>
    </w:p>
    <w:p w14:paraId="56E1CF47" w14:textId="6310C97E" w:rsidR="008D08D0" w:rsidRPr="0037305C" w:rsidRDefault="008D08D0" w:rsidP="008D08D0">
      <w:pPr>
        <w:spacing w:line="480" w:lineRule="auto"/>
        <w:rPr>
          <w:rFonts w:ascii="Times New Roman" w:hAnsi="Times New Roman" w:cs="Times New Roman"/>
          <w:sz w:val="24"/>
          <w:szCs w:val="24"/>
        </w:rPr>
      </w:pPr>
      <w:r w:rsidRPr="0037305C">
        <w:rPr>
          <w:rFonts w:ascii="Times New Roman" w:hAnsi="Times New Roman" w:cs="Times New Roman"/>
          <w:sz w:val="24"/>
          <w:szCs w:val="24"/>
        </w:rPr>
        <w:t>where C, α, and β are empirical model parameters, τ is the shear stress as defined in Equation 3, and t is the exposure time of the RBCs to that shear stress. This model works fairly well for laminar flows in which the shear stress and the exposure time are both fairly regular, but for turbulent flows in which both of these values can vary across both time and spatial dimensions, the model is difficult to apply accurately. The empirical constants were developed using laminar flow experiments, and therefore do not consider the variability inherent in turbulent flow. Recently, work has been done to better model the HI in turbulent flow regimes by Ozturk</w:t>
      </w:r>
      <w:sdt>
        <w:sdtPr>
          <w:rPr>
            <w:rFonts w:ascii="Times New Roman" w:hAnsi="Times New Roman" w:cs="Times New Roman"/>
            <w:sz w:val="24"/>
            <w:szCs w:val="24"/>
          </w:rPr>
          <w:id w:val="-93938603"/>
          <w:citation/>
        </w:sdtPr>
        <w:sdtContent>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CITATION Ozt17 \l 1033 </w:instrText>
          </w:r>
          <w:r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[32]</w:t>
          </w:r>
          <w:r w:rsidRPr="0037305C">
            <w:rPr>
              <w:rFonts w:ascii="Times New Roman" w:hAnsi="Times New Roman" w:cs="Times New Roman"/>
              <w:sz w:val="24"/>
              <w:szCs w:val="24"/>
            </w:rPr>
            <w:fldChar w:fldCharType="end"/>
          </w:r>
        </w:sdtContent>
      </w:sdt>
      <w:r w:rsidRPr="0037305C">
        <w:rPr>
          <w:rFonts w:ascii="Times New Roman" w:hAnsi="Times New Roman" w:cs="Times New Roman"/>
          <w:sz w:val="24"/>
          <w:szCs w:val="24"/>
        </w:rPr>
        <w:t>. Ozturk examined the results of the classical experiments done by Forstrom</w:t>
      </w:r>
      <w:sdt>
        <w:sdtPr>
          <w:rPr>
            <w:rFonts w:ascii="Times New Roman" w:hAnsi="Times New Roman" w:cs="Times New Roman"/>
            <w:sz w:val="24"/>
            <w:szCs w:val="24"/>
          </w:rPr>
          <w:id w:val="-533577349"/>
          <w:citation/>
        </w:sdtPr>
        <w:sdtContent>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CITATION For69 \l 1033 </w:instrText>
          </w:r>
          <w:r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[33]</w:t>
          </w:r>
          <w:r w:rsidRPr="0037305C">
            <w:rPr>
              <w:rFonts w:ascii="Times New Roman" w:hAnsi="Times New Roman" w:cs="Times New Roman"/>
              <w:sz w:val="24"/>
              <w:szCs w:val="24"/>
            </w:rPr>
            <w:fldChar w:fldCharType="end"/>
          </w:r>
        </w:sdtContent>
      </w:sdt>
      <w:r w:rsidRPr="0037305C">
        <w:rPr>
          <w:rFonts w:ascii="Times New Roman" w:hAnsi="Times New Roman" w:cs="Times New Roman"/>
          <w:sz w:val="24"/>
          <w:szCs w:val="24"/>
        </w:rPr>
        <w:t>, Sutera and Mehrjardi</w:t>
      </w:r>
      <w:sdt>
        <w:sdtPr>
          <w:rPr>
            <w:rFonts w:ascii="Times New Roman" w:hAnsi="Times New Roman" w:cs="Times New Roman"/>
            <w:sz w:val="24"/>
            <w:szCs w:val="24"/>
          </w:rPr>
          <w:id w:val="-1323586320"/>
          <w:citation/>
        </w:sdtPr>
        <w:sdtContent>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CITATION Sut75 \l 1033 </w:instrText>
          </w:r>
          <w:r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[34]</w:t>
          </w:r>
          <w:r w:rsidRPr="0037305C">
            <w:rPr>
              <w:rFonts w:ascii="Times New Roman" w:hAnsi="Times New Roman" w:cs="Times New Roman"/>
              <w:sz w:val="24"/>
              <w:szCs w:val="24"/>
            </w:rPr>
            <w:fldChar w:fldCharType="end"/>
          </w:r>
        </w:sdtContent>
      </w:sdt>
      <w:r w:rsidRPr="0037305C">
        <w:rPr>
          <w:rFonts w:ascii="Times New Roman" w:hAnsi="Times New Roman" w:cs="Times New Roman"/>
          <w:sz w:val="24"/>
          <w:szCs w:val="24"/>
        </w:rPr>
        <w:t>, and Kameneva et. al</w:t>
      </w:r>
      <w:sdt>
        <w:sdtPr>
          <w:rPr>
            <w:rFonts w:ascii="Times New Roman" w:hAnsi="Times New Roman" w:cs="Times New Roman"/>
            <w:sz w:val="24"/>
            <w:szCs w:val="24"/>
          </w:rPr>
          <w:id w:val="1485971645"/>
          <w:citation/>
        </w:sdtPr>
        <w:sdtContent>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CITATION Kam04 \l 1033 </w:instrText>
          </w:r>
          <w:r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[35]</w:t>
          </w:r>
          <w:r w:rsidRPr="0037305C">
            <w:rPr>
              <w:rFonts w:ascii="Times New Roman" w:hAnsi="Times New Roman" w:cs="Times New Roman"/>
              <w:sz w:val="24"/>
              <w:szCs w:val="24"/>
            </w:rPr>
            <w:fldChar w:fldCharType="end"/>
          </w:r>
        </w:sdtContent>
      </w:sdt>
      <w:r w:rsidRPr="0037305C">
        <w:rPr>
          <w:rFonts w:ascii="Times New Roman" w:hAnsi="Times New Roman" w:cs="Times New Roman"/>
          <w:sz w:val="24"/>
          <w:szCs w:val="24"/>
        </w:rPr>
        <w:t xml:space="preserve">. Those experiments give the geometry and measured hemolysis of a jet, a Couette viscometer, and a capillary tube, respectively. Operating under the theory that eddies of Kolmogorov Length Scales (KLS) roughly on the same size as RBCs are most likely to cause significant hemolysis, Ozturk prepared in silico environments that aptly </w:t>
      </w:r>
      <w:r w:rsidRPr="0037305C">
        <w:rPr>
          <w:rFonts w:ascii="Times New Roman" w:hAnsi="Times New Roman" w:cs="Times New Roman"/>
          <w:sz w:val="24"/>
          <w:szCs w:val="24"/>
        </w:rPr>
        <w:lastRenderedPageBreak/>
        <w:t>recreated the conditions of the classical studies. She then simulated the flow fields of those experiments with the express goal of designing an equation that could be generally used in all turbulent flow conditions to correlate the KLS of the eddies in that turbulence with the hemolysis that they cause. That work produced Equations 5 and 6.</w:t>
      </w:r>
    </w:p>
    <w:p w14:paraId="2FD9BFEB" w14:textId="77777777" w:rsidR="008D08D0" w:rsidRPr="0037305C" w:rsidRDefault="008D08D0" w:rsidP="008D08D0">
      <w:pPr>
        <w:spacing w:line="480" w:lineRule="auto"/>
        <w:ind w:left="720" w:firstLine="720"/>
        <w:rPr>
          <w:rFonts w:ascii="Cambria Math" w:eastAsiaTheme="minorEastAsia" w:hAnsi="Cambria Math" w:cs="Times New Roman"/>
          <w:sz w:val="24"/>
          <w:szCs w:val="24"/>
          <w:oMath/>
        </w:rPr>
        <w:sectPr w:rsidR="008D08D0" w:rsidRPr="0037305C" w:rsidSect="00833FF5">
          <w:type w:val="continuous"/>
          <w:pgSz w:w="12240" w:h="15840"/>
          <w:pgMar w:top="1440" w:right="1440" w:bottom="1440" w:left="1440" w:header="720" w:footer="720" w:gutter="0"/>
          <w:cols w:space="720"/>
          <w:docGrid w:linePitch="360"/>
        </w:sectPr>
      </w:pPr>
    </w:p>
    <w:p w14:paraId="4FA46E24" w14:textId="77777777" w:rsidR="008D08D0" w:rsidRPr="0037305C" w:rsidRDefault="008D08D0" w:rsidP="008D08D0">
      <w:pPr>
        <w:spacing w:line="480" w:lineRule="auto"/>
        <w:ind w:left="720"/>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rPr>
          <m:t>HI=a+bt+c</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EA</m:t>
            </m:r>
          </m:e>
          <m:sub>
            <m:r>
              <w:rPr>
                <w:rFonts w:ascii="Cambria Math" w:eastAsiaTheme="minorEastAsia" w:hAnsi="Cambria Math" w:cs="Times New Roman"/>
                <w:sz w:val="24"/>
                <w:szCs w:val="24"/>
              </w:rPr>
              <m:t>KLS(0-3)</m:t>
            </m:r>
          </m:sub>
        </m:sSub>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EA</m:t>
            </m:r>
          </m:e>
          <m:sub>
            <m:r>
              <w:rPr>
                <w:rFonts w:ascii="Cambria Math" w:eastAsiaTheme="minorEastAsia" w:hAnsi="Cambria Math" w:cs="Times New Roman"/>
                <w:sz w:val="24"/>
                <w:szCs w:val="24"/>
              </w:rPr>
              <m:t>KLS</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4-6</m:t>
                </m:r>
              </m:e>
            </m:d>
          </m:sub>
        </m:sSub>
        <m:r>
          <w:rPr>
            <w:rFonts w:ascii="Cambria Math" w:eastAsiaTheme="minorEastAsia" w:hAnsi="Cambria Math" w:cs="Times New Roman"/>
            <w:sz w:val="24"/>
            <w:szCs w:val="24"/>
          </w:rPr>
          <m:t>+e</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EA</m:t>
            </m:r>
          </m:e>
          <m:sub>
            <m:r>
              <w:rPr>
                <w:rFonts w:ascii="Cambria Math" w:eastAsiaTheme="minorEastAsia" w:hAnsi="Cambria Math" w:cs="Times New Roman"/>
                <w:sz w:val="24"/>
                <w:szCs w:val="24"/>
              </w:rPr>
              <m:t>KLS(7-9)</m:t>
            </m:r>
          </m:sub>
        </m:sSub>
      </m:oMath>
      <w:r w:rsidRPr="0037305C">
        <w:rPr>
          <w:rFonts w:ascii="Times New Roman" w:eastAsiaTheme="minorEastAsia" w:hAnsi="Times New Roman" w:cs="Times New Roman"/>
          <w:sz w:val="24"/>
          <w:szCs w:val="24"/>
        </w:rPr>
        <w:t xml:space="preserve"> </w:t>
      </w:r>
    </w:p>
    <w:p w14:paraId="722237C3" w14:textId="77777777" w:rsidR="008D08D0" w:rsidRPr="0037305C" w:rsidRDefault="008D08D0" w:rsidP="008D08D0">
      <w:pPr>
        <w:spacing w:line="480" w:lineRule="auto"/>
        <w:jc w:val="right"/>
        <w:rPr>
          <w:rFonts w:ascii="Times New Roman" w:hAnsi="Times New Roman" w:cs="Times New Roman"/>
          <w:sz w:val="24"/>
          <w:szCs w:val="24"/>
        </w:rPr>
      </w:pPr>
      <w:r w:rsidRPr="0037305C">
        <w:rPr>
          <w:rFonts w:ascii="Times New Roman" w:hAnsi="Times New Roman" w:cs="Times New Roman"/>
          <w:sz w:val="24"/>
          <w:szCs w:val="24"/>
        </w:rPr>
        <w:t>Equation 5</w:t>
      </w:r>
    </w:p>
    <w:p w14:paraId="25C22821" w14:textId="77777777" w:rsidR="008D08D0" w:rsidRPr="0037305C" w:rsidRDefault="008D08D0" w:rsidP="008D08D0">
      <w:pPr>
        <w:spacing w:line="480" w:lineRule="auto"/>
        <w:rPr>
          <w:rFonts w:ascii="Times New Roman" w:hAnsi="Times New Roman" w:cs="Times New Roman"/>
          <w:sz w:val="24"/>
          <w:szCs w:val="24"/>
        </w:rPr>
        <w:sectPr w:rsidR="008D08D0" w:rsidRPr="0037305C" w:rsidSect="0051366D">
          <w:type w:val="continuous"/>
          <w:pgSz w:w="12240" w:h="15840"/>
          <w:pgMar w:top="1440" w:right="1440" w:bottom="1440" w:left="1440" w:header="720" w:footer="720" w:gutter="0"/>
          <w:cols w:num="2" w:space="720"/>
          <w:docGrid w:linePitch="360"/>
        </w:sectPr>
      </w:pPr>
    </w:p>
    <w:p w14:paraId="248A503C" w14:textId="77777777" w:rsidR="008D08D0" w:rsidRPr="0037305C" w:rsidRDefault="008D08D0" w:rsidP="008D08D0">
      <w:pPr>
        <w:spacing w:line="480" w:lineRule="auto"/>
        <w:ind w:left="720"/>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rPr>
          <m:t>HI=bt+c</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EA</m:t>
            </m:r>
          </m:e>
          <m:sub>
            <m:r>
              <w:rPr>
                <w:rFonts w:ascii="Cambria Math" w:eastAsiaTheme="minorEastAsia" w:hAnsi="Cambria Math" w:cs="Times New Roman"/>
                <w:sz w:val="24"/>
                <w:szCs w:val="24"/>
              </w:rPr>
              <m:t>KLS(0-4)</m:t>
            </m:r>
          </m:sub>
        </m:sSub>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EA</m:t>
            </m:r>
          </m:e>
          <m:sub>
            <m:r>
              <w:rPr>
                <w:rFonts w:ascii="Cambria Math" w:eastAsiaTheme="minorEastAsia" w:hAnsi="Cambria Math" w:cs="Times New Roman"/>
                <w:sz w:val="24"/>
                <w:szCs w:val="24"/>
              </w:rPr>
              <m:t>KLS</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5-7</m:t>
                </m:r>
              </m:e>
            </m:d>
          </m:sub>
        </m:sSub>
        <m:r>
          <w:rPr>
            <w:rFonts w:ascii="Cambria Math" w:eastAsiaTheme="minorEastAsia" w:hAnsi="Cambria Math" w:cs="Times New Roman"/>
            <w:sz w:val="24"/>
            <w:szCs w:val="24"/>
          </w:rPr>
          <m:t>+e</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EA</m:t>
            </m:r>
          </m:e>
          <m:sub>
            <m:r>
              <w:rPr>
                <w:rFonts w:ascii="Cambria Math" w:eastAsiaTheme="minorEastAsia" w:hAnsi="Cambria Math" w:cs="Times New Roman"/>
                <w:sz w:val="24"/>
                <w:szCs w:val="24"/>
              </w:rPr>
              <m:t>KLS(8-10)</m:t>
            </m:r>
          </m:sub>
        </m:sSub>
      </m:oMath>
      <w:r w:rsidRPr="0037305C">
        <w:rPr>
          <w:rFonts w:ascii="Times New Roman" w:eastAsiaTheme="minorEastAsia" w:hAnsi="Times New Roman" w:cs="Times New Roman"/>
          <w:sz w:val="24"/>
          <w:szCs w:val="24"/>
        </w:rPr>
        <w:t xml:space="preserve"> </w:t>
      </w:r>
    </w:p>
    <w:p w14:paraId="6934C3E5" w14:textId="77777777" w:rsidR="008D08D0" w:rsidRPr="0037305C" w:rsidRDefault="008D08D0" w:rsidP="008D08D0">
      <w:pPr>
        <w:spacing w:line="480" w:lineRule="auto"/>
        <w:jc w:val="right"/>
        <w:rPr>
          <w:rFonts w:ascii="Times New Roman" w:hAnsi="Times New Roman" w:cs="Times New Roman"/>
          <w:sz w:val="24"/>
          <w:szCs w:val="24"/>
        </w:rPr>
        <w:sectPr w:rsidR="008D08D0" w:rsidRPr="0037305C" w:rsidSect="00384F14">
          <w:type w:val="continuous"/>
          <w:pgSz w:w="12240" w:h="15840"/>
          <w:pgMar w:top="1440" w:right="1440" w:bottom="1440" w:left="1440" w:header="720" w:footer="720" w:gutter="0"/>
          <w:cols w:num="2" w:space="720"/>
          <w:docGrid w:linePitch="360"/>
        </w:sectPr>
      </w:pPr>
      <w:r w:rsidRPr="0037305C">
        <w:rPr>
          <w:rFonts w:ascii="Times New Roman" w:hAnsi="Times New Roman" w:cs="Times New Roman"/>
          <w:sz w:val="24"/>
          <w:szCs w:val="24"/>
        </w:rPr>
        <w:t>Equation 6</w:t>
      </w:r>
    </w:p>
    <w:p w14:paraId="284C0794" w14:textId="77777777" w:rsidR="008D08D0" w:rsidRPr="0037305C" w:rsidRDefault="008D08D0" w:rsidP="008D08D0">
      <w:pPr>
        <w:spacing w:line="480" w:lineRule="auto"/>
        <w:rPr>
          <w:rFonts w:ascii="Times New Roman" w:hAnsi="Times New Roman" w:cs="Times New Roman"/>
          <w:sz w:val="24"/>
          <w:szCs w:val="24"/>
        </w:rPr>
      </w:pPr>
    </w:p>
    <w:p w14:paraId="07CB7503" w14:textId="18C7398E" w:rsidR="008D08D0" w:rsidRPr="0037305C" w:rsidRDefault="008D08D0" w:rsidP="008D08D0">
      <w:pPr>
        <w:spacing w:line="480" w:lineRule="auto"/>
        <w:rPr>
          <w:rFonts w:ascii="Times New Roman" w:hAnsi="Times New Roman" w:cs="Times New Roman"/>
          <w:sz w:val="24"/>
          <w:szCs w:val="24"/>
        </w:rPr>
      </w:pPr>
      <w:r w:rsidRPr="0037305C">
        <w:rPr>
          <w:rFonts w:ascii="Times New Roman" w:hAnsi="Times New Roman" w:cs="Times New Roman"/>
          <w:sz w:val="24"/>
          <w:szCs w:val="24"/>
        </w:rPr>
        <w:t xml:space="preserve">Here, there are five empirical model parameters, a, b, c, d, and e, and t has the same meaning it does in Equation 4. Note that the empirical constants for Equation 5 are not the same as those for Equation 6, and all the constants can be found in Table </w:t>
      </w:r>
      <w:r w:rsidR="0010671A" w:rsidRPr="0037305C">
        <w:rPr>
          <w:rFonts w:ascii="Times New Roman" w:hAnsi="Times New Roman" w:cs="Times New Roman"/>
          <w:sz w:val="24"/>
          <w:szCs w:val="24"/>
        </w:rPr>
        <w:t>2</w:t>
      </w:r>
      <w:r w:rsidRPr="0037305C">
        <w:rPr>
          <w:rFonts w:ascii="Times New Roman" w:hAnsi="Times New Roman" w:cs="Times New Roman"/>
          <w:sz w:val="24"/>
          <w:szCs w:val="24"/>
        </w:rPr>
        <w:t xml:space="preserve">.1. While they are very different in form, Equations 5 and 6 do reflect some of the same parameters that can be found in Equation 4. All three equations rely on empirical constants, and do not follow from fundamental biology. The exposure time of Equation 4 is reflected in the exposure time term in Equations 5 and 6, though the inclusion of the surface area of the eddies also influences the amount of time RBCs are exposed to stress. The KLS values are a corollary to the shear stress term in Equation 4, as both parameters </w:t>
      </w:r>
      <w:r w:rsidR="00274075" w:rsidRPr="0037305C">
        <w:rPr>
          <w:rFonts w:ascii="Times New Roman" w:hAnsi="Times New Roman" w:cs="Times New Roman"/>
          <w:sz w:val="24"/>
          <w:szCs w:val="24"/>
        </w:rPr>
        <w:t xml:space="preserve">that </w:t>
      </w:r>
      <w:r w:rsidRPr="0037305C">
        <w:rPr>
          <w:rFonts w:ascii="Times New Roman" w:hAnsi="Times New Roman" w:cs="Times New Roman"/>
          <w:sz w:val="24"/>
          <w:szCs w:val="24"/>
        </w:rPr>
        <w:t>aim to quantify the stress RBCs undergo as they are subjected to flow conditions.</w:t>
      </w:r>
    </w:p>
    <w:p w14:paraId="55FC6B14" w14:textId="4B751486" w:rsidR="004611F8" w:rsidRPr="0037305C" w:rsidRDefault="004611F8" w:rsidP="00976159">
      <w:pPr>
        <w:pStyle w:val="Caption"/>
        <w:keepNext/>
        <w:jc w:val="center"/>
        <w:rPr>
          <w:rFonts w:ascii="Times New Roman" w:hAnsi="Times New Roman" w:cs="Times New Roman"/>
          <w:sz w:val="24"/>
          <w:szCs w:val="24"/>
        </w:rPr>
      </w:pPr>
      <w:bookmarkStart w:id="21" w:name="_Toc59014090"/>
      <w:r w:rsidRPr="0037305C">
        <w:rPr>
          <w:rFonts w:ascii="Times New Roman" w:hAnsi="Times New Roman" w:cs="Times New Roman"/>
          <w:sz w:val="24"/>
          <w:szCs w:val="24"/>
        </w:rPr>
        <w:t xml:space="preserve">Table </w:t>
      </w:r>
      <w:r w:rsidR="00976159" w:rsidRPr="0037305C">
        <w:rPr>
          <w:rFonts w:ascii="Times New Roman" w:hAnsi="Times New Roman" w:cs="Times New Roman"/>
          <w:sz w:val="24"/>
          <w:szCs w:val="24"/>
        </w:rPr>
        <w:fldChar w:fldCharType="begin"/>
      </w:r>
      <w:r w:rsidR="00976159" w:rsidRPr="0037305C">
        <w:rPr>
          <w:rFonts w:ascii="Times New Roman" w:hAnsi="Times New Roman" w:cs="Times New Roman"/>
          <w:sz w:val="24"/>
          <w:szCs w:val="24"/>
        </w:rPr>
        <w:instrText xml:space="preserve"> STYLEREF 1 \s </w:instrText>
      </w:r>
      <w:r w:rsidR="00976159" w:rsidRPr="0037305C">
        <w:rPr>
          <w:rFonts w:ascii="Times New Roman" w:hAnsi="Times New Roman" w:cs="Times New Roman"/>
          <w:sz w:val="24"/>
          <w:szCs w:val="24"/>
        </w:rPr>
        <w:fldChar w:fldCharType="separate"/>
      </w:r>
      <w:r w:rsidR="00A44411">
        <w:rPr>
          <w:rFonts w:ascii="Times New Roman" w:hAnsi="Times New Roman" w:cs="Times New Roman"/>
          <w:noProof/>
          <w:sz w:val="24"/>
          <w:szCs w:val="24"/>
        </w:rPr>
        <w:t>2</w:t>
      </w:r>
      <w:r w:rsidR="00976159" w:rsidRPr="0037305C">
        <w:rPr>
          <w:rFonts w:ascii="Times New Roman" w:hAnsi="Times New Roman" w:cs="Times New Roman"/>
          <w:sz w:val="24"/>
          <w:szCs w:val="24"/>
        </w:rPr>
        <w:fldChar w:fldCharType="end"/>
      </w:r>
      <w:r w:rsidR="00976159" w:rsidRPr="0037305C">
        <w:rPr>
          <w:rFonts w:ascii="Times New Roman" w:hAnsi="Times New Roman" w:cs="Times New Roman"/>
          <w:sz w:val="24"/>
          <w:szCs w:val="24"/>
        </w:rPr>
        <w:t>.</w:t>
      </w:r>
      <w:r w:rsidR="00976159" w:rsidRPr="0037305C">
        <w:rPr>
          <w:rFonts w:ascii="Times New Roman" w:hAnsi="Times New Roman" w:cs="Times New Roman"/>
          <w:sz w:val="24"/>
          <w:szCs w:val="24"/>
        </w:rPr>
        <w:fldChar w:fldCharType="begin"/>
      </w:r>
      <w:r w:rsidR="00976159" w:rsidRPr="0037305C">
        <w:rPr>
          <w:rFonts w:ascii="Times New Roman" w:hAnsi="Times New Roman" w:cs="Times New Roman"/>
          <w:sz w:val="24"/>
          <w:szCs w:val="24"/>
        </w:rPr>
        <w:instrText xml:space="preserve"> SEQ Table \* ARABIC \s 1 </w:instrText>
      </w:r>
      <w:r w:rsidR="00976159" w:rsidRPr="0037305C">
        <w:rPr>
          <w:rFonts w:ascii="Times New Roman" w:hAnsi="Times New Roman" w:cs="Times New Roman"/>
          <w:sz w:val="24"/>
          <w:szCs w:val="24"/>
        </w:rPr>
        <w:fldChar w:fldCharType="separate"/>
      </w:r>
      <w:r w:rsidR="00A44411">
        <w:rPr>
          <w:rFonts w:ascii="Times New Roman" w:hAnsi="Times New Roman" w:cs="Times New Roman"/>
          <w:noProof/>
          <w:sz w:val="24"/>
          <w:szCs w:val="24"/>
        </w:rPr>
        <w:t>1</w:t>
      </w:r>
      <w:r w:rsidR="00976159" w:rsidRPr="0037305C">
        <w:rPr>
          <w:rFonts w:ascii="Times New Roman" w:hAnsi="Times New Roman" w:cs="Times New Roman"/>
          <w:sz w:val="24"/>
          <w:szCs w:val="24"/>
        </w:rPr>
        <w:fldChar w:fldCharType="end"/>
      </w:r>
      <w:r w:rsidRPr="0037305C">
        <w:rPr>
          <w:rFonts w:ascii="Times New Roman" w:hAnsi="Times New Roman" w:cs="Times New Roman"/>
          <w:sz w:val="24"/>
          <w:szCs w:val="24"/>
        </w:rPr>
        <w:t>: Empirical Constants for Equations 5 and 6</w:t>
      </w:r>
      <w:bookmarkEnd w:id="21"/>
    </w:p>
    <w:tbl>
      <w:tblPr>
        <w:tblStyle w:val="TableGrid"/>
        <w:tblW w:w="0" w:type="auto"/>
        <w:tblLook w:val="04A0" w:firstRow="1" w:lastRow="0" w:firstColumn="1" w:lastColumn="0" w:noHBand="0" w:noVBand="1"/>
      </w:tblPr>
      <w:tblGrid>
        <w:gridCol w:w="1558"/>
        <w:gridCol w:w="1558"/>
        <w:gridCol w:w="1558"/>
        <w:gridCol w:w="1558"/>
        <w:gridCol w:w="1559"/>
        <w:gridCol w:w="1559"/>
      </w:tblGrid>
      <w:tr w:rsidR="008D08D0" w:rsidRPr="0037305C" w14:paraId="39116A47" w14:textId="77777777" w:rsidTr="00C624D7">
        <w:tc>
          <w:tcPr>
            <w:tcW w:w="1558" w:type="dxa"/>
          </w:tcPr>
          <w:p w14:paraId="01E6B4C4" w14:textId="77777777" w:rsidR="008D08D0" w:rsidRPr="0037305C" w:rsidRDefault="008D08D0" w:rsidP="00C624D7">
            <w:pPr>
              <w:spacing w:line="480" w:lineRule="auto"/>
              <w:rPr>
                <w:rFonts w:ascii="Times New Roman" w:hAnsi="Times New Roman" w:cs="Times New Roman"/>
                <w:sz w:val="24"/>
                <w:szCs w:val="24"/>
              </w:rPr>
            </w:pPr>
          </w:p>
        </w:tc>
        <w:tc>
          <w:tcPr>
            <w:tcW w:w="1558" w:type="dxa"/>
          </w:tcPr>
          <w:p w14:paraId="0AB1708A" w14:textId="77777777" w:rsidR="008D08D0" w:rsidRPr="0037305C" w:rsidRDefault="008D08D0" w:rsidP="00C624D7">
            <w:pPr>
              <w:spacing w:line="480" w:lineRule="auto"/>
              <w:rPr>
                <w:rFonts w:ascii="Times New Roman" w:hAnsi="Times New Roman" w:cs="Times New Roman"/>
                <w:i/>
                <w:iCs/>
                <w:sz w:val="24"/>
                <w:szCs w:val="24"/>
              </w:rPr>
            </w:pPr>
            <w:r w:rsidRPr="0037305C">
              <w:rPr>
                <w:rFonts w:ascii="Times New Roman" w:hAnsi="Times New Roman" w:cs="Times New Roman"/>
                <w:i/>
                <w:iCs/>
                <w:sz w:val="24"/>
                <w:szCs w:val="24"/>
              </w:rPr>
              <w:t xml:space="preserve">a </w:t>
            </w:r>
          </w:p>
        </w:tc>
        <w:tc>
          <w:tcPr>
            <w:tcW w:w="1558" w:type="dxa"/>
          </w:tcPr>
          <w:p w14:paraId="54370D7D" w14:textId="77777777" w:rsidR="008D08D0" w:rsidRPr="0037305C" w:rsidRDefault="008D08D0" w:rsidP="00C624D7">
            <w:pPr>
              <w:spacing w:line="480" w:lineRule="auto"/>
              <w:rPr>
                <w:rFonts w:ascii="Times New Roman" w:hAnsi="Times New Roman" w:cs="Times New Roman"/>
                <w:sz w:val="24"/>
                <w:szCs w:val="24"/>
              </w:rPr>
            </w:pPr>
            <w:r w:rsidRPr="0037305C">
              <w:rPr>
                <w:rFonts w:ascii="Times New Roman" w:hAnsi="Times New Roman" w:cs="Times New Roman"/>
                <w:sz w:val="24"/>
                <w:szCs w:val="24"/>
              </w:rPr>
              <w:t>b (s</w:t>
            </w:r>
            <w:r w:rsidRPr="0037305C">
              <w:rPr>
                <w:rFonts w:ascii="Times New Roman" w:hAnsi="Times New Roman" w:cs="Times New Roman"/>
                <w:sz w:val="24"/>
                <w:szCs w:val="24"/>
                <w:vertAlign w:val="superscript"/>
              </w:rPr>
              <w:t>-1</w:t>
            </w:r>
            <w:r w:rsidRPr="0037305C">
              <w:rPr>
                <w:rFonts w:ascii="Times New Roman" w:hAnsi="Times New Roman" w:cs="Times New Roman"/>
                <w:sz w:val="24"/>
                <w:szCs w:val="24"/>
              </w:rPr>
              <w:t>)</w:t>
            </w:r>
          </w:p>
        </w:tc>
        <w:tc>
          <w:tcPr>
            <w:tcW w:w="1558" w:type="dxa"/>
          </w:tcPr>
          <w:p w14:paraId="5F0D5D73" w14:textId="77777777" w:rsidR="008D08D0" w:rsidRPr="0037305C" w:rsidRDefault="008D08D0" w:rsidP="00C624D7">
            <w:pPr>
              <w:spacing w:line="480" w:lineRule="auto"/>
              <w:rPr>
                <w:rFonts w:ascii="Times New Roman" w:hAnsi="Times New Roman" w:cs="Times New Roman"/>
                <w:sz w:val="24"/>
                <w:szCs w:val="24"/>
              </w:rPr>
            </w:pPr>
            <w:r w:rsidRPr="0037305C">
              <w:rPr>
                <w:rFonts w:ascii="Times New Roman" w:hAnsi="Times New Roman" w:cs="Times New Roman"/>
                <w:sz w:val="24"/>
                <w:szCs w:val="24"/>
              </w:rPr>
              <w:t>c (m</w:t>
            </w:r>
            <w:r w:rsidRPr="0037305C">
              <w:rPr>
                <w:rFonts w:ascii="Times New Roman" w:hAnsi="Times New Roman" w:cs="Times New Roman"/>
                <w:sz w:val="24"/>
                <w:szCs w:val="24"/>
                <w:vertAlign w:val="superscript"/>
              </w:rPr>
              <w:t>-2</w:t>
            </w:r>
            <w:r w:rsidRPr="0037305C">
              <w:rPr>
                <w:rFonts w:ascii="Times New Roman" w:hAnsi="Times New Roman" w:cs="Times New Roman"/>
                <w:sz w:val="24"/>
                <w:szCs w:val="24"/>
              </w:rPr>
              <w:t>)</w:t>
            </w:r>
          </w:p>
        </w:tc>
        <w:tc>
          <w:tcPr>
            <w:tcW w:w="1559" w:type="dxa"/>
          </w:tcPr>
          <w:p w14:paraId="1EC6E8A9" w14:textId="77777777" w:rsidR="008D08D0" w:rsidRPr="0037305C" w:rsidRDefault="008D08D0" w:rsidP="00C624D7">
            <w:pPr>
              <w:spacing w:line="480" w:lineRule="auto"/>
              <w:rPr>
                <w:rFonts w:ascii="Times New Roman" w:hAnsi="Times New Roman" w:cs="Times New Roman"/>
                <w:sz w:val="24"/>
                <w:szCs w:val="24"/>
              </w:rPr>
            </w:pPr>
            <w:r w:rsidRPr="0037305C">
              <w:rPr>
                <w:rFonts w:ascii="Times New Roman" w:hAnsi="Times New Roman" w:cs="Times New Roman"/>
                <w:sz w:val="24"/>
                <w:szCs w:val="24"/>
              </w:rPr>
              <w:t>d (m</w:t>
            </w:r>
            <w:r w:rsidRPr="0037305C">
              <w:rPr>
                <w:rFonts w:ascii="Times New Roman" w:hAnsi="Times New Roman" w:cs="Times New Roman"/>
                <w:sz w:val="24"/>
                <w:szCs w:val="24"/>
                <w:vertAlign w:val="superscript"/>
              </w:rPr>
              <w:t>-2</w:t>
            </w:r>
            <w:r w:rsidRPr="0037305C">
              <w:rPr>
                <w:rFonts w:ascii="Times New Roman" w:hAnsi="Times New Roman" w:cs="Times New Roman"/>
                <w:sz w:val="24"/>
                <w:szCs w:val="24"/>
              </w:rPr>
              <w:t>)</w:t>
            </w:r>
          </w:p>
        </w:tc>
        <w:tc>
          <w:tcPr>
            <w:tcW w:w="1559" w:type="dxa"/>
          </w:tcPr>
          <w:p w14:paraId="4FD853BD" w14:textId="77777777" w:rsidR="008D08D0" w:rsidRPr="0037305C" w:rsidRDefault="008D08D0" w:rsidP="00C624D7">
            <w:pPr>
              <w:spacing w:line="480" w:lineRule="auto"/>
              <w:rPr>
                <w:rFonts w:ascii="Times New Roman" w:hAnsi="Times New Roman" w:cs="Times New Roman"/>
                <w:sz w:val="24"/>
                <w:szCs w:val="24"/>
              </w:rPr>
            </w:pPr>
            <w:r w:rsidRPr="0037305C">
              <w:rPr>
                <w:rFonts w:ascii="Times New Roman" w:hAnsi="Times New Roman" w:cs="Times New Roman"/>
                <w:sz w:val="24"/>
                <w:szCs w:val="24"/>
              </w:rPr>
              <w:t>e (m</w:t>
            </w:r>
            <w:r w:rsidRPr="0037305C">
              <w:rPr>
                <w:rFonts w:ascii="Times New Roman" w:hAnsi="Times New Roman" w:cs="Times New Roman"/>
                <w:sz w:val="24"/>
                <w:szCs w:val="24"/>
                <w:vertAlign w:val="superscript"/>
              </w:rPr>
              <w:t>-2</w:t>
            </w:r>
            <w:r w:rsidRPr="0037305C">
              <w:rPr>
                <w:rFonts w:ascii="Times New Roman" w:hAnsi="Times New Roman" w:cs="Times New Roman"/>
                <w:sz w:val="24"/>
                <w:szCs w:val="24"/>
              </w:rPr>
              <w:t>)</w:t>
            </w:r>
          </w:p>
        </w:tc>
      </w:tr>
      <w:tr w:rsidR="008D08D0" w:rsidRPr="0037305C" w14:paraId="4A5EB6E6" w14:textId="77777777" w:rsidTr="00C624D7">
        <w:tc>
          <w:tcPr>
            <w:tcW w:w="1558" w:type="dxa"/>
          </w:tcPr>
          <w:p w14:paraId="6C26FFDB" w14:textId="77777777" w:rsidR="008D08D0" w:rsidRPr="0037305C" w:rsidRDefault="008D08D0" w:rsidP="00C624D7">
            <w:pPr>
              <w:spacing w:line="480" w:lineRule="auto"/>
              <w:rPr>
                <w:rFonts w:ascii="Times New Roman" w:hAnsi="Times New Roman" w:cs="Times New Roman"/>
                <w:sz w:val="24"/>
                <w:szCs w:val="24"/>
              </w:rPr>
            </w:pPr>
            <w:r w:rsidRPr="0037305C">
              <w:rPr>
                <w:rFonts w:ascii="Times New Roman" w:hAnsi="Times New Roman" w:cs="Times New Roman"/>
                <w:sz w:val="24"/>
                <w:szCs w:val="24"/>
              </w:rPr>
              <w:lastRenderedPageBreak/>
              <w:t>Equation 5</w:t>
            </w:r>
          </w:p>
        </w:tc>
        <w:tc>
          <w:tcPr>
            <w:tcW w:w="1558" w:type="dxa"/>
          </w:tcPr>
          <w:p w14:paraId="2F325B23" w14:textId="77777777" w:rsidR="008D08D0" w:rsidRPr="0037305C" w:rsidRDefault="008D08D0" w:rsidP="00C624D7">
            <w:pPr>
              <w:spacing w:line="480" w:lineRule="auto"/>
              <w:rPr>
                <w:rFonts w:ascii="Times New Roman" w:hAnsi="Times New Roman" w:cs="Times New Roman"/>
                <w:sz w:val="24"/>
                <w:szCs w:val="24"/>
              </w:rPr>
            </w:pPr>
            <w:r w:rsidRPr="0037305C">
              <w:rPr>
                <w:rFonts w:ascii="Times New Roman" w:hAnsi="Times New Roman" w:cs="Times New Roman"/>
                <w:sz w:val="24"/>
                <w:szCs w:val="24"/>
              </w:rPr>
              <w:t>1.62e-7</w:t>
            </w:r>
          </w:p>
        </w:tc>
        <w:tc>
          <w:tcPr>
            <w:tcW w:w="1558" w:type="dxa"/>
          </w:tcPr>
          <w:p w14:paraId="39DF1AD1" w14:textId="77777777" w:rsidR="008D08D0" w:rsidRPr="0037305C" w:rsidRDefault="008D08D0" w:rsidP="00C624D7">
            <w:pPr>
              <w:spacing w:line="480" w:lineRule="auto"/>
              <w:rPr>
                <w:rFonts w:ascii="Times New Roman" w:hAnsi="Times New Roman" w:cs="Times New Roman"/>
                <w:sz w:val="24"/>
                <w:szCs w:val="24"/>
              </w:rPr>
            </w:pPr>
            <w:r w:rsidRPr="0037305C">
              <w:rPr>
                <w:rFonts w:ascii="Times New Roman" w:hAnsi="Times New Roman" w:cs="Times New Roman"/>
                <w:sz w:val="24"/>
                <w:szCs w:val="24"/>
              </w:rPr>
              <w:t>1.82e-7</w:t>
            </w:r>
          </w:p>
        </w:tc>
        <w:tc>
          <w:tcPr>
            <w:tcW w:w="1558" w:type="dxa"/>
          </w:tcPr>
          <w:p w14:paraId="3F149A3E" w14:textId="77777777" w:rsidR="008D08D0" w:rsidRPr="0037305C" w:rsidRDefault="008D08D0" w:rsidP="00C624D7">
            <w:pPr>
              <w:spacing w:line="480" w:lineRule="auto"/>
              <w:rPr>
                <w:rFonts w:ascii="Times New Roman" w:hAnsi="Times New Roman" w:cs="Times New Roman"/>
                <w:sz w:val="24"/>
                <w:szCs w:val="24"/>
              </w:rPr>
            </w:pPr>
            <w:r w:rsidRPr="0037305C">
              <w:rPr>
                <w:rFonts w:ascii="Times New Roman" w:hAnsi="Times New Roman" w:cs="Times New Roman"/>
                <w:sz w:val="24"/>
                <w:szCs w:val="24"/>
              </w:rPr>
              <w:t>3.08e-5</w:t>
            </w:r>
          </w:p>
        </w:tc>
        <w:tc>
          <w:tcPr>
            <w:tcW w:w="1559" w:type="dxa"/>
          </w:tcPr>
          <w:p w14:paraId="146E1FF5" w14:textId="77777777" w:rsidR="008D08D0" w:rsidRPr="0037305C" w:rsidRDefault="008D08D0" w:rsidP="00C624D7">
            <w:pPr>
              <w:spacing w:line="480" w:lineRule="auto"/>
              <w:rPr>
                <w:rFonts w:ascii="Times New Roman" w:hAnsi="Times New Roman" w:cs="Times New Roman"/>
                <w:sz w:val="24"/>
                <w:szCs w:val="24"/>
              </w:rPr>
            </w:pPr>
            <w:r w:rsidRPr="0037305C">
              <w:rPr>
                <w:rFonts w:ascii="Times New Roman" w:hAnsi="Times New Roman" w:cs="Times New Roman"/>
                <w:sz w:val="24"/>
                <w:szCs w:val="24"/>
              </w:rPr>
              <w:t>3.42e-6</w:t>
            </w:r>
          </w:p>
        </w:tc>
        <w:tc>
          <w:tcPr>
            <w:tcW w:w="1559" w:type="dxa"/>
          </w:tcPr>
          <w:p w14:paraId="5FCCAEE7" w14:textId="77777777" w:rsidR="008D08D0" w:rsidRPr="0037305C" w:rsidRDefault="008D08D0" w:rsidP="00C624D7">
            <w:pPr>
              <w:spacing w:line="480" w:lineRule="auto"/>
              <w:rPr>
                <w:rFonts w:ascii="Times New Roman" w:hAnsi="Times New Roman" w:cs="Times New Roman"/>
                <w:sz w:val="24"/>
                <w:szCs w:val="24"/>
              </w:rPr>
            </w:pPr>
            <w:r w:rsidRPr="0037305C">
              <w:rPr>
                <w:rFonts w:ascii="Times New Roman" w:hAnsi="Times New Roman" w:cs="Times New Roman"/>
                <w:sz w:val="24"/>
                <w:szCs w:val="24"/>
              </w:rPr>
              <w:t>1.72e-6</w:t>
            </w:r>
          </w:p>
        </w:tc>
      </w:tr>
      <w:tr w:rsidR="008D08D0" w:rsidRPr="0037305C" w14:paraId="63CBB4F0" w14:textId="77777777" w:rsidTr="00C624D7">
        <w:tc>
          <w:tcPr>
            <w:tcW w:w="1558" w:type="dxa"/>
          </w:tcPr>
          <w:p w14:paraId="2E9B6D5F" w14:textId="77777777" w:rsidR="008D08D0" w:rsidRPr="0037305C" w:rsidRDefault="008D08D0" w:rsidP="00C624D7">
            <w:pPr>
              <w:spacing w:line="480" w:lineRule="auto"/>
              <w:rPr>
                <w:rFonts w:ascii="Times New Roman" w:hAnsi="Times New Roman" w:cs="Times New Roman"/>
                <w:sz w:val="24"/>
                <w:szCs w:val="24"/>
              </w:rPr>
            </w:pPr>
            <w:r w:rsidRPr="0037305C">
              <w:rPr>
                <w:rFonts w:ascii="Times New Roman" w:hAnsi="Times New Roman" w:cs="Times New Roman"/>
                <w:sz w:val="24"/>
                <w:szCs w:val="24"/>
              </w:rPr>
              <w:t>Equation 6</w:t>
            </w:r>
          </w:p>
        </w:tc>
        <w:tc>
          <w:tcPr>
            <w:tcW w:w="1558" w:type="dxa"/>
          </w:tcPr>
          <w:p w14:paraId="1BBFAADC" w14:textId="77777777" w:rsidR="008D08D0" w:rsidRPr="0037305C" w:rsidRDefault="008D08D0" w:rsidP="00C624D7">
            <w:pPr>
              <w:spacing w:line="480" w:lineRule="auto"/>
              <w:rPr>
                <w:rFonts w:ascii="Times New Roman" w:hAnsi="Times New Roman" w:cs="Times New Roman"/>
                <w:sz w:val="24"/>
                <w:szCs w:val="24"/>
              </w:rPr>
            </w:pPr>
          </w:p>
        </w:tc>
        <w:tc>
          <w:tcPr>
            <w:tcW w:w="1558" w:type="dxa"/>
          </w:tcPr>
          <w:p w14:paraId="230A6921" w14:textId="77777777" w:rsidR="008D08D0" w:rsidRPr="0037305C" w:rsidRDefault="008D08D0" w:rsidP="00C624D7">
            <w:pPr>
              <w:spacing w:line="480" w:lineRule="auto"/>
              <w:rPr>
                <w:rFonts w:ascii="Times New Roman" w:hAnsi="Times New Roman" w:cs="Times New Roman"/>
                <w:sz w:val="24"/>
                <w:szCs w:val="24"/>
              </w:rPr>
            </w:pPr>
            <w:r w:rsidRPr="0037305C">
              <w:rPr>
                <w:rFonts w:ascii="Times New Roman" w:hAnsi="Times New Roman" w:cs="Times New Roman"/>
                <w:sz w:val="24"/>
                <w:szCs w:val="24"/>
              </w:rPr>
              <w:t>5.57e-4</w:t>
            </w:r>
          </w:p>
        </w:tc>
        <w:tc>
          <w:tcPr>
            <w:tcW w:w="1558" w:type="dxa"/>
          </w:tcPr>
          <w:p w14:paraId="616FDB19" w14:textId="77777777" w:rsidR="008D08D0" w:rsidRPr="0037305C" w:rsidRDefault="008D08D0" w:rsidP="00C624D7">
            <w:pPr>
              <w:spacing w:line="480" w:lineRule="auto"/>
              <w:rPr>
                <w:rFonts w:ascii="Times New Roman" w:hAnsi="Times New Roman" w:cs="Times New Roman"/>
                <w:sz w:val="24"/>
                <w:szCs w:val="24"/>
              </w:rPr>
            </w:pPr>
            <w:r w:rsidRPr="0037305C">
              <w:rPr>
                <w:rFonts w:ascii="Times New Roman" w:hAnsi="Times New Roman" w:cs="Times New Roman"/>
                <w:sz w:val="24"/>
                <w:szCs w:val="24"/>
              </w:rPr>
              <w:t>2.45e-5</w:t>
            </w:r>
          </w:p>
        </w:tc>
        <w:tc>
          <w:tcPr>
            <w:tcW w:w="1559" w:type="dxa"/>
          </w:tcPr>
          <w:p w14:paraId="1B352C32" w14:textId="77777777" w:rsidR="008D08D0" w:rsidRPr="0037305C" w:rsidRDefault="008D08D0" w:rsidP="00C624D7">
            <w:pPr>
              <w:spacing w:line="480" w:lineRule="auto"/>
              <w:rPr>
                <w:rFonts w:ascii="Times New Roman" w:hAnsi="Times New Roman" w:cs="Times New Roman"/>
                <w:sz w:val="24"/>
                <w:szCs w:val="24"/>
              </w:rPr>
            </w:pPr>
            <w:r w:rsidRPr="0037305C">
              <w:rPr>
                <w:rFonts w:ascii="Times New Roman" w:hAnsi="Times New Roman" w:cs="Times New Roman"/>
                <w:sz w:val="24"/>
                <w:szCs w:val="24"/>
              </w:rPr>
              <w:t>2.67e-6</w:t>
            </w:r>
          </w:p>
        </w:tc>
        <w:tc>
          <w:tcPr>
            <w:tcW w:w="1559" w:type="dxa"/>
          </w:tcPr>
          <w:p w14:paraId="61ED3308" w14:textId="77777777" w:rsidR="008D08D0" w:rsidRPr="0037305C" w:rsidRDefault="008D08D0" w:rsidP="00C624D7">
            <w:pPr>
              <w:spacing w:line="480" w:lineRule="auto"/>
              <w:rPr>
                <w:rFonts w:ascii="Times New Roman" w:hAnsi="Times New Roman" w:cs="Times New Roman"/>
                <w:sz w:val="24"/>
                <w:szCs w:val="24"/>
              </w:rPr>
            </w:pPr>
            <w:r w:rsidRPr="0037305C">
              <w:rPr>
                <w:rFonts w:ascii="Times New Roman" w:hAnsi="Times New Roman" w:cs="Times New Roman"/>
                <w:sz w:val="24"/>
                <w:szCs w:val="24"/>
              </w:rPr>
              <w:t>1.14e-6</w:t>
            </w:r>
          </w:p>
        </w:tc>
      </w:tr>
    </w:tbl>
    <w:p w14:paraId="18E93EC5" w14:textId="77777777" w:rsidR="008D08D0" w:rsidRPr="0037305C" w:rsidRDefault="008D08D0" w:rsidP="008D08D0">
      <w:pPr>
        <w:spacing w:line="480" w:lineRule="auto"/>
        <w:rPr>
          <w:rFonts w:ascii="Times New Roman" w:hAnsi="Times New Roman" w:cs="Times New Roman"/>
          <w:sz w:val="24"/>
          <w:szCs w:val="24"/>
        </w:rPr>
        <w:sectPr w:rsidR="008D08D0" w:rsidRPr="0037305C" w:rsidSect="00833FF5">
          <w:type w:val="continuous"/>
          <w:pgSz w:w="12240" w:h="15840"/>
          <w:pgMar w:top="1440" w:right="1440" w:bottom="1440" w:left="1440" w:header="720" w:footer="720" w:gutter="0"/>
          <w:cols w:space="720"/>
          <w:docGrid w:linePitch="360"/>
        </w:sectPr>
      </w:pPr>
      <w:r w:rsidRPr="0037305C">
        <w:rPr>
          <w:rFonts w:ascii="Times New Roman" w:hAnsi="Times New Roman" w:cs="Times New Roman"/>
          <w:sz w:val="24"/>
          <w:szCs w:val="24"/>
        </w:rPr>
        <w:t>EA stands for Eddy Area, and the subscripts are used to describe the size range of the eddies that fall into that group. The size is found from the Kolmogorov Length Scale in µm as a result of CFD simulations and is defined by Equation 7.</w:t>
      </w:r>
    </w:p>
    <w:p w14:paraId="4719CE67" w14:textId="77777777" w:rsidR="008D08D0" w:rsidRPr="0037305C" w:rsidRDefault="008D08D0" w:rsidP="008D08D0">
      <w:pPr>
        <w:spacing w:line="480" w:lineRule="auto"/>
        <w:rPr>
          <w:rFonts w:ascii="Times New Roman" w:hAnsi="Times New Roman" w:cs="Times New Roman"/>
          <w:sz w:val="24"/>
          <w:szCs w:val="24"/>
        </w:rPr>
      </w:pPr>
      <m:oMathPara>
        <m:oMathParaPr>
          <m:jc m:val="right"/>
        </m:oMathParaPr>
        <m:oMath>
          <m:r>
            <w:rPr>
              <w:rFonts w:ascii="Cambria Math" w:hAnsi="Cambria Math" w:cs="Times New Roman"/>
              <w:sz w:val="24"/>
              <w:szCs w:val="24"/>
            </w:rPr>
            <m:t>KLS=</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ν</m:t>
                          </m:r>
                        </m:e>
                        <m:sup>
                          <m:r>
                            <w:rPr>
                              <w:rFonts w:ascii="Cambria Math" w:hAnsi="Cambria Math" w:cs="Times New Roman"/>
                              <w:sz w:val="24"/>
                              <w:szCs w:val="24"/>
                            </w:rPr>
                            <m:t>3</m:t>
                          </m:r>
                        </m:sup>
                      </m:sSup>
                    </m:num>
                    <m:den>
                      <m:r>
                        <w:rPr>
                          <w:rFonts w:ascii="Cambria Math" w:hAnsi="Cambria Math" w:cs="Times New Roman"/>
                          <w:sz w:val="24"/>
                          <w:szCs w:val="24"/>
                        </w:rPr>
                        <m:t>ε</m:t>
                      </m:r>
                    </m:den>
                  </m:f>
                </m:e>
              </m:d>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sup>
          </m:sSup>
        </m:oMath>
      </m:oMathPara>
    </w:p>
    <w:p w14:paraId="44102028" w14:textId="77777777" w:rsidR="008D08D0" w:rsidRPr="0037305C" w:rsidRDefault="008D08D0" w:rsidP="008D08D0">
      <w:pPr>
        <w:spacing w:line="480" w:lineRule="auto"/>
        <w:jc w:val="right"/>
        <w:rPr>
          <w:rFonts w:ascii="Times New Roman" w:hAnsi="Times New Roman" w:cs="Times New Roman"/>
          <w:sz w:val="24"/>
          <w:szCs w:val="24"/>
        </w:rPr>
      </w:pPr>
      <w:r w:rsidRPr="0037305C">
        <w:rPr>
          <w:rFonts w:ascii="Times New Roman" w:hAnsi="Times New Roman" w:cs="Times New Roman"/>
          <w:sz w:val="24"/>
          <w:szCs w:val="24"/>
        </w:rPr>
        <w:t>Equation 7</w:t>
      </w:r>
    </w:p>
    <w:p w14:paraId="39AE7719" w14:textId="77777777" w:rsidR="008D08D0" w:rsidRPr="0037305C" w:rsidRDefault="008D08D0" w:rsidP="008D08D0">
      <w:pPr>
        <w:spacing w:line="480" w:lineRule="auto"/>
        <w:jc w:val="right"/>
        <w:rPr>
          <w:rFonts w:ascii="Times New Roman" w:hAnsi="Times New Roman" w:cs="Times New Roman"/>
          <w:sz w:val="24"/>
          <w:szCs w:val="24"/>
        </w:rPr>
        <w:sectPr w:rsidR="008D08D0" w:rsidRPr="0037305C" w:rsidSect="003D4228">
          <w:type w:val="continuous"/>
          <w:pgSz w:w="12240" w:h="15840"/>
          <w:pgMar w:top="1440" w:right="1440" w:bottom="1440" w:left="1440" w:header="720" w:footer="720" w:gutter="0"/>
          <w:cols w:num="2" w:space="720"/>
          <w:docGrid w:linePitch="360"/>
        </w:sectPr>
      </w:pPr>
    </w:p>
    <w:p w14:paraId="751BC861" w14:textId="77777777" w:rsidR="008D08D0" w:rsidRPr="0037305C" w:rsidRDefault="008D08D0" w:rsidP="008D08D0">
      <w:pPr>
        <w:spacing w:line="480" w:lineRule="auto"/>
        <w:rPr>
          <w:rFonts w:ascii="Times New Roman" w:hAnsi="Times New Roman" w:cs="Times New Roman"/>
          <w:sz w:val="24"/>
          <w:szCs w:val="24"/>
        </w:rPr>
      </w:pPr>
      <w:r w:rsidRPr="0037305C">
        <w:rPr>
          <w:rFonts w:ascii="Times New Roman" w:hAnsi="Times New Roman" w:cs="Times New Roman"/>
          <w:sz w:val="24"/>
          <w:szCs w:val="24"/>
        </w:rPr>
        <w:t>Where ν is the kinematic viscosity and ε is the energy dissipation rate per unit mass. The Kolmogorov Length Scale is derived from the theory that all turbulent flows behave similarly when examining the size of the eddies that make them up. Those eddies are affected by the kinematic viscosity of the fluid and the rate at which energy is transferred, causing large eddies to break up into smaller ones. Simple dimensional analysis reveals the only mathematical way to combine those two parameters and have the result be a length is Equation 7. A similar technique led to the creation of the Kolmogorov Time Scale and Kolmogorov Velocity Scale, which often have relevancy to similar projects as the KLS does but are not used in this project.</w:t>
      </w:r>
    </w:p>
    <w:p w14:paraId="45E32A53" w14:textId="77777777" w:rsidR="008D08D0" w:rsidRPr="0037305C" w:rsidRDefault="008D08D0" w:rsidP="008D08D0">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Ozturk’s equations are not perfect. They include four and five empirical constants which have dimensions. These dimensions do not have any physical implications but are necessary because the terms on the right-hand side of the equation are dimensioned, while the HI itself is dimensionless. Because of this, Equations 5 and 6 can only be used in the units specified in the table, which somewhat limits the scope. However, in absence of a more fundamental model for understanding turbulence and its relationship to hemolysis, the empirical model has been shown by Ozturk to be reasonably accurate over a variety of flow conditions.</w:t>
      </w:r>
    </w:p>
    <w:p w14:paraId="36DB7A02" w14:textId="5BF12ADE" w:rsidR="008D08D0" w:rsidRPr="0037305C" w:rsidRDefault="008D08D0" w:rsidP="008D08D0">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lastRenderedPageBreak/>
        <w:t xml:space="preserve">Also included in Ozturk’s work is the technique of eddy analysis, in which the flow field volume of interest is broken into many cross-sectional areas, and the amount and size of the various eddies represented in that cross section are measured. The findings are then averaged with those of the next cross section to estimate the behavior of the volume in between. This approach leads to errors in averaging, but provides a way to measure the surface area of eddies, which is not a feature the CFD program of choice, ANSYS Fluent </w:t>
      </w:r>
      <w:sdt>
        <w:sdtPr>
          <w:rPr>
            <w:rFonts w:ascii="Times New Roman" w:hAnsi="Times New Roman" w:cs="Times New Roman"/>
            <w:sz w:val="24"/>
            <w:szCs w:val="24"/>
          </w:rPr>
          <w:id w:val="1384142322"/>
          <w:citation/>
        </w:sdtPr>
        <w:sdtContent>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CITATION Ans \l 1033 </w:instrText>
          </w:r>
          <w:r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[36]</w:t>
          </w:r>
          <w:r w:rsidRPr="0037305C">
            <w:rPr>
              <w:rFonts w:ascii="Times New Roman" w:hAnsi="Times New Roman" w:cs="Times New Roman"/>
              <w:sz w:val="24"/>
              <w:szCs w:val="24"/>
            </w:rPr>
            <w:fldChar w:fldCharType="end"/>
          </w:r>
        </w:sdtContent>
      </w:sdt>
      <w:r w:rsidRPr="0037305C">
        <w:rPr>
          <w:rFonts w:ascii="Times New Roman" w:hAnsi="Times New Roman" w:cs="Times New Roman"/>
          <w:sz w:val="24"/>
          <w:szCs w:val="24"/>
        </w:rPr>
        <w:t xml:space="preserve">, allows. The surface area of the eddies of each appropriate size is totaled across the entire volume of interest, and that serves as the values for </w:t>
      </w:r>
      <w:r w:rsidR="00A40C20" w:rsidRPr="0037305C">
        <w:rPr>
          <w:rFonts w:ascii="Times New Roman" w:hAnsi="Times New Roman" w:cs="Times New Roman"/>
          <w:sz w:val="24"/>
          <w:szCs w:val="24"/>
        </w:rPr>
        <w:t>E</w:t>
      </w:r>
      <w:r w:rsidRPr="0037305C">
        <w:rPr>
          <w:rFonts w:ascii="Times New Roman" w:hAnsi="Times New Roman" w:cs="Times New Roman"/>
          <w:sz w:val="24"/>
          <w:szCs w:val="24"/>
        </w:rPr>
        <w:t xml:space="preserve">quation 5. </w:t>
      </w:r>
    </w:p>
    <w:p w14:paraId="22DE1069" w14:textId="1AB72221" w:rsidR="00C75751" w:rsidRPr="0037305C" w:rsidRDefault="00C75751" w:rsidP="00C75751">
      <w:pPr>
        <w:pStyle w:val="Heading2"/>
        <w:jc w:val="center"/>
        <w:rPr>
          <w:rFonts w:ascii="Times New Roman" w:hAnsi="Times New Roman" w:cs="Times New Roman"/>
        </w:rPr>
      </w:pPr>
      <w:bookmarkStart w:id="22" w:name="_Toc57777253"/>
      <w:r w:rsidRPr="0037305C">
        <w:rPr>
          <w:rFonts w:ascii="Times New Roman" w:hAnsi="Times New Roman" w:cs="Times New Roman"/>
        </w:rPr>
        <w:t>Section 2.2: Computational Equations</w:t>
      </w:r>
      <w:bookmarkEnd w:id="22"/>
    </w:p>
    <w:p w14:paraId="6BAD3D73" w14:textId="636E631D" w:rsidR="00941DA6" w:rsidRPr="0037305C" w:rsidRDefault="00941DA6" w:rsidP="00941DA6">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 xml:space="preserve">A k-ω SST viscosity model was used with the default parameters in Fluent 19.1. This turbulence model has been shown to be effective in previous work for similar situations </w:t>
      </w:r>
      <w:sdt>
        <w:sdtPr>
          <w:rPr>
            <w:rFonts w:ascii="Times New Roman" w:hAnsi="Times New Roman" w:cs="Times New Roman"/>
            <w:sz w:val="24"/>
            <w:szCs w:val="24"/>
          </w:rPr>
          <w:id w:val="-1956713184"/>
          <w:citation/>
        </w:sdtPr>
        <w:sdtContent>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CITATION Ozt17 \l 1033 </w:instrText>
          </w:r>
          <w:r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[32]</w:t>
          </w:r>
          <w:r w:rsidRPr="0037305C">
            <w:rPr>
              <w:rFonts w:ascii="Times New Roman" w:hAnsi="Times New Roman" w:cs="Times New Roman"/>
              <w:sz w:val="24"/>
              <w:szCs w:val="24"/>
            </w:rPr>
            <w:fldChar w:fldCharType="end"/>
          </w:r>
        </w:sdtContent>
      </w:sdt>
      <w:sdt>
        <w:sdtPr>
          <w:rPr>
            <w:rFonts w:ascii="Times New Roman" w:hAnsi="Times New Roman" w:cs="Times New Roman"/>
            <w:sz w:val="24"/>
            <w:szCs w:val="24"/>
          </w:rPr>
          <w:id w:val="1106615470"/>
          <w:citation/>
        </w:sdtPr>
        <w:sdtContent>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CITATION Jam18 \l 1033 </w:instrText>
          </w:r>
          <w:r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[37]</w:t>
          </w:r>
          <w:r w:rsidRPr="0037305C">
            <w:rPr>
              <w:rFonts w:ascii="Times New Roman" w:hAnsi="Times New Roman" w:cs="Times New Roman"/>
              <w:sz w:val="24"/>
              <w:szCs w:val="24"/>
            </w:rPr>
            <w:fldChar w:fldCharType="end"/>
          </w:r>
        </w:sdtContent>
      </w:sdt>
      <w:r w:rsidRPr="0037305C">
        <w:rPr>
          <w:rFonts w:ascii="Times New Roman" w:hAnsi="Times New Roman" w:cs="Times New Roman"/>
          <w:sz w:val="24"/>
          <w:szCs w:val="24"/>
        </w:rPr>
        <w:t>. The k-ω SST model is a combination model, importing some elements of the Wilcox k-ω and the k-ε models</w:t>
      </w:r>
      <w:sdt>
        <w:sdtPr>
          <w:rPr>
            <w:rFonts w:ascii="Times New Roman" w:hAnsi="Times New Roman" w:cs="Times New Roman"/>
            <w:sz w:val="24"/>
            <w:szCs w:val="24"/>
          </w:rPr>
          <w:id w:val="1207917421"/>
          <w:citation/>
        </w:sdtPr>
        <w:sdtContent>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CITATION ANS20 \l 1033 </w:instrText>
          </w:r>
          <w:r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[38]</w:t>
          </w:r>
          <w:r w:rsidRPr="0037305C">
            <w:rPr>
              <w:rFonts w:ascii="Times New Roman" w:hAnsi="Times New Roman" w:cs="Times New Roman"/>
              <w:sz w:val="24"/>
              <w:szCs w:val="24"/>
            </w:rPr>
            <w:fldChar w:fldCharType="end"/>
          </w:r>
        </w:sdtContent>
      </w:sdt>
      <w:r w:rsidRPr="0037305C">
        <w:rPr>
          <w:rFonts w:ascii="Times New Roman" w:hAnsi="Times New Roman" w:cs="Times New Roman"/>
          <w:sz w:val="24"/>
          <w:szCs w:val="24"/>
        </w:rPr>
        <w:t xml:space="preserve">. The k-ω model is well suited for turbulent flow in the viscous layer, while the k-ε model is most useful for regions far from the wall. Using a combination of both ensures that the flow is well modelled throughout the flow field. The governing equations behind k-ω SST viscosity are given as Equations </w:t>
      </w:r>
      <w:r w:rsidR="00A40C20" w:rsidRPr="0037305C">
        <w:rPr>
          <w:rFonts w:ascii="Times New Roman" w:hAnsi="Times New Roman" w:cs="Times New Roman"/>
          <w:sz w:val="24"/>
          <w:szCs w:val="24"/>
        </w:rPr>
        <w:t xml:space="preserve">8 </w:t>
      </w:r>
      <w:r w:rsidRPr="0037305C">
        <w:rPr>
          <w:rFonts w:ascii="Times New Roman" w:hAnsi="Times New Roman" w:cs="Times New Roman"/>
          <w:sz w:val="24"/>
          <w:szCs w:val="24"/>
        </w:rPr>
        <w:t xml:space="preserve">and </w:t>
      </w:r>
      <w:r w:rsidR="00A40C20" w:rsidRPr="0037305C">
        <w:rPr>
          <w:rFonts w:ascii="Times New Roman" w:hAnsi="Times New Roman" w:cs="Times New Roman"/>
          <w:sz w:val="24"/>
          <w:szCs w:val="24"/>
        </w:rPr>
        <w:t>9</w:t>
      </w:r>
      <w:r w:rsidRPr="0037305C">
        <w:rPr>
          <w:rFonts w:ascii="Times New Roman" w:hAnsi="Times New Roman" w:cs="Times New Roman"/>
          <w:sz w:val="24"/>
          <w:szCs w:val="24"/>
        </w:rPr>
        <w:t xml:space="preserve"> below.</w:t>
      </w:r>
    </w:p>
    <w:p w14:paraId="701B65F3" w14:textId="714FB10D" w:rsidR="00941DA6" w:rsidRPr="0037305C" w:rsidRDefault="00E1584D" w:rsidP="00941DA6">
      <w:pPr>
        <w:keepNext/>
        <w:jc w:val="right"/>
        <w:rPr>
          <w:rFonts w:ascii="Times New Roman" w:hAnsi="Times New Roman" w:cs="Times New Roman"/>
          <w:bCs/>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m:t>
            </m:r>
          </m:num>
          <m:den>
            <m:r>
              <w:rPr>
                <w:rFonts w:ascii="Cambria Math" w:hAnsi="Cambria Math" w:cs="Times New Roman"/>
                <w:sz w:val="24"/>
                <w:szCs w:val="24"/>
              </w:rPr>
              <m:t>∂t</m:t>
            </m:r>
          </m:den>
        </m:f>
        <m:d>
          <m:dPr>
            <m:ctrlPr>
              <w:rPr>
                <w:rFonts w:ascii="Cambria Math" w:hAnsi="Cambria Math" w:cs="Times New Roman"/>
                <w:i/>
                <w:sz w:val="24"/>
                <w:szCs w:val="24"/>
              </w:rPr>
            </m:ctrlPr>
          </m:dPr>
          <m:e>
            <m:r>
              <w:rPr>
                <w:rFonts w:ascii="Cambria Math" w:hAnsi="Cambria Math" w:cs="Times New Roman"/>
                <w:sz w:val="24"/>
                <w:szCs w:val="24"/>
              </w:rPr>
              <m:t>ρk</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den>
        </m:f>
        <m:d>
          <m:dPr>
            <m:ctrlPr>
              <w:rPr>
                <w:rFonts w:ascii="Cambria Math" w:hAnsi="Cambria Math" w:cs="Times New Roman"/>
                <w:i/>
                <w:sz w:val="24"/>
                <w:szCs w:val="24"/>
              </w:rPr>
            </m:ctrlPr>
          </m:dPr>
          <m:e>
            <m:r>
              <w:rPr>
                <w:rFonts w:ascii="Cambria Math" w:hAnsi="Cambria Math" w:cs="Times New Roman"/>
                <w:sz w:val="24"/>
                <w:szCs w:val="24"/>
              </w:rPr>
              <m:t>ρk</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j</m:t>
                </m:r>
              </m:sub>
            </m:sSub>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den>
        </m:f>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m:r>
                  <w:rPr>
                    <w:rFonts w:ascii="Cambria Math" w:hAnsi="Cambria Math" w:cs="Times New Roman"/>
                    <w:sz w:val="24"/>
                    <w:szCs w:val="24"/>
                  </w:rPr>
                  <m:t>μ+</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t</m:t>
                        </m:r>
                      </m:sub>
                    </m:sSub>
                  </m:num>
                  <m:den>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k</m:t>
                        </m:r>
                      </m:sub>
                    </m:sSub>
                  </m:den>
                </m:f>
              </m:e>
            </m:d>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den>
            </m:f>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k</m:t>
            </m:r>
          </m:sub>
        </m:sSub>
      </m:oMath>
      <w:r w:rsidR="00941DA6" w:rsidRPr="0037305C">
        <w:rPr>
          <w:rFonts w:ascii="Times New Roman" w:hAnsi="Times New Roman" w:cs="Times New Roman"/>
          <w:sz w:val="24"/>
          <w:szCs w:val="24"/>
        </w:rPr>
        <w:tab/>
      </w:r>
      <w:r w:rsidR="00941DA6" w:rsidRPr="0037305C">
        <w:rPr>
          <w:rFonts w:ascii="Times New Roman" w:hAnsi="Times New Roman" w:cs="Times New Roman"/>
          <w:sz w:val="24"/>
          <w:szCs w:val="24"/>
        </w:rPr>
        <w:tab/>
      </w:r>
      <w:r w:rsidR="00941DA6" w:rsidRPr="0037305C">
        <w:rPr>
          <w:rFonts w:ascii="Times New Roman" w:hAnsi="Times New Roman" w:cs="Times New Roman"/>
          <w:bCs/>
          <w:sz w:val="24"/>
          <w:szCs w:val="24"/>
        </w:rPr>
        <w:t xml:space="preserve">Equation </w:t>
      </w:r>
      <w:r w:rsidR="00A40C20" w:rsidRPr="0037305C">
        <w:rPr>
          <w:rFonts w:ascii="Times New Roman" w:hAnsi="Times New Roman" w:cs="Times New Roman"/>
          <w:bCs/>
          <w:sz w:val="24"/>
          <w:szCs w:val="24"/>
        </w:rPr>
        <w:t>8</w:t>
      </w:r>
    </w:p>
    <w:p w14:paraId="6623212C" w14:textId="046751CF" w:rsidR="00941DA6" w:rsidRPr="0037305C" w:rsidRDefault="00E1584D" w:rsidP="00941DA6">
      <w:pPr>
        <w:keepNext/>
        <w:jc w:val="right"/>
        <w:rPr>
          <w:rFonts w:ascii="Times New Roman" w:hAnsi="Times New Roman" w:cs="Times New Roman"/>
          <w:bCs/>
          <w:sz w:val="24"/>
          <w:szCs w:val="24"/>
        </w:rPr>
      </w:pPr>
      <m:oMath>
        <m:f>
          <m:fPr>
            <m:ctrlPr>
              <w:rPr>
                <w:rFonts w:ascii="Cambria Math" w:hAnsi="Cambria Math" w:cs="Times New Roman"/>
                <w:bCs/>
                <w:i/>
                <w:sz w:val="24"/>
                <w:szCs w:val="24"/>
              </w:rPr>
            </m:ctrlPr>
          </m:fPr>
          <m:num>
            <m:r>
              <w:rPr>
                <w:rFonts w:ascii="Cambria Math" w:hAnsi="Cambria Math" w:cs="Times New Roman"/>
                <w:sz w:val="24"/>
                <w:szCs w:val="24"/>
              </w:rPr>
              <m:t>∂</m:t>
            </m:r>
          </m:num>
          <m:den>
            <m:r>
              <w:rPr>
                <w:rFonts w:ascii="Cambria Math" w:hAnsi="Cambria Math" w:cs="Times New Roman"/>
                <w:sz w:val="24"/>
                <w:szCs w:val="24"/>
              </w:rPr>
              <m:t>∂t</m:t>
            </m:r>
          </m:den>
        </m:f>
        <m:d>
          <m:dPr>
            <m:ctrlPr>
              <w:rPr>
                <w:rFonts w:ascii="Cambria Math" w:hAnsi="Cambria Math" w:cs="Times New Roman"/>
                <w:bCs/>
                <w:i/>
                <w:sz w:val="24"/>
                <w:szCs w:val="24"/>
              </w:rPr>
            </m:ctrlPr>
          </m:dPr>
          <m:e>
            <m:r>
              <w:rPr>
                <w:rFonts w:ascii="Cambria Math" w:hAnsi="Cambria Math" w:cs="Times New Roman"/>
                <w:sz w:val="24"/>
                <w:szCs w:val="24"/>
              </w:rPr>
              <m:t>ρω</m:t>
            </m:r>
          </m:e>
        </m:d>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m:t>
            </m:r>
          </m:num>
          <m:den>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den>
        </m:f>
        <m:d>
          <m:dPr>
            <m:ctrlPr>
              <w:rPr>
                <w:rFonts w:ascii="Cambria Math" w:hAnsi="Cambria Math" w:cs="Times New Roman"/>
                <w:bCs/>
                <w:i/>
                <w:sz w:val="24"/>
                <w:szCs w:val="24"/>
              </w:rPr>
            </m:ctrlPr>
          </m:dPr>
          <m:e>
            <m:r>
              <w:rPr>
                <w:rFonts w:ascii="Cambria Math" w:hAnsi="Cambria Math" w:cs="Times New Roman"/>
                <w:sz w:val="24"/>
                <w:szCs w:val="24"/>
              </w:rPr>
              <m:t>ρω</m:t>
            </m:r>
            <m:sSub>
              <m:sSubPr>
                <m:ctrlPr>
                  <w:rPr>
                    <w:rFonts w:ascii="Cambria Math" w:hAnsi="Cambria Math" w:cs="Times New Roman"/>
                    <w:bCs/>
                    <w:i/>
                    <w:sz w:val="24"/>
                    <w:szCs w:val="24"/>
                  </w:rPr>
                </m:ctrlPr>
              </m:sSubPr>
              <m:e>
                <m:r>
                  <w:rPr>
                    <w:rFonts w:ascii="Cambria Math" w:hAnsi="Cambria Math" w:cs="Times New Roman"/>
                    <w:sz w:val="24"/>
                    <w:szCs w:val="24"/>
                  </w:rPr>
                  <m:t>U</m:t>
                </m:r>
              </m:e>
              <m:sub>
                <m:r>
                  <w:rPr>
                    <w:rFonts w:ascii="Cambria Math" w:hAnsi="Cambria Math" w:cs="Times New Roman"/>
                    <w:sz w:val="24"/>
                    <w:szCs w:val="24"/>
                  </w:rPr>
                  <m:t>j</m:t>
                </m:r>
              </m:sub>
            </m:sSub>
          </m:e>
        </m:d>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m:t>
            </m:r>
          </m:num>
          <m:den>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den>
        </m:f>
        <m:d>
          <m:dPr>
            <m:begChr m:val="["/>
            <m:endChr m:val="]"/>
            <m:ctrlPr>
              <w:rPr>
                <w:rFonts w:ascii="Cambria Math" w:hAnsi="Cambria Math" w:cs="Times New Roman"/>
                <w:bCs/>
                <w:i/>
                <w:sz w:val="24"/>
                <w:szCs w:val="24"/>
              </w:rPr>
            </m:ctrlPr>
          </m:dPr>
          <m:e>
            <m:d>
              <m:dPr>
                <m:ctrlPr>
                  <w:rPr>
                    <w:rFonts w:ascii="Cambria Math" w:hAnsi="Cambria Math" w:cs="Times New Roman"/>
                    <w:bCs/>
                    <w:i/>
                    <w:sz w:val="24"/>
                    <w:szCs w:val="24"/>
                  </w:rPr>
                </m:ctrlPr>
              </m:dPr>
              <m:e>
                <m:r>
                  <w:rPr>
                    <w:rFonts w:ascii="Cambria Math" w:hAnsi="Cambria Math" w:cs="Times New Roman"/>
                    <w:sz w:val="24"/>
                    <w:szCs w:val="24"/>
                  </w:rPr>
                  <m:t>μ+</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t</m:t>
                        </m:r>
                      </m:sub>
                    </m:sSub>
                  </m:num>
                  <m:den>
                    <m:sSub>
                      <m:sSubPr>
                        <m:ctrlPr>
                          <w:rPr>
                            <w:rFonts w:ascii="Cambria Math" w:hAnsi="Cambria Math" w:cs="Times New Roman"/>
                            <w:bCs/>
                            <w:i/>
                            <w:sz w:val="24"/>
                            <w:szCs w:val="24"/>
                          </w:rPr>
                        </m:ctrlPr>
                      </m:sSubPr>
                      <m:e>
                        <m:r>
                          <w:rPr>
                            <w:rFonts w:ascii="Cambria Math" w:hAnsi="Cambria Math" w:cs="Times New Roman"/>
                            <w:sz w:val="24"/>
                            <w:szCs w:val="24"/>
                          </w:rPr>
                          <m:t>σ</m:t>
                        </m:r>
                      </m:e>
                      <m:sub>
                        <m:r>
                          <w:rPr>
                            <w:rFonts w:ascii="Cambria Math" w:hAnsi="Cambria Math" w:cs="Times New Roman"/>
                            <w:sz w:val="24"/>
                            <w:szCs w:val="24"/>
                          </w:rPr>
                          <m:t>ω</m:t>
                        </m:r>
                      </m:sub>
                    </m:sSub>
                  </m:den>
                </m:f>
              </m:e>
            </m:d>
            <m:f>
              <m:fPr>
                <m:ctrlPr>
                  <w:rPr>
                    <w:rFonts w:ascii="Cambria Math" w:hAnsi="Cambria Math" w:cs="Times New Roman"/>
                    <w:bCs/>
                    <w:i/>
                    <w:sz w:val="24"/>
                    <w:szCs w:val="24"/>
                  </w:rPr>
                </m:ctrlPr>
              </m:fPr>
              <m:num>
                <m:r>
                  <w:rPr>
                    <w:rFonts w:ascii="Cambria Math" w:hAnsi="Cambria Math" w:cs="Times New Roman"/>
                    <w:sz w:val="24"/>
                    <w:szCs w:val="24"/>
                  </w:rPr>
                  <m:t>∂ω</m:t>
                </m:r>
              </m:num>
              <m:den>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den>
            </m:f>
          </m:e>
        </m:d>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G</m:t>
            </m:r>
          </m:e>
          <m:sub>
            <m:r>
              <w:rPr>
                <w:rFonts w:ascii="Cambria Math" w:hAnsi="Cambria Math" w:cs="Times New Roman"/>
                <w:sz w:val="24"/>
                <w:szCs w:val="24"/>
              </w:rPr>
              <m:t>ω</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Y</m:t>
            </m:r>
          </m:e>
          <m:sub>
            <m:r>
              <w:rPr>
                <w:rFonts w:ascii="Cambria Math" w:hAnsi="Cambria Math" w:cs="Times New Roman"/>
                <w:sz w:val="24"/>
                <w:szCs w:val="24"/>
              </w:rPr>
              <m:t>ω</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D</m:t>
            </m:r>
          </m:e>
          <m:sub>
            <m:r>
              <w:rPr>
                <w:rFonts w:ascii="Cambria Math" w:hAnsi="Cambria Math" w:cs="Times New Roman"/>
                <w:sz w:val="24"/>
                <w:szCs w:val="24"/>
              </w:rPr>
              <m:t>ω</m:t>
            </m:r>
          </m:sub>
        </m:sSub>
      </m:oMath>
      <w:r w:rsidR="00941DA6" w:rsidRPr="0037305C">
        <w:rPr>
          <w:rFonts w:ascii="Times New Roman" w:hAnsi="Times New Roman" w:cs="Times New Roman"/>
          <w:bCs/>
          <w:sz w:val="24"/>
          <w:szCs w:val="24"/>
        </w:rPr>
        <w:tab/>
        <w:t xml:space="preserve">Equation </w:t>
      </w:r>
      <w:r w:rsidR="00A40C20" w:rsidRPr="0037305C">
        <w:rPr>
          <w:rFonts w:ascii="Times New Roman" w:hAnsi="Times New Roman" w:cs="Times New Roman"/>
          <w:bCs/>
          <w:sz w:val="24"/>
          <w:szCs w:val="24"/>
        </w:rPr>
        <w:t>9</w:t>
      </w:r>
    </w:p>
    <w:p w14:paraId="6CBC8599" w14:textId="77777777" w:rsidR="00941DA6" w:rsidRPr="0037305C" w:rsidRDefault="00941DA6" w:rsidP="00941DA6">
      <w:pPr>
        <w:spacing w:line="480" w:lineRule="auto"/>
        <w:ind w:firstLine="720"/>
        <w:rPr>
          <w:rFonts w:ascii="Times New Roman" w:hAnsi="Times New Roman" w:cs="Times New Roman"/>
          <w:sz w:val="24"/>
          <w:szCs w:val="24"/>
        </w:rPr>
      </w:pPr>
    </w:p>
    <w:p w14:paraId="175E3F03" w14:textId="0C6D2AAD" w:rsidR="00941DA6" w:rsidRPr="0037305C" w:rsidRDefault="00941DA6" w:rsidP="00941DA6">
      <w:pPr>
        <w:spacing w:line="480" w:lineRule="auto"/>
        <w:ind w:firstLine="720"/>
        <w:rPr>
          <w:rFonts w:ascii="Times New Roman" w:hAnsi="Times New Roman" w:cs="Times New Roman"/>
        </w:rPr>
      </w:pPr>
      <w:r w:rsidRPr="0037305C">
        <w:rPr>
          <w:rFonts w:ascii="Times New Roman" w:hAnsi="Times New Roman" w:cs="Times New Roman"/>
          <w:sz w:val="24"/>
          <w:szCs w:val="24"/>
        </w:rPr>
        <w:t>In general, these two equations are intended to allow the CFD program to solve for k, the turbulent kinetic energy, and ω which is ε/k, where ε is the turbulent kinetic energy dissipation rate, which also appears in the definition of the KLS. In these equations, µ is the viscosity, µ</w:t>
      </w:r>
      <w:r w:rsidRPr="0037305C">
        <w:rPr>
          <w:rFonts w:ascii="Times New Roman" w:hAnsi="Times New Roman" w:cs="Times New Roman"/>
          <w:sz w:val="24"/>
          <w:szCs w:val="24"/>
          <w:vertAlign w:val="subscript"/>
        </w:rPr>
        <w:t>t</w:t>
      </w:r>
      <w:r w:rsidRPr="0037305C">
        <w:rPr>
          <w:rFonts w:ascii="Times New Roman" w:hAnsi="Times New Roman" w:cs="Times New Roman"/>
          <w:sz w:val="24"/>
          <w:szCs w:val="24"/>
        </w:rPr>
        <w:t xml:space="preserve"> is </w:t>
      </w:r>
      <w:r w:rsidRPr="0037305C">
        <w:rPr>
          <w:rFonts w:ascii="Times New Roman" w:hAnsi="Times New Roman" w:cs="Times New Roman"/>
          <w:sz w:val="24"/>
          <w:szCs w:val="24"/>
        </w:rPr>
        <w:lastRenderedPageBreak/>
        <w:t>the turbulent viscosity, σ</w:t>
      </w:r>
      <w:r w:rsidRPr="0037305C">
        <w:rPr>
          <w:rFonts w:ascii="Times New Roman" w:hAnsi="Times New Roman" w:cs="Times New Roman"/>
          <w:sz w:val="24"/>
          <w:szCs w:val="24"/>
          <w:vertAlign w:val="subscript"/>
        </w:rPr>
        <w:t>k</w:t>
      </w:r>
      <w:r w:rsidRPr="0037305C">
        <w:rPr>
          <w:rFonts w:ascii="Times New Roman" w:hAnsi="Times New Roman" w:cs="Times New Roman"/>
          <w:sz w:val="24"/>
          <w:szCs w:val="24"/>
        </w:rPr>
        <w:t xml:space="preserve"> is the turbulent Prandtl number for k, G</w:t>
      </w:r>
      <w:r w:rsidRPr="0037305C">
        <w:rPr>
          <w:rFonts w:ascii="Times New Roman" w:hAnsi="Times New Roman" w:cs="Times New Roman"/>
          <w:sz w:val="24"/>
          <w:szCs w:val="24"/>
          <w:vertAlign w:val="subscript"/>
        </w:rPr>
        <w:t>k</w:t>
      </w:r>
      <w:r w:rsidRPr="0037305C">
        <w:rPr>
          <w:rFonts w:ascii="Times New Roman" w:hAnsi="Times New Roman" w:cs="Times New Roman"/>
          <w:sz w:val="24"/>
          <w:szCs w:val="24"/>
        </w:rPr>
        <w:t xml:space="preserve"> is a generation term for k due to mean velocity gradients, Y</w:t>
      </w:r>
      <w:r w:rsidRPr="0037305C">
        <w:rPr>
          <w:rFonts w:ascii="Times New Roman" w:hAnsi="Times New Roman" w:cs="Times New Roman"/>
          <w:sz w:val="24"/>
          <w:szCs w:val="24"/>
          <w:vertAlign w:val="subscript"/>
        </w:rPr>
        <w:t>k</w:t>
      </w:r>
      <w:r w:rsidRPr="0037305C">
        <w:rPr>
          <w:rFonts w:ascii="Times New Roman" w:hAnsi="Times New Roman" w:cs="Times New Roman"/>
          <w:sz w:val="24"/>
          <w:szCs w:val="24"/>
        </w:rPr>
        <w:t xml:space="preserve"> is the dissipation of k due to turbulence, σ</w:t>
      </w:r>
      <w:r w:rsidRPr="0037305C">
        <w:rPr>
          <w:rFonts w:ascii="Times New Roman" w:hAnsi="Times New Roman" w:cs="Times New Roman"/>
          <w:sz w:val="24"/>
          <w:szCs w:val="24"/>
          <w:vertAlign w:val="subscript"/>
        </w:rPr>
        <w:t>ω</w:t>
      </w:r>
      <w:r w:rsidRPr="0037305C">
        <w:rPr>
          <w:rFonts w:ascii="Times New Roman" w:hAnsi="Times New Roman" w:cs="Times New Roman"/>
          <w:sz w:val="24"/>
          <w:szCs w:val="24"/>
        </w:rPr>
        <w:t xml:space="preserve"> is the turbulent Prandtl number for ω, G</w:t>
      </w:r>
      <w:r w:rsidRPr="0037305C">
        <w:rPr>
          <w:rFonts w:ascii="Times New Roman" w:hAnsi="Times New Roman" w:cs="Times New Roman"/>
          <w:sz w:val="24"/>
          <w:szCs w:val="24"/>
          <w:vertAlign w:val="subscript"/>
        </w:rPr>
        <w:t>ω</w:t>
      </w:r>
      <w:r w:rsidRPr="0037305C">
        <w:rPr>
          <w:rFonts w:ascii="Times New Roman" w:hAnsi="Times New Roman" w:cs="Times New Roman"/>
          <w:sz w:val="24"/>
          <w:szCs w:val="24"/>
        </w:rPr>
        <w:t xml:space="preserve"> is the generation term for ω, Y</w:t>
      </w:r>
      <w:r w:rsidRPr="0037305C">
        <w:rPr>
          <w:rFonts w:ascii="Times New Roman" w:hAnsi="Times New Roman" w:cs="Times New Roman"/>
          <w:sz w:val="24"/>
          <w:szCs w:val="24"/>
          <w:vertAlign w:val="subscript"/>
        </w:rPr>
        <w:t>ω</w:t>
      </w:r>
      <w:r w:rsidRPr="0037305C">
        <w:rPr>
          <w:rFonts w:ascii="Times New Roman" w:hAnsi="Times New Roman" w:cs="Times New Roman"/>
          <w:sz w:val="24"/>
          <w:szCs w:val="24"/>
        </w:rPr>
        <w:t xml:space="preserve"> is the dissipation of ω, and D</w:t>
      </w:r>
      <w:r w:rsidRPr="0037305C">
        <w:rPr>
          <w:rFonts w:ascii="Times New Roman" w:hAnsi="Times New Roman" w:cs="Times New Roman"/>
          <w:sz w:val="24"/>
          <w:szCs w:val="24"/>
          <w:vertAlign w:val="subscript"/>
        </w:rPr>
        <w:t>ω</w:t>
      </w:r>
      <w:r w:rsidRPr="0037305C">
        <w:rPr>
          <w:rFonts w:ascii="Times New Roman" w:hAnsi="Times New Roman" w:cs="Times New Roman"/>
          <w:sz w:val="24"/>
          <w:szCs w:val="24"/>
        </w:rPr>
        <w:t xml:space="preserve"> is the cross diffusion term</w:t>
      </w:r>
      <w:sdt>
        <w:sdtPr>
          <w:rPr>
            <w:rFonts w:ascii="Times New Roman" w:hAnsi="Times New Roman" w:cs="Times New Roman"/>
            <w:sz w:val="24"/>
            <w:szCs w:val="24"/>
          </w:rPr>
          <w:id w:val="-1667859085"/>
          <w:citation/>
        </w:sdtPr>
        <w:sdtContent>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CITATION ANS20 \l 1033 </w:instrText>
          </w:r>
          <w:r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[38]</w:t>
          </w:r>
          <w:r w:rsidRPr="0037305C">
            <w:rPr>
              <w:rFonts w:ascii="Times New Roman" w:hAnsi="Times New Roman" w:cs="Times New Roman"/>
              <w:sz w:val="24"/>
              <w:szCs w:val="24"/>
            </w:rPr>
            <w:fldChar w:fldCharType="end"/>
          </w:r>
        </w:sdtContent>
      </w:sdt>
      <w:r w:rsidRPr="0037305C">
        <w:rPr>
          <w:rFonts w:ascii="Times New Roman" w:hAnsi="Times New Roman" w:cs="Times New Roman"/>
          <w:sz w:val="24"/>
          <w:szCs w:val="24"/>
        </w:rPr>
        <w:t>. Mathematical expressions for the generation, dissipation, and cross diffusion terms may be found in the user’s manual for Fluent</w:t>
      </w:r>
      <w:sdt>
        <w:sdtPr>
          <w:rPr>
            <w:rFonts w:ascii="Times New Roman" w:hAnsi="Times New Roman" w:cs="Times New Roman"/>
            <w:sz w:val="24"/>
            <w:szCs w:val="24"/>
          </w:rPr>
          <w:id w:val="-1586762379"/>
          <w:citation/>
        </w:sdtPr>
        <w:sdtContent>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CITATION ANS20 \l 1033 </w:instrText>
          </w:r>
          <w:r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[38]</w:t>
          </w:r>
          <w:r w:rsidRPr="0037305C">
            <w:rPr>
              <w:rFonts w:ascii="Times New Roman" w:hAnsi="Times New Roman" w:cs="Times New Roman"/>
              <w:sz w:val="24"/>
              <w:szCs w:val="24"/>
            </w:rPr>
            <w:fldChar w:fldCharType="end"/>
          </w:r>
        </w:sdtContent>
      </w:sdt>
      <w:r w:rsidRPr="0037305C">
        <w:rPr>
          <w:rFonts w:ascii="Times New Roman" w:hAnsi="Times New Roman" w:cs="Times New Roman"/>
          <w:sz w:val="24"/>
          <w:szCs w:val="24"/>
        </w:rPr>
        <w:t xml:space="preserve">. </w:t>
      </w:r>
    </w:p>
    <w:p w14:paraId="50DAA7DE" w14:textId="77777777" w:rsidR="00941DA6" w:rsidRPr="0037305C" w:rsidRDefault="00941DA6" w:rsidP="008D08D0">
      <w:pPr>
        <w:spacing w:line="480" w:lineRule="auto"/>
        <w:ind w:firstLine="720"/>
        <w:rPr>
          <w:rFonts w:ascii="Times New Roman" w:hAnsi="Times New Roman" w:cs="Times New Roman"/>
        </w:rPr>
      </w:pPr>
    </w:p>
    <w:p w14:paraId="7DC9FFF6" w14:textId="77777777" w:rsidR="008D08D0" w:rsidRPr="0037305C" w:rsidRDefault="008D08D0" w:rsidP="008D08D0">
      <w:pPr>
        <w:rPr>
          <w:rFonts w:ascii="Times New Roman" w:hAnsi="Times New Roman" w:cs="Times New Roman"/>
        </w:rPr>
      </w:pPr>
    </w:p>
    <w:p w14:paraId="06614003" w14:textId="13A48BC3" w:rsidR="00EE6C98" w:rsidRPr="0037305C" w:rsidRDefault="006A59EB" w:rsidP="00B51B45">
      <w:pPr>
        <w:pStyle w:val="Heading1"/>
        <w:numPr>
          <w:ilvl w:val="0"/>
          <w:numId w:val="4"/>
        </w:numPr>
        <w:spacing w:line="480" w:lineRule="auto"/>
        <w:rPr>
          <w:rFonts w:ascii="Times New Roman" w:hAnsi="Times New Roman" w:cs="Times New Roman"/>
        </w:rPr>
      </w:pPr>
      <w:r w:rsidRPr="0037305C">
        <w:rPr>
          <w:rFonts w:ascii="Times New Roman" w:hAnsi="Times New Roman" w:cs="Times New Roman"/>
        </w:rPr>
        <w:t xml:space="preserve"> </w:t>
      </w:r>
      <w:bookmarkStart w:id="23" w:name="_Toc57777254"/>
      <w:r w:rsidRPr="0037305C">
        <w:rPr>
          <w:rFonts w:ascii="Times New Roman" w:hAnsi="Times New Roman" w:cs="Times New Roman"/>
        </w:rPr>
        <w:t>Developing a</w:t>
      </w:r>
      <w:r w:rsidR="00806FD7" w:rsidRPr="0037305C">
        <w:rPr>
          <w:rFonts w:ascii="Times New Roman" w:hAnsi="Times New Roman" w:cs="Times New Roman"/>
        </w:rPr>
        <w:t xml:space="preserve">n Atrial </w:t>
      </w:r>
      <w:r w:rsidR="00516774" w:rsidRPr="0037305C">
        <w:rPr>
          <w:rFonts w:ascii="Times New Roman" w:hAnsi="Times New Roman" w:cs="Times New Roman"/>
        </w:rPr>
        <w:t xml:space="preserve">and Dehiscence Slit </w:t>
      </w:r>
      <w:r w:rsidR="00806FD7" w:rsidRPr="0037305C">
        <w:rPr>
          <w:rFonts w:ascii="Times New Roman" w:hAnsi="Times New Roman" w:cs="Times New Roman"/>
        </w:rPr>
        <w:t>Model</w:t>
      </w:r>
      <w:bookmarkEnd w:id="23"/>
    </w:p>
    <w:p w14:paraId="6EBE9626" w14:textId="0F1B0BAA" w:rsidR="00EE6C98" w:rsidRPr="0037305C" w:rsidRDefault="00EE6C98" w:rsidP="007A77F7">
      <w:pPr>
        <w:pStyle w:val="Heading2"/>
        <w:jc w:val="center"/>
        <w:rPr>
          <w:rFonts w:ascii="Times New Roman" w:hAnsi="Times New Roman" w:cs="Times New Roman"/>
        </w:rPr>
      </w:pPr>
      <w:bookmarkStart w:id="24" w:name="_Toc57777255"/>
      <w:r w:rsidRPr="0037305C">
        <w:rPr>
          <w:rFonts w:ascii="Times New Roman" w:hAnsi="Times New Roman" w:cs="Times New Roman"/>
        </w:rPr>
        <w:t xml:space="preserve">Section 3.1: </w:t>
      </w:r>
      <w:r w:rsidR="007A77F7" w:rsidRPr="0037305C">
        <w:rPr>
          <w:rFonts w:ascii="Times New Roman" w:hAnsi="Times New Roman" w:cs="Times New Roman"/>
        </w:rPr>
        <w:t>Model Development</w:t>
      </w:r>
      <w:bookmarkEnd w:id="24"/>
    </w:p>
    <w:p w14:paraId="53322B6D" w14:textId="51D713BC" w:rsidR="000B1424" w:rsidRPr="0037305C" w:rsidRDefault="000B1424" w:rsidP="00EE6C98">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For th</w:t>
      </w:r>
      <w:r w:rsidR="00564BDD" w:rsidRPr="0037305C">
        <w:rPr>
          <w:rFonts w:ascii="Times New Roman" w:hAnsi="Times New Roman" w:cs="Times New Roman"/>
          <w:sz w:val="24"/>
          <w:szCs w:val="24"/>
        </w:rPr>
        <w:t xml:space="preserve">e </w:t>
      </w:r>
      <w:r w:rsidRPr="0037305C">
        <w:rPr>
          <w:rFonts w:ascii="Times New Roman" w:hAnsi="Times New Roman" w:cs="Times New Roman"/>
          <w:sz w:val="24"/>
          <w:szCs w:val="24"/>
        </w:rPr>
        <w:t>purpose</w:t>
      </w:r>
      <w:r w:rsidR="00564BDD" w:rsidRPr="0037305C">
        <w:rPr>
          <w:rFonts w:ascii="Times New Roman" w:hAnsi="Times New Roman" w:cs="Times New Roman"/>
          <w:sz w:val="24"/>
          <w:szCs w:val="24"/>
        </w:rPr>
        <w:t xml:space="preserve"> of approximating the hemolysis</w:t>
      </w:r>
      <w:r w:rsidRPr="0037305C">
        <w:rPr>
          <w:rFonts w:ascii="Times New Roman" w:hAnsi="Times New Roman" w:cs="Times New Roman"/>
          <w:sz w:val="24"/>
          <w:szCs w:val="24"/>
        </w:rPr>
        <w:t>, it is most convenient to use</w:t>
      </w:r>
      <w:r w:rsidR="00AC1761" w:rsidRPr="0037305C">
        <w:rPr>
          <w:rFonts w:ascii="Times New Roman" w:hAnsi="Times New Roman" w:cs="Times New Roman"/>
          <w:sz w:val="24"/>
          <w:szCs w:val="24"/>
        </w:rPr>
        <w:t xml:space="preserve"> </w:t>
      </w:r>
      <w:r w:rsidRPr="0037305C">
        <w:rPr>
          <w:rFonts w:ascii="Times New Roman" w:hAnsi="Times New Roman" w:cs="Times New Roman"/>
          <w:sz w:val="24"/>
          <w:szCs w:val="24"/>
        </w:rPr>
        <w:t>CFD</w:t>
      </w:r>
      <w:r w:rsidR="00AC1761" w:rsidRPr="0037305C">
        <w:rPr>
          <w:rFonts w:ascii="Times New Roman" w:hAnsi="Times New Roman" w:cs="Times New Roman"/>
          <w:sz w:val="24"/>
          <w:szCs w:val="24"/>
        </w:rPr>
        <w:t xml:space="preserve"> </w:t>
      </w:r>
      <w:r w:rsidR="00757316" w:rsidRPr="0037305C">
        <w:rPr>
          <w:rFonts w:ascii="Times New Roman" w:hAnsi="Times New Roman" w:cs="Times New Roman"/>
          <w:sz w:val="24"/>
          <w:szCs w:val="24"/>
        </w:rPr>
        <w:t>to model blood flow through a model paravalvular leakage. ANSYS Fluent 19.1</w:t>
      </w:r>
      <w:sdt>
        <w:sdtPr>
          <w:rPr>
            <w:rFonts w:ascii="Times New Roman" w:hAnsi="Times New Roman" w:cs="Times New Roman"/>
            <w:sz w:val="24"/>
            <w:szCs w:val="24"/>
          </w:rPr>
          <w:id w:val="-211877061"/>
          <w:citation/>
        </w:sdtPr>
        <w:sdtContent>
          <w:r w:rsidR="007D2075" w:rsidRPr="0037305C">
            <w:rPr>
              <w:rFonts w:ascii="Times New Roman" w:hAnsi="Times New Roman" w:cs="Times New Roman"/>
              <w:sz w:val="24"/>
              <w:szCs w:val="24"/>
            </w:rPr>
            <w:fldChar w:fldCharType="begin"/>
          </w:r>
          <w:r w:rsidR="007D2075" w:rsidRPr="0037305C">
            <w:rPr>
              <w:rFonts w:ascii="Times New Roman" w:hAnsi="Times New Roman" w:cs="Times New Roman"/>
              <w:sz w:val="24"/>
              <w:szCs w:val="24"/>
            </w:rPr>
            <w:instrText xml:space="preserve"> CITATION Ans \l 1033 </w:instrText>
          </w:r>
          <w:r w:rsidR="007D2075"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[36]</w:t>
          </w:r>
          <w:r w:rsidR="007D2075" w:rsidRPr="0037305C">
            <w:rPr>
              <w:rFonts w:ascii="Times New Roman" w:hAnsi="Times New Roman" w:cs="Times New Roman"/>
              <w:sz w:val="24"/>
              <w:szCs w:val="24"/>
            </w:rPr>
            <w:fldChar w:fldCharType="end"/>
          </w:r>
        </w:sdtContent>
      </w:sdt>
      <w:r w:rsidR="00757316" w:rsidRPr="0037305C">
        <w:rPr>
          <w:rFonts w:ascii="Times New Roman" w:hAnsi="Times New Roman" w:cs="Times New Roman"/>
          <w:sz w:val="24"/>
          <w:szCs w:val="24"/>
        </w:rPr>
        <w:t xml:space="preserve"> was the software program selected. Before using the CFD to solve the flow problems, first a model of the mitral valve and left atrium was necessary.</w:t>
      </w:r>
    </w:p>
    <w:p w14:paraId="3AA7882B" w14:textId="56C52D27" w:rsidR="00994FE8" w:rsidRPr="0037305C" w:rsidRDefault="00994FE8"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ab/>
      </w:r>
      <w:r w:rsidR="006B3BB2" w:rsidRPr="0037305C">
        <w:rPr>
          <w:rFonts w:ascii="Times New Roman" w:hAnsi="Times New Roman" w:cs="Times New Roman"/>
          <w:sz w:val="24"/>
          <w:szCs w:val="24"/>
        </w:rPr>
        <w:t xml:space="preserve">The first thought was to recreate the structure of the heart from </w:t>
      </w:r>
      <w:r w:rsidR="00223BA0" w:rsidRPr="0037305C">
        <w:rPr>
          <w:rFonts w:ascii="Times New Roman" w:hAnsi="Times New Roman" w:cs="Times New Roman"/>
          <w:sz w:val="24"/>
          <w:szCs w:val="24"/>
        </w:rPr>
        <w:t xml:space="preserve">digital </w:t>
      </w:r>
      <w:r w:rsidR="00C31134" w:rsidRPr="0037305C">
        <w:rPr>
          <w:rFonts w:ascii="Times New Roman" w:hAnsi="Times New Roman" w:cs="Times New Roman"/>
          <w:sz w:val="24"/>
          <w:szCs w:val="24"/>
        </w:rPr>
        <w:t xml:space="preserve">medical images taken of it by using CAD packages. This proved to be a difficult endeavor, as the images available for public use were usually too far apart to </w:t>
      </w:r>
      <w:r w:rsidR="008E4B79" w:rsidRPr="0037305C">
        <w:rPr>
          <w:rFonts w:ascii="Times New Roman" w:hAnsi="Times New Roman" w:cs="Times New Roman"/>
          <w:sz w:val="24"/>
          <w:szCs w:val="24"/>
        </w:rPr>
        <w:t>detail the atrial structure</w:t>
      </w:r>
      <w:r w:rsidR="00223BA0" w:rsidRPr="0037305C">
        <w:rPr>
          <w:rFonts w:ascii="Times New Roman" w:hAnsi="Times New Roman" w:cs="Times New Roman"/>
          <w:sz w:val="24"/>
          <w:szCs w:val="24"/>
        </w:rPr>
        <w:t xml:space="preserve"> properly</w:t>
      </w:r>
      <w:r w:rsidR="008E4B79" w:rsidRPr="0037305C">
        <w:rPr>
          <w:rFonts w:ascii="Times New Roman" w:hAnsi="Times New Roman" w:cs="Times New Roman"/>
          <w:sz w:val="24"/>
          <w:szCs w:val="24"/>
        </w:rPr>
        <w:t xml:space="preserve">, and the tools sets provided </w:t>
      </w:r>
      <w:r w:rsidR="00A74660" w:rsidRPr="0037305C">
        <w:rPr>
          <w:rFonts w:ascii="Times New Roman" w:hAnsi="Times New Roman" w:cs="Times New Roman"/>
          <w:sz w:val="24"/>
          <w:szCs w:val="24"/>
        </w:rPr>
        <w:t xml:space="preserve">in ANSYS Design Modeler </w:t>
      </w:r>
      <w:sdt>
        <w:sdtPr>
          <w:rPr>
            <w:rFonts w:ascii="Times New Roman" w:hAnsi="Times New Roman" w:cs="Times New Roman"/>
            <w:sz w:val="24"/>
            <w:szCs w:val="24"/>
          </w:rPr>
          <w:id w:val="-1067645506"/>
          <w:citation/>
        </w:sdtPr>
        <w:sdtContent>
          <w:r w:rsidR="00A74660" w:rsidRPr="0037305C">
            <w:rPr>
              <w:rFonts w:ascii="Times New Roman" w:hAnsi="Times New Roman" w:cs="Times New Roman"/>
              <w:sz w:val="24"/>
              <w:szCs w:val="24"/>
            </w:rPr>
            <w:fldChar w:fldCharType="begin"/>
          </w:r>
          <w:r w:rsidR="00A74660" w:rsidRPr="0037305C">
            <w:rPr>
              <w:rFonts w:ascii="Times New Roman" w:hAnsi="Times New Roman" w:cs="Times New Roman"/>
              <w:sz w:val="24"/>
              <w:szCs w:val="24"/>
            </w:rPr>
            <w:instrText xml:space="preserve"> CITATION ANS \l 1033 </w:instrText>
          </w:r>
          <w:r w:rsidR="00A74660"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[39]</w:t>
          </w:r>
          <w:r w:rsidR="00A74660" w:rsidRPr="0037305C">
            <w:rPr>
              <w:rFonts w:ascii="Times New Roman" w:hAnsi="Times New Roman" w:cs="Times New Roman"/>
              <w:sz w:val="24"/>
              <w:szCs w:val="24"/>
            </w:rPr>
            <w:fldChar w:fldCharType="end"/>
          </w:r>
        </w:sdtContent>
      </w:sdt>
      <w:r w:rsidR="00A74660" w:rsidRPr="0037305C">
        <w:rPr>
          <w:rFonts w:ascii="Times New Roman" w:hAnsi="Times New Roman" w:cs="Times New Roman"/>
          <w:sz w:val="24"/>
          <w:szCs w:val="24"/>
        </w:rPr>
        <w:t xml:space="preserve">, the integrated </w:t>
      </w:r>
      <w:r w:rsidR="009C5BC1" w:rsidRPr="0037305C">
        <w:rPr>
          <w:rFonts w:ascii="Times New Roman" w:hAnsi="Times New Roman" w:cs="Times New Roman"/>
          <w:sz w:val="24"/>
          <w:szCs w:val="24"/>
        </w:rPr>
        <w:t>CAD program with Fluent</w:t>
      </w:r>
      <w:r w:rsidR="006B1B09" w:rsidRPr="0037305C">
        <w:rPr>
          <w:rFonts w:ascii="Times New Roman" w:hAnsi="Times New Roman" w:cs="Times New Roman"/>
          <w:sz w:val="24"/>
          <w:szCs w:val="24"/>
        </w:rPr>
        <w:t xml:space="preserve"> are not ideal for the task</w:t>
      </w:r>
      <w:r w:rsidR="000C6B82" w:rsidRPr="0037305C">
        <w:rPr>
          <w:rFonts w:ascii="Times New Roman" w:hAnsi="Times New Roman" w:cs="Times New Roman"/>
          <w:sz w:val="24"/>
          <w:szCs w:val="24"/>
        </w:rPr>
        <w:t xml:space="preserve">. This solution was abandoned in favor of </w:t>
      </w:r>
      <w:r w:rsidR="00464D54" w:rsidRPr="0037305C">
        <w:rPr>
          <w:rFonts w:ascii="Times New Roman" w:hAnsi="Times New Roman" w:cs="Times New Roman"/>
          <w:sz w:val="24"/>
          <w:szCs w:val="24"/>
        </w:rPr>
        <w:t xml:space="preserve">adapting a </w:t>
      </w:r>
      <w:r w:rsidR="00053912" w:rsidRPr="0037305C">
        <w:rPr>
          <w:rFonts w:ascii="Times New Roman" w:hAnsi="Times New Roman" w:cs="Times New Roman"/>
          <w:sz w:val="24"/>
          <w:szCs w:val="24"/>
        </w:rPr>
        <w:t>ready-made</w:t>
      </w:r>
      <w:r w:rsidR="00464D54" w:rsidRPr="0037305C">
        <w:rPr>
          <w:rFonts w:ascii="Times New Roman" w:hAnsi="Times New Roman" w:cs="Times New Roman"/>
          <w:sz w:val="24"/>
          <w:szCs w:val="24"/>
        </w:rPr>
        <w:t xml:space="preserve"> 3-D printing file to fit the purposes of this rese</w:t>
      </w:r>
      <w:r w:rsidR="000B3654" w:rsidRPr="0037305C">
        <w:rPr>
          <w:rFonts w:ascii="Times New Roman" w:hAnsi="Times New Roman" w:cs="Times New Roman"/>
          <w:sz w:val="24"/>
          <w:szCs w:val="24"/>
        </w:rPr>
        <w:t xml:space="preserve">arch. Many months were spent on trying to adapt </w:t>
      </w:r>
      <w:r w:rsidR="00B77BB7" w:rsidRPr="0037305C">
        <w:rPr>
          <w:rFonts w:ascii="Times New Roman" w:hAnsi="Times New Roman" w:cs="Times New Roman"/>
          <w:sz w:val="24"/>
          <w:szCs w:val="24"/>
        </w:rPr>
        <w:t>this file, removing extraneous structures</w:t>
      </w:r>
      <w:r w:rsidR="001D04E2" w:rsidRPr="0037305C">
        <w:rPr>
          <w:rFonts w:ascii="Times New Roman" w:hAnsi="Times New Roman" w:cs="Times New Roman"/>
          <w:sz w:val="24"/>
          <w:szCs w:val="24"/>
        </w:rPr>
        <w:t>, converting between file types, and above all else trying to fix the thousands of individual problems that prevented it from meshing</w:t>
      </w:r>
      <w:r w:rsidR="00E62B4D" w:rsidRPr="0037305C">
        <w:rPr>
          <w:rFonts w:ascii="Times New Roman" w:hAnsi="Times New Roman" w:cs="Times New Roman"/>
          <w:sz w:val="24"/>
          <w:szCs w:val="24"/>
        </w:rPr>
        <w:t xml:space="preserve">, including overlapping faces, faces with poor aspect ratios, </w:t>
      </w:r>
      <w:r w:rsidR="001871F1" w:rsidRPr="0037305C">
        <w:rPr>
          <w:rFonts w:ascii="Times New Roman" w:hAnsi="Times New Roman" w:cs="Times New Roman"/>
          <w:sz w:val="24"/>
          <w:szCs w:val="24"/>
        </w:rPr>
        <w:t xml:space="preserve">and nonplanar faces. </w:t>
      </w:r>
      <w:r w:rsidR="005414D6" w:rsidRPr="0037305C">
        <w:rPr>
          <w:rFonts w:ascii="Times New Roman" w:hAnsi="Times New Roman" w:cs="Times New Roman"/>
          <w:sz w:val="24"/>
          <w:szCs w:val="24"/>
        </w:rPr>
        <w:t xml:space="preserve">Full descriptions of several automated methods to fix these problems can be found in Appendix A, </w:t>
      </w:r>
      <w:r w:rsidR="00397049" w:rsidRPr="0037305C">
        <w:rPr>
          <w:rFonts w:ascii="Times New Roman" w:hAnsi="Times New Roman" w:cs="Times New Roman"/>
          <w:sz w:val="24"/>
          <w:szCs w:val="24"/>
        </w:rPr>
        <w:t xml:space="preserve">in addition to more detailed </w:t>
      </w:r>
      <w:r w:rsidR="00397049" w:rsidRPr="0037305C">
        <w:rPr>
          <w:rFonts w:ascii="Times New Roman" w:hAnsi="Times New Roman" w:cs="Times New Roman"/>
          <w:sz w:val="24"/>
          <w:szCs w:val="24"/>
        </w:rPr>
        <w:lastRenderedPageBreak/>
        <w:t xml:space="preserve">descriptions of the issues surrounding building a model in Design Modeler, </w:t>
      </w:r>
      <w:r w:rsidR="00177AA9" w:rsidRPr="0037305C">
        <w:rPr>
          <w:rFonts w:ascii="Times New Roman" w:hAnsi="Times New Roman" w:cs="Times New Roman"/>
          <w:sz w:val="24"/>
          <w:szCs w:val="24"/>
        </w:rPr>
        <w:t>but this method was additionally abandoned after the sheer number of unacceptable geom</w:t>
      </w:r>
      <w:r w:rsidR="00FB2CF2" w:rsidRPr="0037305C">
        <w:rPr>
          <w:rFonts w:ascii="Times New Roman" w:hAnsi="Times New Roman" w:cs="Times New Roman"/>
          <w:sz w:val="24"/>
          <w:szCs w:val="24"/>
        </w:rPr>
        <w:t>etric properties proved to be too labor intensive to be worthwhile.</w:t>
      </w:r>
    </w:p>
    <w:p w14:paraId="72FEBDF8" w14:textId="45B040EB" w:rsidR="00757316" w:rsidRPr="0037305C" w:rsidRDefault="00757316"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ab/>
      </w:r>
      <w:r w:rsidR="00FB2CF2" w:rsidRPr="0037305C">
        <w:rPr>
          <w:rFonts w:ascii="Times New Roman" w:hAnsi="Times New Roman" w:cs="Times New Roman"/>
          <w:sz w:val="24"/>
          <w:szCs w:val="24"/>
        </w:rPr>
        <w:t xml:space="preserve">These failed </w:t>
      </w:r>
      <w:r w:rsidR="00750164" w:rsidRPr="0037305C">
        <w:rPr>
          <w:rFonts w:ascii="Times New Roman" w:hAnsi="Times New Roman" w:cs="Times New Roman"/>
          <w:sz w:val="24"/>
          <w:szCs w:val="24"/>
        </w:rPr>
        <w:t xml:space="preserve">approaches led to </w:t>
      </w:r>
      <w:r w:rsidR="00AD19B3" w:rsidRPr="0037305C">
        <w:rPr>
          <w:rFonts w:ascii="Times New Roman" w:hAnsi="Times New Roman" w:cs="Times New Roman"/>
          <w:sz w:val="24"/>
          <w:szCs w:val="24"/>
        </w:rPr>
        <w:t xml:space="preserve">a final, successful approach. </w:t>
      </w:r>
      <w:r w:rsidRPr="0037305C">
        <w:rPr>
          <w:rFonts w:ascii="Times New Roman" w:hAnsi="Times New Roman" w:cs="Times New Roman"/>
          <w:sz w:val="24"/>
          <w:szCs w:val="24"/>
        </w:rPr>
        <w:t>To create the three dimensional atrium model, 44 image slices were obtained that showed the pericardium wall at differing depths in the atrium</w:t>
      </w:r>
      <w:sdt>
        <w:sdtPr>
          <w:rPr>
            <w:rFonts w:ascii="Times New Roman" w:hAnsi="Times New Roman" w:cs="Times New Roman"/>
            <w:sz w:val="24"/>
            <w:szCs w:val="24"/>
          </w:rPr>
          <w:id w:val="73326102"/>
          <w:citation/>
        </w:sdtPr>
        <w:sdtContent>
          <w:r w:rsidR="007D2075" w:rsidRPr="0037305C">
            <w:rPr>
              <w:rFonts w:ascii="Times New Roman" w:hAnsi="Times New Roman" w:cs="Times New Roman"/>
              <w:sz w:val="24"/>
              <w:szCs w:val="24"/>
            </w:rPr>
            <w:fldChar w:fldCharType="begin"/>
          </w:r>
          <w:r w:rsidR="00B83545" w:rsidRPr="0037305C">
            <w:rPr>
              <w:rFonts w:ascii="Times New Roman" w:hAnsi="Times New Roman" w:cs="Times New Roman"/>
              <w:sz w:val="24"/>
              <w:szCs w:val="24"/>
            </w:rPr>
            <w:instrText xml:space="preserve">CITATION Xio19 \l 1033 </w:instrText>
          </w:r>
          <w:r w:rsidR="007D2075"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[40]</w:t>
          </w:r>
          <w:r w:rsidR="007D2075" w:rsidRPr="0037305C">
            <w:rPr>
              <w:rFonts w:ascii="Times New Roman" w:hAnsi="Times New Roman" w:cs="Times New Roman"/>
              <w:sz w:val="24"/>
              <w:szCs w:val="24"/>
            </w:rPr>
            <w:fldChar w:fldCharType="end"/>
          </w:r>
        </w:sdtContent>
      </w:sdt>
      <w:r w:rsidR="007D2075" w:rsidRPr="0037305C">
        <w:rPr>
          <w:rFonts w:ascii="Times New Roman" w:hAnsi="Times New Roman" w:cs="Times New Roman"/>
          <w:sz w:val="24"/>
          <w:szCs w:val="24"/>
        </w:rPr>
        <w:t>.</w:t>
      </w:r>
      <w:r w:rsidRPr="0037305C">
        <w:rPr>
          <w:rFonts w:ascii="Times New Roman" w:hAnsi="Times New Roman" w:cs="Times New Roman"/>
          <w:sz w:val="24"/>
          <w:szCs w:val="24"/>
        </w:rPr>
        <w:t xml:space="preserve"> In combination with these images</w:t>
      </w:r>
      <w:r w:rsidR="00DC60AF" w:rsidRPr="0037305C">
        <w:rPr>
          <w:rFonts w:ascii="Times New Roman" w:hAnsi="Times New Roman" w:cs="Times New Roman"/>
          <w:sz w:val="24"/>
          <w:szCs w:val="24"/>
        </w:rPr>
        <w:t>, the software “Free-D” developed by Andrey and Mauri</w:t>
      </w:r>
      <w:r w:rsidR="007D2075" w:rsidRPr="0037305C">
        <w:rPr>
          <w:rFonts w:ascii="Times New Roman" w:hAnsi="Times New Roman" w:cs="Times New Roman"/>
          <w:sz w:val="24"/>
          <w:szCs w:val="24"/>
        </w:rPr>
        <w:t>n</w:t>
      </w:r>
      <w:sdt>
        <w:sdtPr>
          <w:rPr>
            <w:rFonts w:ascii="Times New Roman" w:hAnsi="Times New Roman" w:cs="Times New Roman"/>
            <w:sz w:val="24"/>
            <w:szCs w:val="24"/>
          </w:rPr>
          <w:id w:val="1079184670"/>
          <w:citation/>
        </w:sdtPr>
        <w:sdtContent>
          <w:r w:rsidR="007D2075" w:rsidRPr="0037305C">
            <w:rPr>
              <w:rFonts w:ascii="Times New Roman" w:hAnsi="Times New Roman" w:cs="Times New Roman"/>
              <w:sz w:val="24"/>
              <w:szCs w:val="24"/>
            </w:rPr>
            <w:fldChar w:fldCharType="begin"/>
          </w:r>
          <w:r w:rsidR="007D2075" w:rsidRPr="0037305C">
            <w:rPr>
              <w:rFonts w:ascii="Times New Roman" w:hAnsi="Times New Roman" w:cs="Times New Roman"/>
              <w:sz w:val="24"/>
              <w:szCs w:val="24"/>
            </w:rPr>
            <w:instrText xml:space="preserve"> CITATION And05 \l 1033 </w:instrText>
          </w:r>
          <w:r w:rsidR="007D2075"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[41]</w:t>
          </w:r>
          <w:r w:rsidR="007D2075" w:rsidRPr="0037305C">
            <w:rPr>
              <w:rFonts w:ascii="Times New Roman" w:hAnsi="Times New Roman" w:cs="Times New Roman"/>
              <w:sz w:val="24"/>
              <w:szCs w:val="24"/>
            </w:rPr>
            <w:fldChar w:fldCharType="end"/>
          </w:r>
        </w:sdtContent>
      </w:sdt>
      <w:r w:rsidR="00DC60AF" w:rsidRPr="0037305C">
        <w:rPr>
          <w:rFonts w:ascii="Times New Roman" w:hAnsi="Times New Roman" w:cs="Times New Roman"/>
          <w:sz w:val="24"/>
          <w:szCs w:val="24"/>
        </w:rPr>
        <w:t>, which specializes in combining cross sections at differing depths of a 3D object into a reasonable 3D model</w:t>
      </w:r>
      <w:r w:rsidR="006A2E51" w:rsidRPr="0037305C">
        <w:rPr>
          <w:rFonts w:ascii="Times New Roman" w:hAnsi="Times New Roman" w:cs="Times New Roman"/>
          <w:sz w:val="24"/>
          <w:szCs w:val="24"/>
        </w:rPr>
        <w:t xml:space="preserve"> was implemented</w:t>
      </w:r>
      <w:r w:rsidR="00DC60AF" w:rsidRPr="0037305C">
        <w:rPr>
          <w:rFonts w:ascii="Times New Roman" w:hAnsi="Times New Roman" w:cs="Times New Roman"/>
          <w:sz w:val="24"/>
          <w:szCs w:val="24"/>
        </w:rPr>
        <w:t xml:space="preserve">. Because of computational limits within Fluent, only every other image was used when constructing this model. </w:t>
      </w:r>
      <w:r w:rsidR="00803222" w:rsidRPr="0037305C">
        <w:rPr>
          <w:rFonts w:ascii="Times New Roman" w:hAnsi="Times New Roman" w:cs="Times New Roman"/>
          <w:sz w:val="24"/>
          <w:szCs w:val="24"/>
        </w:rPr>
        <w:t xml:space="preserve">The model resulting from Free-D can be found in Figure </w:t>
      </w:r>
      <w:r w:rsidR="0010671A" w:rsidRPr="0037305C">
        <w:rPr>
          <w:rFonts w:ascii="Times New Roman" w:hAnsi="Times New Roman" w:cs="Times New Roman"/>
          <w:sz w:val="24"/>
          <w:szCs w:val="24"/>
        </w:rPr>
        <w:t>3</w:t>
      </w:r>
      <w:r w:rsidR="00803222" w:rsidRPr="0037305C">
        <w:rPr>
          <w:rFonts w:ascii="Times New Roman" w:hAnsi="Times New Roman" w:cs="Times New Roman"/>
          <w:sz w:val="24"/>
          <w:szCs w:val="24"/>
        </w:rPr>
        <w:t>.1</w:t>
      </w:r>
    </w:p>
    <w:p w14:paraId="08B47A25" w14:textId="77777777" w:rsidR="00FB1D92" w:rsidRPr="0037305C" w:rsidRDefault="00026F6E" w:rsidP="00FB1D92">
      <w:pPr>
        <w:keepNext/>
        <w:spacing w:line="480" w:lineRule="auto"/>
        <w:rPr>
          <w:rFonts w:ascii="Times New Roman" w:hAnsi="Times New Roman" w:cs="Times New Roman"/>
        </w:rPr>
      </w:pPr>
      <w:r w:rsidRPr="0037305C">
        <w:rPr>
          <w:rFonts w:ascii="Times New Roman" w:hAnsi="Times New Roman" w:cs="Times New Roman"/>
          <w:noProof/>
        </w:rPr>
        <w:drawing>
          <wp:inline distT="0" distB="0" distL="0" distR="0" wp14:anchorId="064E952A" wp14:editId="0FBD1758">
            <wp:extent cx="5482839" cy="2880337"/>
            <wp:effectExtent l="0" t="0" r="3810" b="0"/>
            <wp:docPr id="12" name="Picture 7">
              <a:extLst xmlns:a="http://schemas.openxmlformats.org/drawingml/2006/main">
                <a:ext uri="{FF2B5EF4-FFF2-40B4-BE49-F238E27FC236}">
                  <a16:creationId xmlns:a16="http://schemas.microsoft.com/office/drawing/2014/main" id="{95A7DEBA-E3ED-4133-8BCF-0FB70D8CBE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5A7DEBA-E3ED-4133-8BCF-0FB70D8CBEFC}"/>
                        </a:ext>
                      </a:extLst>
                    </pic:cNvPr>
                    <pic:cNvPicPr>
                      <a:picLocks noChangeAspect="1"/>
                    </pic:cNvPicPr>
                  </pic:nvPicPr>
                  <pic:blipFill>
                    <a:blip r:embed="rId22"/>
                    <a:stretch>
                      <a:fillRect/>
                    </a:stretch>
                  </pic:blipFill>
                  <pic:spPr>
                    <a:xfrm>
                      <a:off x="0" y="0"/>
                      <a:ext cx="5482839" cy="2880337"/>
                    </a:xfrm>
                    <a:prstGeom prst="rect">
                      <a:avLst/>
                    </a:prstGeom>
                  </pic:spPr>
                </pic:pic>
              </a:graphicData>
            </a:graphic>
          </wp:inline>
        </w:drawing>
      </w:r>
    </w:p>
    <w:p w14:paraId="508DA9D9" w14:textId="7B3B570E" w:rsidR="00026F6E" w:rsidRPr="0037305C" w:rsidRDefault="00FB1D92" w:rsidP="00FB1D92">
      <w:pPr>
        <w:pStyle w:val="Caption"/>
        <w:rPr>
          <w:rFonts w:ascii="Times New Roman" w:hAnsi="Times New Roman" w:cs="Times New Roman"/>
        </w:rPr>
      </w:pPr>
      <w:bookmarkStart w:id="25" w:name="_Toc57771726"/>
      <w:bookmarkStart w:id="26" w:name="_Toc59014068"/>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3</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1</w:t>
      </w:r>
      <w:r w:rsidR="002077DF" w:rsidRPr="0037305C">
        <w:rPr>
          <w:rFonts w:ascii="Times New Roman" w:hAnsi="Times New Roman" w:cs="Times New Roman"/>
        </w:rPr>
        <w:fldChar w:fldCharType="end"/>
      </w:r>
      <w:r w:rsidRPr="0037305C">
        <w:rPr>
          <w:rFonts w:ascii="Times New Roman" w:hAnsi="Times New Roman" w:cs="Times New Roman"/>
        </w:rPr>
        <w:t>: The model of the left atrium as obtained from Free-D. Both the top and bottom of this model, where the final and first cross-sections are respectively, are not sealed.</w:t>
      </w:r>
      <w:bookmarkEnd w:id="25"/>
      <w:bookmarkEnd w:id="26"/>
    </w:p>
    <w:p w14:paraId="6B5378C5" w14:textId="42F2C641" w:rsidR="00564BDD" w:rsidRPr="0037305C" w:rsidRDefault="00564BDD" w:rsidP="00451A9D">
      <w:pPr>
        <w:spacing w:line="480" w:lineRule="auto"/>
        <w:rPr>
          <w:rFonts w:ascii="Times New Roman" w:hAnsi="Times New Roman" w:cs="Times New Roman"/>
          <w:sz w:val="24"/>
          <w:szCs w:val="24"/>
        </w:rPr>
      </w:pPr>
      <w:r w:rsidRPr="0037305C">
        <w:rPr>
          <w:rFonts w:ascii="Times New Roman" w:hAnsi="Times New Roman" w:cs="Times New Roman"/>
        </w:rPr>
        <w:tab/>
      </w:r>
      <w:r w:rsidRPr="0037305C">
        <w:rPr>
          <w:rFonts w:ascii="Times New Roman" w:hAnsi="Times New Roman" w:cs="Times New Roman"/>
          <w:sz w:val="24"/>
          <w:szCs w:val="24"/>
        </w:rPr>
        <w:t>The</w:t>
      </w:r>
      <w:r w:rsidR="00354859" w:rsidRPr="0037305C">
        <w:rPr>
          <w:rFonts w:ascii="Times New Roman" w:hAnsi="Times New Roman" w:cs="Times New Roman"/>
          <w:sz w:val="24"/>
          <w:szCs w:val="24"/>
        </w:rPr>
        <w:t xml:space="preserve"> model editing software Blender</w:t>
      </w:r>
      <w:sdt>
        <w:sdtPr>
          <w:rPr>
            <w:rFonts w:ascii="Times New Roman" w:hAnsi="Times New Roman" w:cs="Times New Roman"/>
            <w:sz w:val="24"/>
            <w:szCs w:val="24"/>
          </w:rPr>
          <w:id w:val="-1365746978"/>
          <w:citation/>
        </w:sdtPr>
        <w:sdtContent>
          <w:r w:rsidR="00354859" w:rsidRPr="0037305C">
            <w:rPr>
              <w:rFonts w:ascii="Times New Roman" w:hAnsi="Times New Roman" w:cs="Times New Roman"/>
              <w:sz w:val="24"/>
              <w:szCs w:val="24"/>
            </w:rPr>
            <w:fldChar w:fldCharType="begin"/>
          </w:r>
          <w:r w:rsidR="00354859" w:rsidRPr="0037305C">
            <w:rPr>
              <w:rFonts w:ascii="Times New Roman" w:hAnsi="Times New Roman" w:cs="Times New Roman"/>
              <w:sz w:val="24"/>
              <w:szCs w:val="24"/>
            </w:rPr>
            <w:instrText xml:space="preserve"> CITATION Ble \l 1033 </w:instrText>
          </w:r>
          <w:r w:rsidR="00354859"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[42]</w:t>
          </w:r>
          <w:r w:rsidR="00354859" w:rsidRPr="0037305C">
            <w:rPr>
              <w:rFonts w:ascii="Times New Roman" w:hAnsi="Times New Roman" w:cs="Times New Roman"/>
              <w:sz w:val="24"/>
              <w:szCs w:val="24"/>
            </w:rPr>
            <w:fldChar w:fldCharType="end"/>
          </w:r>
        </w:sdtContent>
      </w:sdt>
      <w:r w:rsidR="00354859" w:rsidRPr="0037305C">
        <w:rPr>
          <w:rFonts w:ascii="Times New Roman" w:hAnsi="Times New Roman" w:cs="Times New Roman"/>
          <w:sz w:val="24"/>
          <w:szCs w:val="24"/>
        </w:rPr>
        <w:t xml:space="preserve"> and the</w:t>
      </w:r>
      <w:r w:rsidRPr="0037305C">
        <w:rPr>
          <w:rFonts w:ascii="Times New Roman" w:hAnsi="Times New Roman" w:cs="Times New Roman"/>
          <w:sz w:val="24"/>
          <w:szCs w:val="24"/>
        </w:rPr>
        <w:t xml:space="preserve"> CAD program attached to Fluent, Ansys SpaceClaim, w</w:t>
      </w:r>
      <w:r w:rsidR="00354859" w:rsidRPr="0037305C">
        <w:rPr>
          <w:rFonts w:ascii="Times New Roman" w:hAnsi="Times New Roman" w:cs="Times New Roman"/>
          <w:sz w:val="24"/>
          <w:szCs w:val="24"/>
        </w:rPr>
        <w:t>ere</w:t>
      </w:r>
      <w:r w:rsidRPr="0037305C">
        <w:rPr>
          <w:rFonts w:ascii="Times New Roman" w:hAnsi="Times New Roman" w:cs="Times New Roman"/>
          <w:sz w:val="24"/>
          <w:szCs w:val="24"/>
        </w:rPr>
        <w:t xml:space="preserve"> used to touch up the model, including sealing the </w:t>
      </w:r>
      <w:r w:rsidR="00B505AB" w:rsidRPr="0037305C">
        <w:rPr>
          <w:rFonts w:ascii="Times New Roman" w:hAnsi="Times New Roman" w:cs="Times New Roman"/>
          <w:sz w:val="24"/>
          <w:szCs w:val="24"/>
        </w:rPr>
        <w:t xml:space="preserve">openings that were left in the shape of the first and the final cross section on the top and bottom of the model, reducing the </w:t>
      </w:r>
      <w:r w:rsidR="00B505AB" w:rsidRPr="0037305C">
        <w:rPr>
          <w:rFonts w:ascii="Times New Roman" w:hAnsi="Times New Roman" w:cs="Times New Roman"/>
          <w:sz w:val="24"/>
          <w:szCs w:val="24"/>
        </w:rPr>
        <w:lastRenderedPageBreak/>
        <w:t>prevalence of the pulmonary veins, adding an approximation of the St. Jude valve structure, and inserting a semi-cylindrical channel 1 mm in diameter and 3mm long along the edge of the valve structure in an arbitrary radial position</w:t>
      </w:r>
      <w:r w:rsidR="00E77462" w:rsidRPr="0037305C">
        <w:rPr>
          <w:rFonts w:ascii="Times New Roman" w:hAnsi="Times New Roman" w:cs="Times New Roman"/>
          <w:sz w:val="24"/>
          <w:szCs w:val="24"/>
        </w:rPr>
        <w:t xml:space="preserve"> to represent the defect caused by dehiscence</w:t>
      </w:r>
      <w:r w:rsidR="00B505AB" w:rsidRPr="0037305C">
        <w:rPr>
          <w:rFonts w:ascii="Times New Roman" w:hAnsi="Times New Roman" w:cs="Times New Roman"/>
          <w:sz w:val="24"/>
          <w:szCs w:val="24"/>
        </w:rPr>
        <w:t>. It was one initial goal of this research to test if the location of this channel impacted the hemolysis observed by altering its position</w:t>
      </w:r>
      <w:r w:rsidR="00FE0D9A" w:rsidRPr="0037305C">
        <w:rPr>
          <w:rFonts w:ascii="Times New Roman" w:hAnsi="Times New Roman" w:cs="Times New Roman"/>
          <w:sz w:val="24"/>
          <w:szCs w:val="24"/>
        </w:rPr>
        <w:t>, though the results from this initial arbitrary position show</w:t>
      </w:r>
      <w:r w:rsidR="00DD08C2" w:rsidRPr="0037305C">
        <w:rPr>
          <w:rFonts w:ascii="Times New Roman" w:hAnsi="Times New Roman" w:cs="Times New Roman"/>
          <w:sz w:val="24"/>
          <w:szCs w:val="24"/>
        </w:rPr>
        <w:t>ed</w:t>
      </w:r>
      <w:r w:rsidR="00FE0D9A" w:rsidRPr="0037305C">
        <w:rPr>
          <w:rFonts w:ascii="Times New Roman" w:hAnsi="Times New Roman" w:cs="Times New Roman"/>
          <w:sz w:val="24"/>
          <w:szCs w:val="24"/>
        </w:rPr>
        <w:t xml:space="preserve"> this to be unnecessary</w:t>
      </w:r>
      <w:r w:rsidR="00B505AB" w:rsidRPr="0037305C">
        <w:rPr>
          <w:rFonts w:ascii="Times New Roman" w:hAnsi="Times New Roman" w:cs="Times New Roman"/>
          <w:sz w:val="24"/>
          <w:szCs w:val="24"/>
        </w:rPr>
        <w:t>.</w:t>
      </w:r>
    </w:p>
    <w:p w14:paraId="3EE3F024" w14:textId="5E034BFC" w:rsidR="00D9424C" w:rsidRPr="0037305C" w:rsidRDefault="00D9424C"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ab/>
        <w:t xml:space="preserve">These dimensions are based on the </w:t>
      </w:r>
      <w:r w:rsidR="00077A1D" w:rsidRPr="0037305C">
        <w:rPr>
          <w:rFonts w:ascii="Times New Roman" w:hAnsi="Times New Roman" w:cs="Times New Roman"/>
          <w:sz w:val="24"/>
          <w:szCs w:val="24"/>
        </w:rPr>
        <w:t>estimation of a physician who has experience working in this field</w:t>
      </w:r>
      <w:sdt>
        <w:sdtPr>
          <w:rPr>
            <w:rFonts w:ascii="Times New Roman" w:hAnsi="Times New Roman" w:cs="Times New Roman"/>
            <w:sz w:val="24"/>
            <w:szCs w:val="24"/>
          </w:rPr>
          <w:id w:val="1592042882"/>
          <w:citation/>
        </w:sdtPr>
        <w:sdtContent>
          <w:r w:rsidR="00653D73" w:rsidRPr="0037305C">
            <w:rPr>
              <w:rFonts w:ascii="Times New Roman" w:hAnsi="Times New Roman" w:cs="Times New Roman"/>
              <w:sz w:val="24"/>
              <w:szCs w:val="24"/>
            </w:rPr>
            <w:fldChar w:fldCharType="begin"/>
          </w:r>
          <w:r w:rsidR="00653D73" w:rsidRPr="0037305C">
            <w:rPr>
              <w:rFonts w:ascii="Times New Roman" w:hAnsi="Times New Roman" w:cs="Times New Roman"/>
              <w:sz w:val="24"/>
              <w:szCs w:val="24"/>
            </w:rPr>
            <w:instrText xml:space="preserve"> CITATION Mar20 \l 1033 </w:instrText>
          </w:r>
          <w:r w:rsidR="00653D73"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[13]</w:t>
          </w:r>
          <w:r w:rsidR="00653D73" w:rsidRPr="0037305C">
            <w:rPr>
              <w:rFonts w:ascii="Times New Roman" w:hAnsi="Times New Roman" w:cs="Times New Roman"/>
              <w:sz w:val="24"/>
              <w:szCs w:val="24"/>
            </w:rPr>
            <w:fldChar w:fldCharType="end"/>
          </w:r>
        </w:sdtContent>
      </w:sdt>
      <w:r w:rsidR="00EC6D3C" w:rsidRPr="0037305C">
        <w:rPr>
          <w:rFonts w:ascii="Times New Roman" w:hAnsi="Times New Roman" w:cs="Times New Roman"/>
          <w:sz w:val="24"/>
          <w:szCs w:val="24"/>
        </w:rPr>
        <w:t xml:space="preserve"> and some guidelines as to how to best accomplish</w:t>
      </w:r>
      <w:r w:rsidR="00B975FA" w:rsidRPr="0037305C">
        <w:rPr>
          <w:rFonts w:ascii="Times New Roman" w:hAnsi="Times New Roman" w:cs="Times New Roman"/>
          <w:sz w:val="24"/>
          <w:szCs w:val="24"/>
        </w:rPr>
        <w:t xml:space="preserve"> the surgery</w:t>
      </w:r>
      <w:sdt>
        <w:sdtPr>
          <w:rPr>
            <w:rFonts w:ascii="Times New Roman" w:hAnsi="Times New Roman" w:cs="Times New Roman"/>
            <w:sz w:val="24"/>
            <w:szCs w:val="24"/>
          </w:rPr>
          <w:id w:val="-783041298"/>
          <w:citation/>
        </w:sdtPr>
        <w:sdtContent>
          <w:r w:rsidR="00B975FA" w:rsidRPr="0037305C">
            <w:rPr>
              <w:rFonts w:ascii="Times New Roman" w:hAnsi="Times New Roman" w:cs="Times New Roman"/>
              <w:sz w:val="24"/>
              <w:szCs w:val="24"/>
            </w:rPr>
            <w:fldChar w:fldCharType="begin"/>
          </w:r>
          <w:r w:rsidR="00B975FA" w:rsidRPr="0037305C">
            <w:rPr>
              <w:rFonts w:ascii="Times New Roman" w:hAnsi="Times New Roman" w:cs="Times New Roman"/>
              <w:sz w:val="24"/>
              <w:szCs w:val="24"/>
            </w:rPr>
            <w:instrText xml:space="preserve"> CITATION Kat81 \l 1033 </w:instrText>
          </w:r>
          <w:r w:rsidR="00B975FA"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[43]</w:t>
          </w:r>
          <w:r w:rsidR="00B975FA" w:rsidRPr="0037305C">
            <w:rPr>
              <w:rFonts w:ascii="Times New Roman" w:hAnsi="Times New Roman" w:cs="Times New Roman"/>
              <w:sz w:val="24"/>
              <w:szCs w:val="24"/>
            </w:rPr>
            <w:fldChar w:fldCharType="end"/>
          </w:r>
        </w:sdtContent>
      </w:sdt>
      <w:r w:rsidR="00B975FA" w:rsidRPr="0037305C">
        <w:rPr>
          <w:rFonts w:ascii="Times New Roman" w:hAnsi="Times New Roman" w:cs="Times New Roman"/>
          <w:sz w:val="24"/>
          <w:szCs w:val="24"/>
        </w:rPr>
        <w:t xml:space="preserve">, </w:t>
      </w:r>
      <w:r w:rsidR="00653D73" w:rsidRPr="0037305C">
        <w:rPr>
          <w:rFonts w:ascii="Times New Roman" w:hAnsi="Times New Roman" w:cs="Times New Roman"/>
          <w:sz w:val="24"/>
          <w:szCs w:val="24"/>
        </w:rPr>
        <w:t>but</w:t>
      </w:r>
      <w:r w:rsidR="00EB544A" w:rsidRPr="0037305C">
        <w:rPr>
          <w:rFonts w:ascii="Times New Roman" w:hAnsi="Times New Roman" w:cs="Times New Roman"/>
          <w:sz w:val="24"/>
          <w:szCs w:val="24"/>
        </w:rPr>
        <w:t xml:space="preserve"> both the structure and dimensions</w:t>
      </w:r>
      <w:r w:rsidR="00653D73" w:rsidRPr="0037305C">
        <w:rPr>
          <w:rFonts w:ascii="Times New Roman" w:hAnsi="Times New Roman" w:cs="Times New Roman"/>
          <w:sz w:val="24"/>
          <w:szCs w:val="24"/>
        </w:rPr>
        <w:t xml:space="preserve"> are an estimation only. </w:t>
      </w:r>
      <w:r w:rsidR="00F93931" w:rsidRPr="0037305C">
        <w:rPr>
          <w:rFonts w:ascii="Times New Roman" w:hAnsi="Times New Roman" w:cs="Times New Roman"/>
          <w:sz w:val="24"/>
          <w:szCs w:val="24"/>
        </w:rPr>
        <w:t xml:space="preserve">First, like any biological phenomenon, it is unlikely that paravalvular leakage occurs in exactly the same way in any two different people. </w:t>
      </w:r>
      <w:r w:rsidR="00333416" w:rsidRPr="0037305C">
        <w:rPr>
          <w:rFonts w:ascii="Times New Roman" w:hAnsi="Times New Roman" w:cs="Times New Roman"/>
          <w:sz w:val="24"/>
          <w:szCs w:val="24"/>
        </w:rPr>
        <w:t xml:space="preserve">The shape of this channel is therefore patient specific, and the </w:t>
      </w:r>
      <w:r w:rsidR="00DD08C2" w:rsidRPr="0037305C">
        <w:rPr>
          <w:rFonts w:ascii="Times New Roman" w:hAnsi="Times New Roman" w:cs="Times New Roman"/>
          <w:sz w:val="24"/>
          <w:szCs w:val="24"/>
        </w:rPr>
        <w:t>postulated structure</w:t>
      </w:r>
      <w:r w:rsidR="00EB544A" w:rsidRPr="0037305C">
        <w:rPr>
          <w:rFonts w:ascii="Times New Roman" w:hAnsi="Times New Roman" w:cs="Times New Roman"/>
          <w:sz w:val="24"/>
          <w:szCs w:val="24"/>
        </w:rPr>
        <w:t xml:space="preserve"> of dehiscence</w:t>
      </w:r>
      <w:r w:rsidR="00DD08C2" w:rsidRPr="0037305C">
        <w:rPr>
          <w:rFonts w:ascii="Times New Roman" w:hAnsi="Times New Roman" w:cs="Times New Roman"/>
          <w:sz w:val="24"/>
          <w:szCs w:val="24"/>
        </w:rPr>
        <w:t xml:space="preserve"> </w:t>
      </w:r>
      <w:r w:rsidR="00333416" w:rsidRPr="0037305C">
        <w:rPr>
          <w:rFonts w:ascii="Times New Roman" w:hAnsi="Times New Roman" w:cs="Times New Roman"/>
          <w:sz w:val="24"/>
          <w:szCs w:val="24"/>
        </w:rPr>
        <w:t xml:space="preserve">presented here </w:t>
      </w:r>
      <w:r w:rsidR="00A20760" w:rsidRPr="0037305C">
        <w:rPr>
          <w:rFonts w:ascii="Times New Roman" w:hAnsi="Times New Roman" w:cs="Times New Roman"/>
          <w:sz w:val="24"/>
          <w:szCs w:val="24"/>
        </w:rPr>
        <w:t xml:space="preserve">may vary wildly </w:t>
      </w:r>
      <w:r w:rsidR="00926682" w:rsidRPr="0037305C">
        <w:rPr>
          <w:rFonts w:ascii="Times New Roman" w:hAnsi="Times New Roman" w:cs="Times New Roman"/>
          <w:sz w:val="24"/>
          <w:szCs w:val="24"/>
        </w:rPr>
        <w:t xml:space="preserve">on an individual basis. Second, this estimate was drawn from observing hearts </w:t>
      </w:r>
      <w:r w:rsidR="001B4974" w:rsidRPr="0037305C">
        <w:rPr>
          <w:rFonts w:ascii="Times New Roman" w:hAnsi="Times New Roman" w:cs="Times New Roman"/>
          <w:sz w:val="24"/>
          <w:szCs w:val="24"/>
        </w:rPr>
        <w:t>at a specific moment in time</w:t>
      </w:r>
      <w:r w:rsidR="00926682" w:rsidRPr="0037305C">
        <w:rPr>
          <w:rFonts w:ascii="Times New Roman" w:hAnsi="Times New Roman" w:cs="Times New Roman"/>
          <w:sz w:val="24"/>
          <w:szCs w:val="24"/>
        </w:rPr>
        <w:t xml:space="preserve">. The constant cardiac motion is also very capable of </w:t>
      </w:r>
      <w:r w:rsidR="00DE0347" w:rsidRPr="0037305C">
        <w:rPr>
          <w:rFonts w:ascii="Times New Roman" w:hAnsi="Times New Roman" w:cs="Times New Roman"/>
          <w:sz w:val="24"/>
          <w:szCs w:val="24"/>
        </w:rPr>
        <w:t xml:space="preserve">causing deformation of this channel, including closing it completely at differing points in the heartbeat. </w:t>
      </w:r>
      <w:r w:rsidR="006A1AA3" w:rsidRPr="0037305C">
        <w:rPr>
          <w:rFonts w:ascii="Times New Roman" w:hAnsi="Times New Roman" w:cs="Times New Roman"/>
          <w:sz w:val="24"/>
          <w:szCs w:val="24"/>
        </w:rPr>
        <w:t xml:space="preserve">The way blood behaves </w:t>
      </w:r>
      <w:r w:rsidR="006A1AA3" w:rsidRPr="0037305C">
        <w:rPr>
          <w:rFonts w:ascii="Times New Roman" w:hAnsi="Times New Roman" w:cs="Times New Roman"/>
          <w:i/>
          <w:iCs/>
          <w:sz w:val="24"/>
          <w:szCs w:val="24"/>
        </w:rPr>
        <w:t>in vivo</w:t>
      </w:r>
      <w:r w:rsidR="006A1AA3" w:rsidRPr="0037305C">
        <w:rPr>
          <w:rFonts w:ascii="Times New Roman" w:hAnsi="Times New Roman" w:cs="Times New Roman"/>
          <w:sz w:val="24"/>
          <w:szCs w:val="24"/>
        </w:rPr>
        <w:t xml:space="preserve"> </w:t>
      </w:r>
      <w:r w:rsidR="00CF77EC" w:rsidRPr="0037305C">
        <w:rPr>
          <w:rFonts w:ascii="Times New Roman" w:hAnsi="Times New Roman" w:cs="Times New Roman"/>
          <w:sz w:val="24"/>
          <w:szCs w:val="24"/>
        </w:rPr>
        <w:t xml:space="preserve">could vary substantially from what is observed after death. </w:t>
      </w:r>
      <w:r w:rsidR="00325D84" w:rsidRPr="0037305C">
        <w:rPr>
          <w:rFonts w:ascii="Times New Roman" w:hAnsi="Times New Roman" w:cs="Times New Roman"/>
          <w:sz w:val="24"/>
          <w:szCs w:val="24"/>
        </w:rPr>
        <w:t xml:space="preserve">That said, correcting for these two deficiencies </w:t>
      </w:r>
      <w:r w:rsidR="008C5AA8" w:rsidRPr="0037305C">
        <w:rPr>
          <w:rFonts w:ascii="Times New Roman" w:hAnsi="Times New Roman" w:cs="Times New Roman"/>
          <w:sz w:val="24"/>
          <w:szCs w:val="24"/>
        </w:rPr>
        <w:t xml:space="preserve">is not trivial. The first would require an individual patient </w:t>
      </w:r>
      <w:r w:rsidR="00C21E93" w:rsidRPr="0037305C">
        <w:rPr>
          <w:rFonts w:ascii="Times New Roman" w:hAnsi="Times New Roman" w:cs="Times New Roman"/>
          <w:sz w:val="24"/>
          <w:szCs w:val="24"/>
        </w:rPr>
        <w:t>to model</w:t>
      </w:r>
      <w:r w:rsidR="008C5AA8" w:rsidRPr="0037305C">
        <w:rPr>
          <w:rFonts w:ascii="Times New Roman" w:hAnsi="Times New Roman" w:cs="Times New Roman"/>
          <w:sz w:val="24"/>
          <w:szCs w:val="24"/>
        </w:rPr>
        <w:t>, and the second would require a better moment-to-moment understanding of the deformation of the PVL channel</w:t>
      </w:r>
      <w:r w:rsidR="00466637" w:rsidRPr="0037305C">
        <w:rPr>
          <w:rFonts w:ascii="Times New Roman" w:hAnsi="Times New Roman" w:cs="Times New Roman"/>
          <w:sz w:val="24"/>
          <w:szCs w:val="24"/>
        </w:rPr>
        <w:t>. Lacking these pieces of information, the assumptions made regarding the shape of the channel are thought to be the most appropriate for a general use case</w:t>
      </w:r>
      <w:r w:rsidR="00994FE8" w:rsidRPr="0037305C">
        <w:rPr>
          <w:rFonts w:ascii="Times New Roman" w:hAnsi="Times New Roman" w:cs="Times New Roman"/>
          <w:sz w:val="24"/>
          <w:szCs w:val="24"/>
        </w:rPr>
        <w:t xml:space="preserve">, even acknowledging that they could be improved upon. </w:t>
      </w:r>
    </w:p>
    <w:p w14:paraId="11E9E936" w14:textId="23853E34" w:rsidR="00B505AB" w:rsidRPr="0037305C" w:rsidRDefault="00B505AB" w:rsidP="00451A9D">
      <w:pPr>
        <w:spacing w:line="480" w:lineRule="auto"/>
        <w:rPr>
          <w:rFonts w:ascii="Times New Roman" w:hAnsi="Times New Roman" w:cs="Times New Roman"/>
        </w:rPr>
      </w:pPr>
      <w:r w:rsidRPr="0037305C">
        <w:rPr>
          <w:rFonts w:ascii="Times New Roman" w:hAnsi="Times New Roman" w:cs="Times New Roman"/>
          <w:sz w:val="24"/>
          <w:szCs w:val="24"/>
        </w:rPr>
        <w:tab/>
        <w:t>The Ansys meshing program was used to mesh the model for CFD calculations.</w:t>
      </w:r>
      <w:r w:rsidR="001F2505" w:rsidRPr="0037305C">
        <w:rPr>
          <w:rFonts w:ascii="Times New Roman" w:hAnsi="Times New Roman" w:cs="Times New Roman"/>
          <w:sz w:val="24"/>
          <w:szCs w:val="24"/>
        </w:rPr>
        <w:t xml:space="preserve"> Of the several meshing methods available as options, only the cartesian method produced a viable mesh. All other methods encountered fatal errors with the geometry that caused them to be </w:t>
      </w:r>
      <w:r w:rsidR="001F2505" w:rsidRPr="0037305C">
        <w:rPr>
          <w:rFonts w:ascii="Times New Roman" w:hAnsi="Times New Roman" w:cs="Times New Roman"/>
          <w:sz w:val="24"/>
          <w:szCs w:val="24"/>
        </w:rPr>
        <w:lastRenderedPageBreak/>
        <w:t xml:space="preserve">unable to mesh all or part of the model. </w:t>
      </w:r>
      <w:r w:rsidR="009D3904" w:rsidRPr="0037305C">
        <w:rPr>
          <w:rFonts w:ascii="Times New Roman" w:hAnsi="Times New Roman" w:cs="Times New Roman"/>
          <w:sz w:val="24"/>
          <w:szCs w:val="24"/>
        </w:rPr>
        <w:t xml:space="preserve">The result was a mesh consisting of </w:t>
      </w:r>
      <w:r w:rsidR="001F2505" w:rsidRPr="0037305C">
        <w:rPr>
          <w:rFonts w:ascii="Times New Roman" w:hAnsi="Times New Roman" w:cs="Times New Roman"/>
          <w:sz w:val="24"/>
          <w:szCs w:val="24"/>
        </w:rPr>
        <w:t>1,572,766</w:t>
      </w:r>
      <w:r w:rsidR="009D3904" w:rsidRPr="0037305C">
        <w:rPr>
          <w:rFonts w:ascii="Times New Roman" w:hAnsi="Times New Roman" w:cs="Times New Roman"/>
          <w:sz w:val="24"/>
          <w:szCs w:val="24"/>
        </w:rPr>
        <w:t xml:space="preserve"> tetrahedral cells, 140,958 exterior faces, 3,079,527 internal faces, 4 large outlet zones where the pulmonary veins lead to the atrium in normal flow, and a single tiny inlet zone consisting of just 30 faces at the top of the paravalvular leakage channel. The inlet and broader mesh can be found in </w:t>
      </w:r>
      <w:r w:rsidR="00803222" w:rsidRPr="0037305C">
        <w:rPr>
          <w:rFonts w:ascii="Times New Roman" w:hAnsi="Times New Roman" w:cs="Times New Roman"/>
          <w:sz w:val="24"/>
          <w:szCs w:val="24"/>
        </w:rPr>
        <w:t>F</w:t>
      </w:r>
      <w:r w:rsidR="009D3904" w:rsidRPr="0037305C">
        <w:rPr>
          <w:rFonts w:ascii="Times New Roman" w:hAnsi="Times New Roman" w:cs="Times New Roman"/>
          <w:sz w:val="24"/>
          <w:szCs w:val="24"/>
        </w:rPr>
        <w:t xml:space="preserve">igures </w:t>
      </w:r>
      <w:r w:rsidR="0010671A" w:rsidRPr="0037305C">
        <w:rPr>
          <w:rFonts w:ascii="Times New Roman" w:hAnsi="Times New Roman" w:cs="Times New Roman"/>
          <w:sz w:val="24"/>
          <w:szCs w:val="24"/>
        </w:rPr>
        <w:t>3</w:t>
      </w:r>
      <w:r w:rsidR="009D3904" w:rsidRPr="0037305C">
        <w:rPr>
          <w:rFonts w:ascii="Times New Roman" w:hAnsi="Times New Roman" w:cs="Times New Roman"/>
          <w:sz w:val="24"/>
          <w:szCs w:val="24"/>
        </w:rPr>
        <w:t>.</w:t>
      </w:r>
      <w:r w:rsidR="00803222" w:rsidRPr="0037305C">
        <w:rPr>
          <w:rFonts w:ascii="Times New Roman" w:hAnsi="Times New Roman" w:cs="Times New Roman"/>
          <w:sz w:val="24"/>
          <w:szCs w:val="24"/>
        </w:rPr>
        <w:t>2</w:t>
      </w:r>
      <w:r w:rsidR="009D3904" w:rsidRPr="0037305C">
        <w:rPr>
          <w:rFonts w:ascii="Times New Roman" w:hAnsi="Times New Roman" w:cs="Times New Roman"/>
          <w:sz w:val="24"/>
          <w:szCs w:val="24"/>
        </w:rPr>
        <w:t xml:space="preserve"> and </w:t>
      </w:r>
      <w:r w:rsidR="0010671A" w:rsidRPr="0037305C">
        <w:rPr>
          <w:rFonts w:ascii="Times New Roman" w:hAnsi="Times New Roman" w:cs="Times New Roman"/>
          <w:sz w:val="24"/>
          <w:szCs w:val="24"/>
        </w:rPr>
        <w:t>3</w:t>
      </w:r>
      <w:r w:rsidR="009D3904" w:rsidRPr="0037305C">
        <w:rPr>
          <w:rFonts w:ascii="Times New Roman" w:hAnsi="Times New Roman" w:cs="Times New Roman"/>
          <w:sz w:val="24"/>
          <w:szCs w:val="24"/>
        </w:rPr>
        <w:t>.</w:t>
      </w:r>
      <w:r w:rsidR="00803222" w:rsidRPr="0037305C">
        <w:rPr>
          <w:rFonts w:ascii="Times New Roman" w:hAnsi="Times New Roman" w:cs="Times New Roman"/>
          <w:sz w:val="24"/>
          <w:szCs w:val="24"/>
        </w:rPr>
        <w:t>3</w:t>
      </w:r>
      <w:r w:rsidR="009D3904" w:rsidRPr="0037305C">
        <w:rPr>
          <w:rFonts w:ascii="Times New Roman" w:hAnsi="Times New Roman" w:cs="Times New Roman"/>
          <w:sz w:val="24"/>
          <w:szCs w:val="24"/>
        </w:rPr>
        <w:t xml:space="preserve"> below.</w:t>
      </w:r>
      <w:r w:rsidR="000E78BE" w:rsidRPr="0037305C">
        <w:rPr>
          <w:rFonts w:ascii="Times New Roman" w:hAnsi="Times New Roman" w:cs="Times New Roman"/>
          <w:sz w:val="24"/>
          <w:szCs w:val="24"/>
        </w:rPr>
        <w:t xml:space="preserve"> Additionally, a second model was constructed with an approximation of a suture </w:t>
      </w:r>
      <w:r w:rsidR="008E0DF8" w:rsidRPr="0037305C">
        <w:rPr>
          <w:rFonts w:ascii="Times New Roman" w:hAnsi="Times New Roman" w:cs="Times New Roman"/>
          <w:sz w:val="24"/>
          <w:szCs w:val="24"/>
        </w:rPr>
        <w:t>fiber</w:t>
      </w:r>
      <w:r w:rsidR="000E78BE" w:rsidRPr="0037305C">
        <w:rPr>
          <w:rFonts w:ascii="Times New Roman" w:hAnsi="Times New Roman" w:cs="Times New Roman"/>
          <w:sz w:val="24"/>
          <w:szCs w:val="24"/>
        </w:rPr>
        <w:t xml:space="preserve"> still within </w:t>
      </w:r>
      <w:r w:rsidR="00824C92" w:rsidRPr="0037305C">
        <w:rPr>
          <w:rFonts w:ascii="Times New Roman" w:hAnsi="Times New Roman" w:cs="Times New Roman"/>
          <w:sz w:val="24"/>
          <w:szCs w:val="24"/>
        </w:rPr>
        <w:t>the channel at a</w:t>
      </w:r>
      <w:r w:rsidR="003E5A33" w:rsidRPr="0037305C">
        <w:rPr>
          <w:rFonts w:ascii="Times New Roman" w:hAnsi="Times New Roman" w:cs="Times New Roman"/>
          <w:sz w:val="24"/>
          <w:szCs w:val="24"/>
        </w:rPr>
        <w:t>n</w:t>
      </w:r>
      <w:r w:rsidR="00824C92" w:rsidRPr="0037305C">
        <w:rPr>
          <w:rFonts w:ascii="Times New Roman" w:hAnsi="Times New Roman" w:cs="Times New Roman"/>
          <w:sz w:val="24"/>
          <w:szCs w:val="24"/>
        </w:rPr>
        <w:t xml:space="preserve"> arbitrary position, as though the suture had come undone with some of the thread still hanging inside of it. This opening is shown in Figure </w:t>
      </w:r>
      <w:r w:rsidR="0010671A" w:rsidRPr="0037305C">
        <w:rPr>
          <w:rFonts w:ascii="Times New Roman" w:hAnsi="Times New Roman" w:cs="Times New Roman"/>
          <w:sz w:val="24"/>
          <w:szCs w:val="24"/>
        </w:rPr>
        <w:t>3</w:t>
      </w:r>
      <w:r w:rsidR="007C58AF" w:rsidRPr="0037305C">
        <w:rPr>
          <w:rFonts w:ascii="Times New Roman" w:hAnsi="Times New Roman" w:cs="Times New Roman"/>
          <w:sz w:val="24"/>
          <w:szCs w:val="24"/>
        </w:rPr>
        <w:t>.4</w:t>
      </w:r>
      <w:r w:rsidR="0037305C">
        <w:rPr>
          <w:rFonts w:ascii="Times New Roman" w:hAnsi="Times New Roman" w:cs="Times New Roman"/>
          <w:sz w:val="24"/>
          <w:szCs w:val="24"/>
        </w:rPr>
        <w:t>.</w:t>
      </w:r>
    </w:p>
    <w:p w14:paraId="41048C58" w14:textId="77777777" w:rsidR="00FB1D92" w:rsidRPr="0037305C" w:rsidRDefault="00DE4F6D" w:rsidP="00FB1D92">
      <w:pPr>
        <w:keepNext/>
        <w:spacing w:line="480" w:lineRule="auto"/>
        <w:rPr>
          <w:rFonts w:ascii="Times New Roman" w:hAnsi="Times New Roman" w:cs="Times New Roman"/>
        </w:rPr>
      </w:pPr>
      <w:r w:rsidRPr="0037305C">
        <w:rPr>
          <w:rFonts w:ascii="Times New Roman" w:hAnsi="Times New Roman" w:cs="Times New Roman"/>
          <w:noProof/>
        </w:rPr>
        <w:drawing>
          <wp:inline distT="0" distB="0" distL="0" distR="0" wp14:anchorId="64ACD98F" wp14:editId="78DCD085">
            <wp:extent cx="5699760" cy="4621868"/>
            <wp:effectExtent l="0" t="0" r="0" b="7620"/>
            <wp:docPr id="25" name="Picture 24">
              <a:extLst xmlns:a="http://schemas.openxmlformats.org/drawingml/2006/main">
                <a:ext uri="{FF2B5EF4-FFF2-40B4-BE49-F238E27FC236}">
                  <a16:creationId xmlns:a16="http://schemas.microsoft.com/office/drawing/2014/main" id="{97870A7F-41D7-4F3F-95FA-516F55C984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97870A7F-41D7-4F3F-95FA-516F55C984EC}"/>
                        </a:ext>
                      </a:extLst>
                    </pic:cNvPr>
                    <pic:cNvPicPr>
                      <a:picLocks noChangeAspect="1"/>
                    </pic:cNvPicPr>
                  </pic:nvPicPr>
                  <pic:blipFill>
                    <a:blip r:embed="rId23"/>
                    <a:stretch>
                      <a:fillRect/>
                    </a:stretch>
                  </pic:blipFill>
                  <pic:spPr>
                    <a:xfrm>
                      <a:off x="0" y="0"/>
                      <a:ext cx="5726094" cy="4643222"/>
                    </a:xfrm>
                    <a:prstGeom prst="rect">
                      <a:avLst/>
                    </a:prstGeom>
                  </pic:spPr>
                </pic:pic>
              </a:graphicData>
            </a:graphic>
          </wp:inline>
        </w:drawing>
      </w:r>
    </w:p>
    <w:p w14:paraId="666D89E9" w14:textId="06A8EA84" w:rsidR="009D3904" w:rsidRPr="0037305C" w:rsidRDefault="00FB1D92" w:rsidP="00FB1D92">
      <w:pPr>
        <w:pStyle w:val="Caption"/>
        <w:rPr>
          <w:rFonts w:ascii="Times New Roman" w:hAnsi="Times New Roman" w:cs="Times New Roman"/>
        </w:rPr>
      </w:pPr>
      <w:bookmarkStart w:id="27" w:name="_Toc57771727"/>
      <w:bookmarkStart w:id="28" w:name="_Toc59014069"/>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3</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2</w:t>
      </w:r>
      <w:r w:rsidR="002077DF" w:rsidRPr="0037305C">
        <w:rPr>
          <w:rFonts w:ascii="Times New Roman" w:hAnsi="Times New Roman" w:cs="Times New Roman"/>
        </w:rPr>
        <w:fldChar w:fldCharType="end"/>
      </w:r>
      <w:r w:rsidRPr="0037305C">
        <w:rPr>
          <w:rFonts w:ascii="Times New Roman" w:hAnsi="Times New Roman" w:cs="Times New Roman"/>
        </w:rPr>
        <w:t>: A close-up of the paravalvular leakage channel and flow inlet, pictured here as a semi-cylinder next to the larger valve structure. The larger structure that they rest on is the left atrium, and the camera would be positioned somewhere within the left ventricle.</w:t>
      </w:r>
      <w:bookmarkEnd w:id="27"/>
      <w:bookmarkEnd w:id="28"/>
    </w:p>
    <w:p w14:paraId="2028E48C" w14:textId="77777777" w:rsidR="00FB1D92" w:rsidRPr="0037305C" w:rsidRDefault="009D3904" w:rsidP="00FB1D92">
      <w:pPr>
        <w:keepNext/>
        <w:spacing w:line="480" w:lineRule="auto"/>
        <w:rPr>
          <w:rFonts w:ascii="Times New Roman" w:hAnsi="Times New Roman" w:cs="Times New Roman"/>
        </w:rPr>
      </w:pPr>
      <w:r w:rsidRPr="0037305C">
        <w:rPr>
          <w:rFonts w:ascii="Times New Roman" w:hAnsi="Times New Roman" w:cs="Times New Roman"/>
          <w:noProof/>
        </w:rPr>
        <w:lastRenderedPageBreak/>
        <w:drawing>
          <wp:inline distT="0" distB="0" distL="0" distR="0" wp14:anchorId="41C2AD85" wp14:editId="64292FFB">
            <wp:extent cx="5943600" cy="21932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2193290"/>
                    </a:xfrm>
                    <a:prstGeom prst="rect">
                      <a:avLst/>
                    </a:prstGeom>
                  </pic:spPr>
                </pic:pic>
              </a:graphicData>
            </a:graphic>
          </wp:inline>
        </w:drawing>
      </w:r>
    </w:p>
    <w:p w14:paraId="6A121051" w14:textId="6FB24296" w:rsidR="009D3904" w:rsidRPr="0037305C" w:rsidRDefault="00FB1D92" w:rsidP="00FB1D92">
      <w:pPr>
        <w:pStyle w:val="Caption"/>
        <w:rPr>
          <w:rFonts w:ascii="Times New Roman" w:hAnsi="Times New Roman" w:cs="Times New Roman"/>
        </w:rPr>
      </w:pPr>
      <w:bookmarkStart w:id="29" w:name="_Toc57771728"/>
      <w:bookmarkStart w:id="30" w:name="_Toc59014070"/>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3</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3</w:t>
      </w:r>
      <w:r w:rsidR="002077DF" w:rsidRPr="0037305C">
        <w:rPr>
          <w:rFonts w:ascii="Times New Roman" w:hAnsi="Times New Roman" w:cs="Times New Roman"/>
        </w:rPr>
        <w:fldChar w:fldCharType="end"/>
      </w:r>
      <w:r w:rsidRPr="0037305C">
        <w:rPr>
          <w:rFonts w:ascii="Times New Roman" w:hAnsi="Times New Roman" w:cs="Times New Roman"/>
        </w:rPr>
        <w:t>: A wide angle view of the whole model from the same angle as Figure 2.2. The channel and valve structure both appear in the center, and the four truncated pulmonary veins are also visible.</w:t>
      </w:r>
      <w:bookmarkEnd w:id="29"/>
      <w:bookmarkEnd w:id="30"/>
    </w:p>
    <w:p w14:paraId="616031FD" w14:textId="77777777" w:rsidR="002276E0" w:rsidRPr="0037305C" w:rsidRDefault="001F220E" w:rsidP="002276E0">
      <w:pPr>
        <w:keepNext/>
        <w:spacing w:line="480" w:lineRule="auto"/>
        <w:rPr>
          <w:rFonts w:ascii="Times New Roman" w:hAnsi="Times New Roman" w:cs="Times New Roman"/>
        </w:rPr>
      </w:pPr>
      <w:r w:rsidRPr="0037305C">
        <w:rPr>
          <w:rFonts w:ascii="Times New Roman" w:hAnsi="Times New Roman" w:cs="Times New Roman"/>
          <w:noProof/>
        </w:rPr>
        <w:drawing>
          <wp:inline distT="0" distB="0" distL="0" distR="0" wp14:anchorId="78B95693" wp14:editId="1FDD0320">
            <wp:extent cx="5943600" cy="25571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2557145"/>
                    </a:xfrm>
                    <a:prstGeom prst="rect">
                      <a:avLst/>
                    </a:prstGeom>
                  </pic:spPr>
                </pic:pic>
              </a:graphicData>
            </a:graphic>
          </wp:inline>
        </w:drawing>
      </w:r>
    </w:p>
    <w:p w14:paraId="6470F961" w14:textId="33B534A0" w:rsidR="001F220E" w:rsidRPr="0037305C" w:rsidRDefault="002276E0" w:rsidP="002276E0">
      <w:pPr>
        <w:pStyle w:val="Caption"/>
        <w:rPr>
          <w:rFonts w:ascii="Times New Roman" w:hAnsi="Times New Roman" w:cs="Times New Roman"/>
        </w:rPr>
      </w:pPr>
      <w:bookmarkStart w:id="31" w:name="_Toc57771729"/>
      <w:bookmarkStart w:id="32" w:name="_Toc59014071"/>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3</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4</w:t>
      </w:r>
      <w:r w:rsidR="002077DF" w:rsidRPr="0037305C">
        <w:rPr>
          <w:rFonts w:ascii="Times New Roman" w:hAnsi="Times New Roman" w:cs="Times New Roman"/>
        </w:rPr>
        <w:fldChar w:fldCharType="end"/>
      </w:r>
      <w:r w:rsidRPr="0037305C">
        <w:rPr>
          <w:rFonts w:ascii="Times New Roman" w:hAnsi="Times New Roman" w:cs="Times New Roman"/>
        </w:rPr>
        <w:t>: A close-up view of the hole representing the leftover suture wire.</w:t>
      </w:r>
      <w:bookmarkEnd w:id="31"/>
      <w:bookmarkEnd w:id="32"/>
    </w:p>
    <w:p w14:paraId="20A4DD85" w14:textId="585EDC02" w:rsidR="007A77F7" w:rsidRPr="0037305C" w:rsidRDefault="00BD3D55" w:rsidP="00451A9D">
      <w:pPr>
        <w:spacing w:line="480" w:lineRule="auto"/>
        <w:rPr>
          <w:rFonts w:ascii="Times New Roman" w:hAnsi="Times New Roman" w:cs="Times New Roman"/>
          <w:sz w:val="24"/>
          <w:szCs w:val="24"/>
        </w:rPr>
      </w:pPr>
      <w:r w:rsidRPr="0037305C">
        <w:rPr>
          <w:rFonts w:ascii="Times New Roman" w:hAnsi="Times New Roman" w:cs="Times New Roman"/>
        </w:rPr>
        <w:tab/>
      </w:r>
      <w:r w:rsidR="00053912" w:rsidRPr="0037305C">
        <w:rPr>
          <w:rFonts w:ascii="Times New Roman" w:hAnsi="Times New Roman" w:cs="Times New Roman"/>
          <w:sz w:val="24"/>
          <w:szCs w:val="24"/>
        </w:rPr>
        <w:t>Regarding</w:t>
      </w:r>
      <w:r w:rsidR="00CD42AB" w:rsidRPr="0037305C">
        <w:rPr>
          <w:rFonts w:ascii="Times New Roman" w:hAnsi="Times New Roman" w:cs="Times New Roman"/>
          <w:sz w:val="24"/>
          <w:szCs w:val="24"/>
        </w:rPr>
        <w:t xml:space="preserve"> the </w:t>
      </w:r>
      <w:r w:rsidR="003137A5" w:rsidRPr="0037305C">
        <w:rPr>
          <w:rFonts w:ascii="Times New Roman" w:hAnsi="Times New Roman" w:cs="Times New Roman"/>
          <w:sz w:val="24"/>
          <w:szCs w:val="24"/>
        </w:rPr>
        <w:t>dimensions of the suture, there are some</w:t>
      </w:r>
      <w:r w:rsidR="00F15012" w:rsidRPr="0037305C">
        <w:rPr>
          <w:rFonts w:ascii="Times New Roman" w:hAnsi="Times New Roman" w:cs="Times New Roman"/>
          <w:sz w:val="24"/>
          <w:szCs w:val="24"/>
        </w:rPr>
        <w:t xml:space="preserve"> assumptions involved. The positioning and angle are arbitrary, but beyond that</w:t>
      </w:r>
      <w:r w:rsidR="00D8772D" w:rsidRPr="0037305C">
        <w:rPr>
          <w:rFonts w:ascii="Times New Roman" w:hAnsi="Times New Roman" w:cs="Times New Roman"/>
          <w:sz w:val="24"/>
          <w:szCs w:val="24"/>
        </w:rPr>
        <w:t xml:space="preserve"> there is some guess work as to the size of the suture involved. Table </w:t>
      </w:r>
      <w:r w:rsidR="00F90352" w:rsidRPr="0037305C">
        <w:rPr>
          <w:rFonts w:ascii="Times New Roman" w:hAnsi="Times New Roman" w:cs="Times New Roman"/>
          <w:sz w:val="24"/>
          <w:szCs w:val="24"/>
        </w:rPr>
        <w:t>3</w:t>
      </w:r>
      <w:r w:rsidR="00D8772D" w:rsidRPr="0037305C">
        <w:rPr>
          <w:rFonts w:ascii="Times New Roman" w:hAnsi="Times New Roman" w:cs="Times New Roman"/>
          <w:sz w:val="24"/>
          <w:szCs w:val="24"/>
        </w:rPr>
        <w:t>.1 shows the most common suture sizes.</w:t>
      </w:r>
    </w:p>
    <w:p w14:paraId="4F5BB449" w14:textId="77777777" w:rsidR="007A77F7" w:rsidRPr="0037305C" w:rsidRDefault="007A77F7">
      <w:pPr>
        <w:rPr>
          <w:rFonts w:ascii="Times New Roman" w:hAnsi="Times New Roman" w:cs="Times New Roman"/>
          <w:sz w:val="24"/>
          <w:szCs w:val="24"/>
        </w:rPr>
      </w:pPr>
      <w:r w:rsidRPr="0037305C">
        <w:rPr>
          <w:rFonts w:ascii="Times New Roman" w:hAnsi="Times New Roman" w:cs="Times New Roman"/>
          <w:sz w:val="24"/>
          <w:szCs w:val="24"/>
        </w:rPr>
        <w:br w:type="page"/>
      </w:r>
    </w:p>
    <w:p w14:paraId="04BEA231" w14:textId="4E4AE0D0" w:rsidR="003719AB" w:rsidRPr="0037305C" w:rsidRDefault="00976159" w:rsidP="00976159">
      <w:pPr>
        <w:pStyle w:val="Caption"/>
        <w:keepNext/>
        <w:rPr>
          <w:rFonts w:ascii="Times New Roman" w:hAnsi="Times New Roman" w:cs="Times New Roman"/>
          <w:sz w:val="24"/>
          <w:szCs w:val="24"/>
        </w:rPr>
      </w:pPr>
      <w:r w:rsidRPr="0037305C">
        <w:rPr>
          <w:rFonts w:ascii="Times New Roman" w:hAnsi="Times New Roman" w:cs="Times New Roman"/>
          <w:sz w:val="24"/>
          <w:szCs w:val="24"/>
        </w:rPr>
        <w:lastRenderedPageBreak/>
        <w:t xml:space="preserve"> </w:t>
      </w:r>
    </w:p>
    <w:p w14:paraId="093D54B0" w14:textId="1384031F" w:rsidR="00976159" w:rsidRPr="0037305C" w:rsidRDefault="00976159" w:rsidP="00976159">
      <w:pPr>
        <w:pStyle w:val="Caption"/>
        <w:keepNext/>
        <w:jc w:val="center"/>
        <w:rPr>
          <w:rFonts w:ascii="Times New Roman" w:hAnsi="Times New Roman" w:cs="Times New Roman"/>
          <w:sz w:val="24"/>
          <w:szCs w:val="24"/>
        </w:rPr>
      </w:pPr>
      <w:bookmarkStart w:id="33" w:name="_Toc59014091"/>
      <w:r w:rsidRPr="0037305C">
        <w:rPr>
          <w:rFonts w:ascii="Times New Roman" w:hAnsi="Times New Roman" w:cs="Times New Roman"/>
          <w:sz w:val="24"/>
          <w:szCs w:val="24"/>
        </w:rPr>
        <w:t xml:space="preserve">Table </w:t>
      </w:r>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STYLEREF 1 \s </w:instrText>
      </w:r>
      <w:r w:rsidRPr="0037305C">
        <w:rPr>
          <w:rFonts w:ascii="Times New Roman" w:hAnsi="Times New Roman" w:cs="Times New Roman"/>
          <w:sz w:val="24"/>
          <w:szCs w:val="24"/>
        </w:rPr>
        <w:fldChar w:fldCharType="separate"/>
      </w:r>
      <w:r w:rsidR="00A44411">
        <w:rPr>
          <w:rFonts w:ascii="Times New Roman" w:hAnsi="Times New Roman" w:cs="Times New Roman"/>
          <w:noProof/>
          <w:sz w:val="24"/>
          <w:szCs w:val="24"/>
        </w:rPr>
        <w:t>3</w:t>
      </w:r>
      <w:r w:rsidRPr="0037305C">
        <w:rPr>
          <w:rFonts w:ascii="Times New Roman" w:hAnsi="Times New Roman" w:cs="Times New Roman"/>
          <w:sz w:val="24"/>
          <w:szCs w:val="24"/>
        </w:rPr>
        <w:fldChar w:fldCharType="end"/>
      </w:r>
      <w:r w:rsidRPr="0037305C">
        <w:rPr>
          <w:rFonts w:ascii="Times New Roman" w:hAnsi="Times New Roman" w:cs="Times New Roman"/>
          <w:sz w:val="24"/>
          <w:szCs w:val="24"/>
        </w:rPr>
        <w:t>.</w:t>
      </w:r>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SEQ Table \* ARABIC \s 1 </w:instrText>
      </w:r>
      <w:r w:rsidRPr="0037305C">
        <w:rPr>
          <w:rFonts w:ascii="Times New Roman" w:hAnsi="Times New Roman" w:cs="Times New Roman"/>
          <w:sz w:val="24"/>
          <w:szCs w:val="24"/>
        </w:rPr>
        <w:fldChar w:fldCharType="separate"/>
      </w:r>
      <w:r w:rsidR="00A44411">
        <w:rPr>
          <w:rFonts w:ascii="Times New Roman" w:hAnsi="Times New Roman" w:cs="Times New Roman"/>
          <w:noProof/>
          <w:sz w:val="24"/>
          <w:szCs w:val="24"/>
        </w:rPr>
        <w:t>1</w:t>
      </w:r>
      <w:r w:rsidRPr="0037305C">
        <w:rPr>
          <w:rFonts w:ascii="Times New Roman" w:hAnsi="Times New Roman" w:cs="Times New Roman"/>
          <w:sz w:val="24"/>
          <w:szCs w:val="24"/>
        </w:rPr>
        <w:fldChar w:fldCharType="end"/>
      </w:r>
      <w:r w:rsidRPr="0037305C">
        <w:rPr>
          <w:rFonts w:ascii="Times New Roman" w:hAnsi="Times New Roman" w:cs="Times New Roman"/>
          <w:sz w:val="24"/>
          <w:szCs w:val="24"/>
        </w:rPr>
        <w:t>: The sizes of various common sutures.</w:t>
      </w:r>
      <w:bookmarkEnd w:id="33"/>
    </w:p>
    <w:tbl>
      <w:tblPr>
        <w:tblStyle w:val="TableGrid"/>
        <w:tblW w:w="8499" w:type="dxa"/>
        <w:tblLook w:val="04A0" w:firstRow="1" w:lastRow="0" w:firstColumn="1" w:lastColumn="0" w:noHBand="0" w:noVBand="1"/>
      </w:tblPr>
      <w:tblGrid>
        <w:gridCol w:w="1698"/>
        <w:gridCol w:w="1558"/>
        <w:gridCol w:w="1842"/>
        <w:gridCol w:w="1843"/>
        <w:gridCol w:w="1558"/>
      </w:tblGrid>
      <w:tr w:rsidR="003719AB" w:rsidRPr="0037305C" w14:paraId="66D07165" w14:textId="77777777" w:rsidTr="003719AB">
        <w:trPr>
          <w:trHeight w:val="371"/>
        </w:trPr>
        <w:tc>
          <w:tcPr>
            <w:tcW w:w="1698" w:type="dxa"/>
            <w:tcBorders>
              <w:top w:val="single" w:sz="4" w:space="0" w:color="auto"/>
              <w:left w:val="single" w:sz="4" w:space="0" w:color="auto"/>
              <w:bottom w:val="single" w:sz="4" w:space="0" w:color="auto"/>
              <w:right w:val="single" w:sz="4" w:space="0" w:color="auto"/>
            </w:tcBorders>
            <w:hideMark/>
          </w:tcPr>
          <w:p w14:paraId="7A781514"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USP size</w:t>
            </w:r>
          </w:p>
        </w:tc>
        <w:tc>
          <w:tcPr>
            <w:tcW w:w="1558" w:type="dxa"/>
            <w:vMerge w:val="restart"/>
            <w:tcBorders>
              <w:top w:val="single" w:sz="4" w:space="0" w:color="auto"/>
              <w:left w:val="single" w:sz="4" w:space="0" w:color="auto"/>
              <w:bottom w:val="single" w:sz="4" w:space="0" w:color="auto"/>
              <w:right w:val="single" w:sz="4" w:space="0" w:color="auto"/>
            </w:tcBorders>
          </w:tcPr>
          <w:p w14:paraId="6BCD97C6" w14:textId="77777777" w:rsidR="003719AB" w:rsidRPr="0037305C" w:rsidRDefault="003719AB">
            <w:pPr>
              <w:rPr>
                <w:rFonts w:ascii="Times New Roman" w:hAnsi="Times New Roman" w:cs="Times New Roman"/>
                <w:sz w:val="24"/>
                <w:szCs w:val="24"/>
              </w:rPr>
            </w:pPr>
          </w:p>
          <w:p w14:paraId="49447C58" w14:textId="77777777" w:rsidR="003719AB" w:rsidRPr="0037305C" w:rsidRDefault="003719AB">
            <w:pPr>
              <w:jc w:val="center"/>
              <w:rPr>
                <w:rFonts w:ascii="Times New Roman" w:hAnsi="Times New Roman" w:cs="Times New Roman"/>
                <w:sz w:val="24"/>
                <w:szCs w:val="24"/>
              </w:rPr>
            </w:pPr>
          </w:p>
          <w:p w14:paraId="636307B8"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Thin</w:t>
            </w:r>
          </w:p>
          <w:p w14:paraId="692C102F" w14:textId="2BA2A11E" w:rsidR="003719AB" w:rsidRPr="0037305C" w:rsidRDefault="003719AB">
            <w:pPr>
              <w:rPr>
                <w:rFonts w:ascii="Times New Roman" w:hAnsi="Times New Roman" w:cs="Times New Roman"/>
                <w:sz w:val="24"/>
                <w:szCs w:val="24"/>
              </w:rPr>
            </w:pPr>
            <w:r w:rsidRPr="0037305C">
              <w:rPr>
                <w:rFonts w:ascii="Times New Roman" w:hAnsi="Times New Roman" w:cs="Times New Roman"/>
                <w:noProof/>
                <w:sz w:val="24"/>
                <w:szCs w:val="24"/>
              </w:rPr>
              <mc:AlternateContent>
                <mc:Choice Requires="wps">
                  <w:drawing>
                    <wp:anchor distT="0" distB="0" distL="114300" distR="114300" simplePos="0" relativeHeight="251656192" behindDoc="0" locked="0" layoutInCell="1" allowOverlap="1" wp14:anchorId="3A053C9A" wp14:editId="3070FA95">
                      <wp:simplePos x="0" y="0"/>
                      <wp:positionH relativeFrom="column">
                        <wp:posOffset>309880</wp:posOffset>
                      </wp:positionH>
                      <wp:positionV relativeFrom="paragraph">
                        <wp:posOffset>60325</wp:posOffset>
                      </wp:positionV>
                      <wp:extent cx="247650" cy="717550"/>
                      <wp:effectExtent l="19050" t="19050" r="38100" b="25400"/>
                      <wp:wrapNone/>
                      <wp:docPr id="22" name="Arrow: Up 22"/>
                      <wp:cNvGraphicFramePr/>
                      <a:graphic xmlns:a="http://schemas.openxmlformats.org/drawingml/2006/main">
                        <a:graphicData uri="http://schemas.microsoft.com/office/word/2010/wordprocessingShape">
                          <wps:wsp>
                            <wps:cNvSpPr/>
                            <wps:spPr>
                              <a:xfrm>
                                <a:off x="0" y="0"/>
                                <a:ext cx="247650" cy="7175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33F9F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22" o:spid="_x0000_s1026" type="#_x0000_t68" style="position:absolute;margin-left:24.4pt;margin-top:4.75pt;width:19.5pt;height:5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" adj="3727" fillcolor="#4472c4 [3204]" strokecolor="#1f3763 [1604]" strokeweight="1pt"/>
                  </w:pict>
                </mc:Fallback>
              </mc:AlternateContent>
            </w:r>
          </w:p>
          <w:p w14:paraId="5A75BBF5" w14:textId="77777777" w:rsidR="003719AB" w:rsidRPr="0037305C" w:rsidRDefault="003719AB">
            <w:pPr>
              <w:rPr>
                <w:rFonts w:ascii="Times New Roman" w:hAnsi="Times New Roman" w:cs="Times New Roman"/>
                <w:sz w:val="24"/>
                <w:szCs w:val="24"/>
              </w:rPr>
            </w:pPr>
          </w:p>
          <w:p w14:paraId="71B87A85" w14:textId="77777777" w:rsidR="003719AB" w:rsidRPr="0037305C" w:rsidRDefault="003719AB">
            <w:pPr>
              <w:rPr>
                <w:rFonts w:ascii="Times New Roman" w:hAnsi="Times New Roman" w:cs="Times New Roman"/>
                <w:sz w:val="24"/>
                <w:szCs w:val="24"/>
              </w:rPr>
            </w:pPr>
          </w:p>
          <w:p w14:paraId="4D413C52" w14:textId="77777777" w:rsidR="003719AB" w:rsidRPr="0037305C" w:rsidRDefault="003719AB">
            <w:pPr>
              <w:rPr>
                <w:rFonts w:ascii="Times New Roman" w:hAnsi="Times New Roman" w:cs="Times New Roman"/>
                <w:sz w:val="24"/>
                <w:szCs w:val="24"/>
              </w:rPr>
            </w:pPr>
          </w:p>
          <w:p w14:paraId="5AB4074E" w14:textId="77777777" w:rsidR="003719AB" w:rsidRPr="0037305C" w:rsidRDefault="003719AB">
            <w:pPr>
              <w:rPr>
                <w:rFonts w:ascii="Times New Roman" w:hAnsi="Times New Roman" w:cs="Times New Roman"/>
                <w:sz w:val="24"/>
                <w:szCs w:val="24"/>
              </w:rPr>
            </w:pPr>
          </w:p>
          <w:p w14:paraId="47891C4B" w14:textId="77777777" w:rsidR="003719AB" w:rsidRPr="0037305C" w:rsidRDefault="003719AB">
            <w:pPr>
              <w:rPr>
                <w:rFonts w:ascii="Times New Roman" w:hAnsi="Times New Roman" w:cs="Times New Roman"/>
                <w:sz w:val="24"/>
                <w:szCs w:val="24"/>
              </w:rPr>
            </w:pPr>
          </w:p>
          <w:p w14:paraId="720F44BB" w14:textId="77777777" w:rsidR="003719AB" w:rsidRPr="0037305C" w:rsidRDefault="003719AB">
            <w:pPr>
              <w:rPr>
                <w:rFonts w:ascii="Times New Roman" w:hAnsi="Times New Roman" w:cs="Times New Roman"/>
                <w:sz w:val="24"/>
                <w:szCs w:val="24"/>
              </w:rPr>
            </w:pPr>
          </w:p>
          <w:p w14:paraId="4ECCB1D1" w14:textId="77777777" w:rsidR="003719AB" w:rsidRPr="0037305C" w:rsidRDefault="003719AB">
            <w:pPr>
              <w:rPr>
                <w:rFonts w:ascii="Times New Roman" w:hAnsi="Times New Roman" w:cs="Times New Roman"/>
                <w:sz w:val="24"/>
                <w:szCs w:val="24"/>
              </w:rPr>
            </w:pPr>
          </w:p>
          <w:p w14:paraId="1DCE90BF" w14:textId="77777777" w:rsidR="003719AB" w:rsidRPr="0037305C" w:rsidRDefault="003719AB">
            <w:pPr>
              <w:rPr>
                <w:rFonts w:ascii="Times New Roman" w:hAnsi="Times New Roman" w:cs="Times New Roman"/>
                <w:sz w:val="24"/>
                <w:szCs w:val="24"/>
              </w:rPr>
            </w:pPr>
          </w:p>
          <w:p w14:paraId="18939F7E" w14:textId="77777777" w:rsidR="003719AB" w:rsidRPr="0037305C" w:rsidRDefault="003719AB">
            <w:pPr>
              <w:rPr>
                <w:rFonts w:ascii="Times New Roman" w:hAnsi="Times New Roman" w:cs="Times New Roman"/>
                <w:sz w:val="24"/>
                <w:szCs w:val="24"/>
              </w:rPr>
            </w:pPr>
          </w:p>
          <w:p w14:paraId="725A6FC6" w14:textId="77777777" w:rsidR="003719AB" w:rsidRPr="0037305C" w:rsidRDefault="003719AB">
            <w:pPr>
              <w:rPr>
                <w:rFonts w:ascii="Times New Roman" w:hAnsi="Times New Roman" w:cs="Times New Roman"/>
                <w:sz w:val="24"/>
                <w:szCs w:val="24"/>
              </w:rPr>
            </w:pPr>
          </w:p>
          <w:p w14:paraId="127EF851" w14:textId="77777777" w:rsidR="003719AB" w:rsidRPr="0037305C" w:rsidRDefault="003719AB">
            <w:pPr>
              <w:rPr>
                <w:rFonts w:ascii="Times New Roman" w:hAnsi="Times New Roman" w:cs="Times New Roman"/>
                <w:sz w:val="24"/>
                <w:szCs w:val="24"/>
              </w:rPr>
            </w:pPr>
          </w:p>
          <w:p w14:paraId="2C08F8CB" w14:textId="34E64740" w:rsidR="003719AB" w:rsidRPr="0037305C" w:rsidRDefault="003719AB">
            <w:pPr>
              <w:rPr>
                <w:rFonts w:ascii="Times New Roman" w:hAnsi="Times New Roman" w:cs="Times New Roman"/>
                <w:sz w:val="24"/>
                <w:szCs w:val="24"/>
              </w:rPr>
            </w:pPr>
          </w:p>
          <w:p w14:paraId="6F3D5484" w14:textId="5941009F" w:rsidR="003719AB" w:rsidRPr="0037305C" w:rsidRDefault="003719AB">
            <w:pPr>
              <w:jc w:val="center"/>
              <w:rPr>
                <w:rFonts w:ascii="Times New Roman" w:hAnsi="Times New Roman" w:cs="Times New Roman"/>
                <w:sz w:val="24"/>
                <w:szCs w:val="24"/>
              </w:rPr>
            </w:pPr>
          </w:p>
          <w:p w14:paraId="1EE044D1" w14:textId="190BCF12" w:rsidR="003719AB" w:rsidRPr="0037305C" w:rsidRDefault="002F3707">
            <w:pPr>
              <w:jc w:val="center"/>
              <w:rPr>
                <w:rFonts w:ascii="Times New Roman" w:hAnsi="Times New Roman" w:cs="Times New Roman"/>
                <w:sz w:val="24"/>
                <w:szCs w:val="24"/>
              </w:rPr>
            </w:pPr>
            <w:r w:rsidRPr="0037305C">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75F2B0DD" wp14:editId="419E8217">
                      <wp:simplePos x="0" y="0"/>
                      <wp:positionH relativeFrom="column">
                        <wp:posOffset>297180</wp:posOffset>
                      </wp:positionH>
                      <wp:positionV relativeFrom="paragraph">
                        <wp:posOffset>219710</wp:posOffset>
                      </wp:positionV>
                      <wp:extent cx="247650" cy="717550"/>
                      <wp:effectExtent l="19050" t="0" r="38100" b="44450"/>
                      <wp:wrapNone/>
                      <wp:docPr id="21" name="Arrow: Up 21"/>
                      <wp:cNvGraphicFramePr/>
                      <a:graphic xmlns:a="http://schemas.openxmlformats.org/drawingml/2006/main">
                        <a:graphicData uri="http://schemas.microsoft.com/office/word/2010/wordprocessingShape">
                          <wps:wsp>
                            <wps:cNvSpPr/>
                            <wps:spPr>
                              <a:xfrm rot="10800000">
                                <a:off x="0" y="0"/>
                                <a:ext cx="247650" cy="7175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488BF" id="Arrow: Up 21" o:spid="_x0000_s1026" type="#_x0000_t68" style="position:absolute;margin-left:23.4pt;margin-top:17.3pt;width:19.5pt;height:56.5pt;rotation:18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" adj="3727" fillcolor="#4472c4 [3204]" strokecolor="#1f3763 [1604]" strokeweight="1pt"/>
                  </w:pict>
                </mc:Fallback>
              </mc:AlternateContent>
            </w:r>
            <w:r w:rsidR="003719AB" w:rsidRPr="0037305C">
              <w:rPr>
                <w:rFonts w:ascii="Times New Roman" w:hAnsi="Times New Roman" w:cs="Times New Roman"/>
                <w:sz w:val="24"/>
                <w:szCs w:val="24"/>
              </w:rPr>
              <w:t>Thick</w:t>
            </w:r>
          </w:p>
        </w:tc>
        <w:tc>
          <w:tcPr>
            <w:tcW w:w="1842" w:type="dxa"/>
            <w:tcBorders>
              <w:top w:val="single" w:sz="4" w:space="0" w:color="auto"/>
              <w:left w:val="single" w:sz="4" w:space="0" w:color="auto"/>
              <w:bottom w:val="single" w:sz="4" w:space="0" w:color="auto"/>
              <w:right w:val="single" w:sz="4" w:space="0" w:color="auto"/>
            </w:tcBorders>
            <w:hideMark/>
          </w:tcPr>
          <w:p w14:paraId="1CBCB8F4"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minimum (mm)</w:t>
            </w:r>
          </w:p>
        </w:tc>
        <w:tc>
          <w:tcPr>
            <w:tcW w:w="1843" w:type="dxa"/>
            <w:tcBorders>
              <w:top w:val="single" w:sz="4" w:space="0" w:color="auto"/>
              <w:left w:val="single" w:sz="4" w:space="0" w:color="auto"/>
              <w:bottom w:val="single" w:sz="4" w:space="0" w:color="auto"/>
              <w:right w:val="single" w:sz="4" w:space="0" w:color="auto"/>
            </w:tcBorders>
            <w:hideMark/>
          </w:tcPr>
          <w:p w14:paraId="0F1036DE"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maximum (mm)</w:t>
            </w:r>
          </w:p>
        </w:tc>
        <w:tc>
          <w:tcPr>
            <w:tcW w:w="1558" w:type="dxa"/>
            <w:tcBorders>
              <w:top w:val="single" w:sz="4" w:space="0" w:color="auto"/>
              <w:left w:val="single" w:sz="4" w:space="0" w:color="auto"/>
              <w:bottom w:val="single" w:sz="4" w:space="0" w:color="auto"/>
              <w:right w:val="single" w:sz="4" w:space="0" w:color="auto"/>
            </w:tcBorders>
            <w:hideMark/>
          </w:tcPr>
          <w:p w14:paraId="7C15AE66"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Tension (N)</w:t>
            </w:r>
          </w:p>
        </w:tc>
      </w:tr>
      <w:tr w:rsidR="003719AB" w:rsidRPr="0037305C" w14:paraId="71ACBEED" w14:textId="77777777" w:rsidTr="003719AB">
        <w:trPr>
          <w:trHeight w:val="372"/>
        </w:trPr>
        <w:tc>
          <w:tcPr>
            <w:tcW w:w="1698" w:type="dxa"/>
            <w:tcBorders>
              <w:top w:val="single" w:sz="4" w:space="0" w:color="auto"/>
              <w:left w:val="single" w:sz="4" w:space="0" w:color="auto"/>
              <w:bottom w:val="single" w:sz="4" w:space="0" w:color="auto"/>
              <w:right w:val="single" w:sz="4" w:space="0" w:color="auto"/>
            </w:tcBorders>
            <w:hideMark/>
          </w:tcPr>
          <w:p w14:paraId="659B10B9"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12-0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D6BAB" w14:textId="77777777" w:rsidR="003719AB" w:rsidRPr="0037305C" w:rsidRDefault="003719AB">
            <w:pPr>
              <w:rPr>
                <w:rFonts w:ascii="Times New Roman" w:hAnsi="Times New Roman" w:cs="Times New Roman"/>
                <w:kern w:val="2"/>
                <w:sz w:val="24"/>
                <w:szCs w:val="24"/>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31782629"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0.001</w:t>
            </w:r>
          </w:p>
        </w:tc>
        <w:tc>
          <w:tcPr>
            <w:tcW w:w="1843" w:type="dxa"/>
            <w:tcBorders>
              <w:top w:val="single" w:sz="4" w:space="0" w:color="auto"/>
              <w:left w:val="single" w:sz="4" w:space="0" w:color="auto"/>
              <w:bottom w:val="single" w:sz="4" w:space="0" w:color="auto"/>
              <w:right w:val="single" w:sz="4" w:space="0" w:color="auto"/>
            </w:tcBorders>
            <w:hideMark/>
          </w:tcPr>
          <w:p w14:paraId="695CBEB8"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0.009</w:t>
            </w:r>
          </w:p>
        </w:tc>
        <w:tc>
          <w:tcPr>
            <w:tcW w:w="1558" w:type="dxa"/>
            <w:tcBorders>
              <w:top w:val="single" w:sz="4" w:space="0" w:color="auto"/>
              <w:left w:val="single" w:sz="4" w:space="0" w:color="auto"/>
              <w:bottom w:val="single" w:sz="4" w:space="0" w:color="auto"/>
              <w:right w:val="single" w:sz="4" w:space="0" w:color="auto"/>
            </w:tcBorders>
            <w:hideMark/>
          </w:tcPr>
          <w:p w14:paraId="260D9228"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w:t>
            </w:r>
          </w:p>
        </w:tc>
      </w:tr>
      <w:tr w:rsidR="003719AB" w:rsidRPr="0037305C" w14:paraId="2A4721D6" w14:textId="77777777" w:rsidTr="003719AB">
        <w:trPr>
          <w:trHeight w:val="372"/>
        </w:trPr>
        <w:tc>
          <w:tcPr>
            <w:tcW w:w="1698" w:type="dxa"/>
            <w:tcBorders>
              <w:top w:val="single" w:sz="4" w:space="0" w:color="auto"/>
              <w:left w:val="single" w:sz="4" w:space="0" w:color="auto"/>
              <w:bottom w:val="single" w:sz="4" w:space="0" w:color="auto"/>
              <w:right w:val="single" w:sz="4" w:space="0" w:color="auto"/>
            </w:tcBorders>
            <w:hideMark/>
          </w:tcPr>
          <w:p w14:paraId="0B25855C"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11-0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79C641" w14:textId="77777777" w:rsidR="003719AB" w:rsidRPr="0037305C" w:rsidRDefault="003719AB">
            <w:pPr>
              <w:rPr>
                <w:rFonts w:ascii="Times New Roman" w:hAnsi="Times New Roman" w:cs="Times New Roman"/>
                <w:kern w:val="2"/>
                <w:sz w:val="24"/>
                <w:szCs w:val="24"/>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0FB78F6C"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0.010</w:t>
            </w:r>
          </w:p>
        </w:tc>
        <w:tc>
          <w:tcPr>
            <w:tcW w:w="1843" w:type="dxa"/>
            <w:tcBorders>
              <w:top w:val="single" w:sz="4" w:space="0" w:color="auto"/>
              <w:left w:val="single" w:sz="4" w:space="0" w:color="auto"/>
              <w:bottom w:val="single" w:sz="4" w:space="0" w:color="auto"/>
              <w:right w:val="single" w:sz="4" w:space="0" w:color="auto"/>
            </w:tcBorders>
            <w:hideMark/>
          </w:tcPr>
          <w:p w14:paraId="1005D39E"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0.019</w:t>
            </w:r>
          </w:p>
        </w:tc>
        <w:tc>
          <w:tcPr>
            <w:tcW w:w="1558" w:type="dxa"/>
            <w:tcBorders>
              <w:top w:val="single" w:sz="4" w:space="0" w:color="auto"/>
              <w:left w:val="single" w:sz="4" w:space="0" w:color="auto"/>
              <w:bottom w:val="single" w:sz="4" w:space="0" w:color="auto"/>
              <w:right w:val="single" w:sz="4" w:space="0" w:color="auto"/>
            </w:tcBorders>
            <w:hideMark/>
          </w:tcPr>
          <w:p w14:paraId="4A93FC69"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w:t>
            </w:r>
          </w:p>
        </w:tc>
      </w:tr>
      <w:tr w:rsidR="003719AB" w:rsidRPr="0037305C" w14:paraId="76B16D53" w14:textId="77777777" w:rsidTr="003719AB">
        <w:trPr>
          <w:trHeight w:val="372"/>
        </w:trPr>
        <w:tc>
          <w:tcPr>
            <w:tcW w:w="1698" w:type="dxa"/>
            <w:tcBorders>
              <w:top w:val="single" w:sz="4" w:space="0" w:color="auto"/>
              <w:left w:val="single" w:sz="4" w:space="0" w:color="auto"/>
              <w:bottom w:val="single" w:sz="4" w:space="0" w:color="auto"/>
              <w:right w:val="single" w:sz="4" w:space="0" w:color="auto"/>
            </w:tcBorders>
            <w:hideMark/>
          </w:tcPr>
          <w:p w14:paraId="05E9D27B"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3C73F3" w14:textId="77777777" w:rsidR="003719AB" w:rsidRPr="0037305C" w:rsidRDefault="003719AB">
            <w:pPr>
              <w:rPr>
                <w:rFonts w:ascii="Times New Roman" w:hAnsi="Times New Roman" w:cs="Times New Roman"/>
                <w:kern w:val="2"/>
                <w:sz w:val="24"/>
                <w:szCs w:val="24"/>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0839251F"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0.020</w:t>
            </w:r>
          </w:p>
        </w:tc>
        <w:tc>
          <w:tcPr>
            <w:tcW w:w="1843" w:type="dxa"/>
            <w:tcBorders>
              <w:top w:val="single" w:sz="4" w:space="0" w:color="auto"/>
              <w:left w:val="single" w:sz="4" w:space="0" w:color="auto"/>
              <w:bottom w:val="single" w:sz="4" w:space="0" w:color="auto"/>
              <w:right w:val="single" w:sz="4" w:space="0" w:color="auto"/>
            </w:tcBorders>
            <w:hideMark/>
          </w:tcPr>
          <w:p w14:paraId="1351C2D9"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0.029</w:t>
            </w:r>
          </w:p>
        </w:tc>
        <w:tc>
          <w:tcPr>
            <w:tcW w:w="1558" w:type="dxa"/>
            <w:tcBorders>
              <w:top w:val="single" w:sz="4" w:space="0" w:color="auto"/>
              <w:left w:val="single" w:sz="4" w:space="0" w:color="auto"/>
              <w:bottom w:val="single" w:sz="4" w:space="0" w:color="auto"/>
              <w:right w:val="single" w:sz="4" w:space="0" w:color="auto"/>
            </w:tcBorders>
            <w:hideMark/>
          </w:tcPr>
          <w:p w14:paraId="42ACB53B"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0.24</w:t>
            </w:r>
          </w:p>
        </w:tc>
      </w:tr>
      <w:tr w:rsidR="003719AB" w:rsidRPr="0037305C" w14:paraId="5B0486E3" w14:textId="77777777" w:rsidTr="003719AB">
        <w:trPr>
          <w:trHeight w:val="371"/>
        </w:trPr>
        <w:tc>
          <w:tcPr>
            <w:tcW w:w="1698" w:type="dxa"/>
            <w:tcBorders>
              <w:top w:val="single" w:sz="4" w:space="0" w:color="auto"/>
              <w:left w:val="single" w:sz="4" w:space="0" w:color="auto"/>
              <w:bottom w:val="single" w:sz="4" w:space="0" w:color="auto"/>
              <w:right w:val="single" w:sz="4" w:space="0" w:color="auto"/>
            </w:tcBorders>
            <w:hideMark/>
          </w:tcPr>
          <w:p w14:paraId="0FBC01A4"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9-0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97A70D" w14:textId="77777777" w:rsidR="003719AB" w:rsidRPr="0037305C" w:rsidRDefault="003719AB">
            <w:pPr>
              <w:rPr>
                <w:rFonts w:ascii="Times New Roman" w:hAnsi="Times New Roman" w:cs="Times New Roman"/>
                <w:kern w:val="2"/>
                <w:sz w:val="24"/>
                <w:szCs w:val="24"/>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66F07995"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0.030</w:t>
            </w:r>
          </w:p>
        </w:tc>
        <w:tc>
          <w:tcPr>
            <w:tcW w:w="1843" w:type="dxa"/>
            <w:tcBorders>
              <w:top w:val="single" w:sz="4" w:space="0" w:color="auto"/>
              <w:left w:val="single" w:sz="4" w:space="0" w:color="auto"/>
              <w:bottom w:val="single" w:sz="4" w:space="0" w:color="auto"/>
              <w:right w:val="single" w:sz="4" w:space="0" w:color="auto"/>
            </w:tcBorders>
            <w:hideMark/>
          </w:tcPr>
          <w:p w14:paraId="32753D7E"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0.039</w:t>
            </w:r>
          </w:p>
        </w:tc>
        <w:tc>
          <w:tcPr>
            <w:tcW w:w="1558" w:type="dxa"/>
            <w:tcBorders>
              <w:top w:val="single" w:sz="4" w:space="0" w:color="auto"/>
              <w:left w:val="single" w:sz="4" w:space="0" w:color="auto"/>
              <w:bottom w:val="single" w:sz="4" w:space="0" w:color="auto"/>
              <w:right w:val="single" w:sz="4" w:space="0" w:color="auto"/>
            </w:tcBorders>
            <w:hideMark/>
          </w:tcPr>
          <w:p w14:paraId="56C4E7FC"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0.49</w:t>
            </w:r>
          </w:p>
        </w:tc>
      </w:tr>
      <w:tr w:rsidR="003719AB" w:rsidRPr="0037305C" w14:paraId="5FE7A6B2" w14:textId="77777777" w:rsidTr="003719AB">
        <w:trPr>
          <w:trHeight w:val="372"/>
        </w:trPr>
        <w:tc>
          <w:tcPr>
            <w:tcW w:w="1698" w:type="dxa"/>
            <w:tcBorders>
              <w:top w:val="single" w:sz="4" w:space="0" w:color="auto"/>
              <w:left w:val="single" w:sz="4" w:space="0" w:color="auto"/>
              <w:bottom w:val="single" w:sz="4" w:space="0" w:color="auto"/>
              <w:right w:val="single" w:sz="4" w:space="0" w:color="auto"/>
            </w:tcBorders>
            <w:hideMark/>
          </w:tcPr>
          <w:p w14:paraId="57B79239"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8-0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7173CB" w14:textId="77777777" w:rsidR="003719AB" w:rsidRPr="0037305C" w:rsidRDefault="003719AB">
            <w:pPr>
              <w:rPr>
                <w:rFonts w:ascii="Times New Roman" w:hAnsi="Times New Roman" w:cs="Times New Roman"/>
                <w:kern w:val="2"/>
                <w:sz w:val="24"/>
                <w:szCs w:val="24"/>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7373F97A"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0.040</w:t>
            </w:r>
          </w:p>
        </w:tc>
        <w:tc>
          <w:tcPr>
            <w:tcW w:w="1843" w:type="dxa"/>
            <w:tcBorders>
              <w:top w:val="single" w:sz="4" w:space="0" w:color="auto"/>
              <w:left w:val="single" w:sz="4" w:space="0" w:color="auto"/>
              <w:bottom w:val="single" w:sz="4" w:space="0" w:color="auto"/>
              <w:right w:val="single" w:sz="4" w:space="0" w:color="auto"/>
            </w:tcBorders>
            <w:hideMark/>
          </w:tcPr>
          <w:p w14:paraId="4336A924"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0.049</w:t>
            </w:r>
          </w:p>
        </w:tc>
        <w:tc>
          <w:tcPr>
            <w:tcW w:w="1558" w:type="dxa"/>
            <w:tcBorders>
              <w:top w:val="single" w:sz="4" w:space="0" w:color="auto"/>
              <w:left w:val="single" w:sz="4" w:space="0" w:color="auto"/>
              <w:bottom w:val="single" w:sz="4" w:space="0" w:color="auto"/>
              <w:right w:val="single" w:sz="4" w:space="0" w:color="auto"/>
            </w:tcBorders>
            <w:hideMark/>
          </w:tcPr>
          <w:p w14:paraId="2303B29B"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0.69</w:t>
            </w:r>
          </w:p>
        </w:tc>
      </w:tr>
      <w:tr w:rsidR="003719AB" w:rsidRPr="0037305C" w14:paraId="6CC501E8" w14:textId="77777777" w:rsidTr="003719AB">
        <w:trPr>
          <w:trHeight w:val="372"/>
        </w:trPr>
        <w:tc>
          <w:tcPr>
            <w:tcW w:w="1698" w:type="dxa"/>
            <w:tcBorders>
              <w:top w:val="single" w:sz="4" w:space="0" w:color="auto"/>
              <w:left w:val="single" w:sz="4" w:space="0" w:color="auto"/>
              <w:bottom w:val="single" w:sz="4" w:space="0" w:color="auto"/>
              <w:right w:val="single" w:sz="4" w:space="0" w:color="auto"/>
            </w:tcBorders>
            <w:hideMark/>
          </w:tcPr>
          <w:p w14:paraId="54F2D1F4"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7-0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D6EF0" w14:textId="77777777" w:rsidR="003719AB" w:rsidRPr="0037305C" w:rsidRDefault="003719AB">
            <w:pPr>
              <w:rPr>
                <w:rFonts w:ascii="Times New Roman" w:hAnsi="Times New Roman" w:cs="Times New Roman"/>
                <w:kern w:val="2"/>
                <w:sz w:val="24"/>
                <w:szCs w:val="24"/>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3B4592E1"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0.050</w:t>
            </w:r>
          </w:p>
        </w:tc>
        <w:tc>
          <w:tcPr>
            <w:tcW w:w="1843" w:type="dxa"/>
            <w:tcBorders>
              <w:top w:val="single" w:sz="4" w:space="0" w:color="auto"/>
              <w:left w:val="single" w:sz="4" w:space="0" w:color="auto"/>
              <w:bottom w:val="single" w:sz="4" w:space="0" w:color="auto"/>
              <w:right w:val="single" w:sz="4" w:space="0" w:color="auto"/>
            </w:tcBorders>
            <w:hideMark/>
          </w:tcPr>
          <w:p w14:paraId="7720833A"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0.069</w:t>
            </w:r>
          </w:p>
        </w:tc>
        <w:tc>
          <w:tcPr>
            <w:tcW w:w="1558" w:type="dxa"/>
            <w:tcBorders>
              <w:top w:val="single" w:sz="4" w:space="0" w:color="auto"/>
              <w:left w:val="single" w:sz="4" w:space="0" w:color="auto"/>
              <w:bottom w:val="single" w:sz="4" w:space="0" w:color="auto"/>
              <w:right w:val="single" w:sz="4" w:space="0" w:color="auto"/>
            </w:tcBorders>
            <w:hideMark/>
          </w:tcPr>
          <w:p w14:paraId="35572F79"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1.37</w:t>
            </w:r>
          </w:p>
        </w:tc>
      </w:tr>
      <w:tr w:rsidR="003719AB" w:rsidRPr="0037305C" w14:paraId="0266AE4A" w14:textId="77777777" w:rsidTr="003719AB">
        <w:trPr>
          <w:trHeight w:val="372"/>
        </w:trPr>
        <w:tc>
          <w:tcPr>
            <w:tcW w:w="1698" w:type="dxa"/>
            <w:tcBorders>
              <w:top w:val="single" w:sz="4" w:space="0" w:color="auto"/>
              <w:left w:val="single" w:sz="4" w:space="0" w:color="auto"/>
              <w:bottom w:val="single" w:sz="4" w:space="0" w:color="auto"/>
              <w:right w:val="single" w:sz="4" w:space="0" w:color="auto"/>
            </w:tcBorders>
            <w:hideMark/>
          </w:tcPr>
          <w:p w14:paraId="5CE71006"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6-0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5EA201" w14:textId="77777777" w:rsidR="003719AB" w:rsidRPr="0037305C" w:rsidRDefault="003719AB">
            <w:pPr>
              <w:rPr>
                <w:rFonts w:ascii="Times New Roman" w:hAnsi="Times New Roman" w:cs="Times New Roman"/>
                <w:kern w:val="2"/>
                <w:sz w:val="24"/>
                <w:szCs w:val="24"/>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7479C272"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0.070</w:t>
            </w:r>
          </w:p>
        </w:tc>
        <w:tc>
          <w:tcPr>
            <w:tcW w:w="1843" w:type="dxa"/>
            <w:tcBorders>
              <w:top w:val="single" w:sz="4" w:space="0" w:color="auto"/>
              <w:left w:val="single" w:sz="4" w:space="0" w:color="auto"/>
              <w:bottom w:val="single" w:sz="4" w:space="0" w:color="auto"/>
              <w:right w:val="single" w:sz="4" w:space="0" w:color="auto"/>
            </w:tcBorders>
            <w:hideMark/>
          </w:tcPr>
          <w:p w14:paraId="7E25978E"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0.099</w:t>
            </w:r>
          </w:p>
        </w:tc>
        <w:tc>
          <w:tcPr>
            <w:tcW w:w="1558" w:type="dxa"/>
            <w:tcBorders>
              <w:top w:val="single" w:sz="4" w:space="0" w:color="auto"/>
              <w:left w:val="single" w:sz="4" w:space="0" w:color="auto"/>
              <w:bottom w:val="single" w:sz="4" w:space="0" w:color="auto"/>
              <w:right w:val="single" w:sz="4" w:space="0" w:color="auto"/>
            </w:tcBorders>
            <w:hideMark/>
          </w:tcPr>
          <w:p w14:paraId="03342471"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2.45</w:t>
            </w:r>
          </w:p>
        </w:tc>
      </w:tr>
      <w:tr w:rsidR="003719AB" w:rsidRPr="0037305C" w14:paraId="59842DFB" w14:textId="77777777" w:rsidTr="003719AB">
        <w:trPr>
          <w:trHeight w:val="371"/>
        </w:trPr>
        <w:tc>
          <w:tcPr>
            <w:tcW w:w="1698" w:type="dxa"/>
            <w:tcBorders>
              <w:top w:val="single" w:sz="4" w:space="0" w:color="auto"/>
              <w:left w:val="single" w:sz="4" w:space="0" w:color="auto"/>
              <w:bottom w:val="single" w:sz="4" w:space="0" w:color="auto"/>
              <w:right w:val="single" w:sz="4" w:space="0" w:color="auto"/>
            </w:tcBorders>
            <w:hideMark/>
          </w:tcPr>
          <w:p w14:paraId="3838F8F2"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5-0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B31EE4" w14:textId="77777777" w:rsidR="003719AB" w:rsidRPr="0037305C" w:rsidRDefault="003719AB">
            <w:pPr>
              <w:rPr>
                <w:rFonts w:ascii="Times New Roman" w:hAnsi="Times New Roman" w:cs="Times New Roman"/>
                <w:kern w:val="2"/>
                <w:sz w:val="24"/>
                <w:szCs w:val="24"/>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7EB51838"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0.100</w:t>
            </w:r>
          </w:p>
        </w:tc>
        <w:tc>
          <w:tcPr>
            <w:tcW w:w="1843" w:type="dxa"/>
            <w:tcBorders>
              <w:top w:val="single" w:sz="4" w:space="0" w:color="auto"/>
              <w:left w:val="single" w:sz="4" w:space="0" w:color="auto"/>
              <w:bottom w:val="single" w:sz="4" w:space="0" w:color="auto"/>
              <w:right w:val="single" w:sz="4" w:space="0" w:color="auto"/>
            </w:tcBorders>
            <w:hideMark/>
          </w:tcPr>
          <w:p w14:paraId="046F253E"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0.149</w:t>
            </w:r>
          </w:p>
        </w:tc>
        <w:tc>
          <w:tcPr>
            <w:tcW w:w="1558" w:type="dxa"/>
            <w:tcBorders>
              <w:top w:val="single" w:sz="4" w:space="0" w:color="auto"/>
              <w:left w:val="single" w:sz="4" w:space="0" w:color="auto"/>
              <w:bottom w:val="single" w:sz="4" w:space="0" w:color="auto"/>
              <w:right w:val="single" w:sz="4" w:space="0" w:color="auto"/>
            </w:tcBorders>
            <w:hideMark/>
          </w:tcPr>
          <w:p w14:paraId="36F4699B"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6.67</w:t>
            </w:r>
          </w:p>
        </w:tc>
      </w:tr>
      <w:tr w:rsidR="003719AB" w:rsidRPr="0037305C" w14:paraId="1C1C0FD6" w14:textId="77777777" w:rsidTr="003719AB">
        <w:trPr>
          <w:trHeight w:val="372"/>
        </w:trPr>
        <w:tc>
          <w:tcPr>
            <w:tcW w:w="1698" w:type="dxa"/>
            <w:tcBorders>
              <w:top w:val="single" w:sz="4" w:space="0" w:color="auto"/>
              <w:left w:val="single" w:sz="4" w:space="0" w:color="auto"/>
              <w:bottom w:val="single" w:sz="4" w:space="0" w:color="auto"/>
              <w:right w:val="single" w:sz="4" w:space="0" w:color="auto"/>
            </w:tcBorders>
            <w:hideMark/>
          </w:tcPr>
          <w:p w14:paraId="3EE4EBBF"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4-0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34D800" w14:textId="77777777" w:rsidR="003719AB" w:rsidRPr="0037305C" w:rsidRDefault="003719AB">
            <w:pPr>
              <w:rPr>
                <w:rFonts w:ascii="Times New Roman" w:hAnsi="Times New Roman" w:cs="Times New Roman"/>
                <w:kern w:val="2"/>
                <w:sz w:val="24"/>
                <w:szCs w:val="24"/>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594F5B21"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0.150</w:t>
            </w:r>
          </w:p>
        </w:tc>
        <w:tc>
          <w:tcPr>
            <w:tcW w:w="1843" w:type="dxa"/>
            <w:tcBorders>
              <w:top w:val="single" w:sz="4" w:space="0" w:color="auto"/>
              <w:left w:val="single" w:sz="4" w:space="0" w:color="auto"/>
              <w:bottom w:val="single" w:sz="4" w:space="0" w:color="auto"/>
              <w:right w:val="single" w:sz="4" w:space="0" w:color="auto"/>
            </w:tcBorders>
            <w:hideMark/>
          </w:tcPr>
          <w:p w14:paraId="5467E6D1"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0.199</w:t>
            </w:r>
          </w:p>
        </w:tc>
        <w:tc>
          <w:tcPr>
            <w:tcW w:w="1558" w:type="dxa"/>
            <w:tcBorders>
              <w:top w:val="single" w:sz="4" w:space="0" w:color="auto"/>
              <w:left w:val="single" w:sz="4" w:space="0" w:color="auto"/>
              <w:bottom w:val="single" w:sz="4" w:space="0" w:color="auto"/>
              <w:right w:val="single" w:sz="4" w:space="0" w:color="auto"/>
            </w:tcBorders>
            <w:hideMark/>
          </w:tcPr>
          <w:p w14:paraId="310EB3FF"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9.32</w:t>
            </w:r>
          </w:p>
        </w:tc>
      </w:tr>
      <w:tr w:rsidR="003719AB" w:rsidRPr="0037305C" w14:paraId="210E339C" w14:textId="77777777" w:rsidTr="003719AB">
        <w:trPr>
          <w:trHeight w:val="372"/>
        </w:trPr>
        <w:tc>
          <w:tcPr>
            <w:tcW w:w="1698" w:type="dxa"/>
            <w:tcBorders>
              <w:top w:val="single" w:sz="4" w:space="0" w:color="auto"/>
              <w:left w:val="single" w:sz="4" w:space="0" w:color="auto"/>
              <w:bottom w:val="single" w:sz="4" w:space="0" w:color="auto"/>
              <w:right w:val="single" w:sz="4" w:space="0" w:color="auto"/>
            </w:tcBorders>
            <w:hideMark/>
          </w:tcPr>
          <w:p w14:paraId="7B98422E"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3-0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2FDCD1" w14:textId="77777777" w:rsidR="003719AB" w:rsidRPr="0037305C" w:rsidRDefault="003719AB">
            <w:pPr>
              <w:rPr>
                <w:rFonts w:ascii="Times New Roman" w:hAnsi="Times New Roman" w:cs="Times New Roman"/>
                <w:kern w:val="2"/>
                <w:sz w:val="24"/>
                <w:szCs w:val="24"/>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16370C61"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0.200</w:t>
            </w:r>
          </w:p>
        </w:tc>
        <w:tc>
          <w:tcPr>
            <w:tcW w:w="1843" w:type="dxa"/>
            <w:tcBorders>
              <w:top w:val="single" w:sz="4" w:space="0" w:color="auto"/>
              <w:left w:val="single" w:sz="4" w:space="0" w:color="auto"/>
              <w:bottom w:val="single" w:sz="4" w:space="0" w:color="auto"/>
              <w:right w:val="single" w:sz="4" w:space="0" w:color="auto"/>
            </w:tcBorders>
            <w:hideMark/>
          </w:tcPr>
          <w:p w14:paraId="58E29F88"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0.249</w:t>
            </w:r>
          </w:p>
        </w:tc>
        <w:tc>
          <w:tcPr>
            <w:tcW w:w="1558" w:type="dxa"/>
            <w:tcBorders>
              <w:top w:val="single" w:sz="4" w:space="0" w:color="auto"/>
              <w:left w:val="single" w:sz="4" w:space="0" w:color="auto"/>
              <w:bottom w:val="single" w:sz="4" w:space="0" w:color="auto"/>
              <w:right w:val="single" w:sz="4" w:space="0" w:color="auto"/>
            </w:tcBorders>
            <w:hideMark/>
          </w:tcPr>
          <w:p w14:paraId="090F0A63"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17.4</w:t>
            </w:r>
          </w:p>
        </w:tc>
      </w:tr>
      <w:tr w:rsidR="003719AB" w:rsidRPr="0037305C" w14:paraId="6F0BE71D" w14:textId="77777777" w:rsidTr="003719AB">
        <w:trPr>
          <w:trHeight w:val="372"/>
        </w:trPr>
        <w:tc>
          <w:tcPr>
            <w:tcW w:w="1698" w:type="dxa"/>
            <w:tcBorders>
              <w:top w:val="single" w:sz="4" w:space="0" w:color="auto"/>
              <w:left w:val="single" w:sz="4" w:space="0" w:color="auto"/>
              <w:bottom w:val="single" w:sz="4" w:space="0" w:color="auto"/>
              <w:right w:val="single" w:sz="4" w:space="0" w:color="auto"/>
            </w:tcBorders>
            <w:hideMark/>
          </w:tcPr>
          <w:p w14:paraId="38DEB1A0"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512BAE" w14:textId="77777777" w:rsidR="003719AB" w:rsidRPr="0037305C" w:rsidRDefault="003719AB">
            <w:pPr>
              <w:rPr>
                <w:rFonts w:ascii="Times New Roman" w:hAnsi="Times New Roman" w:cs="Times New Roman"/>
                <w:kern w:val="2"/>
                <w:sz w:val="24"/>
                <w:szCs w:val="24"/>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0F0582E9"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0.300</w:t>
            </w:r>
          </w:p>
        </w:tc>
        <w:tc>
          <w:tcPr>
            <w:tcW w:w="1843" w:type="dxa"/>
            <w:tcBorders>
              <w:top w:val="single" w:sz="4" w:space="0" w:color="auto"/>
              <w:left w:val="single" w:sz="4" w:space="0" w:color="auto"/>
              <w:bottom w:val="single" w:sz="4" w:space="0" w:color="auto"/>
              <w:right w:val="single" w:sz="4" w:space="0" w:color="auto"/>
            </w:tcBorders>
            <w:hideMark/>
          </w:tcPr>
          <w:p w14:paraId="617BF02C"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0.339</w:t>
            </w:r>
          </w:p>
        </w:tc>
        <w:tc>
          <w:tcPr>
            <w:tcW w:w="1558" w:type="dxa"/>
            <w:tcBorders>
              <w:top w:val="single" w:sz="4" w:space="0" w:color="auto"/>
              <w:left w:val="single" w:sz="4" w:space="0" w:color="auto"/>
              <w:bottom w:val="single" w:sz="4" w:space="0" w:color="auto"/>
              <w:right w:val="single" w:sz="4" w:space="0" w:color="auto"/>
            </w:tcBorders>
            <w:hideMark/>
          </w:tcPr>
          <w:p w14:paraId="6AB9A56B"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26.3</w:t>
            </w:r>
          </w:p>
        </w:tc>
      </w:tr>
      <w:tr w:rsidR="003719AB" w:rsidRPr="0037305C" w14:paraId="322BD465" w14:textId="77777777" w:rsidTr="003719AB">
        <w:trPr>
          <w:trHeight w:val="371"/>
        </w:trPr>
        <w:tc>
          <w:tcPr>
            <w:tcW w:w="1698" w:type="dxa"/>
            <w:tcBorders>
              <w:top w:val="single" w:sz="4" w:space="0" w:color="auto"/>
              <w:left w:val="single" w:sz="4" w:space="0" w:color="auto"/>
              <w:bottom w:val="single" w:sz="4" w:space="0" w:color="auto"/>
              <w:right w:val="single" w:sz="4" w:space="0" w:color="auto"/>
            </w:tcBorders>
            <w:hideMark/>
          </w:tcPr>
          <w:p w14:paraId="36AE3D4B"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724687" w14:textId="77777777" w:rsidR="003719AB" w:rsidRPr="0037305C" w:rsidRDefault="003719AB">
            <w:pPr>
              <w:rPr>
                <w:rFonts w:ascii="Times New Roman" w:hAnsi="Times New Roman" w:cs="Times New Roman"/>
                <w:kern w:val="2"/>
                <w:sz w:val="24"/>
                <w:szCs w:val="24"/>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1C08928B"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0.350</w:t>
            </w:r>
          </w:p>
        </w:tc>
        <w:tc>
          <w:tcPr>
            <w:tcW w:w="1843" w:type="dxa"/>
            <w:tcBorders>
              <w:top w:val="single" w:sz="4" w:space="0" w:color="auto"/>
              <w:left w:val="single" w:sz="4" w:space="0" w:color="auto"/>
              <w:bottom w:val="single" w:sz="4" w:space="0" w:color="auto"/>
              <w:right w:val="single" w:sz="4" w:space="0" w:color="auto"/>
            </w:tcBorders>
            <w:hideMark/>
          </w:tcPr>
          <w:p w14:paraId="0FEAAEBF"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0.399</w:t>
            </w:r>
          </w:p>
        </w:tc>
        <w:tc>
          <w:tcPr>
            <w:tcW w:w="1558" w:type="dxa"/>
            <w:tcBorders>
              <w:top w:val="single" w:sz="4" w:space="0" w:color="auto"/>
              <w:left w:val="single" w:sz="4" w:space="0" w:color="auto"/>
              <w:bottom w:val="single" w:sz="4" w:space="0" w:color="auto"/>
              <w:right w:val="single" w:sz="4" w:space="0" w:color="auto"/>
            </w:tcBorders>
            <w:hideMark/>
          </w:tcPr>
          <w:p w14:paraId="393E9D78"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38.2</w:t>
            </w:r>
          </w:p>
        </w:tc>
      </w:tr>
      <w:tr w:rsidR="003719AB" w:rsidRPr="0037305C" w14:paraId="4DA45C63" w14:textId="77777777" w:rsidTr="003719AB">
        <w:trPr>
          <w:trHeight w:val="372"/>
        </w:trPr>
        <w:tc>
          <w:tcPr>
            <w:tcW w:w="1698" w:type="dxa"/>
            <w:tcBorders>
              <w:top w:val="single" w:sz="4" w:space="0" w:color="auto"/>
              <w:left w:val="single" w:sz="4" w:space="0" w:color="auto"/>
              <w:bottom w:val="single" w:sz="4" w:space="0" w:color="auto"/>
              <w:right w:val="single" w:sz="4" w:space="0" w:color="auto"/>
            </w:tcBorders>
            <w:hideMark/>
          </w:tcPr>
          <w:p w14:paraId="567FEB53"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73B7AE" w14:textId="77777777" w:rsidR="003719AB" w:rsidRPr="0037305C" w:rsidRDefault="003719AB">
            <w:pPr>
              <w:rPr>
                <w:rFonts w:ascii="Times New Roman" w:hAnsi="Times New Roman" w:cs="Times New Roman"/>
                <w:kern w:val="2"/>
                <w:sz w:val="24"/>
                <w:szCs w:val="24"/>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665A5098"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0.400</w:t>
            </w:r>
          </w:p>
        </w:tc>
        <w:tc>
          <w:tcPr>
            <w:tcW w:w="1843" w:type="dxa"/>
            <w:tcBorders>
              <w:top w:val="single" w:sz="4" w:space="0" w:color="auto"/>
              <w:left w:val="single" w:sz="4" w:space="0" w:color="auto"/>
              <w:bottom w:val="single" w:sz="4" w:space="0" w:color="auto"/>
              <w:right w:val="single" w:sz="4" w:space="0" w:color="auto"/>
            </w:tcBorders>
            <w:hideMark/>
          </w:tcPr>
          <w:p w14:paraId="31D2D4E0"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0.499</w:t>
            </w:r>
          </w:p>
        </w:tc>
        <w:tc>
          <w:tcPr>
            <w:tcW w:w="1558" w:type="dxa"/>
            <w:tcBorders>
              <w:top w:val="single" w:sz="4" w:space="0" w:color="auto"/>
              <w:left w:val="single" w:sz="4" w:space="0" w:color="auto"/>
              <w:bottom w:val="single" w:sz="4" w:space="0" w:color="auto"/>
              <w:right w:val="single" w:sz="4" w:space="0" w:color="auto"/>
            </w:tcBorders>
            <w:hideMark/>
          </w:tcPr>
          <w:p w14:paraId="003D604F"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49.8</w:t>
            </w:r>
          </w:p>
        </w:tc>
      </w:tr>
      <w:tr w:rsidR="003719AB" w:rsidRPr="0037305C" w14:paraId="5E3E6111" w14:textId="77777777" w:rsidTr="003719AB">
        <w:trPr>
          <w:trHeight w:val="372"/>
        </w:trPr>
        <w:tc>
          <w:tcPr>
            <w:tcW w:w="1698" w:type="dxa"/>
            <w:tcBorders>
              <w:top w:val="single" w:sz="4" w:space="0" w:color="auto"/>
              <w:left w:val="single" w:sz="4" w:space="0" w:color="auto"/>
              <w:bottom w:val="single" w:sz="4" w:space="0" w:color="auto"/>
              <w:right w:val="single" w:sz="4" w:space="0" w:color="auto"/>
            </w:tcBorders>
            <w:hideMark/>
          </w:tcPr>
          <w:p w14:paraId="357929D1"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4615B7" w14:textId="77777777" w:rsidR="003719AB" w:rsidRPr="0037305C" w:rsidRDefault="003719AB">
            <w:pPr>
              <w:rPr>
                <w:rFonts w:ascii="Times New Roman" w:hAnsi="Times New Roman" w:cs="Times New Roman"/>
                <w:kern w:val="2"/>
                <w:sz w:val="24"/>
                <w:szCs w:val="24"/>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0FBBB858"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0.500</w:t>
            </w:r>
          </w:p>
        </w:tc>
        <w:tc>
          <w:tcPr>
            <w:tcW w:w="1843" w:type="dxa"/>
            <w:tcBorders>
              <w:top w:val="single" w:sz="4" w:space="0" w:color="auto"/>
              <w:left w:val="single" w:sz="4" w:space="0" w:color="auto"/>
              <w:bottom w:val="single" w:sz="4" w:space="0" w:color="auto"/>
              <w:right w:val="single" w:sz="4" w:space="0" w:color="auto"/>
            </w:tcBorders>
            <w:hideMark/>
          </w:tcPr>
          <w:p w14:paraId="2F9BB78D"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0.599</w:t>
            </w:r>
          </w:p>
        </w:tc>
        <w:tc>
          <w:tcPr>
            <w:tcW w:w="1558" w:type="dxa"/>
            <w:tcBorders>
              <w:top w:val="single" w:sz="4" w:space="0" w:color="auto"/>
              <w:left w:val="single" w:sz="4" w:space="0" w:color="auto"/>
              <w:bottom w:val="single" w:sz="4" w:space="0" w:color="auto"/>
              <w:right w:val="single" w:sz="4" w:space="0" w:color="auto"/>
            </w:tcBorders>
            <w:hideMark/>
          </w:tcPr>
          <w:p w14:paraId="03DD5CD1"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62.3</w:t>
            </w:r>
          </w:p>
        </w:tc>
      </w:tr>
      <w:tr w:rsidR="003719AB" w:rsidRPr="0037305C" w14:paraId="4AEA0981" w14:textId="77777777" w:rsidTr="003719AB">
        <w:trPr>
          <w:trHeight w:val="372"/>
        </w:trPr>
        <w:tc>
          <w:tcPr>
            <w:tcW w:w="1698" w:type="dxa"/>
            <w:tcBorders>
              <w:top w:val="single" w:sz="4" w:space="0" w:color="auto"/>
              <w:left w:val="single" w:sz="4" w:space="0" w:color="auto"/>
              <w:bottom w:val="single" w:sz="4" w:space="0" w:color="auto"/>
              <w:right w:val="single" w:sz="4" w:space="0" w:color="auto"/>
            </w:tcBorders>
            <w:hideMark/>
          </w:tcPr>
          <w:p w14:paraId="1A1EAA49"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3-4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777595" w14:textId="77777777" w:rsidR="003719AB" w:rsidRPr="0037305C" w:rsidRDefault="003719AB">
            <w:pPr>
              <w:rPr>
                <w:rFonts w:ascii="Times New Roman" w:hAnsi="Times New Roman" w:cs="Times New Roman"/>
                <w:kern w:val="2"/>
                <w:sz w:val="24"/>
                <w:szCs w:val="24"/>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72E69E68"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0.600</w:t>
            </w:r>
          </w:p>
        </w:tc>
        <w:tc>
          <w:tcPr>
            <w:tcW w:w="1843" w:type="dxa"/>
            <w:tcBorders>
              <w:top w:val="single" w:sz="4" w:space="0" w:color="auto"/>
              <w:left w:val="single" w:sz="4" w:space="0" w:color="auto"/>
              <w:bottom w:val="single" w:sz="4" w:space="0" w:color="auto"/>
              <w:right w:val="single" w:sz="4" w:space="0" w:color="auto"/>
            </w:tcBorders>
            <w:hideMark/>
          </w:tcPr>
          <w:p w14:paraId="1457EE59"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0.699</w:t>
            </w:r>
          </w:p>
        </w:tc>
        <w:tc>
          <w:tcPr>
            <w:tcW w:w="1558" w:type="dxa"/>
            <w:tcBorders>
              <w:top w:val="single" w:sz="4" w:space="0" w:color="auto"/>
              <w:left w:val="single" w:sz="4" w:space="0" w:color="auto"/>
              <w:bottom w:val="single" w:sz="4" w:space="0" w:color="auto"/>
              <w:right w:val="single" w:sz="4" w:space="0" w:color="auto"/>
            </w:tcBorders>
            <w:hideMark/>
          </w:tcPr>
          <w:p w14:paraId="0C5F9BD6"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71.5</w:t>
            </w:r>
          </w:p>
        </w:tc>
      </w:tr>
      <w:tr w:rsidR="003719AB" w:rsidRPr="0037305C" w14:paraId="0D9D2BA1" w14:textId="77777777" w:rsidTr="003719AB">
        <w:trPr>
          <w:trHeight w:val="372"/>
        </w:trPr>
        <w:tc>
          <w:tcPr>
            <w:tcW w:w="1698" w:type="dxa"/>
            <w:tcBorders>
              <w:top w:val="single" w:sz="4" w:space="0" w:color="auto"/>
              <w:left w:val="single" w:sz="4" w:space="0" w:color="auto"/>
              <w:bottom w:val="single" w:sz="4" w:space="0" w:color="auto"/>
              <w:right w:val="single" w:sz="4" w:space="0" w:color="auto"/>
            </w:tcBorders>
            <w:hideMark/>
          </w:tcPr>
          <w:p w14:paraId="0F7B6C83"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FE9E7B" w14:textId="77777777" w:rsidR="003719AB" w:rsidRPr="0037305C" w:rsidRDefault="003719AB">
            <w:pPr>
              <w:rPr>
                <w:rFonts w:ascii="Times New Roman" w:hAnsi="Times New Roman" w:cs="Times New Roman"/>
                <w:kern w:val="2"/>
                <w:sz w:val="24"/>
                <w:szCs w:val="24"/>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1F1293B3"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0.700</w:t>
            </w:r>
          </w:p>
        </w:tc>
        <w:tc>
          <w:tcPr>
            <w:tcW w:w="1843" w:type="dxa"/>
            <w:tcBorders>
              <w:top w:val="single" w:sz="4" w:space="0" w:color="auto"/>
              <w:left w:val="single" w:sz="4" w:space="0" w:color="auto"/>
              <w:bottom w:val="single" w:sz="4" w:space="0" w:color="auto"/>
              <w:right w:val="single" w:sz="4" w:space="0" w:color="auto"/>
            </w:tcBorders>
            <w:hideMark/>
          </w:tcPr>
          <w:p w14:paraId="26B90AA7"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0.799</w:t>
            </w:r>
          </w:p>
        </w:tc>
        <w:tc>
          <w:tcPr>
            <w:tcW w:w="1558" w:type="dxa"/>
            <w:tcBorders>
              <w:top w:val="single" w:sz="4" w:space="0" w:color="auto"/>
              <w:left w:val="single" w:sz="4" w:space="0" w:color="auto"/>
              <w:bottom w:val="single" w:sz="4" w:space="0" w:color="auto"/>
              <w:right w:val="single" w:sz="4" w:space="0" w:color="auto"/>
            </w:tcBorders>
            <w:hideMark/>
          </w:tcPr>
          <w:p w14:paraId="23DA6D3B" w14:textId="77777777" w:rsidR="003719AB" w:rsidRPr="0037305C" w:rsidRDefault="003719AB">
            <w:pPr>
              <w:jc w:val="center"/>
              <w:rPr>
                <w:rFonts w:ascii="Times New Roman" w:hAnsi="Times New Roman" w:cs="Times New Roman"/>
                <w:sz w:val="24"/>
                <w:szCs w:val="24"/>
              </w:rPr>
            </w:pPr>
            <w:r w:rsidRPr="0037305C">
              <w:rPr>
                <w:rFonts w:ascii="Times New Roman" w:hAnsi="Times New Roman" w:cs="Times New Roman"/>
                <w:sz w:val="24"/>
                <w:szCs w:val="24"/>
              </w:rPr>
              <w:t>―</w:t>
            </w:r>
          </w:p>
        </w:tc>
      </w:tr>
    </w:tbl>
    <w:p w14:paraId="46B2CD1F" w14:textId="77777777" w:rsidR="003719AB" w:rsidRPr="0037305C" w:rsidRDefault="003719AB" w:rsidP="00451A9D">
      <w:pPr>
        <w:spacing w:line="480" w:lineRule="auto"/>
        <w:rPr>
          <w:rFonts w:ascii="Times New Roman" w:hAnsi="Times New Roman" w:cs="Times New Roman"/>
          <w:sz w:val="24"/>
          <w:szCs w:val="24"/>
        </w:rPr>
      </w:pPr>
    </w:p>
    <w:p w14:paraId="67E5E835" w14:textId="7D108E7C" w:rsidR="003719AB" w:rsidRPr="0037305C" w:rsidRDefault="003719AB" w:rsidP="00CD42AB">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 xml:space="preserve">USP </w:t>
      </w:r>
      <w:r w:rsidR="000B5D1D" w:rsidRPr="0037305C">
        <w:rPr>
          <w:rFonts w:ascii="Times New Roman" w:hAnsi="Times New Roman" w:cs="Times New Roman"/>
          <w:sz w:val="24"/>
          <w:szCs w:val="24"/>
        </w:rPr>
        <w:t xml:space="preserve">stands for United States Pharmacopeia and is how doctors typically reference the size of a suture, not with the numerical value of that suture’s diameter. </w:t>
      </w:r>
      <w:r w:rsidR="007B7FC2" w:rsidRPr="0037305C">
        <w:rPr>
          <w:rFonts w:ascii="Times New Roman" w:hAnsi="Times New Roman" w:cs="Times New Roman"/>
          <w:sz w:val="24"/>
          <w:szCs w:val="24"/>
        </w:rPr>
        <w:t>Originally, technological limitations meant that a size 1 suture was the smallest, but as filament manufacturing technique improved, a suture with a smaller diameter was produced, which was called a size 0 suture. Event</w:t>
      </w:r>
      <w:r w:rsidR="00AA7E87" w:rsidRPr="0037305C">
        <w:rPr>
          <w:rFonts w:ascii="Times New Roman" w:hAnsi="Times New Roman" w:cs="Times New Roman"/>
          <w:sz w:val="24"/>
          <w:szCs w:val="24"/>
        </w:rPr>
        <w:t xml:space="preserve">ually, that </w:t>
      </w:r>
      <w:r w:rsidR="00EE0DD3" w:rsidRPr="0037305C">
        <w:rPr>
          <w:rFonts w:ascii="Times New Roman" w:hAnsi="Times New Roman" w:cs="Times New Roman"/>
          <w:sz w:val="24"/>
          <w:szCs w:val="24"/>
        </w:rPr>
        <w:t>fiber</w:t>
      </w:r>
      <w:r w:rsidR="00AA7E87" w:rsidRPr="0037305C">
        <w:rPr>
          <w:rFonts w:ascii="Times New Roman" w:hAnsi="Times New Roman" w:cs="Times New Roman"/>
          <w:sz w:val="24"/>
          <w:szCs w:val="24"/>
        </w:rPr>
        <w:t xml:space="preserve"> too was upstaged by a smaller </w:t>
      </w:r>
      <w:r w:rsidR="00EE0DD3" w:rsidRPr="0037305C">
        <w:rPr>
          <w:rFonts w:ascii="Times New Roman" w:hAnsi="Times New Roman" w:cs="Times New Roman"/>
          <w:sz w:val="24"/>
          <w:szCs w:val="24"/>
        </w:rPr>
        <w:t>fiber</w:t>
      </w:r>
      <w:r w:rsidR="00AA7E87" w:rsidRPr="0037305C">
        <w:rPr>
          <w:rFonts w:ascii="Times New Roman" w:hAnsi="Times New Roman" w:cs="Times New Roman"/>
          <w:sz w:val="24"/>
          <w:szCs w:val="24"/>
        </w:rPr>
        <w:t xml:space="preserve">, and rather than numbering that suture in the negatives, or shifting the whole list and causing massive confusion, </w:t>
      </w:r>
      <w:r w:rsidR="00806904" w:rsidRPr="0037305C">
        <w:rPr>
          <w:rFonts w:ascii="Times New Roman" w:hAnsi="Times New Roman" w:cs="Times New Roman"/>
          <w:sz w:val="24"/>
          <w:szCs w:val="24"/>
        </w:rPr>
        <w:t>that suture was labelled a double 0, or 2-0. The modern scale goes up to 12-0</w:t>
      </w:r>
      <w:r w:rsidR="00631042" w:rsidRPr="0037305C">
        <w:rPr>
          <w:rFonts w:ascii="Times New Roman" w:hAnsi="Times New Roman" w:cs="Times New Roman"/>
          <w:sz w:val="24"/>
          <w:szCs w:val="24"/>
        </w:rPr>
        <w:t>. The suture used in the model was a 2-0 suture, which is typical for this kind of surgery</w:t>
      </w:r>
      <w:sdt>
        <w:sdtPr>
          <w:rPr>
            <w:rFonts w:ascii="Times New Roman" w:hAnsi="Times New Roman" w:cs="Times New Roman"/>
            <w:sz w:val="24"/>
            <w:szCs w:val="24"/>
          </w:rPr>
          <w:id w:val="-1471122709"/>
          <w:citation/>
        </w:sdtPr>
        <w:sdtContent>
          <w:r w:rsidR="00D772F1" w:rsidRPr="0037305C">
            <w:rPr>
              <w:rFonts w:ascii="Times New Roman" w:hAnsi="Times New Roman" w:cs="Times New Roman"/>
              <w:sz w:val="24"/>
              <w:szCs w:val="24"/>
            </w:rPr>
            <w:fldChar w:fldCharType="begin"/>
          </w:r>
          <w:r w:rsidR="00D772F1" w:rsidRPr="0037305C">
            <w:rPr>
              <w:rFonts w:ascii="Times New Roman" w:hAnsi="Times New Roman" w:cs="Times New Roman"/>
              <w:sz w:val="24"/>
              <w:szCs w:val="24"/>
            </w:rPr>
            <w:instrText xml:space="preserve"> CITATION Tor20 \l 1033 </w:instrText>
          </w:r>
          <w:r w:rsidR="00D772F1"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[44]</w:t>
          </w:r>
          <w:r w:rsidR="00D772F1" w:rsidRPr="0037305C">
            <w:rPr>
              <w:rFonts w:ascii="Times New Roman" w:hAnsi="Times New Roman" w:cs="Times New Roman"/>
              <w:sz w:val="24"/>
              <w:szCs w:val="24"/>
            </w:rPr>
            <w:fldChar w:fldCharType="end"/>
          </w:r>
        </w:sdtContent>
      </w:sdt>
      <w:r w:rsidR="00631042" w:rsidRPr="0037305C">
        <w:rPr>
          <w:rFonts w:ascii="Times New Roman" w:hAnsi="Times New Roman" w:cs="Times New Roman"/>
          <w:sz w:val="24"/>
          <w:szCs w:val="24"/>
        </w:rPr>
        <w:t>, though variations do exist.</w:t>
      </w:r>
    </w:p>
    <w:p w14:paraId="13D1D584" w14:textId="3EFF3072" w:rsidR="00E72D64" w:rsidRPr="0037305C" w:rsidRDefault="00E72D64" w:rsidP="00E72D64">
      <w:pPr>
        <w:pStyle w:val="Heading2"/>
        <w:jc w:val="center"/>
        <w:rPr>
          <w:rFonts w:ascii="Times New Roman" w:hAnsi="Times New Roman" w:cs="Times New Roman"/>
        </w:rPr>
      </w:pPr>
      <w:bookmarkStart w:id="34" w:name="_Toc57777256"/>
      <w:r w:rsidRPr="0037305C">
        <w:rPr>
          <w:rFonts w:ascii="Times New Roman" w:hAnsi="Times New Roman" w:cs="Times New Roman"/>
        </w:rPr>
        <w:lastRenderedPageBreak/>
        <w:t>Section 3.2: Verification</w:t>
      </w:r>
      <w:bookmarkEnd w:id="34"/>
    </w:p>
    <w:p w14:paraId="7362962B" w14:textId="04AF8E6A" w:rsidR="00934AC0" w:rsidRPr="0037305C" w:rsidRDefault="00934AC0" w:rsidP="00CD42AB">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To verify the grid independence of this model,</w:t>
      </w:r>
      <w:r w:rsidR="00FF6B6E" w:rsidRPr="0037305C">
        <w:rPr>
          <w:rFonts w:ascii="Times New Roman" w:hAnsi="Times New Roman" w:cs="Times New Roman"/>
          <w:sz w:val="24"/>
          <w:szCs w:val="24"/>
        </w:rPr>
        <w:t xml:space="preserve"> </w:t>
      </w:r>
      <w:r w:rsidR="005D6040" w:rsidRPr="0037305C">
        <w:rPr>
          <w:rFonts w:ascii="Times New Roman" w:hAnsi="Times New Roman" w:cs="Times New Roman"/>
          <w:sz w:val="24"/>
          <w:szCs w:val="24"/>
        </w:rPr>
        <w:t>a</w:t>
      </w:r>
      <w:r w:rsidR="00EE725D" w:rsidRPr="0037305C">
        <w:rPr>
          <w:rFonts w:ascii="Times New Roman" w:hAnsi="Times New Roman" w:cs="Times New Roman"/>
          <w:sz w:val="24"/>
          <w:szCs w:val="24"/>
        </w:rPr>
        <w:t xml:space="preserve">n alternate mesh was created that used a smaller </w:t>
      </w:r>
      <w:r w:rsidR="005D6040" w:rsidRPr="0037305C">
        <w:rPr>
          <w:rFonts w:ascii="Times New Roman" w:hAnsi="Times New Roman" w:cs="Times New Roman"/>
          <w:sz w:val="24"/>
          <w:szCs w:val="24"/>
        </w:rPr>
        <w:t xml:space="preserve">maximum side length for the tetrahedrons, going from 0.3 mm to 0.2 mm. </w:t>
      </w:r>
      <w:r w:rsidR="00696AFC" w:rsidRPr="0037305C">
        <w:rPr>
          <w:rFonts w:ascii="Times New Roman" w:hAnsi="Times New Roman" w:cs="Times New Roman"/>
          <w:sz w:val="24"/>
          <w:szCs w:val="24"/>
        </w:rPr>
        <w:t>Doing this massively increased computational time</w:t>
      </w:r>
      <w:r w:rsidR="00D72B2C" w:rsidRPr="0037305C">
        <w:rPr>
          <w:rFonts w:ascii="Times New Roman" w:hAnsi="Times New Roman" w:cs="Times New Roman"/>
          <w:sz w:val="24"/>
          <w:szCs w:val="24"/>
        </w:rPr>
        <w:t>,</w:t>
      </w:r>
      <w:r w:rsidR="00246201" w:rsidRPr="0037305C">
        <w:rPr>
          <w:rFonts w:ascii="Times New Roman" w:hAnsi="Times New Roman" w:cs="Times New Roman"/>
          <w:sz w:val="24"/>
          <w:szCs w:val="24"/>
        </w:rPr>
        <w:t xml:space="preserve"> requiring more than a week </w:t>
      </w:r>
      <w:r w:rsidR="00EC2027" w:rsidRPr="0037305C">
        <w:rPr>
          <w:rFonts w:ascii="Times New Roman" w:hAnsi="Times New Roman" w:cs="Times New Roman"/>
          <w:sz w:val="24"/>
          <w:szCs w:val="24"/>
        </w:rPr>
        <w:t xml:space="preserve">of ongoing computation </w:t>
      </w:r>
      <w:r w:rsidR="00246201" w:rsidRPr="0037305C">
        <w:rPr>
          <w:rFonts w:ascii="Times New Roman" w:hAnsi="Times New Roman" w:cs="Times New Roman"/>
          <w:sz w:val="24"/>
          <w:szCs w:val="24"/>
        </w:rPr>
        <w:t>for the residuals to drop below</w:t>
      </w:r>
      <w:r w:rsidR="00A24A29" w:rsidRPr="0037305C">
        <w:rPr>
          <w:rFonts w:ascii="Times New Roman" w:hAnsi="Times New Roman" w:cs="Times New Roman"/>
          <w:sz w:val="24"/>
          <w:szCs w:val="24"/>
        </w:rPr>
        <w:t xml:space="preserve"> 10</w:t>
      </w:r>
      <w:r w:rsidR="00A24A29" w:rsidRPr="0037305C">
        <w:rPr>
          <w:rFonts w:ascii="Times New Roman" w:hAnsi="Times New Roman" w:cs="Times New Roman"/>
          <w:sz w:val="24"/>
          <w:szCs w:val="24"/>
          <w:vertAlign w:val="superscript"/>
        </w:rPr>
        <w:t>-4</w:t>
      </w:r>
      <w:r w:rsidR="00696AFC" w:rsidRPr="0037305C">
        <w:rPr>
          <w:rFonts w:ascii="Times New Roman" w:hAnsi="Times New Roman" w:cs="Times New Roman"/>
          <w:sz w:val="24"/>
          <w:szCs w:val="24"/>
        </w:rPr>
        <w:t xml:space="preserve">, and even destabilized the program in </w:t>
      </w:r>
      <w:r w:rsidR="009055EE" w:rsidRPr="0037305C">
        <w:rPr>
          <w:rFonts w:ascii="Times New Roman" w:hAnsi="Times New Roman" w:cs="Times New Roman"/>
          <w:sz w:val="24"/>
          <w:szCs w:val="24"/>
        </w:rPr>
        <w:t xml:space="preserve">some instances, leading to crashes and more lost </w:t>
      </w:r>
      <w:r w:rsidR="00EC2027" w:rsidRPr="0037305C">
        <w:rPr>
          <w:rFonts w:ascii="Times New Roman" w:hAnsi="Times New Roman" w:cs="Times New Roman"/>
          <w:sz w:val="24"/>
          <w:szCs w:val="24"/>
        </w:rPr>
        <w:t>time</w:t>
      </w:r>
      <w:r w:rsidR="009055EE" w:rsidRPr="0037305C">
        <w:rPr>
          <w:rFonts w:ascii="Times New Roman" w:hAnsi="Times New Roman" w:cs="Times New Roman"/>
          <w:sz w:val="24"/>
          <w:szCs w:val="24"/>
        </w:rPr>
        <w:t>. For these reasons, the 0.</w:t>
      </w:r>
      <w:r w:rsidR="00EF5745" w:rsidRPr="0037305C">
        <w:rPr>
          <w:rFonts w:ascii="Times New Roman" w:hAnsi="Times New Roman" w:cs="Times New Roman"/>
          <w:sz w:val="24"/>
          <w:szCs w:val="24"/>
        </w:rPr>
        <w:t>3</w:t>
      </w:r>
      <w:r w:rsidR="009055EE" w:rsidRPr="0037305C">
        <w:rPr>
          <w:rFonts w:ascii="Times New Roman" w:hAnsi="Times New Roman" w:cs="Times New Roman"/>
          <w:sz w:val="24"/>
          <w:szCs w:val="24"/>
        </w:rPr>
        <w:t xml:space="preserve"> mm </w:t>
      </w:r>
      <w:r w:rsidR="00EF5745" w:rsidRPr="0037305C">
        <w:rPr>
          <w:rFonts w:ascii="Times New Roman" w:hAnsi="Times New Roman" w:cs="Times New Roman"/>
          <w:sz w:val="24"/>
          <w:szCs w:val="24"/>
        </w:rPr>
        <w:t>mesh was highly preferential, as though simulations still required between 48 and 96 hours</w:t>
      </w:r>
      <w:r w:rsidR="00737EBF" w:rsidRPr="0037305C">
        <w:rPr>
          <w:rFonts w:ascii="Times New Roman" w:hAnsi="Times New Roman" w:cs="Times New Roman"/>
          <w:sz w:val="24"/>
          <w:szCs w:val="24"/>
        </w:rPr>
        <w:t xml:space="preserve">, Fluent was less likely to crash upon loading the mesh. </w:t>
      </w:r>
      <w:r w:rsidR="00FD7D2D" w:rsidRPr="0037305C">
        <w:rPr>
          <w:rFonts w:ascii="Times New Roman" w:hAnsi="Times New Roman" w:cs="Times New Roman"/>
          <w:sz w:val="24"/>
          <w:szCs w:val="24"/>
        </w:rPr>
        <w:t xml:space="preserve">A comparison of the centerline velocities of the jet from the </w:t>
      </w:r>
      <w:r w:rsidR="00213CC4" w:rsidRPr="0037305C">
        <w:rPr>
          <w:rFonts w:ascii="Times New Roman" w:hAnsi="Times New Roman" w:cs="Times New Roman"/>
          <w:sz w:val="24"/>
          <w:szCs w:val="24"/>
        </w:rPr>
        <w:t>0.</w:t>
      </w:r>
      <w:r w:rsidR="00AB70D7" w:rsidRPr="0037305C">
        <w:rPr>
          <w:rFonts w:ascii="Times New Roman" w:hAnsi="Times New Roman" w:cs="Times New Roman"/>
          <w:sz w:val="24"/>
          <w:szCs w:val="24"/>
        </w:rPr>
        <w:t>5</w:t>
      </w:r>
      <w:r w:rsidR="00213CC4" w:rsidRPr="0037305C">
        <w:rPr>
          <w:rFonts w:ascii="Times New Roman" w:hAnsi="Times New Roman" w:cs="Times New Roman"/>
          <w:sz w:val="24"/>
          <w:szCs w:val="24"/>
        </w:rPr>
        <w:t xml:space="preserve"> mm mesh and the 0.</w:t>
      </w:r>
      <w:r w:rsidR="00AB70D7" w:rsidRPr="0037305C">
        <w:rPr>
          <w:rFonts w:ascii="Times New Roman" w:hAnsi="Times New Roman" w:cs="Times New Roman"/>
          <w:sz w:val="24"/>
          <w:szCs w:val="24"/>
        </w:rPr>
        <w:t>4</w:t>
      </w:r>
      <w:r w:rsidR="00213CC4" w:rsidRPr="0037305C">
        <w:rPr>
          <w:rFonts w:ascii="Times New Roman" w:hAnsi="Times New Roman" w:cs="Times New Roman"/>
          <w:sz w:val="24"/>
          <w:szCs w:val="24"/>
        </w:rPr>
        <w:t xml:space="preserve"> mm mesh can be found in Figure </w:t>
      </w:r>
      <w:r w:rsidR="0010671A" w:rsidRPr="0037305C">
        <w:rPr>
          <w:rFonts w:ascii="Times New Roman" w:hAnsi="Times New Roman" w:cs="Times New Roman"/>
          <w:sz w:val="24"/>
          <w:szCs w:val="24"/>
        </w:rPr>
        <w:t>3</w:t>
      </w:r>
      <w:r w:rsidR="00213CC4" w:rsidRPr="0037305C">
        <w:rPr>
          <w:rFonts w:ascii="Times New Roman" w:hAnsi="Times New Roman" w:cs="Times New Roman"/>
          <w:sz w:val="24"/>
          <w:szCs w:val="24"/>
        </w:rPr>
        <w:t xml:space="preserve">.5 below. The two </w:t>
      </w:r>
      <w:r w:rsidR="00C27CF1" w:rsidRPr="0037305C">
        <w:rPr>
          <w:rFonts w:ascii="Times New Roman" w:hAnsi="Times New Roman" w:cs="Times New Roman"/>
          <w:sz w:val="24"/>
          <w:szCs w:val="24"/>
        </w:rPr>
        <w:t xml:space="preserve">do differ slightly in some areas but </w:t>
      </w:r>
      <w:r w:rsidR="006A69CB" w:rsidRPr="0037305C">
        <w:rPr>
          <w:rFonts w:ascii="Times New Roman" w:hAnsi="Times New Roman" w:cs="Times New Roman"/>
          <w:sz w:val="24"/>
          <w:szCs w:val="24"/>
        </w:rPr>
        <w:t xml:space="preserve">are thought to be reasonably close enough that the additional computational </w:t>
      </w:r>
      <w:r w:rsidR="008A0C18" w:rsidRPr="0037305C">
        <w:rPr>
          <w:rFonts w:ascii="Times New Roman" w:hAnsi="Times New Roman" w:cs="Times New Roman"/>
          <w:sz w:val="24"/>
          <w:szCs w:val="24"/>
        </w:rPr>
        <w:t>complexity is not worthwhile</w:t>
      </w:r>
      <w:r w:rsidR="00246201" w:rsidRPr="0037305C">
        <w:rPr>
          <w:rFonts w:ascii="Times New Roman" w:hAnsi="Times New Roman" w:cs="Times New Roman"/>
          <w:sz w:val="24"/>
          <w:szCs w:val="24"/>
        </w:rPr>
        <w:t>.</w:t>
      </w:r>
    </w:p>
    <w:p w14:paraId="559F9E9B" w14:textId="7DD0865E" w:rsidR="002276E0" w:rsidRPr="0037305C" w:rsidRDefault="00C72F71" w:rsidP="00C72F71">
      <w:pPr>
        <w:keepNext/>
        <w:spacing w:line="480" w:lineRule="auto"/>
        <w:rPr>
          <w:rFonts w:ascii="Times New Roman" w:hAnsi="Times New Roman" w:cs="Times New Roman"/>
        </w:rPr>
      </w:pPr>
      <w:r w:rsidRPr="0037305C">
        <w:rPr>
          <w:rFonts w:ascii="Times New Roman" w:hAnsi="Times New Roman" w:cs="Times New Roman"/>
          <w:noProof/>
        </w:rPr>
        <w:lastRenderedPageBreak/>
        <w:drawing>
          <wp:inline distT="0" distB="0" distL="0" distR="0" wp14:anchorId="43BFB3B7" wp14:editId="4C708713">
            <wp:extent cx="5943600" cy="4020185"/>
            <wp:effectExtent l="0" t="0" r="0" b="18415"/>
            <wp:docPr id="34" name="Chart 34">
              <a:extLst xmlns:a="http://schemas.openxmlformats.org/drawingml/2006/main">
                <a:ext uri="{FF2B5EF4-FFF2-40B4-BE49-F238E27FC236}">
                  <a16:creationId xmlns:a16="http://schemas.microsoft.com/office/drawing/2014/main" id="{126AB3E3-F285-412B-A43E-1782E3672E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D8D9339" w14:textId="1C96D638" w:rsidR="00316848" w:rsidRPr="0037305C" w:rsidRDefault="002276E0" w:rsidP="002276E0">
      <w:pPr>
        <w:pStyle w:val="Caption"/>
        <w:rPr>
          <w:rFonts w:ascii="Times New Roman" w:hAnsi="Times New Roman" w:cs="Times New Roman"/>
        </w:rPr>
      </w:pPr>
      <w:bookmarkStart w:id="35" w:name="_Toc57771730"/>
      <w:bookmarkStart w:id="36" w:name="_Toc59014072"/>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3</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5</w:t>
      </w:r>
      <w:r w:rsidR="002077DF" w:rsidRPr="0037305C">
        <w:rPr>
          <w:rFonts w:ascii="Times New Roman" w:hAnsi="Times New Roman" w:cs="Times New Roman"/>
        </w:rPr>
        <w:fldChar w:fldCharType="end"/>
      </w:r>
      <w:r w:rsidRPr="0037305C">
        <w:rPr>
          <w:rFonts w:ascii="Times New Roman" w:hAnsi="Times New Roman" w:cs="Times New Roman"/>
        </w:rPr>
        <w:t>: A comparison of the centerline velocity of the jet across two different possible meshes. The orange line represents a finer mesh, and though there is some disagreement and the orange line is generally smoother, the difference is not enough to justify the additional computational resources required to use the finer mesh.</w:t>
      </w:r>
      <w:bookmarkEnd w:id="35"/>
      <w:bookmarkEnd w:id="36"/>
    </w:p>
    <w:p w14:paraId="5354EF08" w14:textId="2FA96854" w:rsidR="0075073A" w:rsidRPr="0037305C" w:rsidRDefault="0075073A" w:rsidP="00DB62DC">
      <w:pPr>
        <w:spacing w:line="480" w:lineRule="auto"/>
        <w:rPr>
          <w:rFonts w:ascii="Times New Roman" w:hAnsi="Times New Roman" w:cs="Times New Roman"/>
          <w:sz w:val="24"/>
          <w:szCs w:val="24"/>
        </w:rPr>
      </w:pPr>
      <w:r w:rsidRPr="0037305C">
        <w:rPr>
          <w:rFonts w:ascii="Times New Roman" w:hAnsi="Times New Roman" w:cs="Times New Roman"/>
        </w:rPr>
        <w:tab/>
      </w:r>
      <w:r w:rsidRPr="0037305C">
        <w:rPr>
          <w:rFonts w:ascii="Times New Roman" w:hAnsi="Times New Roman" w:cs="Times New Roman"/>
          <w:sz w:val="24"/>
          <w:szCs w:val="24"/>
        </w:rPr>
        <w:t xml:space="preserve">Additionally, The Mark/Adapt Cells feature of Fluent was used to </w:t>
      </w:r>
      <w:r w:rsidR="004F7725" w:rsidRPr="0037305C">
        <w:rPr>
          <w:rFonts w:ascii="Times New Roman" w:hAnsi="Times New Roman" w:cs="Times New Roman"/>
          <w:sz w:val="24"/>
          <w:szCs w:val="24"/>
        </w:rPr>
        <w:t>further refine volumes where the velocity changed quickly.</w:t>
      </w:r>
      <w:r w:rsidR="00E46B0E" w:rsidRPr="0037305C">
        <w:rPr>
          <w:rFonts w:ascii="Times New Roman" w:hAnsi="Times New Roman" w:cs="Times New Roman"/>
          <w:sz w:val="24"/>
          <w:szCs w:val="24"/>
        </w:rPr>
        <w:t xml:space="preserve"> This feature allows the user </w:t>
      </w:r>
      <w:r w:rsidR="00DB62DC" w:rsidRPr="0037305C">
        <w:rPr>
          <w:rFonts w:ascii="Times New Roman" w:hAnsi="Times New Roman" w:cs="Times New Roman"/>
          <w:sz w:val="24"/>
          <w:szCs w:val="24"/>
        </w:rPr>
        <w:t xml:space="preserve">to automatically mark cells that fall outside a certain boundary in a parameter. </w:t>
      </w:r>
      <w:r w:rsidR="0020420C" w:rsidRPr="0037305C">
        <w:rPr>
          <w:rFonts w:ascii="Times New Roman" w:hAnsi="Times New Roman" w:cs="Times New Roman"/>
          <w:sz w:val="24"/>
          <w:szCs w:val="24"/>
        </w:rPr>
        <w:t>In this case, it was used on cells where the velocity was found to change by more than 0.1 mm/s</w:t>
      </w:r>
      <w:r w:rsidR="00B52137" w:rsidRPr="0037305C">
        <w:rPr>
          <w:rFonts w:ascii="Times New Roman" w:hAnsi="Times New Roman" w:cs="Times New Roman"/>
          <w:sz w:val="24"/>
          <w:szCs w:val="24"/>
        </w:rPr>
        <w:t>. These marked cells are then adapted</w:t>
      </w:r>
      <w:r w:rsidR="00D27283" w:rsidRPr="0037305C">
        <w:rPr>
          <w:rFonts w:ascii="Times New Roman" w:hAnsi="Times New Roman" w:cs="Times New Roman"/>
          <w:sz w:val="24"/>
          <w:szCs w:val="24"/>
        </w:rPr>
        <w:t>.</w:t>
      </w:r>
      <w:r w:rsidR="00B52137" w:rsidRPr="0037305C">
        <w:rPr>
          <w:rFonts w:ascii="Times New Roman" w:hAnsi="Times New Roman" w:cs="Times New Roman"/>
          <w:sz w:val="24"/>
          <w:szCs w:val="24"/>
        </w:rPr>
        <w:t xml:space="preserve"> </w:t>
      </w:r>
      <w:r w:rsidR="00D27283" w:rsidRPr="0037305C">
        <w:rPr>
          <w:rFonts w:ascii="Times New Roman" w:hAnsi="Times New Roman" w:cs="Times New Roman"/>
          <w:sz w:val="24"/>
          <w:szCs w:val="24"/>
        </w:rPr>
        <w:t>I</w:t>
      </w:r>
      <w:r w:rsidR="00B52137" w:rsidRPr="0037305C">
        <w:rPr>
          <w:rFonts w:ascii="Times New Roman" w:hAnsi="Times New Roman" w:cs="Times New Roman"/>
          <w:sz w:val="24"/>
          <w:szCs w:val="24"/>
        </w:rPr>
        <w:t>n this case</w:t>
      </w:r>
      <w:r w:rsidR="00D27283" w:rsidRPr="0037305C">
        <w:rPr>
          <w:rFonts w:ascii="Times New Roman" w:hAnsi="Times New Roman" w:cs="Times New Roman"/>
          <w:sz w:val="24"/>
          <w:szCs w:val="24"/>
        </w:rPr>
        <w:t xml:space="preserve">, that means being refined by being broken down into smaller pieces, though it is possible to coarsen the mesh if there are volumes where </w:t>
      </w:r>
      <w:r w:rsidR="008B5EB5" w:rsidRPr="0037305C">
        <w:rPr>
          <w:rFonts w:ascii="Times New Roman" w:hAnsi="Times New Roman" w:cs="Times New Roman"/>
          <w:sz w:val="24"/>
          <w:szCs w:val="24"/>
        </w:rPr>
        <w:t xml:space="preserve">very little change is occurring. This tool was used in order to ensure that </w:t>
      </w:r>
      <w:r w:rsidR="00DD2281" w:rsidRPr="0037305C">
        <w:rPr>
          <w:rFonts w:ascii="Times New Roman" w:hAnsi="Times New Roman" w:cs="Times New Roman"/>
          <w:sz w:val="24"/>
          <w:szCs w:val="24"/>
        </w:rPr>
        <w:t xml:space="preserve">all </w:t>
      </w:r>
      <w:r w:rsidR="008B5EB5" w:rsidRPr="0037305C">
        <w:rPr>
          <w:rFonts w:ascii="Times New Roman" w:hAnsi="Times New Roman" w:cs="Times New Roman"/>
          <w:sz w:val="24"/>
          <w:szCs w:val="24"/>
        </w:rPr>
        <w:t>part</w:t>
      </w:r>
      <w:r w:rsidR="00DD2281" w:rsidRPr="0037305C">
        <w:rPr>
          <w:rFonts w:ascii="Times New Roman" w:hAnsi="Times New Roman" w:cs="Times New Roman"/>
          <w:sz w:val="24"/>
          <w:szCs w:val="24"/>
        </w:rPr>
        <w:t>s</w:t>
      </w:r>
      <w:r w:rsidR="008B5EB5" w:rsidRPr="0037305C">
        <w:rPr>
          <w:rFonts w:ascii="Times New Roman" w:hAnsi="Times New Roman" w:cs="Times New Roman"/>
          <w:sz w:val="24"/>
          <w:szCs w:val="24"/>
        </w:rPr>
        <w:t xml:space="preserve"> of the mesh </w:t>
      </w:r>
      <w:r w:rsidR="00C86D56" w:rsidRPr="0037305C">
        <w:rPr>
          <w:rFonts w:ascii="Times New Roman" w:hAnsi="Times New Roman" w:cs="Times New Roman"/>
          <w:sz w:val="24"/>
          <w:szCs w:val="24"/>
        </w:rPr>
        <w:t>w</w:t>
      </w:r>
      <w:r w:rsidR="00DD2281" w:rsidRPr="0037305C">
        <w:rPr>
          <w:rFonts w:ascii="Times New Roman" w:hAnsi="Times New Roman" w:cs="Times New Roman"/>
          <w:sz w:val="24"/>
          <w:szCs w:val="24"/>
        </w:rPr>
        <w:t>ere</w:t>
      </w:r>
      <w:r w:rsidR="00C86D56" w:rsidRPr="0037305C">
        <w:rPr>
          <w:rFonts w:ascii="Times New Roman" w:hAnsi="Times New Roman" w:cs="Times New Roman"/>
          <w:sz w:val="24"/>
          <w:szCs w:val="24"/>
        </w:rPr>
        <w:t xml:space="preserve"> appropriately sensitive to changes in the flow pattern</w:t>
      </w:r>
      <w:r w:rsidR="00FA09B7" w:rsidRPr="0037305C">
        <w:rPr>
          <w:rFonts w:ascii="Times New Roman" w:hAnsi="Times New Roman" w:cs="Times New Roman"/>
          <w:sz w:val="24"/>
          <w:szCs w:val="24"/>
        </w:rPr>
        <w:t xml:space="preserve">. This tool cannot fully replace refining the mesh as a whole, but it </w:t>
      </w:r>
      <w:r w:rsidR="000A277E" w:rsidRPr="0037305C">
        <w:rPr>
          <w:rFonts w:ascii="Times New Roman" w:hAnsi="Times New Roman" w:cs="Times New Roman"/>
          <w:sz w:val="24"/>
          <w:szCs w:val="24"/>
        </w:rPr>
        <w:t xml:space="preserve">does ensure that the most relevant portions are fully refined, and its use is an indication that the eventual mesh </w:t>
      </w:r>
      <w:r w:rsidR="00D54F22" w:rsidRPr="0037305C">
        <w:rPr>
          <w:rFonts w:ascii="Times New Roman" w:hAnsi="Times New Roman" w:cs="Times New Roman"/>
          <w:sz w:val="24"/>
          <w:szCs w:val="24"/>
        </w:rPr>
        <w:t>was not a factor in the results.</w:t>
      </w:r>
    </w:p>
    <w:p w14:paraId="75CA2507" w14:textId="42D614C3" w:rsidR="00B47008" w:rsidRPr="0037305C" w:rsidRDefault="00BD3D55" w:rsidP="00CD42AB">
      <w:pPr>
        <w:spacing w:line="480" w:lineRule="auto"/>
        <w:ind w:firstLine="720"/>
        <w:rPr>
          <w:rFonts w:ascii="Times New Roman" w:hAnsi="Times New Roman" w:cs="Times New Roman"/>
        </w:rPr>
      </w:pPr>
      <w:r w:rsidRPr="0037305C">
        <w:rPr>
          <w:rFonts w:ascii="Times New Roman" w:hAnsi="Times New Roman" w:cs="Times New Roman"/>
          <w:sz w:val="24"/>
          <w:szCs w:val="24"/>
        </w:rPr>
        <w:lastRenderedPageBreak/>
        <w:t>Blood was modeled as a fluid of constant density 1060 kg/m</w:t>
      </w:r>
      <w:r w:rsidRPr="0037305C">
        <w:rPr>
          <w:rFonts w:ascii="Times New Roman" w:hAnsi="Times New Roman" w:cs="Times New Roman"/>
          <w:sz w:val="24"/>
          <w:szCs w:val="24"/>
          <w:vertAlign w:val="superscript"/>
        </w:rPr>
        <w:t>3</w:t>
      </w:r>
      <w:r w:rsidR="00402591" w:rsidRPr="0037305C">
        <w:rPr>
          <w:rFonts w:ascii="Times New Roman" w:hAnsi="Times New Roman" w:cs="Times New Roman"/>
          <w:sz w:val="24"/>
          <w:szCs w:val="24"/>
        </w:rPr>
        <w:t>, and a user defined function for viscosity consistent with the Casson model.</w:t>
      </w:r>
      <w:r w:rsidR="00C951C4" w:rsidRPr="0037305C">
        <w:rPr>
          <w:rFonts w:ascii="Times New Roman" w:hAnsi="Times New Roman" w:cs="Times New Roman"/>
          <w:sz w:val="24"/>
          <w:szCs w:val="24"/>
        </w:rPr>
        <w:t xml:space="preserve"> </w:t>
      </w:r>
      <w:r w:rsidR="00C16807" w:rsidRPr="0037305C">
        <w:rPr>
          <w:rFonts w:ascii="Times New Roman" w:hAnsi="Times New Roman" w:cs="Times New Roman"/>
          <w:sz w:val="24"/>
          <w:szCs w:val="24"/>
        </w:rPr>
        <w:t xml:space="preserve">For the purposes of this experiment, </w:t>
      </w:r>
      <w:r w:rsidR="008D519D" w:rsidRPr="0037305C">
        <w:rPr>
          <w:rFonts w:ascii="Times New Roman" w:hAnsi="Times New Roman" w:cs="Times New Roman"/>
          <w:sz w:val="24"/>
          <w:szCs w:val="24"/>
        </w:rPr>
        <w:t>τ</w:t>
      </w:r>
      <w:r w:rsidR="008D519D" w:rsidRPr="0037305C">
        <w:rPr>
          <w:rFonts w:ascii="Times New Roman" w:hAnsi="Times New Roman" w:cs="Times New Roman"/>
          <w:sz w:val="24"/>
          <w:szCs w:val="24"/>
          <w:vertAlign w:val="subscript"/>
        </w:rPr>
        <w:t>0</w:t>
      </w:r>
      <w:r w:rsidR="008D519D" w:rsidRPr="0037305C">
        <w:rPr>
          <w:rFonts w:ascii="Times New Roman" w:hAnsi="Times New Roman" w:cs="Times New Roman"/>
          <w:sz w:val="24"/>
          <w:szCs w:val="24"/>
        </w:rPr>
        <w:t xml:space="preserve"> = </w:t>
      </w:r>
      <w:r w:rsidR="00753ED1" w:rsidRPr="0037305C">
        <w:rPr>
          <w:rFonts w:ascii="Times New Roman" w:hAnsi="Times New Roman" w:cs="Times New Roman"/>
          <w:sz w:val="24"/>
          <w:szCs w:val="24"/>
        </w:rPr>
        <w:t>0.</w:t>
      </w:r>
      <w:r w:rsidR="002C00EC" w:rsidRPr="0037305C">
        <w:rPr>
          <w:rFonts w:ascii="Times New Roman" w:hAnsi="Times New Roman" w:cs="Times New Roman"/>
          <w:sz w:val="24"/>
          <w:szCs w:val="24"/>
        </w:rPr>
        <w:t>041</w:t>
      </w:r>
      <w:r w:rsidR="00E34EAC" w:rsidRPr="0037305C">
        <w:rPr>
          <w:rFonts w:ascii="Times New Roman" w:hAnsi="Times New Roman" w:cs="Times New Roman"/>
          <w:sz w:val="24"/>
          <w:szCs w:val="24"/>
        </w:rPr>
        <w:t xml:space="preserve"> dyn/cm</w:t>
      </w:r>
      <w:r w:rsidR="00E34EAC" w:rsidRPr="0037305C">
        <w:rPr>
          <w:rFonts w:ascii="Times New Roman" w:hAnsi="Times New Roman" w:cs="Times New Roman"/>
          <w:sz w:val="24"/>
          <w:szCs w:val="24"/>
          <w:vertAlign w:val="superscript"/>
        </w:rPr>
        <w:t>2</w:t>
      </w:r>
      <w:r w:rsidR="00287814" w:rsidRPr="0037305C">
        <w:rPr>
          <w:rFonts w:ascii="Times New Roman" w:hAnsi="Times New Roman" w:cs="Times New Roman"/>
          <w:sz w:val="24"/>
          <w:szCs w:val="24"/>
        </w:rPr>
        <w:t>, and η = 0.029 dyn/cm</w:t>
      </w:r>
      <w:r w:rsidR="00287814" w:rsidRPr="0037305C">
        <w:rPr>
          <w:rFonts w:ascii="Times New Roman" w:hAnsi="Times New Roman" w:cs="Times New Roman"/>
          <w:sz w:val="24"/>
          <w:szCs w:val="24"/>
          <w:vertAlign w:val="superscript"/>
        </w:rPr>
        <w:t>2</w:t>
      </w:r>
      <w:r w:rsidR="00822446" w:rsidRPr="0037305C">
        <w:rPr>
          <w:rFonts w:ascii="Times New Roman" w:hAnsi="Times New Roman" w:cs="Times New Roman"/>
          <w:sz w:val="24"/>
          <w:szCs w:val="24"/>
        </w:rPr>
        <w:t>, though both these values are dependent on the hematocrit and fibrinogen levels of the blood</w:t>
      </w:r>
      <w:sdt>
        <w:sdtPr>
          <w:rPr>
            <w:rFonts w:ascii="Times New Roman" w:hAnsi="Times New Roman" w:cs="Times New Roman"/>
            <w:sz w:val="24"/>
            <w:szCs w:val="24"/>
          </w:rPr>
          <w:id w:val="-1063870280"/>
          <w:citation/>
        </w:sdtPr>
        <w:sdtContent>
          <w:r w:rsidR="00822446" w:rsidRPr="0037305C">
            <w:rPr>
              <w:rFonts w:ascii="Times New Roman" w:hAnsi="Times New Roman" w:cs="Times New Roman"/>
              <w:sz w:val="24"/>
              <w:szCs w:val="24"/>
            </w:rPr>
            <w:fldChar w:fldCharType="begin"/>
          </w:r>
          <w:r w:rsidR="00822446" w:rsidRPr="0037305C">
            <w:rPr>
              <w:rFonts w:ascii="Times New Roman" w:hAnsi="Times New Roman" w:cs="Times New Roman"/>
              <w:sz w:val="24"/>
              <w:szCs w:val="24"/>
            </w:rPr>
            <w:instrText xml:space="preserve"> CITATION Apo14 \l 1033 </w:instrText>
          </w:r>
          <w:r w:rsidR="00822446"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[27]</w:t>
          </w:r>
          <w:r w:rsidR="00822446" w:rsidRPr="0037305C">
            <w:rPr>
              <w:rFonts w:ascii="Times New Roman" w:hAnsi="Times New Roman" w:cs="Times New Roman"/>
              <w:sz w:val="24"/>
              <w:szCs w:val="24"/>
            </w:rPr>
            <w:fldChar w:fldCharType="end"/>
          </w:r>
        </w:sdtContent>
      </w:sdt>
      <w:r w:rsidR="00822446" w:rsidRPr="0037305C">
        <w:rPr>
          <w:rFonts w:ascii="Times New Roman" w:hAnsi="Times New Roman" w:cs="Times New Roman"/>
          <w:sz w:val="24"/>
          <w:szCs w:val="24"/>
        </w:rPr>
        <w:t xml:space="preserve">, and could vary somewhat from patient to patient. </w:t>
      </w:r>
      <w:r w:rsidR="00E34EAC" w:rsidRPr="0037305C">
        <w:rPr>
          <w:rFonts w:ascii="Times New Roman" w:hAnsi="Times New Roman" w:cs="Times New Roman"/>
          <w:sz w:val="24"/>
          <w:szCs w:val="24"/>
        </w:rPr>
        <w:t xml:space="preserve"> </w:t>
      </w:r>
      <w:r w:rsidR="00263509" w:rsidRPr="0037305C">
        <w:rPr>
          <w:rFonts w:ascii="Times New Roman" w:hAnsi="Times New Roman" w:cs="Times New Roman"/>
          <w:sz w:val="24"/>
          <w:szCs w:val="24"/>
        </w:rPr>
        <w:t>This user-defi</w:t>
      </w:r>
      <w:r w:rsidR="00260FF7" w:rsidRPr="0037305C">
        <w:rPr>
          <w:rFonts w:ascii="Times New Roman" w:hAnsi="Times New Roman" w:cs="Times New Roman"/>
          <w:sz w:val="24"/>
          <w:szCs w:val="24"/>
        </w:rPr>
        <w:t xml:space="preserve">ned function was verified by </w:t>
      </w:r>
      <w:r w:rsidR="007D156C" w:rsidRPr="0037305C">
        <w:rPr>
          <w:rFonts w:ascii="Times New Roman" w:hAnsi="Times New Roman" w:cs="Times New Roman"/>
          <w:sz w:val="24"/>
          <w:szCs w:val="24"/>
        </w:rPr>
        <w:t>solving the velocity profile of the Casson model for a cylindrical pipe analytically.</w:t>
      </w:r>
      <w:r w:rsidR="00C21022" w:rsidRPr="0037305C">
        <w:rPr>
          <w:rFonts w:ascii="Times New Roman" w:hAnsi="Times New Roman" w:cs="Times New Roman"/>
          <w:sz w:val="24"/>
          <w:szCs w:val="24"/>
        </w:rPr>
        <w:t xml:space="preserve"> This analytical solution was then compared to </w:t>
      </w:r>
      <w:r w:rsidR="00B80EB6" w:rsidRPr="0037305C">
        <w:rPr>
          <w:rFonts w:ascii="Times New Roman" w:hAnsi="Times New Roman" w:cs="Times New Roman"/>
          <w:sz w:val="24"/>
          <w:szCs w:val="24"/>
        </w:rPr>
        <w:t xml:space="preserve">a </w:t>
      </w:r>
      <w:r w:rsidR="003623A1" w:rsidRPr="0037305C">
        <w:rPr>
          <w:rFonts w:ascii="Times New Roman" w:hAnsi="Times New Roman" w:cs="Times New Roman"/>
          <w:sz w:val="24"/>
          <w:szCs w:val="24"/>
        </w:rPr>
        <w:t xml:space="preserve">simulated pipe and the two solutions </w:t>
      </w:r>
      <w:r w:rsidR="001364D2" w:rsidRPr="0037305C">
        <w:rPr>
          <w:rFonts w:ascii="Times New Roman" w:hAnsi="Times New Roman" w:cs="Times New Roman"/>
          <w:sz w:val="24"/>
          <w:szCs w:val="24"/>
        </w:rPr>
        <w:t>showed good agreement. These two velocity profiles can</w:t>
      </w:r>
      <w:r w:rsidR="00B47008" w:rsidRPr="0037305C">
        <w:rPr>
          <w:rFonts w:ascii="Times New Roman" w:hAnsi="Times New Roman" w:cs="Times New Roman"/>
          <w:sz w:val="24"/>
          <w:szCs w:val="24"/>
        </w:rPr>
        <w:t xml:space="preserve"> be seen together in Figure </w:t>
      </w:r>
      <w:r w:rsidR="0010671A" w:rsidRPr="0037305C">
        <w:rPr>
          <w:rFonts w:ascii="Times New Roman" w:hAnsi="Times New Roman" w:cs="Times New Roman"/>
          <w:sz w:val="24"/>
          <w:szCs w:val="24"/>
        </w:rPr>
        <w:t>3.6</w:t>
      </w:r>
      <w:r w:rsidR="00B47008" w:rsidRPr="0037305C">
        <w:rPr>
          <w:rFonts w:ascii="Times New Roman" w:hAnsi="Times New Roman" w:cs="Times New Roman"/>
          <w:sz w:val="24"/>
          <w:szCs w:val="24"/>
        </w:rPr>
        <w:t xml:space="preserve">. </w:t>
      </w:r>
      <w:r w:rsidR="009F61AD" w:rsidRPr="0037305C">
        <w:rPr>
          <w:rFonts w:ascii="Times New Roman" w:hAnsi="Times New Roman" w:cs="Times New Roman"/>
          <w:sz w:val="24"/>
          <w:szCs w:val="24"/>
        </w:rPr>
        <w:t xml:space="preserve">For more information regarding this </w:t>
      </w:r>
      <w:r w:rsidR="00126CDA" w:rsidRPr="0037305C">
        <w:rPr>
          <w:rFonts w:ascii="Times New Roman" w:hAnsi="Times New Roman" w:cs="Times New Roman"/>
          <w:sz w:val="24"/>
          <w:szCs w:val="24"/>
        </w:rPr>
        <w:t>user defined function, see Appendix 2.</w:t>
      </w:r>
      <w:r w:rsidR="005501D6" w:rsidRPr="0037305C">
        <w:rPr>
          <w:rFonts w:ascii="Times New Roman" w:hAnsi="Times New Roman" w:cs="Times New Roman"/>
          <w:sz w:val="24"/>
          <w:szCs w:val="24"/>
        </w:rPr>
        <w:t xml:space="preserve"> </w:t>
      </w:r>
    </w:p>
    <w:p w14:paraId="69908493" w14:textId="77777777" w:rsidR="002276E0" w:rsidRPr="0037305C" w:rsidRDefault="00B47008" w:rsidP="002276E0">
      <w:pPr>
        <w:keepNext/>
        <w:spacing w:line="480" w:lineRule="auto"/>
        <w:rPr>
          <w:rFonts w:ascii="Times New Roman" w:hAnsi="Times New Roman" w:cs="Times New Roman"/>
        </w:rPr>
      </w:pPr>
      <w:r w:rsidRPr="0037305C">
        <w:rPr>
          <w:rFonts w:ascii="Times New Roman" w:hAnsi="Times New Roman" w:cs="Times New Roman"/>
          <w:noProof/>
        </w:rPr>
        <w:drawing>
          <wp:inline distT="0" distB="0" distL="0" distR="0" wp14:anchorId="60FA51DE" wp14:editId="18072A11">
            <wp:extent cx="5212080" cy="2743200"/>
            <wp:effectExtent l="0" t="0" r="7620" b="0"/>
            <wp:docPr id="18" name="Chart 18">
              <a:extLst xmlns:a="http://schemas.openxmlformats.org/drawingml/2006/main">
                <a:ext uri="{FF2B5EF4-FFF2-40B4-BE49-F238E27FC236}">
                  <a16:creationId xmlns:a16="http://schemas.microsoft.com/office/drawing/2014/main" id="{907095B8-6FF4-49A8-BC25-006AB69DE0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B635B0B" w14:textId="39CC30D1" w:rsidR="00B47008" w:rsidRPr="0037305C" w:rsidRDefault="002276E0" w:rsidP="002276E0">
      <w:pPr>
        <w:pStyle w:val="Caption"/>
        <w:rPr>
          <w:rFonts w:ascii="Times New Roman" w:hAnsi="Times New Roman" w:cs="Times New Roman"/>
        </w:rPr>
      </w:pPr>
      <w:bookmarkStart w:id="37" w:name="_Toc57771731"/>
      <w:bookmarkStart w:id="38" w:name="_Toc59014073"/>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3</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6</w:t>
      </w:r>
      <w:r w:rsidR="002077DF" w:rsidRPr="0037305C">
        <w:rPr>
          <w:rFonts w:ascii="Times New Roman" w:hAnsi="Times New Roman" w:cs="Times New Roman"/>
        </w:rPr>
        <w:fldChar w:fldCharType="end"/>
      </w:r>
      <w:r w:rsidRPr="0037305C">
        <w:rPr>
          <w:rFonts w:ascii="Times New Roman" w:hAnsi="Times New Roman" w:cs="Times New Roman"/>
        </w:rPr>
        <w:t>: Comparison of theoretical and simulated velocity profiles.</w:t>
      </w:r>
      <w:bookmarkEnd w:id="37"/>
      <w:bookmarkEnd w:id="38"/>
    </w:p>
    <w:p w14:paraId="048BDE83" w14:textId="78F6A687" w:rsidR="00DA1C13" w:rsidRPr="0037305C" w:rsidRDefault="00DA1C13" w:rsidP="00DA1C13">
      <w:pPr>
        <w:pStyle w:val="Heading2"/>
        <w:jc w:val="center"/>
        <w:rPr>
          <w:rFonts w:ascii="Times New Roman" w:hAnsi="Times New Roman" w:cs="Times New Roman"/>
        </w:rPr>
      </w:pPr>
      <w:bookmarkStart w:id="39" w:name="_Toc57777257"/>
      <w:r w:rsidRPr="0037305C">
        <w:rPr>
          <w:rFonts w:ascii="Times New Roman" w:hAnsi="Times New Roman" w:cs="Times New Roman"/>
        </w:rPr>
        <w:t>Section 3.3: Simulation Parameters</w:t>
      </w:r>
      <w:bookmarkEnd w:id="39"/>
    </w:p>
    <w:p w14:paraId="188D722B" w14:textId="5259F4F5" w:rsidR="00BD3D55" w:rsidRPr="0037305C" w:rsidRDefault="00517673" w:rsidP="00451A9D">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 xml:space="preserve">The inlet was set to a pressure inlet, and was given a </w:t>
      </w:r>
      <w:r w:rsidR="0059161D" w:rsidRPr="0037305C">
        <w:rPr>
          <w:rFonts w:ascii="Times New Roman" w:hAnsi="Times New Roman" w:cs="Times New Roman"/>
          <w:sz w:val="24"/>
          <w:szCs w:val="24"/>
        </w:rPr>
        <w:t xml:space="preserve">set </w:t>
      </w:r>
      <w:r w:rsidRPr="0037305C">
        <w:rPr>
          <w:rFonts w:ascii="Times New Roman" w:hAnsi="Times New Roman" w:cs="Times New Roman"/>
          <w:sz w:val="24"/>
          <w:szCs w:val="24"/>
        </w:rPr>
        <w:t xml:space="preserve">pressure </w:t>
      </w:r>
      <w:r w:rsidR="0059161D" w:rsidRPr="0037305C">
        <w:rPr>
          <w:rFonts w:ascii="Times New Roman" w:hAnsi="Times New Roman" w:cs="Times New Roman"/>
          <w:sz w:val="24"/>
          <w:szCs w:val="24"/>
        </w:rPr>
        <w:t xml:space="preserve">of 18,000 </w:t>
      </w:r>
      <w:r w:rsidR="00DD7FD3" w:rsidRPr="0037305C">
        <w:rPr>
          <w:rFonts w:ascii="Times New Roman" w:hAnsi="Times New Roman" w:cs="Times New Roman"/>
          <w:sz w:val="24"/>
          <w:szCs w:val="24"/>
        </w:rPr>
        <w:t>P</w:t>
      </w:r>
      <w:r w:rsidR="0059161D" w:rsidRPr="0037305C">
        <w:rPr>
          <w:rFonts w:ascii="Times New Roman" w:hAnsi="Times New Roman" w:cs="Times New Roman"/>
          <w:sz w:val="24"/>
          <w:szCs w:val="24"/>
        </w:rPr>
        <w:t>a, which is roughly 135 mmHg.</w:t>
      </w:r>
      <w:r w:rsidR="008338C5" w:rsidRPr="0037305C">
        <w:rPr>
          <w:rFonts w:ascii="Times New Roman" w:hAnsi="Times New Roman" w:cs="Times New Roman"/>
          <w:sz w:val="24"/>
          <w:szCs w:val="24"/>
        </w:rPr>
        <w:t xml:space="preserve"> Depending on the guideline and the physician, this sets the patient just above or just below the hypertensive range</w:t>
      </w:r>
      <w:r w:rsidR="00F659C3" w:rsidRPr="0037305C">
        <w:rPr>
          <w:rFonts w:ascii="Times New Roman" w:hAnsi="Times New Roman" w:cs="Times New Roman"/>
          <w:sz w:val="24"/>
          <w:szCs w:val="24"/>
        </w:rPr>
        <w:t xml:space="preserve"> [45-46]</w:t>
      </w:r>
      <w:r w:rsidR="0051335C" w:rsidRPr="0037305C">
        <w:rPr>
          <w:rFonts w:ascii="Times New Roman" w:hAnsi="Times New Roman" w:cs="Times New Roman"/>
          <w:sz w:val="24"/>
          <w:szCs w:val="24"/>
        </w:rPr>
        <w:t>.</w:t>
      </w:r>
      <w:r w:rsidR="004164C1" w:rsidRPr="0037305C">
        <w:rPr>
          <w:rFonts w:ascii="Times New Roman" w:hAnsi="Times New Roman" w:cs="Times New Roman"/>
          <w:sz w:val="24"/>
          <w:szCs w:val="24"/>
        </w:rPr>
        <w:t xml:space="preserve"> Each of the four exits was set to a pressure outlet at 1,300 </w:t>
      </w:r>
      <w:r w:rsidR="00DD7FD3" w:rsidRPr="0037305C">
        <w:rPr>
          <w:rFonts w:ascii="Times New Roman" w:hAnsi="Times New Roman" w:cs="Times New Roman"/>
          <w:sz w:val="24"/>
          <w:szCs w:val="24"/>
        </w:rPr>
        <w:t>P</w:t>
      </w:r>
      <w:r w:rsidR="004164C1" w:rsidRPr="0037305C">
        <w:rPr>
          <w:rFonts w:ascii="Times New Roman" w:hAnsi="Times New Roman" w:cs="Times New Roman"/>
          <w:sz w:val="24"/>
          <w:szCs w:val="24"/>
        </w:rPr>
        <w:t>a</w:t>
      </w:r>
      <w:r w:rsidR="00702BF0" w:rsidRPr="0037305C">
        <w:rPr>
          <w:rFonts w:ascii="Times New Roman" w:hAnsi="Times New Roman" w:cs="Times New Roman"/>
          <w:sz w:val="24"/>
          <w:szCs w:val="24"/>
        </w:rPr>
        <w:t xml:space="preserve"> (10 mmHg)</w:t>
      </w:r>
      <w:sdt>
        <w:sdtPr>
          <w:rPr>
            <w:rFonts w:ascii="Times New Roman" w:hAnsi="Times New Roman" w:cs="Times New Roman"/>
            <w:sz w:val="24"/>
            <w:szCs w:val="24"/>
          </w:rPr>
          <w:id w:val="-1709409244"/>
          <w:citation/>
        </w:sdtPr>
        <w:sdtContent>
          <w:r w:rsidR="0001551A" w:rsidRPr="0037305C">
            <w:rPr>
              <w:rFonts w:ascii="Times New Roman" w:hAnsi="Times New Roman" w:cs="Times New Roman"/>
              <w:sz w:val="24"/>
              <w:szCs w:val="24"/>
            </w:rPr>
            <w:fldChar w:fldCharType="begin"/>
          </w:r>
          <w:r w:rsidR="0001551A" w:rsidRPr="0037305C">
            <w:rPr>
              <w:rFonts w:ascii="Times New Roman" w:hAnsi="Times New Roman" w:cs="Times New Roman"/>
              <w:sz w:val="24"/>
              <w:szCs w:val="24"/>
            </w:rPr>
            <w:instrText xml:space="preserve"> CITATION Bra81 \l 1033 </w:instrText>
          </w:r>
          <w:r w:rsidR="0001551A"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[47]</w:t>
          </w:r>
          <w:r w:rsidR="0001551A" w:rsidRPr="0037305C">
            <w:rPr>
              <w:rFonts w:ascii="Times New Roman" w:hAnsi="Times New Roman" w:cs="Times New Roman"/>
              <w:sz w:val="24"/>
              <w:szCs w:val="24"/>
            </w:rPr>
            <w:fldChar w:fldCharType="end"/>
          </w:r>
        </w:sdtContent>
      </w:sdt>
      <w:r w:rsidR="0001551A" w:rsidRPr="0037305C">
        <w:rPr>
          <w:rFonts w:ascii="Times New Roman" w:hAnsi="Times New Roman" w:cs="Times New Roman"/>
          <w:sz w:val="24"/>
          <w:szCs w:val="24"/>
        </w:rPr>
        <w:t>.</w:t>
      </w:r>
      <w:r w:rsidR="00702BF0" w:rsidRPr="0037305C">
        <w:rPr>
          <w:rFonts w:ascii="Times New Roman" w:hAnsi="Times New Roman" w:cs="Times New Roman"/>
          <w:sz w:val="24"/>
          <w:szCs w:val="24"/>
        </w:rPr>
        <w:t xml:space="preserve"> </w:t>
      </w:r>
      <w:r w:rsidR="00DA119C" w:rsidRPr="0037305C">
        <w:rPr>
          <w:rFonts w:ascii="Times New Roman" w:hAnsi="Times New Roman" w:cs="Times New Roman"/>
          <w:sz w:val="24"/>
          <w:szCs w:val="24"/>
        </w:rPr>
        <w:t xml:space="preserve">The SIMPLE </w:t>
      </w:r>
      <w:r w:rsidR="00A82044" w:rsidRPr="0037305C">
        <w:rPr>
          <w:rFonts w:ascii="Times New Roman" w:hAnsi="Times New Roman" w:cs="Times New Roman"/>
          <w:sz w:val="24"/>
          <w:szCs w:val="24"/>
        </w:rPr>
        <w:t>solution scheme was chosen</w:t>
      </w:r>
      <w:r w:rsidR="00661332" w:rsidRPr="0037305C">
        <w:rPr>
          <w:rFonts w:ascii="Times New Roman" w:hAnsi="Times New Roman" w:cs="Times New Roman"/>
          <w:sz w:val="24"/>
          <w:szCs w:val="24"/>
        </w:rPr>
        <w:t xml:space="preserve"> in accordance to </w:t>
      </w:r>
      <w:r w:rsidR="00CA5E1F" w:rsidRPr="0037305C">
        <w:rPr>
          <w:rFonts w:ascii="Times New Roman" w:hAnsi="Times New Roman" w:cs="Times New Roman"/>
          <w:sz w:val="24"/>
          <w:szCs w:val="24"/>
        </w:rPr>
        <w:t>previous work</w:t>
      </w:r>
      <w:sdt>
        <w:sdtPr>
          <w:rPr>
            <w:rFonts w:ascii="Times New Roman" w:hAnsi="Times New Roman" w:cs="Times New Roman"/>
            <w:sz w:val="24"/>
            <w:szCs w:val="24"/>
          </w:rPr>
          <w:id w:val="3013943"/>
          <w:citation/>
        </w:sdtPr>
        <w:sdtContent>
          <w:r w:rsidR="00CA5E1F" w:rsidRPr="0037305C">
            <w:rPr>
              <w:rFonts w:ascii="Times New Roman" w:hAnsi="Times New Roman" w:cs="Times New Roman"/>
              <w:sz w:val="24"/>
              <w:szCs w:val="24"/>
            </w:rPr>
            <w:fldChar w:fldCharType="begin"/>
          </w:r>
          <w:r w:rsidR="00CA5E1F" w:rsidRPr="0037305C">
            <w:rPr>
              <w:rFonts w:ascii="Times New Roman" w:hAnsi="Times New Roman" w:cs="Times New Roman"/>
              <w:sz w:val="24"/>
              <w:szCs w:val="24"/>
            </w:rPr>
            <w:instrText xml:space="preserve"> CITATION Jam18 \l 1033 </w:instrText>
          </w:r>
          <w:r w:rsidR="00CA5E1F"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[37]</w:t>
          </w:r>
          <w:r w:rsidR="00CA5E1F" w:rsidRPr="0037305C">
            <w:rPr>
              <w:rFonts w:ascii="Times New Roman" w:hAnsi="Times New Roman" w:cs="Times New Roman"/>
              <w:sz w:val="24"/>
              <w:szCs w:val="24"/>
            </w:rPr>
            <w:fldChar w:fldCharType="end"/>
          </w:r>
        </w:sdtContent>
      </w:sdt>
      <w:sdt>
        <w:sdtPr>
          <w:rPr>
            <w:rFonts w:ascii="Times New Roman" w:hAnsi="Times New Roman" w:cs="Times New Roman"/>
            <w:sz w:val="24"/>
            <w:szCs w:val="24"/>
          </w:rPr>
          <w:id w:val="224115086"/>
          <w:citation/>
        </w:sdtPr>
        <w:sdtContent>
          <w:r w:rsidR="00CA5E1F" w:rsidRPr="0037305C">
            <w:rPr>
              <w:rFonts w:ascii="Times New Roman" w:hAnsi="Times New Roman" w:cs="Times New Roman"/>
              <w:sz w:val="24"/>
              <w:szCs w:val="24"/>
            </w:rPr>
            <w:fldChar w:fldCharType="begin"/>
          </w:r>
          <w:r w:rsidR="00CA5E1F" w:rsidRPr="0037305C">
            <w:rPr>
              <w:rFonts w:ascii="Times New Roman" w:hAnsi="Times New Roman" w:cs="Times New Roman"/>
              <w:sz w:val="24"/>
              <w:szCs w:val="24"/>
            </w:rPr>
            <w:instrText xml:space="preserve"> CITATION Ozt17 \l 1033 </w:instrText>
          </w:r>
          <w:r w:rsidR="00CA5E1F"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[32]</w:t>
          </w:r>
          <w:r w:rsidR="00CA5E1F" w:rsidRPr="0037305C">
            <w:rPr>
              <w:rFonts w:ascii="Times New Roman" w:hAnsi="Times New Roman" w:cs="Times New Roman"/>
              <w:sz w:val="24"/>
              <w:szCs w:val="24"/>
            </w:rPr>
            <w:fldChar w:fldCharType="end"/>
          </w:r>
        </w:sdtContent>
      </w:sdt>
      <w:r w:rsidR="00CA5E1F" w:rsidRPr="0037305C">
        <w:rPr>
          <w:rFonts w:ascii="Times New Roman" w:hAnsi="Times New Roman" w:cs="Times New Roman"/>
          <w:sz w:val="24"/>
          <w:szCs w:val="24"/>
        </w:rPr>
        <w:t xml:space="preserve">. </w:t>
      </w:r>
    </w:p>
    <w:p w14:paraId="6A90BB5D" w14:textId="74F20E20" w:rsidR="002276E0" w:rsidRPr="0037305C" w:rsidRDefault="00A63E96"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lastRenderedPageBreak/>
        <w:tab/>
      </w:r>
      <w:r w:rsidR="00DB6E5F" w:rsidRPr="0037305C">
        <w:rPr>
          <w:rFonts w:ascii="Times New Roman" w:hAnsi="Times New Roman" w:cs="Times New Roman"/>
          <w:sz w:val="24"/>
          <w:szCs w:val="24"/>
        </w:rPr>
        <w:t xml:space="preserve">The solution was considered converged when each of the continuity, x-velocity, y-velocity, z-velocity, k, and omega residuals </w:t>
      </w:r>
      <w:r w:rsidR="00884608" w:rsidRPr="0037305C">
        <w:rPr>
          <w:rFonts w:ascii="Times New Roman" w:hAnsi="Times New Roman" w:cs="Times New Roman"/>
          <w:sz w:val="24"/>
          <w:szCs w:val="24"/>
        </w:rPr>
        <w:t>were less than 10</w:t>
      </w:r>
      <w:r w:rsidR="00884608" w:rsidRPr="0037305C">
        <w:rPr>
          <w:rFonts w:ascii="Times New Roman" w:hAnsi="Times New Roman" w:cs="Times New Roman"/>
          <w:sz w:val="24"/>
          <w:szCs w:val="24"/>
          <w:vertAlign w:val="superscript"/>
        </w:rPr>
        <w:t>-4</w:t>
      </w:r>
      <w:r w:rsidR="00884608" w:rsidRPr="0037305C">
        <w:rPr>
          <w:rFonts w:ascii="Times New Roman" w:hAnsi="Times New Roman" w:cs="Times New Roman"/>
          <w:sz w:val="24"/>
          <w:szCs w:val="24"/>
        </w:rPr>
        <w:t>.</w:t>
      </w:r>
      <w:r w:rsidR="00034ACF" w:rsidRPr="0037305C">
        <w:rPr>
          <w:rFonts w:ascii="Times New Roman" w:hAnsi="Times New Roman" w:cs="Times New Roman"/>
          <w:sz w:val="24"/>
          <w:szCs w:val="24"/>
        </w:rPr>
        <w:t xml:space="preserve"> The </w:t>
      </w:r>
      <w:r w:rsidR="005C01CE" w:rsidRPr="0037305C">
        <w:rPr>
          <w:rFonts w:ascii="Times New Roman" w:hAnsi="Times New Roman" w:cs="Times New Roman"/>
          <w:sz w:val="24"/>
          <w:szCs w:val="24"/>
        </w:rPr>
        <w:t>under-relaxation</w:t>
      </w:r>
      <w:r w:rsidR="00034ACF" w:rsidRPr="0037305C">
        <w:rPr>
          <w:rFonts w:ascii="Times New Roman" w:hAnsi="Times New Roman" w:cs="Times New Roman"/>
          <w:sz w:val="24"/>
          <w:szCs w:val="24"/>
        </w:rPr>
        <w:t xml:space="preserve"> factors </w:t>
      </w:r>
      <w:r w:rsidR="002F4FF4" w:rsidRPr="0037305C">
        <w:rPr>
          <w:rFonts w:ascii="Times New Roman" w:hAnsi="Times New Roman" w:cs="Times New Roman"/>
          <w:sz w:val="24"/>
          <w:szCs w:val="24"/>
        </w:rPr>
        <w:t xml:space="preserve">can be found in Table </w:t>
      </w:r>
      <w:r w:rsidR="00F90352" w:rsidRPr="0037305C">
        <w:rPr>
          <w:rFonts w:ascii="Times New Roman" w:hAnsi="Times New Roman" w:cs="Times New Roman"/>
          <w:sz w:val="24"/>
          <w:szCs w:val="24"/>
        </w:rPr>
        <w:t>3</w:t>
      </w:r>
      <w:r w:rsidR="002F4FF4" w:rsidRPr="0037305C">
        <w:rPr>
          <w:rFonts w:ascii="Times New Roman" w:hAnsi="Times New Roman" w:cs="Times New Roman"/>
          <w:sz w:val="24"/>
          <w:szCs w:val="24"/>
        </w:rPr>
        <w:t>.</w:t>
      </w:r>
      <w:r w:rsidR="001358D2" w:rsidRPr="0037305C">
        <w:rPr>
          <w:rFonts w:ascii="Times New Roman" w:hAnsi="Times New Roman" w:cs="Times New Roman"/>
          <w:sz w:val="24"/>
          <w:szCs w:val="24"/>
        </w:rPr>
        <w:t>2</w:t>
      </w:r>
      <w:r w:rsidR="002F4FF4" w:rsidRPr="0037305C">
        <w:rPr>
          <w:rFonts w:ascii="Times New Roman" w:hAnsi="Times New Roman" w:cs="Times New Roman"/>
          <w:sz w:val="24"/>
          <w:szCs w:val="24"/>
        </w:rPr>
        <w:t>. These under</w:t>
      </w:r>
      <w:r w:rsidR="005C01CE" w:rsidRPr="0037305C">
        <w:rPr>
          <w:rFonts w:ascii="Times New Roman" w:hAnsi="Times New Roman" w:cs="Times New Roman"/>
          <w:sz w:val="24"/>
          <w:szCs w:val="24"/>
        </w:rPr>
        <w:t>-</w:t>
      </w:r>
      <w:r w:rsidR="002F4FF4" w:rsidRPr="0037305C">
        <w:rPr>
          <w:rFonts w:ascii="Times New Roman" w:hAnsi="Times New Roman" w:cs="Times New Roman"/>
          <w:sz w:val="24"/>
          <w:szCs w:val="24"/>
        </w:rPr>
        <w:t xml:space="preserve">relaxation factors </w:t>
      </w:r>
      <w:r w:rsidR="00720D6F" w:rsidRPr="0037305C">
        <w:rPr>
          <w:rFonts w:ascii="Times New Roman" w:hAnsi="Times New Roman" w:cs="Times New Roman"/>
          <w:sz w:val="24"/>
          <w:szCs w:val="24"/>
        </w:rPr>
        <w:t xml:space="preserve">were slowly lowered to these eventual values from their defaults as the simulation failed to converge even given </w:t>
      </w:r>
      <w:r w:rsidR="00953E02" w:rsidRPr="0037305C">
        <w:rPr>
          <w:rFonts w:ascii="Times New Roman" w:hAnsi="Times New Roman" w:cs="Times New Roman"/>
          <w:sz w:val="24"/>
          <w:szCs w:val="24"/>
        </w:rPr>
        <w:t>over 72 hours o</w:t>
      </w:r>
      <w:r w:rsidR="008C51F6" w:rsidRPr="0037305C">
        <w:rPr>
          <w:rFonts w:ascii="Times New Roman" w:hAnsi="Times New Roman" w:cs="Times New Roman"/>
          <w:sz w:val="24"/>
          <w:szCs w:val="24"/>
        </w:rPr>
        <w:t>f</w:t>
      </w:r>
      <w:r w:rsidR="00953E02" w:rsidRPr="0037305C">
        <w:rPr>
          <w:rFonts w:ascii="Times New Roman" w:hAnsi="Times New Roman" w:cs="Times New Roman"/>
          <w:sz w:val="24"/>
          <w:szCs w:val="24"/>
        </w:rPr>
        <w:t xml:space="preserve"> simulation time. Lowering these values increases the time per iteration</w:t>
      </w:r>
      <w:r w:rsidR="00B71780" w:rsidRPr="0037305C">
        <w:rPr>
          <w:rFonts w:ascii="Times New Roman" w:hAnsi="Times New Roman" w:cs="Times New Roman"/>
          <w:sz w:val="24"/>
          <w:szCs w:val="24"/>
        </w:rPr>
        <w:t xml:space="preserve"> but can lead to better convergence.</w:t>
      </w:r>
      <w:r w:rsidR="002276E0" w:rsidRPr="0037305C">
        <w:rPr>
          <w:rFonts w:ascii="Times New Roman" w:hAnsi="Times New Roman" w:cs="Times New Roman"/>
          <w:sz w:val="24"/>
          <w:szCs w:val="24"/>
        </w:rPr>
        <w:br w:type="page"/>
      </w:r>
    </w:p>
    <w:p w14:paraId="5D58EFB3" w14:textId="1CABD7B3" w:rsidR="002916B9" w:rsidRPr="0037305C" w:rsidRDefault="002916B9" w:rsidP="00976159">
      <w:pPr>
        <w:spacing w:line="480" w:lineRule="auto"/>
        <w:rPr>
          <w:rFonts w:ascii="Times New Roman" w:hAnsi="Times New Roman" w:cs="Times New Roman"/>
          <w:sz w:val="24"/>
          <w:szCs w:val="24"/>
        </w:rPr>
      </w:pPr>
    </w:p>
    <w:p w14:paraId="52C46980" w14:textId="4C5411AB" w:rsidR="00976159" w:rsidRPr="0037305C" w:rsidRDefault="00976159" w:rsidP="00976159">
      <w:pPr>
        <w:pStyle w:val="Caption"/>
        <w:keepNext/>
        <w:jc w:val="center"/>
        <w:rPr>
          <w:rFonts w:ascii="Times New Roman" w:hAnsi="Times New Roman" w:cs="Times New Roman"/>
          <w:sz w:val="24"/>
          <w:szCs w:val="24"/>
        </w:rPr>
      </w:pPr>
      <w:bookmarkStart w:id="40" w:name="_Toc59014092"/>
      <w:r w:rsidRPr="0037305C">
        <w:rPr>
          <w:rFonts w:ascii="Times New Roman" w:hAnsi="Times New Roman" w:cs="Times New Roman"/>
          <w:sz w:val="24"/>
          <w:szCs w:val="24"/>
        </w:rPr>
        <w:t xml:space="preserve">Table </w:t>
      </w:r>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STYLEREF 1 \s </w:instrText>
      </w:r>
      <w:r w:rsidRPr="0037305C">
        <w:rPr>
          <w:rFonts w:ascii="Times New Roman" w:hAnsi="Times New Roman" w:cs="Times New Roman"/>
          <w:sz w:val="24"/>
          <w:szCs w:val="24"/>
        </w:rPr>
        <w:fldChar w:fldCharType="separate"/>
      </w:r>
      <w:r w:rsidR="00A44411">
        <w:rPr>
          <w:rFonts w:ascii="Times New Roman" w:hAnsi="Times New Roman" w:cs="Times New Roman"/>
          <w:noProof/>
          <w:sz w:val="24"/>
          <w:szCs w:val="24"/>
        </w:rPr>
        <w:t>3</w:t>
      </w:r>
      <w:r w:rsidRPr="0037305C">
        <w:rPr>
          <w:rFonts w:ascii="Times New Roman" w:hAnsi="Times New Roman" w:cs="Times New Roman"/>
          <w:sz w:val="24"/>
          <w:szCs w:val="24"/>
        </w:rPr>
        <w:fldChar w:fldCharType="end"/>
      </w:r>
      <w:r w:rsidRPr="0037305C">
        <w:rPr>
          <w:rFonts w:ascii="Times New Roman" w:hAnsi="Times New Roman" w:cs="Times New Roman"/>
          <w:sz w:val="24"/>
          <w:szCs w:val="24"/>
        </w:rPr>
        <w:t>.</w:t>
      </w:r>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SEQ Table \* ARABIC \s 1 </w:instrText>
      </w:r>
      <w:r w:rsidRPr="0037305C">
        <w:rPr>
          <w:rFonts w:ascii="Times New Roman" w:hAnsi="Times New Roman" w:cs="Times New Roman"/>
          <w:sz w:val="24"/>
          <w:szCs w:val="24"/>
        </w:rPr>
        <w:fldChar w:fldCharType="separate"/>
      </w:r>
      <w:r w:rsidR="00A44411">
        <w:rPr>
          <w:rFonts w:ascii="Times New Roman" w:hAnsi="Times New Roman" w:cs="Times New Roman"/>
          <w:noProof/>
          <w:sz w:val="24"/>
          <w:szCs w:val="24"/>
        </w:rPr>
        <w:t>2</w:t>
      </w:r>
      <w:r w:rsidRPr="0037305C">
        <w:rPr>
          <w:rFonts w:ascii="Times New Roman" w:hAnsi="Times New Roman" w:cs="Times New Roman"/>
          <w:sz w:val="24"/>
          <w:szCs w:val="24"/>
        </w:rPr>
        <w:fldChar w:fldCharType="end"/>
      </w:r>
      <w:r w:rsidRPr="0037305C">
        <w:rPr>
          <w:rFonts w:ascii="Times New Roman" w:hAnsi="Times New Roman" w:cs="Times New Roman"/>
          <w:sz w:val="24"/>
          <w:szCs w:val="24"/>
        </w:rPr>
        <w:t>: The Under-Relaxation Factors</w:t>
      </w:r>
      <w:bookmarkEnd w:id="40"/>
    </w:p>
    <w:tbl>
      <w:tblPr>
        <w:tblStyle w:val="TableGrid"/>
        <w:tblW w:w="0" w:type="auto"/>
        <w:tblLook w:val="04A0" w:firstRow="1" w:lastRow="0" w:firstColumn="1" w:lastColumn="0" w:noHBand="0" w:noVBand="1"/>
      </w:tblPr>
      <w:tblGrid>
        <w:gridCol w:w="3116"/>
        <w:gridCol w:w="3117"/>
        <w:gridCol w:w="3117"/>
      </w:tblGrid>
      <w:tr w:rsidR="00460743" w:rsidRPr="0037305C" w14:paraId="3F80908F" w14:textId="77777777" w:rsidTr="00460743">
        <w:tc>
          <w:tcPr>
            <w:tcW w:w="3116" w:type="dxa"/>
          </w:tcPr>
          <w:p w14:paraId="46CB5141" w14:textId="1BD65BE5" w:rsidR="00460743" w:rsidRPr="0037305C" w:rsidRDefault="00460743"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Property</w:t>
            </w:r>
          </w:p>
        </w:tc>
        <w:tc>
          <w:tcPr>
            <w:tcW w:w="3117" w:type="dxa"/>
          </w:tcPr>
          <w:p w14:paraId="00F8FD30" w14:textId="023B766E" w:rsidR="00460743" w:rsidRPr="0037305C" w:rsidRDefault="00460743"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Default Value</w:t>
            </w:r>
          </w:p>
        </w:tc>
        <w:tc>
          <w:tcPr>
            <w:tcW w:w="3117" w:type="dxa"/>
          </w:tcPr>
          <w:p w14:paraId="6B15D45B" w14:textId="07B9BA3B" w:rsidR="00460743" w:rsidRPr="0037305C" w:rsidRDefault="00460743"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Final Value</w:t>
            </w:r>
          </w:p>
        </w:tc>
      </w:tr>
      <w:tr w:rsidR="00460743" w:rsidRPr="0037305C" w14:paraId="311227D2" w14:textId="77777777" w:rsidTr="00460743">
        <w:tc>
          <w:tcPr>
            <w:tcW w:w="3116" w:type="dxa"/>
          </w:tcPr>
          <w:p w14:paraId="423699BD" w14:textId="7831DACF" w:rsidR="00460743" w:rsidRPr="0037305C" w:rsidRDefault="00460743"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Pressure</w:t>
            </w:r>
          </w:p>
        </w:tc>
        <w:tc>
          <w:tcPr>
            <w:tcW w:w="3117" w:type="dxa"/>
          </w:tcPr>
          <w:p w14:paraId="43B4AEB1" w14:textId="4532C80A" w:rsidR="00460743" w:rsidRPr="0037305C" w:rsidRDefault="00CA50A6"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0.3</w:t>
            </w:r>
          </w:p>
        </w:tc>
        <w:tc>
          <w:tcPr>
            <w:tcW w:w="3117" w:type="dxa"/>
          </w:tcPr>
          <w:p w14:paraId="059E9DA3" w14:textId="6EFD16F5" w:rsidR="00460743" w:rsidRPr="0037305C" w:rsidRDefault="00460743"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0.1</w:t>
            </w:r>
          </w:p>
        </w:tc>
      </w:tr>
      <w:tr w:rsidR="00460743" w:rsidRPr="0037305C" w14:paraId="7FD986F9" w14:textId="77777777" w:rsidTr="00460743">
        <w:tc>
          <w:tcPr>
            <w:tcW w:w="3116" w:type="dxa"/>
          </w:tcPr>
          <w:p w14:paraId="208E6035" w14:textId="2768869B" w:rsidR="00460743" w:rsidRPr="0037305C" w:rsidRDefault="00460743"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Density</w:t>
            </w:r>
          </w:p>
        </w:tc>
        <w:tc>
          <w:tcPr>
            <w:tcW w:w="3117" w:type="dxa"/>
          </w:tcPr>
          <w:p w14:paraId="110D9E95" w14:textId="4830FEED" w:rsidR="00460743" w:rsidRPr="0037305C" w:rsidRDefault="00CA50A6"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1</w:t>
            </w:r>
          </w:p>
        </w:tc>
        <w:tc>
          <w:tcPr>
            <w:tcW w:w="3117" w:type="dxa"/>
          </w:tcPr>
          <w:p w14:paraId="52897EFD" w14:textId="5733CFCD" w:rsidR="00460743" w:rsidRPr="0037305C" w:rsidRDefault="00460743"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0.1</w:t>
            </w:r>
          </w:p>
        </w:tc>
      </w:tr>
      <w:tr w:rsidR="00460743" w:rsidRPr="0037305C" w14:paraId="18614DB0" w14:textId="77777777" w:rsidTr="00460743">
        <w:tc>
          <w:tcPr>
            <w:tcW w:w="3116" w:type="dxa"/>
          </w:tcPr>
          <w:p w14:paraId="571C0135" w14:textId="4CE8F998" w:rsidR="00460743" w:rsidRPr="0037305C" w:rsidRDefault="00460743"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Body Forces</w:t>
            </w:r>
          </w:p>
        </w:tc>
        <w:tc>
          <w:tcPr>
            <w:tcW w:w="3117" w:type="dxa"/>
          </w:tcPr>
          <w:p w14:paraId="686726BE" w14:textId="1AB09507" w:rsidR="00460743" w:rsidRPr="0037305C" w:rsidRDefault="00CA50A6"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1</w:t>
            </w:r>
          </w:p>
        </w:tc>
        <w:tc>
          <w:tcPr>
            <w:tcW w:w="3117" w:type="dxa"/>
          </w:tcPr>
          <w:p w14:paraId="584634B8" w14:textId="0EEC9C74" w:rsidR="00460743" w:rsidRPr="0037305C" w:rsidRDefault="00460743"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0.1</w:t>
            </w:r>
          </w:p>
        </w:tc>
      </w:tr>
      <w:tr w:rsidR="00460743" w:rsidRPr="0037305C" w14:paraId="7B7BEFCE" w14:textId="77777777" w:rsidTr="00460743">
        <w:tc>
          <w:tcPr>
            <w:tcW w:w="3116" w:type="dxa"/>
          </w:tcPr>
          <w:p w14:paraId="67EE206B" w14:textId="69A6DFF4" w:rsidR="00460743" w:rsidRPr="0037305C" w:rsidRDefault="00460743"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Momentum</w:t>
            </w:r>
          </w:p>
        </w:tc>
        <w:tc>
          <w:tcPr>
            <w:tcW w:w="3117" w:type="dxa"/>
          </w:tcPr>
          <w:p w14:paraId="355E8DA7" w14:textId="2A3196F1" w:rsidR="00460743" w:rsidRPr="0037305C" w:rsidRDefault="00CA50A6"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0.7</w:t>
            </w:r>
          </w:p>
        </w:tc>
        <w:tc>
          <w:tcPr>
            <w:tcW w:w="3117" w:type="dxa"/>
          </w:tcPr>
          <w:p w14:paraId="076CFEE9" w14:textId="63A7D510" w:rsidR="00460743" w:rsidRPr="0037305C" w:rsidRDefault="00460743"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0.1</w:t>
            </w:r>
          </w:p>
        </w:tc>
      </w:tr>
      <w:tr w:rsidR="00460743" w:rsidRPr="0037305C" w14:paraId="2B32165A" w14:textId="77777777" w:rsidTr="00460743">
        <w:tc>
          <w:tcPr>
            <w:tcW w:w="3116" w:type="dxa"/>
          </w:tcPr>
          <w:p w14:paraId="5CABB6C2" w14:textId="37603D68" w:rsidR="00460743" w:rsidRPr="0037305C" w:rsidRDefault="00460743"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Turbulent Kinetic Energy</w:t>
            </w:r>
          </w:p>
        </w:tc>
        <w:tc>
          <w:tcPr>
            <w:tcW w:w="3117" w:type="dxa"/>
          </w:tcPr>
          <w:p w14:paraId="428F134F" w14:textId="4945A861" w:rsidR="00460743" w:rsidRPr="0037305C" w:rsidRDefault="00CA50A6"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0.8</w:t>
            </w:r>
          </w:p>
        </w:tc>
        <w:tc>
          <w:tcPr>
            <w:tcW w:w="3117" w:type="dxa"/>
          </w:tcPr>
          <w:p w14:paraId="05E48795" w14:textId="00C6F5A6" w:rsidR="00460743" w:rsidRPr="0037305C" w:rsidRDefault="00460743"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0.05</w:t>
            </w:r>
          </w:p>
        </w:tc>
      </w:tr>
      <w:tr w:rsidR="00460743" w:rsidRPr="0037305C" w14:paraId="406BE513" w14:textId="77777777" w:rsidTr="00460743">
        <w:tc>
          <w:tcPr>
            <w:tcW w:w="3116" w:type="dxa"/>
          </w:tcPr>
          <w:p w14:paraId="3F4A2E8B" w14:textId="5EA075E0" w:rsidR="00460743" w:rsidRPr="0037305C" w:rsidRDefault="00460743"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Specific Dissipation Rate</w:t>
            </w:r>
          </w:p>
        </w:tc>
        <w:tc>
          <w:tcPr>
            <w:tcW w:w="3117" w:type="dxa"/>
          </w:tcPr>
          <w:p w14:paraId="1BE8520E" w14:textId="79CB2A88" w:rsidR="00460743" w:rsidRPr="0037305C" w:rsidRDefault="00CA50A6"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0.8</w:t>
            </w:r>
          </w:p>
        </w:tc>
        <w:tc>
          <w:tcPr>
            <w:tcW w:w="3117" w:type="dxa"/>
          </w:tcPr>
          <w:p w14:paraId="3AA0A878" w14:textId="6DF682A6" w:rsidR="00460743" w:rsidRPr="0037305C" w:rsidRDefault="00460743"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0.05</w:t>
            </w:r>
          </w:p>
        </w:tc>
      </w:tr>
      <w:tr w:rsidR="00460743" w:rsidRPr="0037305C" w14:paraId="7DFBECB0" w14:textId="77777777" w:rsidTr="00460743">
        <w:tc>
          <w:tcPr>
            <w:tcW w:w="3116" w:type="dxa"/>
          </w:tcPr>
          <w:p w14:paraId="3B904F84" w14:textId="16E3E2F6" w:rsidR="00460743" w:rsidRPr="0037305C" w:rsidRDefault="00460743"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Turbulent Viscosity</w:t>
            </w:r>
          </w:p>
        </w:tc>
        <w:tc>
          <w:tcPr>
            <w:tcW w:w="3117" w:type="dxa"/>
          </w:tcPr>
          <w:p w14:paraId="2A47461C" w14:textId="022B9779" w:rsidR="00460743" w:rsidRPr="0037305C" w:rsidRDefault="00CA50A6"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1</w:t>
            </w:r>
          </w:p>
        </w:tc>
        <w:tc>
          <w:tcPr>
            <w:tcW w:w="3117" w:type="dxa"/>
          </w:tcPr>
          <w:p w14:paraId="0B595AC5" w14:textId="2D044211" w:rsidR="00460743" w:rsidRPr="0037305C" w:rsidRDefault="00460743"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0.05</w:t>
            </w:r>
          </w:p>
        </w:tc>
      </w:tr>
    </w:tbl>
    <w:p w14:paraId="726A9C59" w14:textId="77777777" w:rsidR="001949D5" w:rsidRPr="0037305C" w:rsidRDefault="001949D5" w:rsidP="00451A9D">
      <w:pPr>
        <w:spacing w:line="480" w:lineRule="auto"/>
        <w:rPr>
          <w:rFonts w:ascii="Times New Roman" w:hAnsi="Times New Roman" w:cs="Times New Roman"/>
          <w:sz w:val="24"/>
          <w:szCs w:val="24"/>
        </w:rPr>
      </w:pPr>
    </w:p>
    <w:p w14:paraId="1489A2F1" w14:textId="14189878" w:rsidR="00806FD7" w:rsidRPr="0037305C" w:rsidRDefault="00F7346C" w:rsidP="000D61A3">
      <w:pPr>
        <w:spacing w:line="480" w:lineRule="auto"/>
        <w:rPr>
          <w:rFonts w:ascii="Times New Roman" w:hAnsi="Times New Roman" w:cs="Times New Roman"/>
        </w:rPr>
      </w:pPr>
      <w:r w:rsidRPr="0037305C">
        <w:rPr>
          <w:rFonts w:ascii="Times New Roman" w:hAnsi="Times New Roman" w:cs="Times New Roman"/>
        </w:rPr>
        <w:br w:type="page"/>
      </w:r>
    </w:p>
    <w:p w14:paraId="132CB993" w14:textId="1156056C" w:rsidR="001949D5" w:rsidRPr="0037305C" w:rsidRDefault="001949D5" w:rsidP="00B51B45">
      <w:pPr>
        <w:pStyle w:val="Heading1"/>
        <w:numPr>
          <w:ilvl w:val="0"/>
          <w:numId w:val="4"/>
        </w:numPr>
        <w:spacing w:line="480" w:lineRule="auto"/>
        <w:rPr>
          <w:rFonts w:ascii="Times New Roman" w:hAnsi="Times New Roman" w:cs="Times New Roman"/>
        </w:rPr>
      </w:pPr>
      <w:bookmarkStart w:id="41" w:name="_Toc57777258"/>
      <w:r w:rsidRPr="0037305C">
        <w:rPr>
          <w:rFonts w:ascii="Times New Roman" w:hAnsi="Times New Roman" w:cs="Times New Roman"/>
        </w:rPr>
        <w:lastRenderedPageBreak/>
        <w:t>Results and Discussion</w:t>
      </w:r>
      <w:bookmarkEnd w:id="41"/>
    </w:p>
    <w:p w14:paraId="60236358" w14:textId="710E04A3" w:rsidR="00DA1C13" w:rsidRPr="0037305C" w:rsidRDefault="00DA1C13" w:rsidP="008B05E7">
      <w:pPr>
        <w:pStyle w:val="Heading2"/>
        <w:jc w:val="center"/>
        <w:rPr>
          <w:rFonts w:ascii="Times New Roman" w:hAnsi="Times New Roman" w:cs="Times New Roman"/>
        </w:rPr>
      </w:pPr>
      <w:bookmarkStart w:id="42" w:name="_Toc57777259"/>
      <w:r w:rsidRPr="0037305C">
        <w:rPr>
          <w:rFonts w:ascii="Times New Roman" w:hAnsi="Times New Roman" w:cs="Times New Roman"/>
        </w:rPr>
        <w:t xml:space="preserve">Section 4.1: Velocity </w:t>
      </w:r>
      <w:r w:rsidR="0068219A" w:rsidRPr="0037305C">
        <w:rPr>
          <w:rFonts w:ascii="Times New Roman" w:hAnsi="Times New Roman" w:cs="Times New Roman"/>
        </w:rPr>
        <w:t xml:space="preserve">and Pressure </w:t>
      </w:r>
      <w:r w:rsidRPr="0037305C">
        <w:rPr>
          <w:rFonts w:ascii="Times New Roman" w:hAnsi="Times New Roman" w:cs="Times New Roman"/>
        </w:rPr>
        <w:t>Analysis</w:t>
      </w:r>
      <w:bookmarkEnd w:id="42"/>
    </w:p>
    <w:p w14:paraId="1D1A823F" w14:textId="3B9AC903" w:rsidR="00CD4D41" w:rsidRPr="0037305C" w:rsidRDefault="00672114" w:rsidP="00DA1C13">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 xml:space="preserve">The first thing analyzed upon the completion of the simulation was the velocity profile, </w:t>
      </w:r>
      <w:r w:rsidR="003A4C38" w:rsidRPr="0037305C">
        <w:rPr>
          <w:rFonts w:ascii="Times New Roman" w:hAnsi="Times New Roman" w:cs="Times New Roman"/>
          <w:sz w:val="24"/>
          <w:szCs w:val="24"/>
        </w:rPr>
        <w:t xml:space="preserve">both because it was relatively simple to create and understand, but also because </w:t>
      </w:r>
      <w:r w:rsidR="00160E38" w:rsidRPr="0037305C">
        <w:rPr>
          <w:rFonts w:ascii="Times New Roman" w:hAnsi="Times New Roman" w:cs="Times New Roman"/>
          <w:sz w:val="24"/>
          <w:szCs w:val="24"/>
        </w:rPr>
        <w:t xml:space="preserve">the results were expected. </w:t>
      </w:r>
      <w:r w:rsidR="00E37FFD" w:rsidRPr="0037305C">
        <w:rPr>
          <w:rFonts w:ascii="Times New Roman" w:hAnsi="Times New Roman" w:cs="Times New Roman"/>
          <w:sz w:val="24"/>
          <w:szCs w:val="24"/>
        </w:rPr>
        <w:t xml:space="preserve">As predicted, the velocity profile showed </w:t>
      </w:r>
      <w:r w:rsidR="00EF3CD4" w:rsidRPr="0037305C">
        <w:rPr>
          <w:rFonts w:ascii="Times New Roman" w:hAnsi="Times New Roman" w:cs="Times New Roman"/>
          <w:sz w:val="24"/>
          <w:szCs w:val="24"/>
        </w:rPr>
        <w:t xml:space="preserve">a jet </w:t>
      </w:r>
      <w:r w:rsidR="00FE2FEF" w:rsidRPr="0037305C">
        <w:rPr>
          <w:rFonts w:ascii="Times New Roman" w:hAnsi="Times New Roman" w:cs="Times New Roman"/>
          <w:sz w:val="24"/>
          <w:szCs w:val="24"/>
        </w:rPr>
        <w:t xml:space="preserve">with a relatively high velocity </w:t>
      </w:r>
      <w:r w:rsidR="00F17E09" w:rsidRPr="0037305C">
        <w:rPr>
          <w:rFonts w:ascii="Times New Roman" w:hAnsi="Times New Roman" w:cs="Times New Roman"/>
          <w:sz w:val="24"/>
          <w:szCs w:val="24"/>
        </w:rPr>
        <w:t xml:space="preserve">channel and inlet, followed by a large amount of space where there was little flow. This velocity profile is shown in Figure </w:t>
      </w:r>
      <w:r w:rsidR="0010671A" w:rsidRPr="0037305C">
        <w:rPr>
          <w:rFonts w:ascii="Times New Roman" w:hAnsi="Times New Roman" w:cs="Times New Roman"/>
          <w:sz w:val="24"/>
          <w:szCs w:val="24"/>
        </w:rPr>
        <w:t>4</w:t>
      </w:r>
      <w:r w:rsidR="00F17E09" w:rsidRPr="0037305C">
        <w:rPr>
          <w:rFonts w:ascii="Times New Roman" w:hAnsi="Times New Roman" w:cs="Times New Roman"/>
          <w:sz w:val="24"/>
          <w:szCs w:val="24"/>
        </w:rPr>
        <w:t xml:space="preserve">.1. </w:t>
      </w:r>
    </w:p>
    <w:p w14:paraId="6B98F926" w14:textId="77777777" w:rsidR="002276E0" w:rsidRPr="0037305C" w:rsidRDefault="00AD0317" w:rsidP="002276E0">
      <w:pPr>
        <w:keepNext/>
        <w:spacing w:line="480" w:lineRule="auto"/>
        <w:rPr>
          <w:rFonts w:ascii="Times New Roman" w:hAnsi="Times New Roman" w:cs="Times New Roman"/>
        </w:rPr>
      </w:pPr>
      <w:r w:rsidRPr="0037305C">
        <w:rPr>
          <w:rFonts w:ascii="Times New Roman" w:hAnsi="Times New Roman" w:cs="Times New Roman"/>
          <w:noProof/>
        </w:rPr>
        <w:drawing>
          <wp:inline distT="0" distB="0" distL="0" distR="0" wp14:anchorId="6FE7D9B1" wp14:editId="4DFD56E7">
            <wp:extent cx="5943600" cy="3398520"/>
            <wp:effectExtent l="0" t="0" r="0" b="0"/>
            <wp:docPr id="19" name="Content Placeholder 4">
              <a:extLst xmlns:a="http://schemas.openxmlformats.org/drawingml/2006/main">
                <a:ext uri="{FF2B5EF4-FFF2-40B4-BE49-F238E27FC236}">
                  <a16:creationId xmlns:a16="http://schemas.microsoft.com/office/drawing/2014/main" id="{0E2E1C90-D75A-4DD9-9B29-EB48FD5B98B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0E2E1C90-D75A-4DD9-9B29-EB48FD5B98B1}"/>
                        </a:ext>
                      </a:extLst>
                    </pic:cNvPr>
                    <pic:cNvPicPr>
                      <a:picLocks noGrp="1" noChangeAspect="1"/>
                    </pic:cNvPicPr>
                  </pic:nvPicPr>
                  <pic:blipFill>
                    <a:blip r:embed="rId28"/>
                    <a:stretch>
                      <a:fillRect/>
                    </a:stretch>
                  </pic:blipFill>
                  <pic:spPr>
                    <a:xfrm>
                      <a:off x="0" y="0"/>
                      <a:ext cx="5943600" cy="3398520"/>
                    </a:xfrm>
                    <a:prstGeom prst="rect">
                      <a:avLst/>
                    </a:prstGeom>
                  </pic:spPr>
                </pic:pic>
              </a:graphicData>
            </a:graphic>
          </wp:inline>
        </w:drawing>
      </w:r>
    </w:p>
    <w:p w14:paraId="3D0E8C81" w14:textId="3EB902A0" w:rsidR="00AD0317" w:rsidRPr="0037305C" w:rsidRDefault="002276E0" w:rsidP="002276E0">
      <w:pPr>
        <w:pStyle w:val="Caption"/>
        <w:rPr>
          <w:rFonts w:ascii="Times New Roman" w:hAnsi="Times New Roman" w:cs="Times New Roman"/>
        </w:rPr>
      </w:pPr>
      <w:bookmarkStart w:id="43" w:name="_Toc57771732"/>
      <w:bookmarkStart w:id="44" w:name="_Toc59014074"/>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4</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1</w:t>
      </w:r>
      <w:r w:rsidR="002077DF" w:rsidRPr="0037305C">
        <w:rPr>
          <w:rFonts w:ascii="Times New Roman" w:hAnsi="Times New Roman" w:cs="Times New Roman"/>
        </w:rPr>
        <w:fldChar w:fldCharType="end"/>
      </w:r>
      <w:r w:rsidRPr="0037305C">
        <w:rPr>
          <w:rFonts w:ascii="Times New Roman" w:hAnsi="Times New Roman" w:cs="Times New Roman"/>
        </w:rPr>
        <w:t>: The velocity profile of the blood flow within the atrium. The inlet channel is on the right and is the only place where the higher velocity volumes are located. The blood then emerges via jet and continues flowing until it hots the far wall of the atrium. Most of the volume has blood flowing so slowly that it does not appear in this graphic.</w:t>
      </w:r>
      <w:bookmarkEnd w:id="43"/>
      <w:bookmarkEnd w:id="44"/>
    </w:p>
    <w:p w14:paraId="2B57C4EB" w14:textId="3B413D9B" w:rsidR="00823DCF" w:rsidRPr="0037305C" w:rsidRDefault="000E04D9" w:rsidP="00CD4D41">
      <w:pPr>
        <w:spacing w:line="480" w:lineRule="auto"/>
        <w:ind w:firstLine="720"/>
        <w:rPr>
          <w:rFonts w:ascii="Times New Roman" w:hAnsi="Times New Roman" w:cs="Times New Roman"/>
          <w:noProof/>
          <w:sz w:val="24"/>
          <w:szCs w:val="24"/>
        </w:rPr>
      </w:pPr>
      <w:r w:rsidRPr="0037305C">
        <w:rPr>
          <w:rFonts w:ascii="Times New Roman" w:hAnsi="Times New Roman" w:cs="Times New Roman"/>
          <w:sz w:val="24"/>
          <w:szCs w:val="24"/>
        </w:rPr>
        <w:t xml:space="preserve">Most of the atrium volume has too little flow to be shown using the velocity scale </w:t>
      </w:r>
      <w:r w:rsidR="00E528C4" w:rsidRPr="0037305C">
        <w:rPr>
          <w:rFonts w:ascii="Times New Roman" w:hAnsi="Times New Roman" w:cs="Times New Roman"/>
          <w:sz w:val="24"/>
          <w:szCs w:val="24"/>
        </w:rPr>
        <w:t xml:space="preserve">of Figure </w:t>
      </w:r>
      <w:r w:rsidR="0010671A" w:rsidRPr="0037305C">
        <w:rPr>
          <w:rFonts w:ascii="Times New Roman" w:hAnsi="Times New Roman" w:cs="Times New Roman"/>
          <w:sz w:val="24"/>
          <w:szCs w:val="24"/>
        </w:rPr>
        <w:t>4</w:t>
      </w:r>
      <w:r w:rsidR="00E528C4" w:rsidRPr="0037305C">
        <w:rPr>
          <w:rFonts w:ascii="Times New Roman" w:hAnsi="Times New Roman" w:cs="Times New Roman"/>
          <w:sz w:val="24"/>
          <w:szCs w:val="24"/>
        </w:rPr>
        <w:t xml:space="preserve">.1, which is not unexpected. </w:t>
      </w:r>
      <w:r w:rsidR="00BD28DB" w:rsidRPr="0037305C">
        <w:rPr>
          <w:rFonts w:ascii="Times New Roman" w:hAnsi="Times New Roman" w:cs="Times New Roman"/>
          <w:sz w:val="24"/>
          <w:szCs w:val="24"/>
        </w:rPr>
        <w:t xml:space="preserve">This simulation is continuous, but the </w:t>
      </w:r>
      <w:r w:rsidR="009E3DEA" w:rsidRPr="0037305C">
        <w:rPr>
          <w:rFonts w:ascii="Times New Roman" w:hAnsi="Times New Roman" w:cs="Times New Roman"/>
          <w:sz w:val="24"/>
          <w:szCs w:val="24"/>
        </w:rPr>
        <w:t xml:space="preserve">loss of momentum still accounts for the very slow </w:t>
      </w:r>
      <w:r w:rsidR="00225BFA" w:rsidRPr="0037305C">
        <w:rPr>
          <w:rFonts w:ascii="Times New Roman" w:hAnsi="Times New Roman" w:cs="Times New Roman"/>
          <w:sz w:val="24"/>
          <w:szCs w:val="24"/>
        </w:rPr>
        <w:t xml:space="preserve">flow rate through most of the </w:t>
      </w:r>
      <w:r w:rsidR="0031582B" w:rsidRPr="0037305C">
        <w:rPr>
          <w:rFonts w:ascii="Times New Roman" w:hAnsi="Times New Roman" w:cs="Times New Roman"/>
          <w:sz w:val="24"/>
          <w:szCs w:val="24"/>
        </w:rPr>
        <w:t xml:space="preserve">area. Figure </w:t>
      </w:r>
      <w:r w:rsidR="0010671A" w:rsidRPr="0037305C">
        <w:rPr>
          <w:rFonts w:ascii="Times New Roman" w:hAnsi="Times New Roman" w:cs="Times New Roman"/>
          <w:sz w:val="24"/>
          <w:szCs w:val="24"/>
        </w:rPr>
        <w:t>4</w:t>
      </w:r>
      <w:r w:rsidR="0031582B" w:rsidRPr="0037305C">
        <w:rPr>
          <w:rFonts w:ascii="Times New Roman" w:hAnsi="Times New Roman" w:cs="Times New Roman"/>
          <w:sz w:val="24"/>
          <w:szCs w:val="24"/>
        </w:rPr>
        <w:t>.2 gives a close-up</w:t>
      </w:r>
      <w:r w:rsidR="009D34FA" w:rsidRPr="0037305C">
        <w:rPr>
          <w:rFonts w:ascii="Times New Roman" w:hAnsi="Times New Roman" w:cs="Times New Roman"/>
          <w:sz w:val="24"/>
          <w:szCs w:val="24"/>
        </w:rPr>
        <w:t xml:space="preserve"> view</w:t>
      </w:r>
      <w:r w:rsidR="0031582B" w:rsidRPr="0037305C">
        <w:rPr>
          <w:rFonts w:ascii="Times New Roman" w:hAnsi="Times New Roman" w:cs="Times New Roman"/>
          <w:sz w:val="24"/>
          <w:szCs w:val="24"/>
        </w:rPr>
        <w:t xml:space="preserve"> o</w:t>
      </w:r>
      <w:r w:rsidR="009D34FA" w:rsidRPr="0037305C">
        <w:rPr>
          <w:rFonts w:ascii="Times New Roman" w:hAnsi="Times New Roman" w:cs="Times New Roman"/>
          <w:sz w:val="24"/>
          <w:szCs w:val="24"/>
        </w:rPr>
        <w:t>f</w:t>
      </w:r>
      <w:r w:rsidR="0031582B" w:rsidRPr="0037305C">
        <w:rPr>
          <w:rFonts w:ascii="Times New Roman" w:hAnsi="Times New Roman" w:cs="Times New Roman"/>
          <w:sz w:val="24"/>
          <w:szCs w:val="24"/>
        </w:rPr>
        <w:t xml:space="preserve"> the jet as it immediately leaves the channel</w:t>
      </w:r>
      <w:r w:rsidR="008C7D38" w:rsidRPr="0037305C">
        <w:rPr>
          <w:rFonts w:ascii="Times New Roman" w:hAnsi="Times New Roman" w:cs="Times New Roman"/>
          <w:sz w:val="24"/>
          <w:szCs w:val="24"/>
        </w:rPr>
        <w:t xml:space="preserve">, as described by several layers of the velocity </w:t>
      </w:r>
      <w:r w:rsidR="008C7D38" w:rsidRPr="0037305C">
        <w:rPr>
          <w:rFonts w:ascii="Times New Roman" w:hAnsi="Times New Roman" w:cs="Times New Roman"/>
          <w:sz w:val="24"/>
          <w:szCs w:val="24"/>
        </w:rPr>
        <w:lastRenderedPageBreak/>
        <w:t>profile spaced 0.5 mm apart.</w:t>
      </w:r>
      <w:r w:rsidR="001A62F6" w:rsidRPr="0037305C">
        <w:rPr>
          <w:rFonts w:ascii="Times New Roman" w:hAnsi="Times New Roman" w:cs="Times New Roman"/>
          <w:sz w:val="24"/>
          <w:szCs w:val="24"/>
        </w:rPr>
        <w:t xml:space="preserve"> This diagram helps to illustrate how quickly the flow both slows down once it enters open space, and how quickly the jet </w:t>
      </w:r>
      <w:r w:rsidR="00F512CF" w:rsidRPr="0037305C">
        <w:rPr>
          <w:rFonts w:ascii="Times New Roman" w:hAnsi="Times New Roman" w:cs="Times New Roman"/>
          <w:sz w:val="24"/>
          <w:szCs w:val="24"/>
        </w:rPr>
        <w:t xml:space="preserve">area </w:t>
      </w:r>
      <w:r w:rsidR="001A62F6" w:rsidRPr="0037305C">
        <w:rPr>
          <w:rFonts w:ascii="Times New Roman" w:hAnsi="Times New Roman" w:cs="Times New Roman"/>
          <w:sz w:val="24"/>
          <w:szCs w:val="24"/>
        </w:rPr>
        <w:t>expands</w:t>
      </w:r>
      <w:r w:rsidR="00F512CF" w:rsidRPr="0037305C">
        <w:rPr>
          <w:rFonts w:ascii="Times New Roman" w:hAnsi="Times New Roman" w:cs="Times New Roman"/>
          <w:sz w:val="24"/>
          <w:szCs w:val="24"/>
        </w:rPr>
        <w:t>.</w:t>
      </w:r>
      <w:r w:rsidR="00F512CF" w:rsidRPr="0037305C">
        <w:rPr>
          <w:rFonts w:ascii="Times New Roman" w:hAnsi="Times New Roman" w:cs="Times New Roman"/>
          <w:noProof/>
          <w:sz w:val="24"/>
          <w:szCs w:val="24"/>
        </w:rPr>
        <w:t xml:space="preserve"> </w:t>
      </w:r>
      <w:r w:rsidR="00524B9B" w:rsidRPr="0037305C">
        <w:rPr>
          <w:rFonts w:ascii="Times New Roman" w:hAnsi="Times New Roman" w:cs="Times New Roman"/>
          <w:noProof/>
          <w:sz w:val="24"/>
          <w:szCs w:val="24"/>
        </w:rPr>
        <w:t xml:space="preserve">Figure </w:t>
      </w:r>
      <w:r w:rsidR="0010671A" w:rsidRPr="0037305C">
        <w:rPr>
          <w:rFonts w:ascii="Times New Roman" w:hAnsi="Times New Roman" w:cs="Times New Roman"/>
          <w:noProof/>
          <w:sz w:val="24"/>
          <w:szCs w:val="24"/>
        </w:rPr>
        <w:t>4</w:t>
      </w:r>
      <w:r w:rsidR="00524B9B" w:rsidRPr="0037305C">
        <w:rPr>
          <w:rFonts w:ascii="Times New Roman" w:hAnsi="Times New Roman" w:cs="Times New Roman"/>
          <w:noProof/>
          <w:sz w:val="24"/>
          <w:szCs w:val="24"/>
        </w:rPr>
        <w:t xml:space="preserve">.3 shows the first of these planes, at the </w:t>
      </w:r>
      <w:r w:rsidR="00486835" w:rsidRPr="0037305C">
        <w:rPr>
          <w:rFonts w:ascii="Times New Roman" w:hAnsi="Times New Roman" w:cs="Times New Roman"/>
          <w:noProof/>
          <w:sz w:val="24"/>
          <w:szCs w:val="24"/>
        </w:rPr>
        <w:t>edge of the channel, compared to the sixth plane 2.5 mm deeper into the atrium</w:t>
      </w:r>
      <w:r w:rsidR="00855975" w:rsidRPr="0037305C">
        <w:rPr>
          <w:rFonts w:ascii="Times New Roman" w:hAnsi="Times New Roman" w:cs="Times New Roman"/>
          <w:noProof/>
          <w:sz w:val="24"/>
          <w:szCs w:val="24"/>
        </w:rPr>
        <w:t>.</w:t>
      </w:r>
      <w:r w:rsidR="006A64E7" w:rsidRPr="0037305C">
        <w:rPr>
          <w:rFonts w:ascii="Times New Roman" w:hAnsi="Times New Roman" w:cs="Times New Roman"/>
          <w:noProof/>
          <w:sz w:val="24"/>
          <w:szCs w:val="24"/>
        </w:rPr>
        <w:t xml:space="preserve"> Figure</w:t>
      </w:r>
      <w:r w:rsidR="00072300" w:rsidRPr="0037305C">
        <w:rPr>
          <w:rFonts w:ascii="Times New Roman" w:hAnsi="Times New Roman" w:cs="Times New Roman"/>
          <w:noProof/>
          <w:sz w:val="24"/>
          <w:szCs w:val="24"/>
        </w:rPr>
        <w:t xml:space="preserve"> </w:t>
      </w:r>
      <w:r w:rsidR="0010671A" w:rsidRPr="0037305C">
        <w:rPr>
          <w:rFonts w:ascii="Times New Roman" w:hAnsi="Times New Roman" w:cs="Times New Roman"/>
          <w:noProof/>
          <w:sz w:val="24"/>
          <w:szCs w:val="24"/>
        </w:rPr>
        <w:t>4</w:t>
      </w:r>
      <w:r w:rsidR="00072300" w:rsidRPr="0037305C">
        <w:rPr>
          <w:rFonts w:ascii="Times New Roman" w:hAnsi="Times New Roman" w:cs="Times New Roman"/>
          <w:noProof/>
          <w:sz w:val="24"/>
          <w:szCs w:val="24"/>
        </w:rPr>
        <w:t xml:space="preserve">.2 shows that </w:t>
      </w:r>
      <w:r w:rsidR="009E5F14" w:rsidRPr="0037305C">
        <w:rPr>
          <w:rFonts w:ascii="Times New Roman" w:hAnsi="Times New Roman" w:cs="Times New Roman"/>
          <w:noProof/>
          <w:sz w:val="24"/>
          <w:szCs w:val="24"/>
        </w:rPr>
        <w:t xml:space="preserve">the jet is not quite perfectly </w:t>
      </w:r>
      <w:r w:rsidR="0047029C" w:rsidRPr="0037305C">
        <w:rPr>
          <w:rFonts w:ascii="Times New Roman" w:hAnsi="Times New Roman" w:cs="Times New Roman"/>
          <w:noProof/>
          <w:sz w:val="24"/>
          <w:szCs w:val="24"/>
        </w:rPr>
        <w:t xml:space="preserve">circular in cross section. Instead, it has an ellipsoid shape, presumably because the opening </w:t>
      </w:r>
      <w:r w:rsidR="00205D1D" w:rsidRPr="0037305C">
        <w:rPr>
          <w:rFonts w:ascii="Times New Roman" w:hAnsi="Times New Roman" w:cs="Times New Roman"/>
          <w:noProof/>
          <w:sz w:val="24"/>
          <w:szCs w:val="24"/>
        </w:rPr>
        <w:t xml:space="preserve">into the atrium is not perfectly circular. The half-circle opening causes a </w:t>
      </w:r>
      <w:r w:rsidR="008B1B05" w:rsidRPr="0037305C">
        <w:rPr>
          <w:rFonts w:ascii="Times New Roman" w:hAnsi="Times New Roman" w:cs="Times New Roman"/>
          <w:noProof/>
          <w:sz w:val="24"/>
          <w:szCs w:val="24"/>
        </w:rPr>
        <w:t xml:space="preserve">flattened circular jet, which is especially evident at cross secions closer to the </w:t>
      </w:r>
      <w:r w:rsidR="001B2EEE" w:rsidRPr="0037305C">
        <w:rPr>
          <w:rFonts w:ascii="Times New Roman" w:hAnsi="Times New Roman" w:cs="Times New Roman"/>
          <w:noProof/>
          <w:sz w:val="24"/>
          <w:szCs w:val="24"/>
        </w:rPr>
        <w:t xml:space="preserve">mouth of the jet. As flow is allowed to progress further, it takes on a more perfectly circular shape. Because of this </w:t>
      </w:r>
      <w:r w:rsidR="00FC31E6" w:rsidRPr="0037305C">
        <w:rPr>
          <w:rFonts w:ascii="Times New Roman" w:hAnsi="Times New Roman" w:cs="Times New Roman"/>
          <w:noProof/>
          <w:sz w:val="24"/>
          <w:szCs w:val="24"/>
        </w:rPr>
        <w:t xml:space="preserve">non-circular shape, it is impossible for the jet to be truly axis-symmetric, </w:t>
      </w:r>
      <w:r w:rsidR="008F324D" w:rsidRPr="0037305C">
        <w:rPr>
          <w:rFonts w:ascii="Times New Roman" w:hAnsi="Times New Roman" w:cs="Times New Roman"/>
          <w:noProof/>
          <w:sz w:val="24"/>
          <w:szCs w:val="24"/>
        </w:rPr>
        <w:t xml:space="preserve">but the jet is roughly symmetrical about the </w:t>
      </w:r>
      <w:r w:rsidR="00EC496C" w:rsidRPr="0037305C">
        <w:rPr>
          <w:rFonts w:ascii="Times New Roman" w:hAnsi="Times New Roman" w:cs="Times New Roman"/>
          <w:noProof/>
          <w:sz w:val="24"/>
          <w:szCs w:val="24"/>
        </w:rPr>
        <w:t xml:space="preserve">line of symmetry of the mouth. In these 2.5 mm </w:t>
      </w:r>
      <w:r w:rsidR="0075172E" w:rsidRPr="0037305C">
        <w:rPr>
          <w:rFonts w:ascii="Times New Roman" w:hAnsi="Times New Roman" w:cs="Times New Roman"/>
          <w:noProof/>
          <w:sz w:val="24"/>
          <w:szCs w:val="24"/>
        </w:rPr>
        <w:t xml:space="preserve">represented by Figure </w:t>
      </w:r>
      <w:r w:rsidR="0010671A" w:rsidRPr="0037305C">
        <w:rPr>
          <w:rFonts w:ascii="Times New Roman" w:hAnsi="Times New Roman" w:cs="Times New Roman"/>
          <w:noProof/>
          <w:sz w:val="24"/>
          <w:szCs w:val="24"/>
        </w:rPr>
        <w:t>4</w:t>
      </w:r>
      <w:r w:rsidR="0075172E" w:rsidRPr="0037305C">
        <w:rPr>
          <w:rFonts w:ascii="Times New Roman" w:hAnsi="Times New Roman" w:cs="Times New Roman"/>
          <w:noProof/>
          <w:sz w:val="24"/>
          <w:szCs w:val="24"/>
        </w:rPr>
        <w:t xml:space="preserve">.2, the maximum centerline velocity decreases from </w:t>
      </w:r>
      <w:r w:rsidR="003318E2" w:rsidRPr="0037305C">
        <w:rPr>
          <w:rFonts w:ascii="Times New Roman" w:hAnsi="Times New Roman" w:cs="Times New Roman"/>
          <w:noProof/>
          <w:sz w:val="24"/>
          <w:szCs w:val="24"/>
        </w:rPr>
        <w:t>4 to 1.5 m/s</w:t>
      </w:r>
      <w:r w:rsidR="0019740F" w:rsidRPr="0037305C">
        <w:rPr>
          <w:rFonts w:ascii="Times New Roman" w:hAnsi="Times New Roman" w:cs="Times New Roman"/>
          <w:noProof/>
          <w:sz w:val="24"/>
          <w:szCs w:val="24"/>
        </w:rPr>
        <w:t xml:space="preserve">, a rather extreme deceleration </w:t>
      </w:r>
      <w:r w:rsidR="00DF2397" w:rsidRPr="0037305C">
        <w:rPr>
          <w:rFonts w:ascii="Times New Roman" w:hAnsi="Times New Roman" w:cs="Times New Roman"/>
          <w:noProof/>
          <w:sz w:val="24"/>
          <w:szCs w:val="24"/>
        </w:rPr>
        <w:t>that explains why the regions of extreme turbulence can only be found</w:t>
      </w:r>
      <w:r w:rsidR="00053912" w:rsidRPr="0037305C">
        <w:rPr>
          <w:rFonts w:ascii="Times New Roman" w:hAnsi="Times New Roman" w:cs="Times New Roman"/>
          <w:noProof/>
          <w:sz w:val="24"/>
          <w:szCs w:val="24"/>
        </w:rPr>
        <w:t xml:space="preserve"> within the PVL channel. </w:t>
      </w:r>
      <w:r w:rsidR="00A85DA0" w:rsidRPr="0037305C">
        <w:rPr>
          <w:rFonts w:ascii="Times New Roman" w:hAnsi="Times New Roman" w:cs="Times New Roman"/>
          <w:noProof/>
          <w:sz w:val="24"/>
          <w:szCs w:val="24"/>
        </w:rPr>
        <w:t xml:space="preserve">Figure </w:t>
      </w:r>
      <w:r w:rsidR="0010671A" w:rsidRPr="0037305C">
        <w:rPr>
          <w:rFonts w:ascii="Times New Roman" w:hAnsi="Times New Roman" w:cs="Times New Roman"/>
          <w:noProof/>
          <w:sz w:val="24"/>
          <w:szCs w:val="24"/>
        </w:rPr>
        <w:t>4</w:t>
      </w:r>
      <w:r w:rsidR="00A85DA0" w:rsidRPr="0037305C">
        <w:rPr>
          <w:rFonts w:ascii="Times New Roman" w:hAnsi="Times New Roman" w:cs="Times New Roman"/>
          <w:noProof/>
          <w:sz w:val="24"/>
          <w:szCs w:val="24"/>
        </w:rPr>
        <w:t xml:space="preserve">.4 shows that the </w:t>
      </w:r>
      <w:r w:rsidR="008D7A98" w:rsidRPr="0037305C">
        <w:rPr>
          <w:rFonts w:ascii="Times New Roman" w:hAnsi="Times New Roman" w:cs="Times New Roman"/>
          <w:noProof/>
          <w:sz w:val="24"/>
          <w:szCs w:val="24"/>
        </w:rPr>
        <w:t xml:space="preserve">final centerline velocity is around 0.5 m/s, a velocity that </w:t>
      </w:r>
      <w:r w:rsidR="004E16DC" w:rsidRPr="0037305C">
        <w:rPr>
          <w:rFonts w:ascii="Times New Roman" w:hAnsi="Times New Roman" w:cs="Times New Roman"/>
          <w:noProof/>
          <w:sz w:val="24"/>
          <w:szCs w:val="24"/>
        </w:rPr>
        <w:t>close to constant</w:t>
      </w:r>
      <w:r w:rsidR="008D7A98" w:rsidRPr="0037305C">
        <w:rPr>
          <w:rFonts w:ascii="Times New Roman" w:hAnsi="Times New Roman" w:cs="Times New Roman"/>
          <w:noProof/>
          <w:sz w:val="24"/>
          <w:szCs w:val="24"/>
        </w:rPr>
        <w:t xml:space="preserve"> </w:t>
      </w:r>
      <w:r w:rsidR="004E16DC" w:rsidRPr="0037305C">
        <w:rPr>
          <w:rFonts w:ascii="Times New Roman" w:hAnsi="Times New Roman" w:cs="Times New Roman"/>
          <w:noProof/>
          <w:sz w:val="24"/>
          <w:szCs w:val="24"/>
        </w:rPr>
        <w:t xml:space="preserve">at the point where the jet </w:t>
      </w:r>
      <w:r w:rsidR="00B13225" w:rsidRPr="0037305C">
        <w:rPr>
          <w:rFonts w:ascii="Times New Roman" w:hAnsi="Times New Roman" w:cs="Times New Roman"/>
          <w:noProof/>
          <w:sz w:val="24"/>
          <w:szCs w:val="24"/>
        </w:rPr>
        <w:t xml:space="preserve">impacts with the wall of the atrium, roughly 15 mm after first entering the </w:t>
      </w:r>
      <w:r w:rsidR="00572011" w:rsidRPr="0037305C">
        <w:rPr>
          <w:rFonts w:ascii="Times New Roman" w:hAnsi="Times New Roman" w:cs="Times New Roman"/>
          <w:noProof/>
          <w:sz w:val="24"/>
          <w:szCs w:val="24"/>
        </w:rPr>
        <w:t>atrium.</w:t>
      </w:r>
      <w:r w:rsidR="00EB3AC9" w:rsidRPr="0037305C">
        <w:rPr>
          <w:rFonts w:ascii="Times New Roman" w:hAnsi="Times New Roman" w:cs="Times New Roman"/>
          <w:noProof/>
          <w:sz w:val="24"/>
          <w:szCs w:val="24"/>
        </w:rPr>
        <w:t xml:space="preserve"> Because of the </w:t>
      </w:r>
      <w:r w:rsidR="00B80F85" w:rsidRPr="0037305C">
        <w:rPr>
          <w:rFonts w:ascii="Times New Roman" w:hAnsi="Times New Roman" w:cs="Times New Roman"/>
          <w:noProof/>
          <w:sz w:val="24"/>
          <w:szCs w:val="24"/>
        </w:rPr>
        <w:t xml:space="preserve">turbulent nature of the flow within the channel, the exact centerpoint </w:t>
      </w:r>
      <w:r w:rsidR="00CE7357" w:rsidRPr="0037305C">
        <w:rPr>
          <w:rFonts w:ascii="Times New Roman" w:hAnsi="Times New Roman" w:cs="Times New Roman"/>
          <w:noProof/>
          <w:sz w:val="24"/>
          <w:szCs w:val="24"/>
        </w:rPr>
        <w:t xml:space="preserve">of the jet is not necessarily the point with the highest velocity. </w:t>
      </w:r>
      <w:r w:rsidR="00022BA5" w:rsidRPr="0037305C">
        <w:rPr>
          <w:rFonts w:ascii="Times New Roman" w:hAnsi="Times New Roman" w:cs="Times New Roman"/>
          <w:noProof/>
          <w:sz w:val="24"/>
          <w:szCs w:val="24"/>
        </w:rPr>
        <w:t xml:space="preserve">Figure </w:t>
      </w:r>
      <w:r w:rsidR="0010671A" w:rsidRPr="0037305C">
        <w:rPr>
          <w:rFonts w:ascii="Times New Roman" w:hAnsi="Times New Roman" w:cs="Times New Roman"/>
          <w:noProof/>
          <w:sz w:val="24"/>
          <w:szCs w:val="24"/>
        </w:rPr>
        <w:t>4</w:t>
      </w:r>
      <w:r w:rsidR="00022BA5" w:rsidRPr="0037305C">
        <w:rPr>
          <w:rFonts w:ascii="Times New Roman" w:hAnsi="Times New Roman" w:cs="Times New Roman"/>
          <w:noProof/>
          <w:sz w:val="24"/>
          <w:szCs w:val="24"/>
        </w:rPr>
        <w:t xml:space="preserve">.3 shows the velocity of each point </w:t>
      </w:r>
      <w:r w:rsidR="007C2FAD" w:rsidRPr="0037305C">
        <w:rPr>
          <w:rFonts w:ascii="Times New Roman" w:hAnsi="Times New Roman" w:cs="Times New Roman"/>
          <w:noProof/>
          <w:sz w:val="24"/>
          <w:szCs w:val="24"/>
        </w:rPr>
        <w:t>on the plane coincident with the mouth of the jet, and t</w:t>
      </w:r>
      <w:r w:rsidR="00FB774E" w:rsidRPr="0037305C">
        <w:rPr>
          <w:rFonts w:ascii="Times New Roman" w:hAnsi="Times New Roman" w:cs="Times New Roman"/>
          <w:noProof/>
          <w:sz w:val="24"/>
          <w:szCs w:val="24"/>
        </w:rPr>
        <w:t xml:space="preserve">hat of the plane 2.5 mm deeper into the atrium. </w:t>
      </w:r>
      <w:r w:rsidR="006D21CA" w:rsidRPr="0037305C">
        <w:rPr>
          <w:rFonts w:ascii="Times New Roman" w:hAnsi="Times New Roman" w:cs="Times New Roman"/>
          <w:noProof/>
          <w:sz w:val="24"/>
          <w:szCs w:val="24"/>
        </w:rPr>
        <w:t>The velocity is viewed on the y</w:t>
      </w:r>
      <w:r w:rsidR="007E21C5" w:rsidRPr="0037305C">
        <w:rPr>
          <w:rFonts w:ascii="Times New Roman" w:hAnsi="Times New Roman" w:cs="Times New Roman"/>
          <w:noProof/>
          <w:sz w:val="24"/>
          <w:szCs w:val="24"/>
        </w:rPr>
        <w:t>-</w:t>
      </w:r>
      <w:r w:rsidR="006D21CA" w:rsidRPr="0037305C">
        <w:rPr>
          <w:rFonts w:ascii="Times New Roman" w:hAnsi="Times New Roman" w:cs="Times New Roman"/>
          <w:noProof/>
          <w:sz w:val="24"/>
          <w:szCs w:val="24"/>
        </w:rPr>
        <w:t>axis, and the numerical position along the x</w:t>
      </w:r>
      <w:r w:rsidR="007E21C5" w:rsidRPr="0037305C">
        <w:rPr>
          <w:rFonts w:ascii="Times New Roman" w:hAnsi="Times New Roman" w:cs="Times New Roman"/>
          <w:noProof/>
          <w:sz w:val="24"/>
          <w:szCs w:val="24"/>
        </w:rPr>
        <w:t>-</w:t>
      </w:r>
      <w:r w:rsidR="006D21CA" w:rsidRPr="0037305C">
        <w:rPr>
          <w:rFonts w:ascii="Times New Roman" w:hAnsi="Times New Roman" w:cs="Times New Roman"/>
          <w:noProof/>
          <w:sz w:val="24"/>
          <w:szCs w:val="24"/>
        </w:rPr>
        <w:t>axis of the model is the x</w:t>
      </w:r>
      <w:r w:rsidR="007E21C5" w:rsidRPr="0037305C">
        <w:rPr>
          <w:rFonts w:ascii="Times New Roman" w:hAnsi="Times New Roman" w:cs="Times New Roman"/>
          <w:noProof/>
          <w:sz w:val="24"/>
          <w:szCs w:val="24"/>
        </w:rPr>
        <w:t>-</w:t>
      </w:r>
      <w:r w:rsidR="006D21CA" w:rsidRPr="0037305C">
        <w:rPr>
          <w:rFonts w:ascii="Times New Roman" w:hAnsi="Times New Roman" w:cs="Times New Roman"/>
          <w:noProof/>
          <w:sz w:val="24"/>
          <w:szCs w:val="24"/>
        </w:rPr>
        <w:t xml:space="preserve">axis of Figure </w:t>
      </w:r>
      <w:r w:rsidR="0010671A" w:rsidRPr="0037305C">
        <w:rPr>
          <w:rFonts w:ascii="Times New Roman" w:hAnsi="Times New Roman" w:cs="Times New Roman"/>
          <w:noProof/>
          <w:sz w:val="24"/>
          <w:szCs w:val="24"/>
        </w:rPr>
        <w:t>4</w:t>
      </w:r>
      <w:r w:rsidR="006D21CA" w:rsidRPr="0037305C">
        <w:rPr>
          <w:rFonts w:ascii="Times New Roman" w:hAnsi="Times New Roman" w:cs="Times New Roman"/>
          <w:noProof/>
          <w:sz w:val="24"/>
          <w:szCs w:val="24"/>
        </w:rPr>
        <w:t xml:space="preserve">.3. </w:t>
      </w:r>
      <w:r w:rsidR="0096694A" w:rsidRPr="0037305C">
        <w:rPr>
          <w:rFonts w:ascii="Times New Roman" w:hAnsi="Times New Roman" w:cs="Times New Roman"/>
          <w:noProof/>
          <w:sz w:val="24"/>
          <w:szCs w:val="24"/>
        </w:rPr>
        <w:t xml:space="preserve">Flow is generally in the z-direction. </w:t>
      </w:r>
      <w:r w:rsidR="00995870" w:rsidRPr="0037305C">
        <w:rPr>
          <w:rFonts w:ascii="Times New Roman" w:hAnsi="Times New Roman" w:cs="Times New Roman"/>
          <w:noProof/>
          <w:sz w:val="24"/>
          <w:szCs w:val="24"/>
        </w:rPr>
        <w:t xml:space="preserve">The red and white peaks are not along the same x position, indicating that the </w:t>
      </w:r>
      <w:r w:rsidR="009D2056" w:rsidRPr="0037305C">
        <w:rPr>
          <w:rFonts w:ascii="Times New Roman" w:hAnsi="Times New Roman" w:cs="Times New Roman"/>
          <w:noProof/>
          <w:sz w:val="24"/>
          <w:szCs w:val="24"/>
        </w:rPr>
        <w:t>centerline of the jet may not account for the highest velocity</w:t>
      </w:r>
      <w:r w:rsidR="007E21C5" w:rsidRPr="0037305C">
        <w:rPr>
          <w:rFonts w:ascii="Times New Roman" w:hAnsi="Times New Roman" w:cs="Times New Roman"/>
          <w:noProof/>
          <w:sz w:val="24"/>
          <w:szCs w:val="24"/>
        </w:rPr>
        <w:t xml:space="preserve"> present at any given </w:t>
      </w:r>
      <w:r w:rsidR="00704B37" w:rsidRPr="0037305C">
        <w:rPr>
          <w:rFonts w:ascii="Times New Roman" w:hAnsi="Times New Roman" w:cs="Times New Roman"/>
          <w:noProof/>
          <w:sz w:val="24"/>
          <w:szCs w:val="24"/>
        </w:rPr>
        <w:t xml:space="preserve">cross-section of the jet. Regardless, Figure </w:t>
      </w:r>
      <w:r w:rsidR="0010671A" w:rsidRPr="0037305C">
        <w:rPr>
          <w:rFonts w:ascii="Times New Roman" w:hAnsi="Times New Roman" w:cs="Times New Roman"/>
          <w:noProof/>
          <w:sz w:val="24"/>
          <w:szCs w:val="24"/>
        </w:rPr>
        <w:t>4</w:t>
      </w:r>
      <w:r w:rsidR="00704B37" w:rsidRPr="0037305C">
        <w:rPr>
          <w:rFonts w:ascii="Times New Roman" w:hAnsi="Times New Roman" w:cs="Times New Roman"/>
          <w:noProof/>
          <w:sz w:val="24"/>
          <w:szCs w:val="24"/>
        </w:rPr>
        <w:t>.3 does show that the maximum velocity</w:t>
      </w:r>
      <w:r w:rsidR="00FC41CA" w:rsidRPr="0037305C">
        <w:rPr>
          <w:rFonts w:ascii="Times New Roman" w:hAnsi="Times New Roman" w:cs="Times New Roman"/>
          <w:noProof/>
          <w:sz w:val="24"/>
          <w:szCs w:val="24"/>
        </w:rPr>
        <w:t xml:space="preserve"> </w:t>
      </w:r>
      <w:r w:rsidR="003F3401" w:rsidRPr="0037305C">
        <w:rPr>
          <w:rFonts w:ascii="Times New Roman" w:hAnsi="Times New Roman" w:cs="Times New Roman"/>
          <w:noProof/>
          <w:sz w:val="24"/>
          <w:szCs w:val="24"/>
        </w:rPr>
        <w:t xml:space="preserve">is more than halved </w:t>
      </w:r>
      <w:r w:rsidR="00FC41CA" w:rsidRPr="0037305C">
        <w:rPr>
          <w:rFonts w:ascii="Times New Roman" w:hAnsi="Times New Roman" w:cs="Times New Roman"/>
          <w:noProof/>
          <w:sz w:val="24"/>
          <w:szCs w:val="24"/>
        </w:rPr>
        <w:t>in those 2.5 mm, while the radius of the jet doubles.</w:t>
      </w:r>
    </w:p>
    <w:p w14:paraId="2B2A1742" w14:textId="77777777" w:rsidR="00823DCF" w:rsidRPr="0037305C" w:rsidRDefault="00823DCF">
      <w:pPr>
        <w:rPr>
          <w:rFonts w:ascii="Times New Roman" w:hAnsi="Times New Roman" w:cs="Times New Roman"/>
          <w:noProof/>
        </w:rPr>
      </w:pPr>
      <w:r w:rsidRPr="0037305C">
        <w:rPr>
          <w:rFonts w:ascii="Times New Roman" w:hAnsi="Times New Roman" w:cs="Times New Roman"/>
          <w:noProof/>
        </w:rPr>
        <w:br w:type="page"/>
      </w:r>
    </w:p>
    <w:p w14:paraId="5C95B2E0" w14:textId="612A346D" w:rsidR="00F678EB" w:rsidRPr="0037305C" w:rsidRDefault="00F512CF" w:rsidP="00823DCF">
      <w:pPr>
        <w:spacing w:line="480" w:lineRule="auto"/>
        <w:rPr>
          <w:rFonts w:ascii="Times New Roman" w:hAnsi="Times New Roman" w:cs="Times New Roman"/>
        </w:rPr>
      </w:pPr>
      <w:r w:rsidRPr="0037305C">
        <w:rPr>
          <w:rFonts w:ascii="Times New Roman" w:hAnsi="Times New Roman" w:cs="Times New Roman"/>
          <w:noProof/>
        </w:rPr>
        <w:lastRenderedPageBreak/>
        <w:drawing>
          <wp:inline distT="0" distB="0" distL="0" distR="0" wp14:anchorId="15A17CEF" wp14:editId="462523FB">
            <wp:extent cx="5943600" cy="3344545"/>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3344545"/>
                    </a:xfrm>
                    <a:prstGeom prst="rect">
                      <a:avLst/>
                    </a:prstGeom>
                  </pic:spPr>
                </pic:pic>
              </a:graphicData>
            </a:graphic>
          </wp:inline>
        </w:drawing>
      </w:r>
      <w:r w:rsidR="001A62F6" w:rsidRPr="0037305C">
        <w:rPr>
          <w:rFonts w:ascii="Times New Roman" w:hAnsi="Times New Roman" w:cs="Times New Roman"/>
        </w:rPr>
        <w:t xml:space="preserve"> </w:t>
      </w:r>
    </w:p>
    <w:p w14:paraId="64961ED1" w14:textId="77777777" w:rsidR="00525F0A" w:rsidRPr="0037305C" w:rsidRDefault="006F6059" w:rsidP="00525F0A">
      <w:pPr>
        <w:keepNext/>
        <w:spacing w:line="480" w:lineRule="auto"/>
        <w:rPr>
          <w:rFonts w:ascii="Times New Roman" w:hAnsi="Times New Roman" w:cs="Times New Roman"/>
        </w:rPr>
      </w:pPr>
      <w:r w:rsidRPr="0037305C">
        <w:rPr>
          <w:rFonts w:ascii="Times New Roman" w:hAnsi="Times New Roman" w:cs="Times New Roman"/>
          <w:noProof/>
        </w:rPr>
        <w:drawing>
          <wp:inline distT="0" distB="0" distL="0" distR="0" wp14:anchorId="08A8BF93" wp14:editId="48384578">
            <wp:extent cx="5943600" cy="33775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3377565"/>
                    </a:xfrm>
                    <a:prstGeom prst="rect">
                      <a:avLst/>
                    </a:prstGeom>
                  </pic:spPr>
                </pic:pic>
              </a:graphicData>
            </a:graphic>
          </wp:inline>
        </w:drawing>
      </w:r>
    </w:p>
    <w:p w14:paraId="744A3633" w14:textId="32BDC103" w:rsidR="006F6059" w:rsidRPr="0037305C" w:rsidRDefault="00525F0A" w:rsidP="00525F0A">
      <w:pPr>
        <w:pStyle w:val="Caption"/>
        <w:rPr>
          <w:rFonts w:ascii="Times New Roman" w:hAnsi="Times New Roman" w:cs="Times New Roman"/>
        </w:rPr>
      </w:pPr>
      <w:bookmarkStart w:id="45" w:name="_Toc57771733"/>
      <w:bookmarkStart w:id="46" w:name="_Toc59014075"/>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4</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2</w:t>
      </w:r>
      <w:r w:rsidR="002077DF" w:rsidRPr="0037305C">
        <w:rPr>
          <w:rFonts w:ascii="Times New Roman" w:hAnsi="Times New Roman" w:cs="Times New Roman"/>
        </w:rPr>
        <w:fldChar w:fldCharType="end"/>
      </w:r>
      <w:r w:rsidRPr="0037305C">
        <w:rPr>
          <w:rFonts w:ascii="Times New Roman" w:hAnsi="Times New Roman" w:cs="Times New Roman"/>
        </w:rPr>
        <w:t>: A series of six velocity profiles of the jet starting just at the mouth of the channel as it enters the atrium proper, and the next 2.5 mm down. The same set of six profiles is shown from a side view (top) and a top down view (bottom). The top image better shows the change in magnitude at the center line, and the bottom image shows the expansion of the jet as it moves.</w:t>
      </w:r>
      <w:bookmarkEnd w:id="45"/>
      <w:bookmarkEnd w:id="46"/>
    </w:p>
    <w:p w14:paraId="00071403" w14:textId="3E57652E" w:rsidR="006F6059" w:rsidRPr="0037305C" w:rsidRDefault="006F6059" w:rsidP="006F6059">
      <w:pPr>
        <w:pStyle w:val="Caption"/>
        <w:rPr>
          <w:rFonts w:ascii="Times New Roman" w:hAnsi="Times New Roman" w:cs="Times New Roman"/>
        </w:rPr>
      </w:pPr>
    </w:p>
    <w:p w14:paraId="2E789E82" w14:textId="77777777" w:rsidR="00525F0A" w:rsidRPr="0037305C" w:rsidRDefault="00855975" w:rsidP="00525F0A">
      <w:pPr>
        <w:keepNext/>
        <w:rPr>
          <w:rFonts w:ascii="Times New Roman" w:hAnsi="Times New Roman" w:cs="Times New Roman"/>
        </w:rPr>
      </w:pPr>
      <w:r w:rsidRPr="0037305C">
        <w:rPr>
          <w:rFonts w:ascii="Times New Roman" w:hAnsi="Times New Roman" w:cs="Times New Roman"/>
          <w:noProof/>
        </w:rPr>
        <w:lastRenderedPageBreak/>
        <w:drawing>
          <wp:inline distT="0" distB="0" distL="0" distR="0" wp14:anchorId="3BCDDD14" wp14:editId="3576D042">
            <wp:extent cx="5943600" cy="33420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3342005"/>
                    </a:xfrm>
                    <a:prstGeom prst="rect">
                      <a:avLst/>
                    </a:prstGeom>
                  </pic:spPr>
                </pic:pic>
              </a:graphicData>
            </a:graphic>
          </wp:inline>
        </w:drawing>
      </w:r>
    </w:p>
    <w:p w14:paraId="24985DA3" w14:textId="4D38EABC" w:rsidR="00855975" w:rsidRPr="0037305C" w:rsidRDefault="00525F0A" w:rsidP="00525F0A">
      <w:pPr>
        <w:pStyle w:val="Caption"/>
        <w:rPr>
          <w:rFonts w:ascii="Times New Roman" w:hAnsi="Times New Roman" w:cs="Times New Roman"/>
        </w:rPr>
      </w:pPr>
      <w:bookmarkStart w:id="47" w:name="_Toc57771734"/>
      <w:bookmarkStart w:id="48" w:name="_Toc59014076"/>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4</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3</w:t>
      </w:r>
      <w:r w:rsidR="002077DF" w:rsidRPr="0037305C">
        <w:rPr>
          <w:rFonts w:ascii="Times New Roman" w:hAnsi="Times New Roman" w:cs="Times New Roman"/>
        </w:rPr>
        <w:fldChar w:fldCharType="end"/>
      </w:r>
      <w:r w:rsidRPr="0037305C">
        <w:rPr>
          <w:rFonts w:ascii="Times New Roman" w:hAnsi="Times New Roman" w:cs="Times New Roman"/>
        </w:rPr>
        <w:t>: In white is the velocity profile of the plane at the edge of the PVL channel. Its central velocity magnitude is more than double that of the central velocity of the jet just 2.5 mm into the atrium (red), and at that point the diameter of the jet had doubled.</w:t>
      </w:r>
      <w:bookmarkEnd w:id="47"/>
      <w:bookmarkEnd w:id="48"/>
    </w:p>
    <w:p w14:paraId="1F742317" w14:textId="034E24AA" w:rsidR="00525F0A" w:rsidRPr="0037305C" w:rsidRDefault="00F21CC7" w:rsidP="00525F0A">
      <w:pPr>
        <w:keepNext/>
        <w:spacing w:line="480" w:lineRule="auto"/>
        <w:rPr>
          <w:rFonts w:ascii="Times New Roman" w:hAnsi="Times New Roman" w:cs="Times New Roman"/>
        </w:rPr>
      </w:pPr>
      <w:r w:rsidRPr="0037305C">
        <w:rPr>
          <w:rFonts w:ascii="Times New Roman" w:hAnsi="Times New Roman" w:cs="Times New Roman"/>
        </w:rPr>
        <w:tab/>
      </w:r>
      <w:r w:rsidRPr="0037305C">
        <w:rPr>
          <w:rFonts w:ascii="Times New Roman" w:hAnsi="Times New Roman" w:cs="Times New Roman"/>
          <w:sz w:val="24"/>
          <w:szCs w:val="24"/>
        </w:rPr>
        <w:t>Figure</w:t>
      </w:r>
      <w:r w:rsidR="003829A0" w:rsidRPr="0037305C">
        <w:rPr>
          <w:rFonts w:ascii="Times New Roman" w:hAnsi="Times New Roman" w:cs="Times New Roman"/>
          <w:sz w:val="24"/>
          <w:szCs w:val="24"/>
        </w:rPr>
        <w:t xml:space="preserve"> </w:t>
      </w:r>
      <w:r w:rsidR="0010671A" w:rsidRPr="0037305C">
        <w:rPr>
          <w:rFonts w:ascii="Times New Roman" w:hAnsi="Times New Roman" w:cs="Times New Roman"/>
          <w:sz w:val="24"/>
          <w:szCs w:val="24"/>
        </w:rPr>
        <w:t>4</w:t>
      </w:r>
      <w:r w:rsidR="003829A0" w:rsidRPr="0037305C">
        <w:rPr>
          <w:rFonts w:ascii="Times New Roman" w:hAnsi="Times New Roman" w:cs="Times New Roman"/>
          <w:sz w:val="24"/>
          <w:szCs w:val="24"/>
        </w:rPr>
        <w:t>.4</w:t>
      </w:r>
      <w:r w:rsidRPr="0037305C">
        <w:rPr>
          <w:rFonts w:ascii="Times New Roman" w:hAnsi="Times New Roman" w:cs="Times New Roman"/>
          <w:sz w:val="24"/>
          <w:szCs w:val="24"/>
        </w:rPr>
        <w:t xml:space="preserve"> shows the maximum velocity in the z direction, into the atrium</w:t>
      </w:r>
      <w:r w:rsidR="003829A0" w:rsidRPr="0037305C">
        <w:rPr>
          <w:rFonts w:ascii="Times New Roman" w:hAnsi="Times New Roman" w:cs="Times New Roman"/>
          <w:sz w:val="24"/>
          <w:szCs w:val="24"/>
        </w:rPr>
        <w:t>, as a function of the distance travelled from the PVL channel.</w:t>
      </w:r>
      <w:r w:rsidR="00EA2049" w:rsidRPr="0037305C">
        <w:rPr>
          <w:rFonts w:ascii="Times New Roman" w:hAnsi="Times New Roman" w:cs="Times New Roman"/>
          <w:sz w:val="24"/>
          <w:szCs w:val="24"/>
        </w:rPr>
        <w:t xml:space="preserve"> It shows a steady and sharp decline followed by </w:t>
      </w:r>
      <w:r w:rsidR="00EA2049" w:rsidRPr="0037305C">
        <w:rPr>
          <w:rFonts w:ascii="Times New Roman" w:hAnsi="Times New Roman" w:cs="Times New Roman"/>
          <w:sz w:val="24"/>
          <w:szCs w:val="24"/>
        </w:rPr>
        <w:lastRenderedPageBreak/>
        <w:t>a gentle lev</w:t>
      </w:r>
      <w:r w:rsidR="004634DB" w:rsidRPr="0037305C">
        <w:rPr>
          <w:rFonts w:ascii="Times New Roman" w:hAnsi="Times New Roman" w:cs="Times New Roman"/>
          <w:sz w:val="24"/>
          <w:szCs w:val="24"/>
        </w:rPr>
        <w:t>elling off.</w:t>
      </w:r>
      <w:r w:rsidR="004634DB" w:rsidRPr="0037305C">
        <w:rPr>
          <w:rFonts w:ascii="Times New Roman" w:hAnsi="Times New Roman" w:cs="Times New Roman"/>
          <w:noProof/>
          <w:sz w:val="24"/>
          <w:szCs w:val="24"/>
        </w:rPr>
        <w:t xml:space="preserve"> </w:t>
      </w:r>
      <w:r w:rsidR="004634DB" w:rsidRPr="0037305C">
        <w:rPr>
          <w:rFonts w:ascii="Times New Roman" w:hAnsi="Times New Roman" w:cs="Times New Roman"/>
          <w:noProof/>
        </w:rPr>
        <w:drawing>
          <wp:inline distT="0" distB="0" distL="0" distR="0" wp14:anchorId="7C31006B" wp14:editId="3FBDAC12">
            <wp:extent cx="5943600" cy="3330575"/>
            <wp:effectExtent l="0" t="0" r="0" b="3175"/>
            <wp:docPr id="31" name="Chart 31">
              <a:extLst xmlns:a="http://schemas.openxmlformats.org/drawingml/2006/main">
                <a:ext uri="{FF2B5EF4-FFF2-40B4-BE49-F238E27FC236}">
                  <a16:creationId xmlns:a16="http://schemas.microsoft.com/office/drawing/2014/main" id="{36ECD0FE-8857-4DA0-B481-8DE1E045DC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0EC3B7D" w14:textId="10CA66D1" w:rsidR="00F21CC7" w:rsidRPr="0037305C" w:rsidRDefault="00525F0A" w:rsidP="00525F0A">
      <w:pPr>
        <w:pStyle w:val="Caption"/>
        <w:rPr>
          <w:rFonts w:ascii="Times New Roman" w:hAnsi="Times New Roman" w:cs="Times New Roman"/>
        </w:rPr>
      </w:pPr>
      <w:bookmarkStart w:id="49" w:name="_Toc57771735"/>
      <w:bookmarkStart w:id="50" w:name="_Toc59014077"/>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4</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4</w:t>
      </w:r>
      <w:r w:rsidR="002077DF" w:rsidRPr="0037305C">
        <w:rPr>
          <w:rFonts w:ascii="Times New Roman" w:hAnsi="Times New Roman" w:cs="Times New Roman"/>
        </w:rPr>
        <w:fldChar w:fldCharType="end"/>
      </w:r>
      <w:r w:rsidRPr="0037305C">
        <w:rPr>
          <w:rFonts w:ascii="Times New Roman" w:hAnsi="Times New Roman" w:cs="Times New Roman"/>
        </w:rPr>
        <w:t>: The centerline velocity of the jet as a function of distance from the opening into the atrium where the jet begins.</w:t>
      </w:r>
      <w:bookmarkEnd w:id="49"/>
      <w:bookmarkEnd w:id="50"/>
    </w:p>
    <w:p w14:paraId="1EAD797C" w14:textId="0D45C586" w:rsidR="0068219A" w:rsidRPr="0037305C" w:rsidRDefault="0068219A" w:rsidP="0068219A">
      <w:pPr>
        <w:rPr>
          <w:rFonts w:ascii="Times New Roman" w:hAnsi="Times New Roman" w:cs="Times New Roman"/>
        </w:rPr>
      </w:pPr>
    </w:p>
    <w:p w14:paraId="48B75BD8" w14:textId="30B32230" w:rsidR="0068219A" w:rsidRPr="0037305C" w:rsidRDefault="0068219A" w:rsidP="0068219A">
      <w:pPr>
        <w:spacing w:line="480" w:lineRule="auto"/>
        <w:rPr>
          <w:rFonts w:ascii="Times New Roman" w:hAnsi="Times New Roman" w:cs="Times New Roman"/>
          <w:sz w:val="24"/>
          <w:szCs w:val="24"/>
        </w:rPr>
      </w:pPr>
      <w:r w:rsidRPr="0037305C">
        <w:rPr>
          <w:rFonts w:ascii="Times New Roman" w:hAnsi="Times New Roman" w:cs="Times New Roman"/>
        </w:rPr>
        <w:tab/>
      </w:r>
      <w:r w:rsidRPr="0037305C">
        <w:rPr>
          <w:rFonts w:ascii="Times New Roman" w:hAnsi="Times New Roman" w:cs="Times New Roman"/>
          <w:sz w:val="24"/>
          <w:szCs w:val="24"/>
        </w:rPr>
        <w:t xml:space="preserve">The total pressure drop across the whole model is 127 mmHg, or about 17 kPa. The pressure drop across just the PVL channel is approximately </w:t>
      </w:r>
      <w:r w:rsidR="003B728B" w:rsidRPr="0037305C">
        <w:rPr>
          <w:rFonts w:ascii="Times New Roman" w:hAnsi="Times New Roman" w:cs="Times New Roman"/>
          <w:sz w:val="24"/>
          <w:szCs w:val="24"/>
        </w:rPr>
        <w:t>7.5 kPa. A graphical representation of this can be found in Figure 4.5.</w:t>
      </w:r>
    </w:p>
    <w:p w14:paraId="66AFA9CD" w14:textId="77777777" w:rsidR="003B728B" w:rsidRPr="0037305C" w:rsidRDefault="003B728B" w:rsidP="003B728B">
      <w:pPr>
        <w:keepNext/>
        <w:spacing w:line="480" w:lineRule="auto"/>
        <w:rPr>
          <w:rFonts w:ascii="Times New Roman" w:hAnsi="Times New Roman" w:cs="Times New Roman"/>
        </w:rPr>
      </w:pPr>
      <w:r w:rsidRPr="0037305C">
        <w:rPr>
          <w:rFonts w:ascii="Times New Roman" w:hAnsi="Times New Roman" w:cs="Times New Roman"/>
          <w:noProof/>
        </w:rPr>
        <w:lastRenderedPageBreak/>
        <w:drawing>
          <wp:inline distT="0" distB="0" distL="0" distR="0" wp14:anchorId="6EB2183B" wp14:editId="6E04A2A0">
            <wp:extent cx="5722620" cy="304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22620" cy="3048000"/>
                    </a:xfrm>
                    <a:prstGeom prst="rect">
                      <a:avLst/>
                    </a:prstGeom>
                  </pic:spPr>
                </pic:pic>
              </a:graphicData>
            </a:graphic>
          </wp:inline>
        </w:drawing>
      </w:r>
    </w:p>
    <w:p w14:paraId="63334CB3" w14:textId="315CE85F" w:rsidR="003B728B" w:rsidRPr="0037305C" w:rsidRDefault="003B728B" w:rsidP="003B728B">
      <w:pPr>
        <w:pStyle w:val="Caption"/>
        <w:rPr>
          <w:rFonts w:ascii="Times New Roman" w:hAnsi="Times New Roman" w:cs="Times New Roman"/>
        </w:rPr>
      </w:pPr>
      <w:bookmarkStart w:id="51" w:name="_Toc59014078"/>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4</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5</w:t>
      </w:r>
      <w:r w:rsidR="002077DF" w:rsidRPr="0037305C">
        <w:rPr>
          <w:rFonts w:ascii="Times New Roman" w:hAnsi="Times New Roman" w:cs="Times New Roman"/>
        </w:rPr>
        <w:fldChar w:fldCharType="end"/>
      </w:r>
      <w:r w:rsidRPr="0037305C">
        <w:rPr>
          <w:rFonts w:ascii="Times New Roman" w:hAnsi="Times New Roman" w:cs="Times New Roman"/>
        </w:rPr>
        <w:t>: The pressure drop across the model. The rest of the empty space within the atrium has fluid in it, and therefore has some pressure, but it is not enough to appear on this scale, which has a minimum value of 1,200 Pa.</w:t>
      </w:r>
      <w:bookmarkEnd w:id="51"/>
    </w:p>
    <w:p w14:paraId="5A131A29" w14:textId="43C6DC81" w:rsidR="003B728B" w:rsidRPr="0037305C" w:rsidRDefault="003B728B" w:rsidP="003B728B">
      <w:pPr>
        <w:spacing w:line="480" w:lineRule="auto"/>
        <w:rPr>
          <w:rFonts w:ascii="Times New Roman" w:hAnsi="Times New Roman" w:cs="Times New Roman"/>
          <w:sz w:val="24"/>
          <w:szCs w:val="24"/>
        </w:rPr>
      </w:pPr>
      <w:r w:rsidRPr="0037305C">
        <w:rPr>
          <w:rFonts w:ascii="Times New Roman" w:hAnsi="Times New Roman" w:cs="Times New Roman"/>
        </w:rPr>
        <w:tab/>
      </w:r>
      <w:r w:rsidRPr="0037305C">
        <w:rPr>
          <w:rFonts w:ascii="Times New Roman" w:hAnsi="Times New Roman" w:cs="Times New Roman"/>
          <w:sz w:val="24"/>
          <w:szCs w:val="24"/>
        </w:rPr>
        <w:t xml:space="preserve">Figure 4.5 shows that the majority of the pressure drop occurs within and very close to the PVL channel. At the mouth of the channel, the central pressure is approximately 10.5 kPa, and roughly 3 mm further into the atrium, the total pressure has become so small everywhere that it does not register on this graphic’s scale, which has a minimum value at 1,200 Pa. Figure 4.6 shows the pressure along the centerline of the jet, similar to how Figure 4.4 shows the velocity along this centerline. This Figure 4.6 has less detail than Figure 4.5, and thus may be easier to read but less informative, while still providing an idea of the same general information. The pressure drops dramatically across the first 3 mm </w:t>
      </w:r>
      <w:r w:rsidR="002077DF" w:rsidRPr="0037305C">
        <w:rPr>
          <w:rFonts w:ascii="Times New Roman" w:hAnsi="Times New Roman" w:cs="Times New Roman"/>
          <w:sz w:val="24"/>
          <w:szCs w:val="24"/>
        </w:rPr>
        <w:t>after exiting the PVL channel, and then levels off to a very stable level shortly after that. The leftmost point on the x-axis represents the point on the model at which fluid exits the PVL channel and enters the atrial structure proper. The rightmost point with data displayed is the wall.</w:t>
      </w:r>
    </w:p>
    <w:p w14:paraId="7BE34130" w14:textId="77777777" w:rsidR="002077DF" w:rsidRPr="0037305C" w:rsidRDefault="002077DF" w:rsidP="002077DF">
      <w:pPr>
        <w:keepNext/>
        <w:spacing w:line="480" w:lineRule="auto"/>
        <w:rPr>
          <w:rFonts w:ascii="Times New Roman" w:hAnsi="Times New Roman" w:cs="Times New Roman"/>
        </w:rPr>
      </w:pPr>
      <w:r w:rsidRPr="0037305C">
        <w:rPr>
          <w:rFonts w:ascii="Times New Roman" w:hAnsi="Times New Roman" w:cs="Times New Roman"/>
          <w:noProof/>
        </w:rPr>
        <w:lastRenderedPageBreak/>
        <w:drawing>
          <wp:inline distT="0" distB="0" distL="0" distR="0" wp14:anchorId="1E14AEEA" wp14:editId="2A0FC676">
            <wp:extent cx="5943600" cy="2640965"/>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2640965"/>
                    </a:xfrm>
                    <a:prstGeom prst="rect">
                      <a:avLst/>
                    </a:prstGeom>
                  </pic:spPr>
                </pic:pic>
              </a:graphicData>
            </a:graphic>
          </wp:inline>
        </w:drawing>
      </w:r>
    </w:p>
    <w:p w14:paraId="3F0629EA" w14:textId="1CB97AF4" w:rsidR="002077DF" w:rsidRPr="0037305C" w:rsidRDefault="002077DF" w:rsidP="002077DF">
      <w:pPr>
        <w:pStyle w:val="Caption"/>
        <w:rPr>
          <w:rFonts w:ascii="Times New Roman" w:hAnsi="Times New Roman" w:cs="Times New Roman"/>
        </w:rPr>
      </w:pPr>
      <w:bookmarkStart w:id="52" w:name="_Toc59014079"/>
      <w:r w:rsidRPr="0037305C">
        <w:rPr>
          <w:rFonts w:ascii="Times New Roman" w:hAnsi="Times New Roman" w:cs="Times New Roman"/>
        </w:rPr>
        <w:t xml:space="preserve">Figure </w:t>
      </w:r>
      <w:r w:rsidRPr="0037305C">
        <w:rPr>
          <w:rFonts w:ascii="Times New Roman" w:hAnsi="Times New Roman" w:cs="Times New Roman"/>
        </w:rPr>
        <w:fldChar w:fldCharType="begin"/>
      </w:r>
      <w:r w:rsidRPr="0037305C">
        <w:rPr>
          <w:rFonts w:ascii="Times New Roman" w:hAnsi="Times New Roman" w:cs="Times New Roman"/>
        </w:rPr>
        <w:instrText xml:space="preserve"> STYLEREF 1 \s </w:instrText>
      </w:r>
      <w:r w:rsidRPr="0037305C">
        <w:rPr>
          <w:rFonts w:ascii="Times New Roman" w:hAnsi="Times New Roman" w:cs="Times New Roman"/>
        </w:rPr>
        <w:fldChar w:fldCharType="separate"/>
      </w:r>
      <w:r w:rsidR="00A44411">
        <w:rPr>
          <w:rFonts w:ascii="Times New Roman" w:hAnsi="Times New Roman" w:cs="Times New Roman"/>
          <w:noProof/>
        </w:rPr>
        <w:t>4</w:t>
      </w:r>
      <w:r w:rsidRPr="0037305C">
        <w:rPr>
          <w:rFonts w:ascii="Times New Roman" w:hAnsi="Times New Roman" w:cs="Times New Roman"/>
        </w:rPr>
        <w:fldChar w:fldCharType="end"/>
      </w:r>
      <w:r w:rsidRPr="0037305C">
        <w:rPr>
          <w:rFonts w:ascii="Times New Roman" w:hAnsi="Times New Roman" w:cs="Times New Roman"/>
        </w:rPr>
        <w:t>.</w:t>
      </w:r>
      <w:r w:rsidRPr="0037305C">
        <w:rPr>
          <w:rFonts w:ascii="Times New Roman" w:hAnsi="Times New Roman" w:cs="Times New Roman"/>
        </w:rPr>
        <w:fldChar w:fldCharType="begin"/>
      </w:r>
      <w:r w:rsidRPr="0037305C">
        <w:rPr>
          <w:rFonts w:ascii="Times New Roman" w:hAnsi="Times New Roman" w:cs="Times New Roman"/>
        </w:rPr>
        <w:instrText xml:space="preserve"> SEQ Figure \* ARABIC \s 1 </w:instrText>
      </w:r>
      <w:r w:rsidRPr="0037305C">
        <w:rPr>
          <w:rFonts w:ascii="Times New Roman" w:hAnsi="Times New Roman" w:cs="Times New Roman"/>
        </w:rPr>
        <w:fldChar w:fldCharType="separate"/>
      </w:r>
      <w:r w:rsidR="00A44411">
        <w:rPr>
          <w:rFonts w:ascii="Times New Roman" w:hAnsi="Times New Roman" w:cs="Times New Roman"/>
          <w:noProof/>
        </w:rPr>
        <w:t>6</w:t>
      </w:r>
      <w:r w:rsidRPr="0037305C">
        <w:rPr>
          <w:rFonts w:ascii="Times New Roman" w:hAnsi="Times New Roman" w:cs="Times New Roman"/>
        </w:rPr>
        <w:fldChar w:fldCharType="end"/>
      </w:r>
      <w:r w:rsidRPr="0037305C">
        <w:rPr>
          <w:rFonts w:ascii="Times New Roman" w:hAnsi="Times New Roman" w:cs="Times New Roman"/>
        </w:rPr>
        <w:t>: The centerline pressure drop of the jet as a function of distance from the mouth of the PVL channel. By 5 mm past the mouth of the channel, there is almost no pressure drop through the rest of the volume.</w:t>
      </w:r>
      <w:bookmarkEnd w:id="52"/>
    </w:p>
    <w:p w14:paraId="77375634" w14:textId="4C431A87" w:rsidR="008B05E7" w:rsidRPr="0037305C" w:rsidRDefault="008B05E7" w:rsidP="008B05E7">
      <w:pPr>
        <w:pStyle w:val="Heading2"/>
        <w:jc w:val="center"/>
        <w:rPr>
          <w:rFonts w:ascii="Times New Roman" w:hAnsi="Times New Roman" w:cs="Times New Roman"/>
        </w:rPr>
      </w:pPr>
      <w:bookmarkStart w:id="53" w:name="_Toc57777260"/>
      <w:r w:rsidRPr="0037305C">
        <w:rPr>
          <w:rFonts w:ascii="Times New Roman" w:hAnsi="Times New Roman" w:cs="Times New Roman"/>
        </w:rPr>
        <w:t>Section 3.2: Turbulence Analysis</w:t>
      </w:r>
      <w:bookmarkEnd w:id="53"/>
    </w:p>
    <w:p w14:paraId="2D9DBE23" w14:textId="4F97BDE6" w:rsidR="00A63E96" w:rsidRPr="0037305C" w:rsidRDefault="001949D5" w:rsidP="00CD4D41">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 xml:space="preserve">Figure </w:t>
      </w:r>
      <w:r w:rsidR="0010671A" w:rsidRPr="0037305C">
        <w:rPr>
          <w:rFonts w:ascii="Times New Roman" w:hAnsi="Times New Roman" w:cs="Times New Roman"/>
          <w:sz w:val="24"/>
          <w:szCs w:val="24"/>
        </w:rPr>
        <w:t>4</w:t>
      </w:r>
      <w:r w:rsidRPr="0037305C">
        <w:rPr>
          <w:rFonts w:ascii="Times New Roman" w:hAnsi="Times New Roman" w:cs="Times New Roman"/>
          <w:sz w:val="24"/>
          <w:szCs w:val="24"/>
        </w:rPr>
        <w:t>.</w:t>
      </w:r>
      <w:r w:rsidR="002077DF" w:rsidRPr="0037305C">
        <w:rPr>
          <w:rFonts w:ascii="Times New Roman" w:hAnsi="Times New Roman" w:cs="Times New Roman"/>
          <w:sz w:val="24"/>
          <w:szCs w:val="24"/>
        </w:rPr>
        <w:t>7</w:t>
      </w:r>
      <w:r w:rsidRPr="0037305C">
        <w:rPr>
          <w:rFonts w:ascii="Times New Roman" w:hAnsi="Times New Roman" w:cs="Times New Roman"/>
          <w:sz w:val="24"/>
          <w:szCs w:val="24"/>
        </w:rPr>
        <w:t xml:space="preserve"> </w:t>
      </w:r>
      <w:r w:rsidR="003F0587" w:rsidRPr="0037305C">
        <w:rPr>
          <w:rFonts w:ascii="Times New Roman" w:hAnsi="Times New Roman" w:cs="Times New Roman"/>
          <w:sz w:val="24"/>
          <w:szCs w:val="24"/>
        </w:rPr>
        <w:t xml:space="preserve">shows a </w:t>
      </w:r>
      <w:r w:rsidR="00033206" w:rsidRPr="0037305C">
        <w:rPr>
          <w:rFonts w:ascii="Times New Roman" w:hAnsi="Times New Roman" w:cs="Times New Roman"/>
          <w:sz w:val="24"/>
          <w:szCs w:val="24"/>
        </w:rPr>
        <w:t xml:space="preserve">heat map </w:t>
      </w:r>
      <w:r w:rsidR="0072585D" w:rsidRPr="0037305C">
        <w:rPr>
          <w:rFonts w:ascii="Times New Roman" w:hAnsi="Times New Roman" w:cs="Times New Roman"/>
          <w:sz w:val="24"/>
          <w:szCs w:val="24"/>
        </w:rPr>
        <w:t xml:space="preserve">of the </w:t>
      </w:r>
      <w:r w:rsidR="003F0587" w:rsidRPr="0037305C">
        <w:rPr>
          <w:rFonts w:ascii="Times New Roman" w:hAnsi="Times New Roman" w:cs="Times New Roman"/>
          <w:sz w:val="24"/>
          <w:szCs w:val="24"/>
        </w:rPr>
        <w:t xml:space="preserve">areas where the KLS of the eddies is in the </w:t>
      </w:r>
      <w:r w:rsidR="005B2237" w:rsidRPr="0037305C">
        <w:rPr>
          <w:rFonts w:ascii="Times New Roman" w:hAnsi="Times New Roman" w:cs="Times New Roman"/>
          <w:sz w:val="24"/>
          <w:szCs w:val="24"/>
        </w:rPr>
        <w:t xml:space="preserve">critical </w:t>
      </w:r>
      <w:r w:rsidR="007D1111" w:rsidRPr="0037305C">
        <w:rPr>
          <w:rFonts w:ascii="Times New Roman" w:hAnsi="Times New Roman" w:cs="Times New Roman"/>
          <w:sz w:val="24"/>
          <w:szCs w:val="24"/>
        </w:rPr>
        <w:t>1</w:t>
      </w:r>
      <w:r w:rsidR="005B2237" w:rsidRPr="0037305C">
        <w:rPr>
          <w:rFonts w:ascii="Times New Roman" w:hAnsi="Times New Roman" w:cs="Times New Roman"/>
          <w:sz w:val="24"/>
          <w:szCs w:val="24"/>
        </w:rPr>
        <w:t>-10 µm</w:t>
      </w:r>
      <w:r w:rsidR="00FA6338" w:rsidRPr="0037305C">
        <w:rPr>
          <w:rFonts w:ascii="Times New Roman" w:hAnsi="Times New Roman" w:cs="Times New Roman"/>
          <w:sz w:val="24"/>
          <w:szCs w:val="24"/>
        </w:rPr>
        <w:t xml:space="preserve"> range.</w:t>
      </w:r>
      <w:r w:rsidR="007D1111" w:rsidRPr="0037305C">
        <w:rPr>
          <w:rFonts w:ascii="Times New Roman" w:hAnsi="Times New Roman" w:cs="Times New Roman"/>
          <w:sz w:val="24"/>
          <w:szCs w:val="24"/>
        </w:rPr>
        <w:t xml:space="preserve"> </w:t>
      </w:r>
      <w:r w:rsidR="00BE6C14" w:rsidRPr="0037305C">
        <w:rPr>
          <w:rFonts w:ascii="Times New Roman" w:hAnsi="Times New Roman" w:cs="Times New Roman"/>
          <w:sz w:val="24"/>
          <w:szCs w:val="24"/>
        </w:rPr>
        <w:t xml:space="preserve">The 0-1 µm range is also important per Ozturk’s eddy analysis </w:t>
      </w:r>
      <w:r w:rsidR="008B0005" w:rsidRPr="0037305C">
        <w:rPr>
          <w:rFonts w:ascii="Times New Roman" w:hAnsi="Times New Roman" w:cs="Times New Roman"/>
          <w:sz w:val="24"/>
          <w:szCs w:val="24"/>
        </w:rPr>
        <w:t>method but</w:t>
      </w:r>
      <w:r w:rsidR="00BE6C14" w:rsidRPr="0037305C">
        <w:rPr>
          <w:rFonts w:ascii="Times New Roman" w:hAnsi="Times New Roman" w:cs="Times New Roman"/>
          <w:sz w:val="24"/>
          <w:szCs w:val="24"/>
        </w:rPr>
        <w:t xml:space="preserve"> is not represented in </w:t>
      </w:r>
      <w:r w:rsidR="004E7DE1" w:rsidRPr="0037305C">
        <w:rPr>
          <w:rFonts w:ascii="Times New Roman" w:hAnsi="Times New Roman" w:cs="Times New Roman"/>
          <w:sz w:val="24"/>
          <w:szCs w:val="24"/>
        </w:rPr>
        <w:t>these calculations</w:t>
      </w:r>
      <w:r w:rsidR="00785122" w:rsidRPr="0037305C">
        <w:rPr>
          <w:rFonts w:ascii="Times New Roman" w:hAnsi="Times New Roman" w:cs="Times New Roman"/>
          <w:sz w:val="24"/>
          <w:szCs w:val="24"/>
        </w:rPr>
        <w:t xml:space="preserve"> because no such areas </w:t>
      </w:r>
      <w:r w:rsidR="00F172C6" w:rsidRPr="0037305C">
        <w:rPr>
          <w:rFonts w:ascii="Times New Roman" w:hAnsi="Times New Roman" w:cs="Times New Roman"/>
          <w:sz w:val="24"/>
          <w:szCs w:val="24"/>
        </w:rPr>
        <w:t>existed in the simulated results.</w:t>
      </w:r>
    </w:p>
    <w:p w14:paraId="5E2ECC50" w14:textId="77777777" w:rsidR="00525F0A" w:rsidRPr="0037305C" w:rsidRDefault="00F172C6" w:rsidP="00525F0A">
      <w:pPr>
        <w:keepNext/>
        <w:spacing w:line="480" w:lineRule="auto"/>
        <w:rPr>
          <w:rFonts w:ascii="Times New Roman" w:hAnsi="Times New Roman" w:cs="Times New Roman"/>
        </w:rPr>
      </w:pPr>
      <w:r w:rsidRPr="0037305C">
        <w:rPr>
          <w:rFonts w:ascii="Times New Roman" w:hAnsi="Times New Roman" w:cs="Times New Roman"/>
          <w:noProof/>
        </w:rPr>
        <w:lastRenderedPageBreak/>
        <w:drawing>
          <wp:inline distT="0" distB="0" distL="0" distR="0" wp14:anchorId="452AAC87" wp14:editId="112989B1">
            <wp:extent cx="5000625" cy="30384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00625" cy="3038475"/>
                    </a:xfrm>
                    <a:prstGeom prst="rect">
                      <a:avLst/>
                    </a:prstGeom>
                  </pic:spPr>
                </pic:pic>
              </a:graphicData>
            </a:graphic>
          </wp:inline>
        </w:drawing>
      </w:r>
    </w:p>
    <w:p w14:paraId="75E67C13" w14:textId="68C1D11A" w:rsidR="00F172C6" w:rsidRPr="0037305C" w:rsidRDefault="00525F0A" w:rsidP="00525F0A">
      <w:pPr>
        <w:pStyle w:val="Caption"/>
        <w:rPr>
          <w:rFonts w:ascii="Times New Roman" w:hAnsi="Times New Roman" w:cs="Times New Roman"/>
        </w:rPr>
      </w:pPr>
      <w:bookmarkStart w:id="54" w:name="_Toc57771736"/>
      <w:bookmarkStart w:id="55" w:name="_Toc59014080"/>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4</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7</w:t>
      </w:r>
      <w:r w:rsidR="002077DF" w:rsidRPr="0037305C">
        <w:rPr>
          <w:rFonts w:ascii="Times New Roman" w:hAnsi="Times New Roman" w:cs="Times New Roman"/>
        </w:rPr>
        <w:fldChar w:fldCharType="end"/>
      </w:r>
      <w:r w:rsidRPr="0037305C">
        <w:rPr>
          <w:rFonts w:ascii="Times New Roman" w:hAnsi="Times New Roman" w:cs="Times New Roman"/>
        </w:rPr>
        <w:t>: Shows the only locations where the size of the turbulent eddies is similar in magnitude to the size of individual RBCs. If the eddy is significantly larger than the RBC, then the cell will be caught in the flow, but not necessarily damaged by it.</w:t>
      </w:r>
      <w:bookmarkEnd w:id="54"/>
      <w:bookmarkEnd w:id="55"/>
    </w:p>
    <w:p w14:paraId="023B34BD" w14:textId="076C5879" w:rsidR="00CC659B" w:rsidRPr="0037305C" w:rsidRDefault="00CC659B" w:rsidP="00451A9D">
      <w:pPr>
        <w:spacing w:line="480" w:lineRule="auto"/>
        <w:rPr>
          <w:rFonts w:ascii="Times New Roman" w:hAnsi="Times New Roman" w:cs="Times New Roman"/>
          <w:sz w:val="24"/>
          <w:szCs w:val="24"/>
        </w:rPr>
      </w:pPr>
      <w:r w:rsidRPr="0037305C">
        <w:rPr>
          <w:rFonts w:ascii="Times New Roman" w:hAnsi="Times New Roman" w:cs="Times New Roman"/>
        </w:rPr>
        <w:tab/>
      </w:r>
      <w:r w:rsidRPr="0037305C">
        <w:rPr>
          <w:rFonts w:ascii="Times New Roman" w:hAnsi="Times New Roman" w:cs="Times New Roman"/>
          <w:sz w:val="24"/>
          <w:szCs w:val="24"/>
        </w:rPr>
        <w:t xml:space="preserve">Figure </w:t>
      </w:r>
      <w:r w:rsidR="0010671A" w:rsidRPr="0037305C">
        <w:rPr>
          <w:rFonts w:ascii="Times New Roman" w:hAnsi="Times New Roman" w:cs="Times New Roman"/>
          <w:sz w:val="24"/>
          <w:szCs w:val="24"/>
        </w:rPr>
        <w:t>4</w:t>
      </w:r>
      <w:r w:rsidRPr="0037305C">
        <w:rPr>
          <w:rFonts w:ascii="Times New Roman" w:hAnsi="Times New Roman" w:cs="Times New Roman"/>
          <w:sz w:val="24"/>
          <w:szCs w:val="24"/>
        </w:rPr>
        <w:t>.</w:t>
      </w:r>
      <w:r w:rsidR="002077DF" w:rsidRPr="0037305C">
        <w:rPr>
          <w:rFonts w:ascii="Times New Roman" w:hAnsi="Times New Roman" w:cs="Times New Roman"/>
          <w:sz w:val="24"/>
          <w:szCs w:val="24"/>
        </w:rPr>
        <w:t>7</w:t>
      </w:r>
      <w:r w:rsidRPr="0037305C">
        <w:rPr>
          <w:rFonts w:ascii="Times New Roman" w:hAnsi="Times New Roman" w:cs="Times New Roman"/>
          <w:sz w:val="24"/>
          <w:szCs w:val="24"/>
        </w:rPr>
        <w:t xml:space="preserve"> is a highly magnified view of only the inlet channel</w:t>
      </w:r>
      <w:r w:rsidR="00690438" w:rsidRPr="0037305C">
        <w:rPr>
          <w:rFonts w:ascii="Times New Roman" w:hAnsi="Times New Roman" w:cs="Times New Roman"/>
          <w:sz w:val="24"/>
          <w:szCs w:val="24"/>
        </w:rPr>
        <w:t xml:space="preserve">, with the </w:t>
      </w:r>
      <w:r w:rsidR="00C15E40" w:rsidRPr="0037305C">
        <w:rPr>
          <w:rFonts w:ascii="Times New Roman" w:hAnsi="Times New Roman" w:cs="Times New Roman"/>
          <w:sz w:val="24"/>
          <w:szCs w:val="24"/>
        </w:rPr>
        <w:t>green</w:t>
      </w:r>
      <w:r w:rsidR="00690438" w:rsidRPr="0037305C">
        <w:rPr>
          <w:rFonts w:ascii="Times New Roman" w:hAnsi="Times New Roman" w:cs="Times New Roman"/>
          <w:sz w:val="24"/>
          <w:szCs w:val="24"/>
        </w:rPr>
        <w:t xml:space="preserve"> end representing the ventricle side, and the </w:t>
      </w:r>
      <w:r w:rsidR="00C15E40" w:rsidRPr="0037305C">
        <w:rPr>
          <w:rFonts w:ascii="Times New Roman" w:hAnsi="Times New Roman" w:cs="Times New Roman"/>
          <w:sz w:val="24"/>
          <w:szCs w:val="24"/>
        </w:rPr>
        <w:t>red</w:t>
      </w:r>
      <w:r w:rsidR="00690438" w:rsidRPr="0037305C">
        <w:rPr>
          <w:rFonts w:ascii="Times New Roman" w:hAnsi="Times New Roman" w:cs="Times New Roman"/>
          <w:sz w:val="24"/>
          <w:szCs w:val="24"/>
        </w:rPr>
        <w:t xml:space="preserve"> end representing the </w:t>
      </w:r>
      <w:r w:rsidR="00597B27" w:rsidRPr="0037305C">
        <w:rPr>
          <w:rFonts w:ascii="Times New Roman" w:hAnsi="Times New Roman" w:cs="Times New Roman"/>
          <w:sz w:val="24"/>
          <w:szCs w:val="24"/>
        </w:rPr>
        <w:t xml:space="preserve">atrium side. It was upon discovering this that one of the questions </w:t>
      </w:r>
      <w:r w:rsidR="00F259BB" w:rsidRPr="0037305C">
        <w:rPr>
          <w:rFonts w:ascii="Times New Roman" w:hAnsi="Times New Roman" w:cs="Times New Roman"/>
          <w:sz w:val="24"/>
          <w:szCs w:val="24"/>
        </w:rPr>
        <w:t>initially envisioned for this project was answered, and the project modified</w:t>
      </w:r>
      <w:r w:rsidR="001105FA" w:rsidRPr="0037305C">
        <w:rPr>
          <w:rFonts w:ascii="Times New Roman" w:hAnsi="Times New Roman" w:cs="Times New Roman"/>
          <w:sz w:val="24"/>
          <w:szCs w:val="24"/>
        </w:rPr>
        <w:t>. Originally, the radial location of this channel was thought to impact the overall hemolysis</w:t>
      </w:r>
      <w:r w:rsidR="007F7E3A" w:rsidRPr="0037305C">
        <w:rPr>
          <w:rFonts w:ascii="Times New Roman" w:hAnsi="Times New Roman" w:cs="Times New Roman"/>
          <w:sz w:val="24"/>
          <w:szCs w:val="24"/>
        </w:rPr>
        <w:t xml:space="preserve">, but since the </w:t>
      </w:r>
      <w:r w:rsidR="00D32785" w:rsidRPr="0037305C">
        <w:rPr>
          <w:rFonts w:ascii="Times New Roman" w:hAnsi="Times New Roman" w:cs="Times New Roman"/>
          <w:sz w:val="24"/>
          <w:szCs w:val="24"/>
        </w:rPr>
        <w:t>volume of the atrium does not contribute to hemolysis</w:t>
      </w:r>
      <w:r w:rsidR="00105BA9" w:rsidRPr="0037305C">
        <w:rPr>
          <w:rFonts w:ascii="Times New Roman" w:hAnsi="Times New Roman" w:cs="Times New Roman"/>
          <w:sz w:val="24"/>
          <w:szCs w:val="24"/>
        </w:rPr>
        <w:t>, the radial location of the slit is irrelevant.</w:t>
      </w:r>
    </w:p>
    <w:p w14:paraId="348AB831" w14:textId="1AB73FF9" w:rsidR="004B2E5F" w:rsidRPr="0037305C" w:rsidRDefault="004B2E5F"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ab/>
        <w:t xml:space="preserve">Eddy analysis was </w:t>
      </w:r>
      <w:r w:rsidR="008B0005" w:rsidRPr="0037305C">
        <w:rPr>
          <w:rFonts w:ascii="Times New Roman" w:hAnsi="Times New Roman" w:cs="Times New Roman"/>
          <w:sz w:val="24"/>
          <w:szCs w:val="24"/>
        </w:rPr>
        <w:t>performed</w:t>
      </w:r>
      <w:r w:rsidRPr="0037305C">
        <w:rPr>
          <w:rFonts w:ascii="Times New Roman" w:hAnsi="Times New Roman" w:cs="Times New Roman"/>
          <w:sz w:val="24"/>
          <w:szCs w:val="24"/>
        </w:rPr>
        <w:t xml:space="preserve"> on this </w:t>
      </w:r>
      <w:r w:rsidR="007055FB" w:rsidRPr="0037305C">
        <w:rPr>
          <w:rFonts w:ascii="Times New Roman" w:hAnsi="Times New Roman" w:cs="Times New Roman"/>
          <w:sz w:val="24"/>
          <w:szCs w:val="24"/>
        </w:rPr>
        <w:t xml:space="preserve">result. Fluent allows the user to create planes </w:t>
      </w:r>
      <w:r w:rsidR="00D7798D" w:rsidRPr="0037305C">
        <w:rPr>
          <w:rFonts w:ascii="Times New Roman" w:hAnsi="Times New Roman" w:cs="Times New Roman"/>
          <w:sz w:val="24"/>
          <w:szCs w:val="24"/>
        </w:rPr>
        <w:t>a set distance away from</w:t>
      </w:r>
      <w:r w:rsidR="00FE53B9" w:rsidRPr="0037305C">
        <w:rPr>
          <w:rFonts w:ascii="Times New Roman" w:hAnsi="Times New Roman" w:cs="Times New Roman"/>
          <w:sz w:val="24"/>
          <w:szCs w:val="24"/>
        </w:rPr>
        <w:t>,</w:t>
      </w:r>
      <w:r w:rsidR="00D7798D" w:rsidRPr="0037305C">
        <w:rPr>
          <w:rFonts w:ascii="Times New Roman" w:hAnsi="Times New Roman" w:cs="Times New Roman"/>
          <w:sz w:val="24"/>
          <w:szCs w:val="24"/>
        </w:rPr>
        <w:t xml:space="preserve"> but perpendicular to</w:t>
      </w:r>
      <w:r w:rsidR="00FE53B9" w:rsidRPr="0037305C">
        <w:rPr>
          <w:rFonts w:ascii="Times New Roman" w:hAnsi="Times New Roman" w:cs="Times New Roman"/>
          <w:sz w:val="24"/>
          <w:szCs w:val="24"/>
        </w:rPr>
        <w:t>, an existing plane. In this case</w:t>
      </w:r>
      <w:r w:rsidR="004A250A" w:rsidRPr="0037305C">
        <w:rPr>
          <w:rFonts w:ascii="Times New Roman" w:hAnsi="Times New Roman" w:cs="Times New Roman"/>
          <w:sz w:val="24"/>
          <w:szCs w:val="24"/>
        </w:rPr>
        <w:t xml:space="preserve">, </w:t>
      </w:r>
      <w:r w:rsidR="00424414" w:rsidRPr="0037305C">
        <w:rPr>
          <w:rFonts w:ascii="Times New Roman" w:hAnsi="Times New Roman" w:cs="Times New Roman"/>
          <w:sz w:val="24"/>
          <w:szCs w:val="24"/>
        </w:rPr>
        <w:t>seven</w:t>
      </w:r>
      <w:r w:rsidR="004A250A" w:rsidRPr="0037305C">
        <w:rPr>
          <w:rFonts w:ascii="Times New Roman" w:hAnsi="Times New Roman" w:cs="Times New Roman"/>
          <w:sz w:val="24"/>
          <w:szCs w:val="24"/>
        </w:rPr>
        <w:t xml:space="preserve"> planes were created at 0.5 cm intervals descending from the </w:t>
      </w:r>
      <w:r w:rsidR="00D70182" w:rsidRPr="0037305C">
        <w:rPr>
          <w:rFonts w:ascii="Times New Roman" w:hAnsi="Times New Roman" w:cs="Times New Roman"/>
          <w:sz w:val="24"/>
          <w:szCs w:val="24"/>
        </w:rPr>
        <w:t>inlet</w:t>
      </w:r>
      <w:r w:rsidR="00241C4C" w:rsidRPr="0037305C">
        <w:rPr>
          <w:rFonts w:ascii="Times New Roman" w:hAnsi="Times New Roman" w:cs="Times New Roman"/>
          <w:sz w:val="24"/>
          <w:szCs w:val="24"/>
        </w:rPr>
        <w:t xml:space="preserve">. These seven planes covered the extent </w:t>
      </w:r>
      <w:r w:rsidR="00565214" w:rsidRPr="0037305C">
        <w:rPr>
          <w:rFonts w:ascii="Times New Roman" w:hAnsi="Times New Roman" w:cs="Times New Roman"/>
          <w:sz w:val="24"/>
          <w:szCs w:val="24"/>
        </w:rPr>
        <w:t>of the area containing KLS values of the appropriate range.</w:t>
      </w:r>
      <w:r w:rsidR="00391FD7" w:rsidRPr="0037305C">
        <w:rPr>
          <w:rFonts w:ascii="Times New Roman" w:hAnsi="Times New Roman" w:cs="Times New Roman"/>
          <w:sz w:val="24"/>
          <w:szCs w:val="24"/>
        </w:rPr>
        <w:t xml:space="preserve"> Fluent also allows for the creation of </w:t>
      </w:r>
      <w:r w:rsidR="00AA4912" w:rsidRPr="0037305C">
        <w:rPr>
          <w:rFonts w:ascii="Times New Roman" w:hAnsi="Times New Roman" w:cs="Times New Roman"/>
          <w:sz w:val="24"/>
          <w:szCs w:val="24"/>
        </w:rPr>
        <w:t>i</w:t>
      </w:r>
      <w:r w:rsidR="00841CF2" w:rsidRPr="0037305C">
        <w:rPr>
          <w:rFonts w:ascii="Times New Roman" w:hAnsi="Times New Roman" w:cs="Times New Roman"/>
          <w:sz w:val="24"/>
          <w:szCs w:val="24"/>
        </w:rPr>
        <w:t>so-</w:t>
      </w:r>
      <w:r w:rsidR="00AA4912" w:rsidRPr="0037305C">
        <w:rPr>
          <w:rFonts w:ascii="Times New Roman" w:hAnsi="Times New Roman" w:cs="Times New Roman"/>
          <w:sz w:val="24"/>
          <w:szCs w:val="24"/>
        </w:rPr>
        <w:t>c</w:t>
      </w:r>
      <w:r w:rsidR="00841CF2" w:rsidRPr="0037305C">
        <w:rPr>
          <w:rFonts w:ascii="Times New Roman" w:hAnsi="Times New Roman" w:cs="Times New Roman"/>
          <w:sz w:val="24"/>
          <w:szCs w:val="24"/>
        </w:rPr>
        <w:t>lips</w:t>
      </w:r>
      <w:r w:rsidR="006E7738" w:rsidRPr="0037305C">
        <w:rPr>
          <w:rFonts w:ascii="Times New Roman" w:hAnsi="Times New Roman" w:cs="Times New Roman"/>
          <w:sz w:val="24"/>
          <w:szCs w:val="24"/>
        </w:rPr>
        <w:t>: surfaces on other surfaces that only fall in the specified range for a specified parameter.</w:t>
      </w:r>
      <w:r w:rsidR="00424414" w:rsidRPr="0037305C">
        <w:rPr>
          <w:rFonts w:ascii="Times New Roman" w:hAnsi="Times New Roman" w:cs="Times New Roman"/>
          <w:sz w:val="24"/>
          <w:szCs w:val="24"/>
        </w:rPr>
        <w:t xml:space="preserve"> Here, each of the seven planes </w:t>
      </w:r>
      <w:r w:rsidR="00AA4912" w:rsidRPr="0037305C">
        <w:rPr>
          <w:rFonts w:ascii="Times New Roman" w:hAnsi="Times New Roman" w:cs="Times New Roman"/>
          <w:sz w:val="24"/>
          <w:szCs w:val="24"/>
        </w:rPr>
        <w:t xml:space="preserve">was used to create iso-clips for KLS values between 0-1 </w:t>
      </w:r>
      <w:r w:rsidR="00850FC2" w:rsidRPr="0037305C">
        <w:rPr>
          <w:rFonts w:ascii="Times New Roman" w:hAnsi="Times New Roman" w:cs="Times New Roman"/>
          <w:sz w:val="24"/>
          <w:szCs w:val="24"/>
        </w:rPr>
        <w:t>µm</w:t>
      </w:r>
      <w:r w:rsidR="00F350A2" w:rsidRPr="0037305C">
        <w:rPr>
          <w:rFonts w:ascii="Times New Roman" w:hAnsi="Times New Roman" w:cs="Times New Roman"/>
          <w:sz w:val="24"/>
          <w:szCs w:val="24"/>
        </w:rPr>
        <w:t xml:space="preserve">, 1-2 µm etc., up through 10-11µm. </w:t>
      </w:r>
      <w:r w:rsidR="00A373DF" w:rsidRPr="0037305C">
        <w:rPr>
          <w:rFonts w:ascii="Times New Roman" w:hAnsi="Times New Roman" w:cs="Times New Roman"/>
          <w:sz w:val="24"/>
          <w:szCs w:val="24"/>
        </w:rPr>
        <w:t xml:space="preserve">this would normally result in 77 iso-clips, but </w:t>
      </w:r>
      <w:r w:rsidR="00B142CB" w:rsidRPr="0037305C">
        <w:rPr>
          <w:rFonts w:ascii="Times New Roman" w:hAnsi="Times New Roman" w:cs="Times New Roman"/>
          <w:sz w:val="24"/>
          <w:szCs w:val="24"/>
        </w:rPr>
        <w:t>only 26 were non-</w:t>
      </w:r>
      <w:r w:rsidR="00B142CB" w:rsidRPr="0037305C">
        <w:rPr>
          <w:rFonts w:ascii="Times New Roman" w:hAnsi="Times New Roman" w:cs="Times New Roman"/>
          <w:sz w:val="24"/>
          <w:szCs w:val="24"/>
        </w:rPr>
        <w:lastRenderedPageBreak/>
        <w:t xml:space="preserve">zero. </w:t>
      </w:r>
      <w:r w:rsidR="0078199C" w:rsidRPr="0037305C">
        <w:rPr>
          <w:rFonts w:ascii="Times New Roman" w:hAnsi="Times New Roman" w:cs="Times New Roman"/>
          <w:sz w:val="24"/>
          <w:szCs w:val="24"/>
        </w:rPr>
        <w:t>A surface integral was taken for each of these clips to determine the area re</w:t>
      </w:r>
      <w:r w:rsidR="00AB779A" w:rsidRPr="0037305C">
        <w:rPr>
          <w:rFonts w:ascii="Times New Roman" w:hAnsi="Times New Roman" w:cs="Times New Roman"/>
          <w:sz w:val="24"/>
          <w:szCs w:val="24"/>
        </w:rPr>
        <w:t xml:space="preserve">presented by eddies of </w:t>
      </w:r>
      <w:r w:rsidR="00872A6D" w:rsidRPr="0037305C">
        <w:rPr>
          <w:rFonts w:ascii="Times New Roman" w:hAnsi="Times New Roman" w:cs="Times New Roman"/>
          <w:sz w:val="24"/>
          <w:szCs w:val="24"/>
        </w:rPr>
        <w:t xml:space="preserve">appropriate KLS on the original seven planes. </w:t>
      </w:r>
      <w:r w:rsidR="00662DBF" w:rsidRPr="0037305C">
        <w:rPr>
          <w:rFonts w:ascii="Times New Roman" w:hAnsi="Times New Roman" w:cs="Times New Roman"/>
          <w:sz w:val="24"/>
          <w:szCs w:val="24"/>
        </w:rPr>
        <w:t>This gives accurate values at each of the planes.</w:t>
      </w:r>
    </w:p>
    <w:p w14:paraId="0C707662" w14:textId="0ABE4F7F" w:rsidR="004A2E0D" w:rsidRPr="0037305C" w:rsidRDefault="00662DBF" w:rsidP="00976159">
      <w:pPr>
        <w:spacing w:line="480" w:lineRule="auto"/>
        <w:rPr>
          <w:rFonts w:ascii="Times New Roman" w:hAnsi="Times New Roman" w:cs="Times New Roman"/>
          <w:sz w:val="24"/>
          <w:szCs w:val="24"/>
        </w:rPr>
      </w:pPr>
      <w:r w:rsidRPr="0037305C">
        <w:rPr>
          <w:rFonts w:ascii="Times New Roman" w:hAnsi="Times New Roman" w:cs="Times New Roman"/>
          <w:sz w:val="24"/>
          <w:szCs w:val="24"/>
        </w:rPr>
        <w:tab/>
        <w:t xml:space="preserve">To determine </w:t>
      </w:r>
      <w:r w:rsidR="00CD4D1E" w:rsidRPr="0037305C">
        <w:rPr>
          <w:rFonts w:ascii="Times New Roman" w:hAnsi="Times New Roman" w:cs="Times New Roman"/>
          <w:sz w:val="24"/>
          <w:szCs w:val="24"/>
        </w:rPr>
        <w:t>the behavior of the flow in the intervening space between the planes, the average for a given KLS value was taken between the top and bottom plane</w:t>
      </w:r>
      <w:r w:rsidR="005B4639" w:rsidRPr="0037305C">
        <w:rPr>
          <w:rFonts w:ascii="Times New Roman" w:hAnsi="Times New Roman" w:cs="Times New Roman"/>
          <w:sz w:val="24"/>
          <w:szCs w:val="24"/>
        </w:rPr>
        <w:t>. This average was then translated into a volume by multiplying by the distance between the planes.</w:t>
      </w:r>
      <w:r w:rsidR="00CB5EE4" w:rsidRPr="0037305C">
        <w:rPr>
          <w:rFonts w:ascii="Times New Roman" w:hAnsi="Times New Roman" w:cs="Times New Roman"/>
          <w:sz w:val="24"/>
          <w:szCs w:val="24"/>
        </w:rPr>
        <w:t xml:space="preserve"> The surface area and volume of eddies of sizes ranging from </w:t>
      </w:r>
      <w:r w:rsidR="00C2200D" w:rsidRPr="0037305C">
        <w:rPr>
          <w:rFonts w:ascii="Times New Roman" w:hAnsi="Times New Roman" w:cs="Times New Roman"/>
          <w:sz w:val="24"/>
          <w:szCs w:val="24"/>
        </w:rPr>
        <w:t>0.5 µm to 10.5 µm</w:t>
      </w:r>
      <w:r w:rsidR="0068645E" w:rsidRPr="0037305C">
        <w:rPr>
          <w:rFonts w:ascii="Times New Roman" w:hAnsi="Times New Roman" w:cs="Times New Roman"/>
          <w:sz w:val="24"/>
          <w:szCs w:val="24"/>
        </w:rPr>
        <w:t xml:space="preserve"> are then calculated assuming the eddies are perfect spheres. </w:t>
      </w:r>
      <w:r w:rsidR="007310C3" w:rsidRPr="0037305C">
        <w:rPr>
          <w:rFonts w:ascii="Times New Roman" w:hAnsi="Times New Roman" w:cs="Times New Roman"/>
          <w:sz w:val="24"/>
          <w:szCs w:val="24"/>
        </w:rPr>
        <w:t xml:space="preserve">The total volume </w:t>
      </w:r>
      <w:r w:rsidR="00605A4A" w:rsidRPr="0037305C">
        <w:rPr>
          <w:rFonts w:ascii="Times New Roman" w:hAnsi="Times New Roman" w:cs="Times New Roman"/>
          <w:sz w:val="24"/>
          <w:szCs w:val="24"/>
        </w:rPr>
        <w:t xml:space="preserve">taken up by a given class of eddy is then </w:t>
      </w:r>
      <w:r w:rsidR="00232036" w:rsidRPr="0037305C">
        <w:rPr>
          <w:rFonts w:ascii="Times New Roman" w:hAnsi="Times New Roman" w:cs="Times New Roman"/>
          <w:sz w:val="24"/>
          <w:szCs w:val="24"/>
        </w:rPr>
        <w:t>divided by the total volume each eddy consumes, resulting in a total number of eddies, which can then easily be multiplied by the surface area of each eddy to find a total surface area.</w:t>
      </w:r>
      <w:r w:rsidR="00D04B8E" w:rsidRPr="0037305C">
        <w:rPr>
          <w:rFonts w:ascii="Times New Roman" w:hAnsi="Times New Roman" w:cs="Times New Roman"/>
          <w:sz w:val="24"/>
          <w:szCs w:val="24"/>
        </w:rPr>
        <w:t xml:space="preserve"> These total surface areas are then summed in the buckets suggested by Equations </w:t>
      </w:r>
      <w:r w:rsidR="006A26B1" w:rsidRPr="0037305C">
        <w:rPr>
          <w:rFonts w:ascii="Times New Roman" w:hAnsi="Times New Roman" w:cs="Times New Roman"/>
          <w:sz w:val="24"/>
          <w:szCs w:val="24"/>
        </w:rPr>
        <w:t>5 and 6.</w:t>
      </w:r>
      <w:r w:rsidR="004C5A48" w:rsidRPr="0037305C">
        <w:rPr>
          <w:rFonts w:ascii="Times New Roman" w:hAnsi="Times New Roman" w:cs="Times New Roman"/>
          <w:sz w:val="24"/>
          <w:szCs w:val="24"/>
        </w:rPr>
        <w:t xml:space="preserve"> For the exposure time, an arbitrary resting heart rate of 60 beats per </w:t>
      </w:r>
      <w:r w:rsidR="004B3E0C" w:rsidRPr="0037305C">
        <w:rPr>
          <w:rFonts w:ascii="Times New Roman" w:hAnsi="Times New Roman" w:cs="Times New Roman"/>
          <w:sz w:val="24"/>
          <w:szCs w:val="24"/>
        </w:rPr>
        <w:t>minute, or 1 second per beat</w:t>
      </w:r>
      <w:r w:rsidR="005474B7" w:rsidRPr="0037305C">
        <w:rPr>
          <w:rFonts w:ascii="Times New Roman" w:hAnsi="Times New Roman" w:cs="Times New Roman"/>
          <w:sz w:val="24"/>
          <w:szCs w:val="24"/>
        </w:rPr>
        <w:t xml:space="preserve">. The percent difference between using 60 bpm and 100 bpm is </w:t>
      </w:r>
      <w:r w:rsidR="005136E4" w:rsidRPr="0037305C">
        <w:rPr>
          <w:rFonts w:ascii="Times New Roman" w:hAnsi="Times New Roman" w:cs="Times New Roman"/>
          <w:sz w:val="24"/>
          <w:szCs w:val="24"/>
        </w:rPr>
        <w:t>0.01</w:t>
      </w:r>
      <w:r w:rsidR="00304483" w:rsidRPr="0037305C">
        <w:rPr>
          <w:rFonts w:ascii="Times New Roman" w:hAnsi="Times New Roman" w:cs="Times New Roman"/>
          <w:sz w:val="24"/>
          <w:szCs w:val="24"/>
        </w:rPr>
        <w:t>%, so the choice is largely irrelevant and can vary greatly by patient.</w:t>
      </w:r>
      <w:r w:rsidR="000F7F8D" w:rsidRPr="0037305C">
        <w:rPr>
          <w:rFonts w:ascii="Times New Roman" w:hAnsi="Times New Roman" w:cs="Times New Roman"/>
          <w:sz w:val="24"/>
          <w:szCs w:val="24"/>
        </w:rPr>
        <w:t xml:space="preserve"> Table </w:t>
      </w:r>
      <w:r w:rsidR="00F90352" w:rsidRPr="0037305C">
        <w:rPr>
          <w:rFonts w:ascii="Times New Roman" w:hAnsi="Times New Roman" w:cs="Times New Roman"/>
          <w:sz w:val="24"/>
          <w:szCs w:val="24"/>
        </w:rPr>
        <w:t>4</w:t>
      </w:r>
      <w:r w:rsidR="000F7F8D" w:rsidRPr="0037305C">
        <w:rPr>
          <w:rFonts w:ascii="Times New Roman" w:hAnsi="Times New Roman" w:cs="Times New Roman"/>
          <w:sz w:val="24"/>
          <w:szCs w:val="24"/>
        </w:rPr>
        <w:t>.1 Shows the results of this analysis.</w:t>
      </w:r>
    </w:p>
    <w:p w14:paraId="44E23E42" w14:textId="3293971E" w:rsidR="00976159" w:rsidRPr="0037305C" w:rsidRDefault="00976159" w:rsidP="00976159">
      <w:pPr>
        <w:pStyle w:val="Caption"/>
        <w:keepNext/>
        <w:jc w:val="center"/>
        <w:rPr>
          <w:rFonts w:ascii="Times New Roman" w:hAnsi="Times New Roman" w:cs="Times New Roman"/>
          <w:sz w:val="24"/>
          <w:szCs w:val="24"/>
        </w:rPr>
      </w:pPr>
      <w:bookmarkStart w:id="56" w:name="_Toc59014093"/>
      <w:r w:rsidRPr="0037305C">
        <w:rPr>
          <w:rFonts w:ascii="Times New Roman" w:hAnsi="Times New Roman" w:cs="Times New Roman"/>
          <w:sz w:val="24"/>
          <w:szCs w:val="24"/>
        </w:rPr>
        <w:t xml:space="preserve">Table </w:t>
      </w:r>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STYLEREF 1 \s </w:instrText>
      </w:r>
      <w:r w:rsidRPr="0037305C">
        <w:rPr>
          <w:rFonts w:ascii="Times New Roman" w:hAnsi="Times New Roman" w:cs="Times New Roman"/>
          <w:sz w:val="24"/>
          <w:szCs w:val="24"/>
        </w:rPr>
        <w:fldChar w:fldCharType="separate"/>
      </w:r>
      <w:r w:rsidR="00A44411">
        <w:rPr>
          <w:rFonts w:ascii="Times New Roman" w:hAnsi="Times New Roman" w:cs="Times New Roman"/>
          <w:noProof/>
          <w:sz w:val="24"/>
          <w:szCs w:val="24"/>
        </w:rPr>
        <w:t>4</w:t>
      </w:r>
      <w:r w:rsidRPr="0037305C">
        <w:rPr>
          <w:rFonts w:ascii="Times New Roman" w:hAnsi="Times New Roman" w:cs="Times New Roman"/>
          <w:sz w:val="24"/>
          <w:szCs w:val="24"/>
        </w:rPr>
        <w:fldChar w:fldCharType="end"/>
      </w:r>
      <w:r w:rsidRPr="0037305C">
        <w:rPr>
          <w:rFonts w:ascii="Times New Roman" w:hAnsi="Times New Roman" w:cs="Times New Roman"/>
          <w:sz w:val="24"/>
          <w:szCs w:val="24"/>
        </w:rPr>
        <w:t>.</w:t>
      </w:r>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SEQ Table \* ARABIC \s 1 </w:instrText>
      </w:r>
      <w:r w:rsidRPr="0037305C">
        <w:rPr>
          <w:rFonts w:ascii="Times New Roman" w:hAnsi="Times New Roman" w:cs="Times New Roman"/>
          <w:sz w:val="24"/>
          <w:szCs w:val="24"/>
        </w:rPr>
        <w:fldChar w:fldCharType="separate"/>
      </w:r>
      <w:r w:rsidR="00A44411">
        <w:rPr>
          <w:rFonts w:ascii="Times New Roman" w:hAnsi="Times New Roman" w:cs="Times New Roman"/>
          <w:noProof/>
          <w:sz w:val="24"/>
          <w:szCs w:val="24"/>
        </w:rPr>
        <w:t>1</w:t>
      </w:r>
      <w:r w:rsidRPr="0037305C">
        <w:rPr>
          <w:rFonts w:ascii="Times New Roman" w:hAnsi="Times New Roman" w:cs="Times New Roman"/>
          <w:sz w:val="24"/>
          <w:szCs w:val="24"/>
        </w:rPr>
        <w:fldChar w:fldCharType="end"/>
      </w:r>
      <w:r w:rsidRPr="0037305C">
        <w:rPr>
          <w:rFonts w:ascii="Times New Roman" w:hAnsi="Times New Roman" w:cs="Times New Roman"/>
          <w:sz w:val="24"/>
          <w:szCs w:val="24"/>
        </w:rPr>
        <w:t>: The Results of the Suture Free Model</w:t>
      </w:r>
      <w:bookmarkEnd w:id="56"/>
    </w:p>
    <w:tbl>
      <w:tblPr>
        <w:tblStyle w:val="TableGrid"/>
        <w:tblW w:w="0" w:type="auto"/>
        <w:tblLook w:val="04A0" w:firstRow="1" w:lastRow="0" w:firstColumn="1" w:lastColumn="0" w:noHBand="0" w:noVBand="1"/>
      </w:tblPr>
      <w:tblGrid>
        <w:gridCol w:w="1255"/>
        <w:gridCol w:w="1890"/>
        <w:gridCol w:w="2160"/>
        <w:gridCol w:w="2175"/>
        <w:gridCol w:w="1870"/>
      </w:tblGrid>
      <w:tr w:rsidR="00C110B8" w:rsidRPr="0037305C" w14:paraId="0C4E5031" w14:textId="77777777" w:rsidTr="00314321">
        <w:tc>
          <w:tcPr>
            <w:tcW w:w="1255" w:type="dxa"/>
          </w:tcPr>
          <w:p w14:paraId="1746ADB2" w14:textId="77777777" w:rsidR="00C110B8" w:rsidRPr="0037305C" w:rsidRDefault="00C110B8" w:rsidP="00451A9D">
            <w:pPr>
              <w:spacing w:line="480" w:lineRule="auto"/>
              <w:rPr>
                <w:rFonts w:ascii="Times New Roman" w:hAnsi="Times New Roman" w:cs="Times New Roman"/>
                <w:sz w:val="24"/>
                <w:szCs w:val="24"/>
              </w:rPr>
            </w:pPr>
          </w:p>
        </w:tc>
        <w:tc>
          <w:tcPr>
            <w:tcW w:w="1890" w:type="dxa"/>
          </w:tcPr>
          <w:p w14:paraId="0D8231A6" w14:textId="752051C1" w:rsidR="00C110B8" w:rsidRPr="0037305C" w:rsidRDefault="00C110B8"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KLS 0-3 or 0-4</w:t>
            </w:r>
            <w:r w:rsidR="00314321" w:rsidRPr="0037305C">
              <w:rPr>
                <w:rFonts w:ascii="Times New Roman" w:hAnsi="Times New Roman" w:cs="Times New Roman"/>
                <w:sz w:val="24"/>
                <w:szCs w:val="24"/>
              </w:rPr>
              <w:t xml:space="preserve"> (m</w:t>
            </w:r>
            <w:r w:rsidR="00314321" w:rsidRPr="0037305C">
              <w:rPr>
                <w:rFonts w:ascii="Times New Roman" w:hAnsi="Times New Roman" w:cs="Times New Roman"/>
                <w:sz w:val="24"/>
                <w:szCs w:val="24"/>
                <w:vertAlign w:val="superscript"/>
              </w:rPr>
              <w:t>2</w:t>
            </w:r>
            <w:r w:rsidR="00314321" w:rsidRPr="0037305C">
              <w:rPr>
                <w:rFonts w:ascii="Times New Roman" w:hAnsi="Times New Roman" w:cs="Times New Roman"/>
                <w:sz w:val="24"/>
                <w:szCs w:val="24"/>
              </w:rPr>
              <w:t>)</w:t>
            </w:r>
          </w:p>
        </w:tc>
        <w:tc>
          <w:tcPr>
            <w:tcW w:w="2160" w:type="dxa"/>
          </w:tcPr>
          <w:p w14:paraId="56B778AE" w14:textId="734DC60A" w:rsidR="00C110B8" w:rsidRPr="0037305C" w:rsidRDefault="00C110B8"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KLS 4-6 or 5-7</w:t>
            </w:r>
            <w:r w:rsidR="00314321" w:rsidRPr="0037305C">
              <w:rPr>
                <w:rFonts w:ascii="Times New Roman" w:hAnsi="Times New Roman" w:cs="Times New Roman"/>
                <w:sz w:val="24"/>
                <w:szCs w:val="24"/>
              </w:rPr>
              <w:t xml:space="preserve"> (m</w:t>
            </w:r>
            <w:r w:rsidR="00314321" w:rsidRPr="0037305C">
              <w:rPr>
                <w:rFonts w:ascii="Times New Roman" w:hAnsi="Times New Roman" w:cs="Times New Roman"/>
                <w:sz w:val="24"/>
                <w:szCs w:val="24"/>
                <w:vertAlign w:val="superscript"/>
              </w:rPr>
              <w:t>2</w:t>
            </w:r>
            <w:r w:rsidR="00314321" w:rsidRPr="0037305C">
              <w:rPr>
                <w:rFonts w:ascii="Times New Roman" w:hAnsi="Times New Roman" w:cs="Times New Roman"/>
                <w:sz w:val="24"/>
                <w:szCs w:val="24"/>
              </w:rPr>
              <w:t>)</w:t>
            </w:r>
          </w:p>
        </w:tc>
        <w:tc>
          <w:tcPr>
            <w:tcW w:w="2175" w:type="dxa"/>
          </w:tcPr>
          <w:p w14:paraId="579DA112" w14:textId="2C3CDB7E" w:rsidR="00C110B8" w:rsidRPr="0037305C" w:rsidRDefault="00C110B8"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K</w:t>
            </w:r>
            <w:r w:rsidR="008B0005" w:rsidRPr="0037305C">
              <w:rPr>
                <w:rFonts w:ascii="Times New Roman" w:hAnsi="Times New Roman" w:cs="Times New Roman"/>
                <w:sz w:val="24"/>
                <w:szCs w:val="24"/>
              </w:rPr>
              <w:t>L</w:t>
            </w:r>
            <w:r w:rsidRPr="0037305C">
              <w:rPr>
                <w:rFonts w:ascii="Times New Roman" w:hAnsi="Times New Roman" w:cs="Times New Roman"/>
                <w:sz w:val="24"/>
                <w:szCs w:val="24"/>
              </w:rPr>
              <w:t>S 7-9 or 8-10</w:t>
            </w:r>
            <w:r w:rsidR="00314321" w:rsidRPr="0037305C">
              <w:rPr>
                <w:rFonts w:ascii="Times New Roman" w:hAnsi="Times New Roman" w:cs="Times New Roman"/>
                <w:sz w:val="24"/>
                <w:szCs w:val="24"/>
              </w:rPr>
              <w:t xml:space="preserve"> (m</w:t>
            </w:r>
            <w:r w:rsidR="00314321" w:rsidRPr="0037305C">
              <w:rPr>
                <w:rFonts w:ascii="Times New Roman" w:hAnsi="Times New Roman" w:cs="Times New Roman"/>
                <w:sz w:val="24"/>
                <w:szCs w:val="24"/>
                <w:vertAlign w:val="superscript"/>
              </w:rPr>
              <w:t>2</w:t>
            </w:r>
            <w:r w:rsidR="00314321" w:rsidRPr="0037305C">
              <w:rPr>
                <w:rFonts w:ascii="Times New Roman" w:hAnsi="Times New Roman" w:cs="Times New Roman"/>
                <w:sz w:val="24"/>
                <w:szCs w:val="24"/>
              </w:rPr>
              <w:t>)</w:t>
            </w:r>
          </w:p>
        </w:tc>
        <w:tc>
          <w:tcPr>
            <w:tcW w:w="1870" w:type="dxa"/>
          </w:tcPr>
          <w:p w14:paraId="55392507" w14:textId="77777777" w:rsidR="00C110B8" w:rsidRPr="0037305C" w:rsidRDefault="00C110B8"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HI</w:t>
            </w:r>
          </w:p>
        </w:tc>
      </w:tr>
      <w:tr w:rsidR="00C110B8" w:rsidRPr="0037305C" w14:paraId="5C9B21FD" w14:textId="77777777" w:rsidTr="00314321">
        <w:tc>
          <w:tcPr>
            <w:tcW w:w="1255" w:type="dxa"/>
          </w:tcPr>
          <w:p w14:paraId="336728B1" w14:textId="77777777" w:rsidR="00C110B8" w:rsidRPr="0037305C" w:rsidRDefault="00C110B8"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Equation 5</w:t>
            </w:r>
          </w:p>
        </w:tc>
        <w:tc>
          <w:tcPr>
            <w:tcW w:w="1890" w:type="dxa"/>
          </w:tcPr>
          <w:p w14:paraId="1790CD51" w14:textId="77777777" w:rsidR="00C110B8" w:rsidRPr="0037305C" w:rsidRDefault="00C110B8"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0</w:t>
            </w:r>
          </w:p>
        </w:tc>
        <w:tc>
          <w:tcPr>
            <w:tcW w:w="2160" w:type="dxa"/>
          </w:tcPr>
          <w:p w14:paraId="29216D0D" w14:textId="01E39D02" w:rsidR="00C110B8" w:rsidRPr="0037305C" w:rsidRDefault="006B62AA"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39,000</w:t>
            </w:r>
          </w:p>
        </w:tc>
        <w:tc>
          <w:tcPr>
            <w:tcW w:w="2175" w:type="dxa"/>
          </w:tcPr>
          <w:p w14:paraId="02615049" w14:textId="07A5147F" w:rsidR="00C110B8" w:rsidRPr="0037305C" w:rsidRDefault="006B62AA"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520,000</w:t>
            </w:r>
          </w:p>
        </w:tc>
        <w:tc>
          <w:tcPr>
            <w:tcW w:w="1870" w:type="dxa"/>
          </w:tcPr>
          <w:p w14:paraId="6A51BBB6" w14:textId="7AA22CF6" w:rsidR="00C110B8" w:rsidRPr="0037305C" w:rsidRDefault="00C110B8"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1.</w:t>
            </w:r>
            <w:r w:rsidR="006B62AA" w:rsidRPr="0037305C">
              <w:rPr>
                <w:rFonts w:ascii="Times New Roman" w:hAnsi="Times New Roman" w:cs="Times New Roman"/>
                <w:sz w:val="24"/>
                <w:szCs w:val="24"/>
              </w:rPr>
              <w:t>02</w:t>
            </w:r>
          </w:p>
        </w:tc>
      </w:tr>
      <w:tr w:rsidR="00C110B8" w:rsidRPr="0037305C" w14:paraId="25A071C2" w14:textId="77777777" w:rsidTr="00314321">
        <w:tc>
          <w:tcPr>
            <w:tcW w:w="1255" w:type="dxa"/>
          </w:tcPr>
          <w:p w14:paraId="4673D4D4" w14:textId="77777777" w:rsidR="00C110B8" w:rsidRPr="0037305C" w:rsidRDefault="00C110B8"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Equation 6</w:t>
            </w:r>
          </w:p>
        </w:tc>
        <w:tc>
          <w:tcPr>
            <w:tcW w:w="1890" w:type="dxa"/>
          </w:tcPr>
          <w:p w14:paraId="64B8B4C3" w14:textId="660C7906" w:rsidR="00C110B8" w:rsidRPr="0037305C" w:rsidRDefault="006B62AA"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0</w:t>
            </w:r>
          </w:p>
        </w:tc>
        <w:tc>
          <w:tcPr>
            <w:tcW w:w="2160" w:type="dxa"/>
          </w:tcPr>
          <w:p w14:paraId="1CFB7E53" w14:textId="4C6DFD29" w:rsidR="00C110B8" w:rsidRPr="0037305C" w:rsidRDefault="00A45B80"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160,000</w:t>
            </w:r>
          </w:p>
        </w:tc>
        <w:tc>
          <w:tcPr>
            <w:tcW w:w="2175" w:type="dxa"/>
          </w:tcPr>
          <w:p w14:paraId="7729F5B0" w14:textId="373C81FB" w:rsidR="00C110B8" w:rsidRPr="0037305C" w:rsidRDefault="00A45B80"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520,000</w:t>
            </w:r>
          </w:p>
        </w:tc>
        <w:tc>
          <w:tcPr>
            <w:tcW w:w="1870" w:type="dxa"/>
          </w:tcPr>
          <w:p w14:paraId="1FC36257" w14:textId="3A183F84" w:rsidR="00C110B8" w:rsidRPr="0037305C" w:rsidRDefault="00C110B8"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1.</w:t>
            </w:r>
            <w:r w:rsidR="00A45B80" w:rsidRPr="0037305C">
              <w:rPr>
                <w:rFonts w:ascii="Times New Roman" w:hAnsi="Times New Roman" w:cs="Times New Roman"/>
                <w:sz w:val="24"/>
                <w:szCs w:val="24"/>
              </w:rPr>
              <w:t>02</w:t>
            </w:r>
          </w:p>
        </w:tc>
      </w:tr>
    </w:tbl>
    <w:p w14:paraId="1FBD52FC" w14:textId="1738E443" w:rsidR="00C110B8" w:rsidRPr="0037305C" w:rsidRDefault="00C110B8" w:rsidP="00451A9D">
      <w:pPr>
        <w:spacing w:line="480" w:lineRule="auto"/>
        <w:rPr>
          <w:rFonts w:ascii="Times New Roman" w:hAnsi="Times New Roman" w:cs="Times New Roman"/>
          <w:sz w:val="24"/>
          <w:szCs w:val="24"/>
        </w:rPr>
      </w:pPr>
    </w:p>
    <w:p w14:paraId="7C99AE6F" w14:textId="02202B31" w:rsidR="00C110B8" w:rsidRPr="0037305C" w:rsidRDefault="00C110B8"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lastRenderedPageBreak/>
        <w:tab/>
        <w:t xml:space="preserve">A similar process was followed for the </w:t>
      </w:r>
      <w:r w:rsidR="00D01BED" w:rsidRPr="0037305C">
        <w:rPr>
          <w:rFonts w:ascii="Times New Roman" w:hAnsi="Times New Roman" w:cs="Times New Roman"/>
          <w:sz w:val="24"/>
          <w:szCs w:val="24"/>
        </w:rPr>
        <w:t xml:space="preserve">model with a piece of suture remaining in it. </w:t>
      </w:r>
      <w:r w:rsidR="000C2AFB" w:rsidRPr="0037305C">
        <w:rPr>
          <w:rFonts w:ascii="Times New Roman" w:hAnsi="Times New Roman" w:cs="Times New Roman"/>
          <w:sz w:val="24"/>
          <w:szCs w:val="24"/>
        </w:rPr>
        <w:t xml:space="preserve">This suture was modelled after a 2-0 monofilament suture, which has a diameter of 0.3 mm as shown </w:t>
      </w:r>
      <w:r w:rsidR="001358D2" w:rsidRPr="0037305C">
        <w:rPr>
          <w:rFonts w:ascii="Times New Roman" w:hAnsi="Times New Roman" w:cs="Times New Roman"/>
          <w:sz w:val="24"/>
          <w:szCs w:val="24"/>
        </w:rPr>
        <w:t xml:space="preserve">in Table </w:t>
      </w:r>
      <w:r w:rsidR="00B31E32" w:rsidRPr="0037305C">
        <w:rPr>
          <w:rFonts w:ascii="Times New Roman" w:hAnsi="Times New Roman" w:cs="Times New Roman"/>
          <w:sz w:val="24"/>
          <w:szCs w:val="24"/>
        </w:rPr>
        <w:t>3</w:t>
      </w:r>
      <w:r w:rsidR="001358D2" w:rsidRPr="0037305C">
        <w:rPr>
          <w:rFonts w:ascii="Times New Roman" w:hAnsi="Times New Roman" w:cs="Times New Roman"/>
          <w:sz w:val="24"/>
          <w:szCs w:val="24"/>
        </w:rPr>
        <w:t>.1 above.</w:t>
      </w:r>
      <w:r w:rsidR="004F39DD" w:rsidRPr="0037305C">
        <w:rPr>
          <w:rFonts w:ascii="Times New Roman" w:hAnsi="Times New Roman" w:cs="Times New Roman"/>
          <w:sz w:val="24"/>
          <w:szCs w:val="24"/>
        </w:rPr>
        <w:t xml:space="preserve"> It’s modelled as a cylinder that intersects the </w:t>
      </w:r>
      <w:r w:rsidR="000D42F5" w:rsidRPr="0037305C">
        <w:rPr>
          <w:rFonts w:ascii="Times New Roman" w:hAnsi="Times New Roman" w:cs="Times New Roman"/>
          <w:sz w:val="24"/>
          <w:szCs w:val="24"/>
        </w:rPr>
        <w:t>defect created by the dehiscence at an arbitrary angle.</w:t>
      </w:r>
      <w:r w:rsidR="001358D2" w:rsidRPr="0037305C">
        <w:rPr>
          <w:rFonts w:ascii="Times New Roman" w:hAnsi="Times New Roman" w:cs="Times New Roman"/>
          <w:sz w:val="24"/>
          <w:szCs w:val="24"/>
        </w:rPr>
        <w:t xml:space="preserve"> </w:t>
      </w:r>
      <w:r w:rsidR="00CD464C" w:rsidRPr="0037305C">
        <w:rPr>
          <w:rFonts w:ascii="Times New Roman" w:hAnsi="Times New Roman" w:cs="Times New Roman"/>
          <w:sz w:val="24"/>
          <w:szCs w:val="24"/>
        </w:rPr>
        <w:t xml:space="preserve">That heat map is shown in Figure </w:t>
      </w:r>
      <w:r w:rsidR="0010671A" w:rsidRPr="0037305C">
        <w:rPr>
          <w:rFonts w:ascii="Times New Roman" w:hAnsi="Times New Roman" w:cs="Times New Roman"/>
          <w:sz w:val="24"/>
          <w:szCs w:val="24"/>
        </w:rPr>
        <w:t>4</w:t>
      </w:r>
      <w:r w:rsidR="00CD464C" w:rsidRPr="0037305C">
        <w:rPr>
          <w:rFonts w:ascii="Times New Roman" w:hAnsi="Times New Roman" w:cs="Times New Roman"/>
          <w:sz w:val="24"/>
          <w:szCs w:val="24"/>
        </w:rPr>
        <w:t>.</w:t>
      </w:r>
      <w:r w:rsidR="002077DF" w:rsidRPr="0037305C">
        <w:rPr>
          <w:rFonts w:ascii="Times New Roman" w:hAnsi="Times New Roman" w:cs="Times New Roman"/>
          <w:sz w:val="24"/>
          <w:szCs w:val="24"/>
        </w:rPr>
        <w:t>8</w:t>
      </w:r>
      <w:r w:rsidR="00CD464C" w:rsidRPr="0037305C">
        <w:rPr>
          <w:rFonts w:ascii="Times New Roman" w:hAnsi="Times New Roman" w:cs="Times New Roman"/>
          <w:sz w:val="24"/>
          <w:szCs w:val="24"/>
        </w:rPr>
        <w:t xml:space="preserve">, and the results of the eddy analysis are shown in Table </w:t>
      </w:r>
      <w:r w:rsidR="00B31E32" w:rsidRPr="0037305C">
        <w:rPr>
          <w:rFonts w:ascii="Times New Roman" w:hAnsi="Times New Roman" w:cs="Times New Roman"/>
          <w:sz w:val="24"/>
          <w:szCs w:val="24"/>
        </w:rPr>
        <w:t>4</w:t>
      </w:r>
      <w:r w:rsidR="00CD464C" w:rsidRPr="0037305C">
        <w:rPr>
          <w:rFonts w:ascii="Times New Roman" w:hAnsi="Times New Roman" w:cs="Times New Roman"/>
          <w:sz w:val="24"/>
          <w:szCs w:val="24"/>
        </w:rPr>
        <w:t>.2.</w:t>
      </w:r>
    </w:p>
    <w:p w14:paraId="26180609" w14:textId="77777777" w:rsidR="00525F0A" w:rsidRPr="0037305C" w:rsidRDefault="00535907" w:rsidP="00525F0A">
      <w:pPr>
        <w:keepNext/>
        <w:spacing w:line="480" w:lineRule="auto"/>
        <w:rPr>
          <w:rFonts w:ascii="Times New Roman" w:hAnsi="Times New Roman" w:cs="Times New Roman"/>
        </w:rPr>
      </w:pPr>
      <w:r w:rsidRPr="0037305C">
        <w:rPr>
          <w:rFonts w:ascii="Times New Roman" w:hAnsi="Times New Roman" w:cs="Times New Roman"/>
          <w:noProof/>
        </w:rPr>
        <w:drawing>
          <wp:inline distT="0" distB="0" distL="0" distR="0" wp14:anchorId="1EC400BB" wp14:editId="605CD549">
            <wp:extent cx="5010150" cy="2705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010150" cy="2705100"/>
                    </a:xfrm>
                    <a:prstGeom prst="rect">
                      <a:avLst/>
                    </a:prstGeom>
                  </pic:spPr>
                </pic:pic>
              </a:graphicData>
            </a:graphic>
          </wp:inline>
        </w:drawing>
      </w:r>
    </w:p>
    <w:p w14:paraId="6C4E6A08" w14:textId="6B96973D" w:rsidR="00C110B8" w:rsidRPr="0037305C" w:rsidRDefault="00525F0A" w:rsidP="00976159">
      <w:pPr>
        <w:pStyle w:val="Caption"/>
        <w:spacing w:line="480" w:lineRule="auto"/>
        <w:rPr>
          <w:rFonts w:ascii="Times New Roman" w:hAnsi="Times New Roman" w:cs="Times New Roman"/>
        </w:rPr>
      </w:pPr>
      <w:bookmarkStart w:id="57" w:name="_Toc57771737"/>
      <w:bookmarkStart w:id="58" w:name="_Toc59014081"/>
      <w:r w:rsidRPr="0037305C">
        <w:rPr>
          <w:rFonts w:ascii="Times New Roman" w:hAnsi="Times New Roman" w:cs="Times New Roman"/>
        </w:rPr>
        <w:t xml:space="preserve">Figure </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4</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8</w:t>
      </w:r>
      <w:r w:rsidR="002077DF" w:rsidRPr="0037305C">
        <w:rPr>
          <w:rFonts w:ascii="Times New Roman" w:hAnsi="Times New Roman" w:cs="Times New Roman"/>
        </w:rPr>
        <w:fldChar w:fldCharType="end"/>
      </w:r>
      <w:r w:rsidRPr="0037305C">
        <w:rPr>
          <w:rFonts w:ascii="Times New Roman" w:hAnsi="Times New Roman" w:cs="Times New Roman"/>
        </w:rPr>
        <w:t>: A zoomed in heat map of the channel with a bit of suture wire still hanging in the passageway. This leads to a smaller total volume taken up by eddies, but the volume that is used is more intensely turbulent.</w:t>
      </w:r>
      <w:bookmarkEnd w:id="57"/>
      <w:bookmarkEnd w:id="58"/>
    </w:p>
    <w:p w14:paraId="37C57188" w14:textId="29267C17" w:rsidR="00976159" w:rsidRPr="0037305C" w:rsidRDefault="00976159" w:rsidP="00976159">
      <w:pPr>
        <w:pStyle w:val="Caption"/>
        <w:keepNext/>
        <w:jc w:val="center"/>
        <w:rPr>
          <w:rFonts w:ascii="Times New Roman" w:hAnsi="Times New Roman" w:cs="Times New Roman"/>
          <w:sz w:val="24"/>
          <w:szCs w:val="24"/>
        </w:rPr>
      </w:pPr>
      <w:bookmarkStart w:id="59" w:name="_Toc59014094"/>
      <w:r w:rsidRPr="0037305C">
        <w:rPr>
          <w:rFonts w:ascii="Times New Roman" w:hAnsi="Times New Roman" w:cs="Times New Roman"/>
          <w:sz w:val="24"/>
          <w:szCs w:val="24"/>
        </w:rPr>
        <w:t xml:space="preserve">Table </w:t>
      </w:r>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STYLEREF 1 \s </w:instrText>
      </w:r>
      <w:r w:rsidRPr="0037305C">
        <w:rPr>
          <w:rFonts w:ascii="Times New Roman" w:hAnsi="Times New Roman" w:cs="Times New Roman"/>
          <w:sz w:val="24"/>
          <w:szCs w:val="24"/>
        </w:rPr>
        <w:fldChar w:fldCharType="separate"/>
      </w:r>
      <w:r w:rsidR="00A44411">
        <w:rPr>
          <w:rFonts w:ascii="Times New Roman" w:hAnsi="Times New Roman" w:cs="Times New Roman"/>
          <w:noProof/>
          <w:sz w:val="24"/>
          <w:szCs w:val="24"/>
        </w:rPr>
        <w:t>4</w:t>
      </w:r>
      <w:r w:rsidRPr="0037305C">
        <w:rPr>
          <w:rFonts w:ascii="Times New Roman" w:hAnsi="Times New Roman" w:cs="Times New Roman"/>
          <w:sz w:val="24"/>
          <w:szCs w:val="24"/>
        </w:rPr>
        <w:fldChar w:fldCharType="end"/>
      </w:r>
      <w:r w:rsidRPr="0037305C">
        <w:rPr>
          <w:rFonts w:ascii="Times New Roman" w:hAnsi="Times New Roman" w:cs="Times New Roman"/>
          <w:sz w:val="24"/>
          <w:szCs w:val="24"/>
        </w:rPr>
        <w:t>.</w:t>
      </w:r>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SEQ Table \* ARABIC \s 1 </w:instrText>
      </w:r>
      <w:r w:rsidRPr="0037305C">
        <w:rPr>
          <w:rFonts w:ascii="Times New Roman" w:hAnsi="Times New Roman" w:cs="Times New Roman"/>
          <w:sz w:val="24"/>
          <w:szCs w:val="24"/>
        </w:rPr>
        <w:fldChar w:fldCharType="separate"/>
      </w:r>
      <w:r w:rsidR="00A44411">
        <w:rPr>
          <w:rFonts w:ascii="Times New Roman" w:hAnsi="Times New Roman" w:cs="Times New Roman"/>
          <w:noProof/>
          <w:sz w:val="24"/>
          <w:szCs w:val="24"/>
        </w:rPr>
        <w:t>2</w:t>
      </w:r>
      <w:r w:rsidRPr="0037305C">
        <w:rPr>
          <w:rFonts w:ascii="Times New Roman" w:hAnsi="Times New Roman" w:cs="Times New Roman"/>
          <w:sz w:val="24"/>
          <w:szCs w:val="24"/>
        </w:rPr>
        <w:fldChar w:fldCharType="end"/>
      </w:r>
      <w:r w:rsidRPr="0037305C">
        <w:rPr>
          <w:rFonts w:ascii="Times New Roman" w:hAnsi="Times New Roman" w:cs="Times New Roman"/>
          <w:sz w:val="24"/>
          <w:szCs w:val="24"/>
        </w:rPr>
        <w:t>: The Results of the Suture Included Model</w:t>
      </w:r>
      <w:bookmarkEnd w:id="59"/>
    </w:p>
    <w:tbl>
      <w:tblPr>
        <w:tblStyle w:val="TableGrid"/>
        <w:tblW w:w="0" w:type="auto"/>
        <w:tblLook w:val="04A0" w:firstRow="1" w:lastRow="0" w:firstColumn="1" w:lastColumn="0" w:noHBand="0" w:noVBand="1"/>
      </w:tblPr>
      <w:tblGrid>
        <w:gridCol w:w="1870"/>
        <w:gridCol w:w="1870"/>
        <w:gridCol w:w="1870"/>
        <w:gridCol w:w="1870"/>
        <w:gridCol w:w="1870"/>
      </w:tblGrid>
      <w:tr w:rsidR="000F7F8D" w:rsidRPr="0037305C" w14:paraId="266811C0" w14:textId="77777777" w:rsidTr="000F7F8D">
        <w:tc>
          <w:tcPr>
            <w:tcW w:w="1870" w:type="dxa"/>
          </w:tcPr>
          <w:p w14:paraId="45B017C8" w14:textId="77777777" w:rsidR="000F7F8D" w:rsidRPr="0037305C" w:rsidRDefault="000F7F8D" w:rsidP="00451A9D">
            <w:pPr>
              <w:spacing w:line="480" w:lineRule="auto"/>
              <w:rPr>
                <w:rFonts w:ascii="Times New Roman" w:hAnsi="Times New Roman" w:cs="Times New Roman"/>
                <w:sz w:val="24"/>
                <w:szCs w:val="24"/>
              </w:rPr>
            </w:pPr>
          </w:p>
        </w:tc>
        <w:tc>
          <w:tcPr>
            <w:tcW w:w="1870" w:type="dxa"/>
          </w:tcPr>
          <w:p w14:paraId="0F8D1F90" w14:textId="203FDA85" w:rsidR="000F7F8D" w:rsidRPr="0037305C" w:rsidRDefault="00F16591"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KLS 0-3 or 0-4</w:t>
            </w:r>
          </w:p>
        </w:tc>
        <w:tc>
          <w:tcPr>
            <w:tcW w:w="1870" w:type="dxa"/>
          </w:tcPr>
          <w:p w14:paraId="34008ADD" w14:textId="70674EE2" w:rsidR="000F7F8D" w:rsidRPr="0037305C" w:rsidRDefault="00543FBF"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KLS 4-6 or 5-7</w:t>
            </w:r>
          </w:p>
        </w:tc>
        <w:tc>
          <w:tcPr>
            <w:tcW w:w="1870" w:type="dxa"/>
          </w:tcPr>
          <w:p w14:paraId="13DC18EE" w14:textId="6853259F" w:rsidR="000F7F8D" w:rsidRPr="0037305C" w:rsidRDefault="00543FBF"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K</w:t>
            </w:r>
            <w:r w:rsidR="00DE48A6" w:rsidRPr="0037305C">
              <w:rPr>
                <w:rFonts w:ascii="Times New Roman" w:hAnsi="Times New Roman" w:cs="Times New Roman"/>
                <w:sz w:val="24"/>
                <w:szCs w:val="24"/>
              </w:rPr>
              <w:t>L</w:t>
            </w:r>
            <w:r w:rsidRPr="0037305C">
              <w:rPr>
                <w:rFonts w:ascii="Times New Roman" w:hAnsi="Times New Roman" w:cs="Times New Roman"/>
                <w:sz w:val="24"/>
                <w:szCs w:val="24"/>
              </w:rPr>
              <w:t>S 7-9 or 8-10</w:t>
            </w:r>
          </w:p>
        </w:tc>
        <w:tc>
          <w:tcPr>
            <w:tcW w:w="1870" w:type="dxa"/>
          </w:tcPr>
          <w:p w14:paraId="7DB5115D" w14:textId="1EA82F0C" w:rsidR="000F7F8D" w:rsidRPr="0037305C" w:rsidRDefault="00543FBF"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HI</w:t>
            </w:r>
          </w:p>
        </w:tc>
      </w:tr>
      <w:tr w:rsidR="000F7F8D" w:rsidRPr="0037305C" w14:paraId="414F61F6" w14:textId="77777777" w:rsidTr="000F7F8D">
        <w:tc>
          <w:tcPr>
            <w:tcW w:w="1870" w:type="dxa"/>
          </w:tcPr>
          <w:p w14:paraId="017DBB0F" w14:textId="0A03BB8C" w:rsidR="000F7F8D" w:rsidRPr="0037305C" w:rsidRDefault="000F7F8D"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Equation 5</w:t>
            </w:r>
          </w:p>
        </w:tc>
        <w:tc>
          <w:tcPr>
            <w:tcW w:w="1870" w:type="dxa"/>
          </w:tcPr>
          <w:p w14:paraId="4F7DECCA" w14:textId="41140298" w:rsidR="000F7F8D" w:rsidRPr="0037305C" w:rsidRDefault="000420BB"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0</w:t>
            </w:r>
          </w:p>
        </w:tc>
        <w:tc>
          <w:tcPr>
            <w:tcW w:w="1870" w:type="dxa"/>
          </w:tcPr>
          <w:p w14:paraId="2CF1E005" w14:textId="407E684E" w:rsidR="000F7F8D" w:rsidRPr="0037305C" w:rsidRDefault="000420BB"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73,000</w:t>
            </w:r>
          </w:p>
        </w:tc>
        <w:tc>
          <w:tcPr>
            <w:tcW w:w="1870" w:type="dxa"/>
          </w:tcPr>
          <w:p w14:paraId="562BEE91" w14:textId="2EED7E74" w:rsidR="000F7F8D" w:rsidRPr="0037305C" w:rsidRDefault="006C244B"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500,000</w:t>
            </w:r>
          </w:p>
        </w:tc>
        <w:tc>
          <w:tcPr>
            <w:tcW w:w="1870" w:type="dxa"/>
          </w:tcPr>
          <w:p w14:paraId="6E6C06D7" w14:textId="296BE2AB" w:rsidR="000F7F8D" w:rsidRPr="0037305C" w:rsidRDefault="00A303F4"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1.11</w:t>
            </w:r>
          </w:p>
        </w:tc>
      </w:tr>
      <w:tr w:rsidR="000F7F8D" w:rsidRPr="0037305C" w14:paraId="1071EFE9" w14:textId="77777777" w:rsidTr="000F7F8D">
        <w:tc>
          <w:tcPr>
            <w:tcW w:w="1870" w:type="dxa"/>
          </w:tcPr>
          <w:p w14:paraId="1D6DFDF3" w14:textId="5E93F452" w:rsidR="000F7F8D" w:rsidRPr="0037305C" w:rsidRDefault="000F7F8D"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Equation 6</w:t>
            </w:r>
          </w:p>
        </w:tc>
        <w:tc>
          <w:tcPr>
            <w:tcW w:w="1870" w:type="dxa"/>
          </w:tcPr>
          <w:p w14:paraId="1FB4161E" w14:textId="5E22653D" w:rsidR="000F7F8D" w:rsidRPr="0037305C" w:rsidRDefault="000D38BA"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2,000</w:t>
            </w:r>
          </w:p>
        </w:tc>
        <w:tc>
          <w:tcPr>
            <w:tcW w:w="1870" w:type="dxa"/>
          </w:tcPr>
          <w:p w14:paraId="5AC13146" w14:textId="46320516" w:rsidR="000F7F8D" w:rsidRPr="0037305C" w:rsidRDefault="000D38BA"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210,000</w:t>
            </w:r>
          </w:p>
        </w:tc>
        <w:tc>
          <w:tcPr>
            <w:tcW w:w="1870" w:type="dxa"/>
          </w:tcPr>
          <w:p w14:paraId="408C22FF" w14:textId="4C744536" w:rsidR="000F7F8D" w:rsidRPr="0037305C" w:rsidRDefault="000420BB"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480,000</w:t>
            </w:r>
          </w:p>
        </w:tc>
        <w:tc>
          <w:tcPr>
            <w:tcW w:w="1870" w:type="dxa"/>
          </w:tcPr>
          <w:p w14:paraId="5B275EEF" w14:textId="00351D86" w:rsidR="000F7F8D" w:rsidRPr="0037305C" w:rsidRDefault="00A303F4"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1.16</w:t>
            </w:r>
          </w:p>
        </w:tc>
      </w:tr>
    </w:tbl>
    <w:p w14:paraId="45C65A37" w14:textId="2A9DB48B" w:rsidR="000F7F8D" w:rsidRPr="0037305C" w:rsidRDefault="000F7F8D" w:rsidP="00451A9D">
      <w:pPr>
        <w:spacing w:line="480" w:lineRule="auto"/>
        <w:rPr>
          <w:rFonts w:ascii="Times New Roman" w:hAnsi="Times New Roman" w:cs="Times New Roman"/>
          <w:sz w:val="24"/>
          <w:szCs w:val="24"/>
        </w:rPr>
      </w:pPr>
    </w:p>
    <w:p w14:paraId="7F2406CB" w14:textId="1F0EE447" w:rsidR="00BD6B8B" w:rsidRPr="0037305C" w:rsidRDefault="00BD6B8B"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ab/>
      </w:r>
      <w:r w:rsidR="0002726A" w:rsidRPr="0037305C">
        <w:rPr>
          <w:rFonts w:ascii="Times New Roman" w:hAnsi="Times New Roman" w:cs="Times New Roman"/>
          <w:sz w:val="24"/>
          <w:szCs w:val="24"/>
        </w:rPr>
        <w:t xml:space="preserve">If an average value for hemolysis is taken for </w:t>
      </w:r>
      <w:r w:rsidR="00C30E95" w:rsidRPr="0037305C">
        <w:rPr>
          <w:rFonts w:ascii="Times New Roman" w:hAnsi="Times New Roman" w:cs="Times New Roman"/>
          <w:sz w:val="24"/>
          <w:szCs w:val="24"/>
        </w:rPr>
        <w:t>each model</w:t>
      </w:r>
      <w:r w:rsidR="009E0DA1" w:rsidRPr="0037305C">
        <w:rPr>
          <w:rFonts w:ascii="Times New Roman" w:hAnsi="Times New Roman" w:cs="Times New Roman"/>
          <w:sz w:val="24"/>
          <w:szCs w:val="24"/>
        </w:rPr>
        <w:t>, the first model yields an average of 1.02 and the second an average of 1.135</w:t>
      </w:r>
      <w:r w:rsidR="003C0BAE" w:rsidRPr="0037305C">
        <w:rPr>
          <w:rFonts w:ascii="Times New Roman" w:hAnsi="Times New Roman" w:cs="Times New Roman"/>
          <w:sz w:val="24"/>
          <w:szCs w:val="24"/>
        </w:rPr>
        <w:t xml:space="preserve">, which is approximately 11% higher. </w:t>
      </w:r>
      <w:r w:rsidR="00092124" w:rsidRPr="0037305C">
        <w:rPr>
          <w:rFonts w:ascii="Times New Roman" w:hAnsi="Times New Roman" w:cs="Times New Roman"/>
          <w:sz w:val="24"/>
          <w:szCs w:val="24"/>
        </w:rPr>
        <w:t xml:space="preserve">The HI can be read as a percentage of the </w:t>
      </w:r>
      <w:r w:rsidR="006018E8" w:rsidRPr="0037305C">
        <w:rPr>
          <w:rFonts w:ascii="Times New Roman" w:hAnsi="Times New Roman" w:cs="Times New Roman"/>
          <w:sz w:val="24"/>
          <w:szCs w:val="24"/>
        </w:rPr>
        <w:t xml:space="preserve">RBCs expected to be hemolyzed by passing through the </w:t>
      </w:r>
      <w:r w:rsidR="006018E8" w:rsidRPr="0037305C">
        <w:rPr>
          <w:rFonts w:ascii="Times New Roman" w:hAnsi="Times New Roman" w:cs="Times New Roman"/>
          <w:sz w:val="24"/>
          <w:szCs w:val="24"/>
        </w:rPr>
        <w:lastRenderedPageBreak/>
        <w:t>turbulent flow</w:t>
      </w:r>
      <w:r w:rsidR="00C14CF7" w:rsidRPr="0037305C">
        <w:rPr>
          <w:rFonts w:ascii="Times New Roman" w:hAnsi="Times New Roman" w:cs="Times New Roman"/>
          <w:sz w:val="24"/>
          <w:szCs w:val="24"/>
        </w:rPr>
        <w:t xml:space="preserve">. </w:t>
      </w:r>
      <w:r w:rsidR="00AB4A9C" w:rsidRPr="0037305C">
        <w:rPr>
          <w:rFonts w:ascii="Times New Roman" w:hAnsi="Times New Roman" w:cs="Times New Roman"/>
          <w:sz w:val="24"/>
          <w:szCs w:val="24"/>
        </w:rPr>
        <w:t xml:space="preserve">If just over 1% of the blood in a human body were hemolyzed with every heartbeat, this issue would be a major catastrophe, </w:t>
      </w:r>
      <w:r w:rsidR="0023017E" w:rsidRPr="0037305C">
        <w:rPr>
          <w:rFonts w:ascii="Times New Roman" w:hAnsi="Times New Roman" w:cs="Times New Roman"/>
          <w:sz w:val="24"/>
          <w:szCs w:val="24"/>
        </w:rPr>
        <w:t xml:space="preserve">but reading the results this way would be out of context. This is a very </w:t>
      </w:r>
      <w:r w:rsidR="00E952AD" w:rsidRPr="0037305C">
        <w:rPr>
          <w:rFonts w:ascii="Times New Roman" w:hAnsi="Times New Roman" w:cs="Times New Roman"/>
          <w:sz w:val="24"/>
          <w:szCs w:val="24"/>
        </w:rPr>
        <w:t>small slit that opens at the same moment the aorta, the largest blood vessel in the body</w:t>
      </w:r>
      <w:r w:rsidR="00A11997" w:rsidRPr="0037305C">
        <w:rPr>
          <w:rFonts w:ascii="Times New Roman" w:hAnsi="Times New Roman" w:cs="Times New Roman"/>
          <w:sz w:val="24"/>
          <w:szCs w:val="24"/>
        </w:rPr>
        <w:t xml:space="preserve">, </w:t>
      </w:r>
      <w:r w:rsidR="00E952AD" w:rsidRPr="0037305C">
        <w:rPr>
          <w:rFonts w:ascii="Times New Roman" w:hAnsi="Times New Roman" w:cs="Times New Roman"/>
          <w:sz w:val="24"/>
          <w:szCs w:val="24"/>
        </w:rPr>
        <w:t>opens</w:t>
      </w:r>
      <w:r w:rsidR="00A11997" w:rsidRPr="0037305C">
        <w:rPr>
          <w:rFonts w:ascii="Times New Roman" w:hAnsi="Times New Roman" w:cs="Times New Roman"/>
          <w:sz w:val="24"/>
          <w:szCs w:val="24"/>
        </w:rPr>
        <w:t xml:space="preserve">. For reference, the cross-sectional area of this slit as modelled, which could vary slightly, is approximately </w:t>
      </w:r>
      <w:r w:rsidR="007B1A8A" w:rsidRPr="0037305C">
        <w:rPr>
          <w:rFonts w:ascii="Times New Roman" w:hAnsi="Times New Roman" w:cs="Times New Roman"/>
          <w:sz w:val="24"/>
          <w:szCs w:val="24"/>
        </w:rPr>
        <w:t>0.4 mm</w:t>
      </w:r>
      <w:r w:rsidR="007B1A8A" w:rsidRPr="0037305C">
        <w:rPr>
          <w:rFonts w:ascii="Times New Roman" w:hAnsi="Times New Roman" w:cs="Times New Roman"/>
          <w:sz w:val="24"/>
          <w:szCs w:val="24"/>
          <w:vertAlign w:val="superscript"/>
        </w:rPr>
        <w:t>2</w:t>
      </w:r>
      <w:r w:rsidR="007B1A8A" w:rsidRPr="0037305C">
        <w:rPr>
          <w:rFonts w:ascii="Times New Roman" w:hAnsi="Times New Roman" w:cs="Times New Roman"/>
          <w:sz w:val="24"/>
          <w:szCs w:val="24"/>
        </w:rPr>
        <w:t xml:space="preserve">. The aortic opening is </w:t>
      </w:r>
      <w:r w:rsidR="0044476E" w:rsidRPr="0037305C">
        <w:rPr>
          <w:rFonts w:ascii="Times New Roman" w:hAnsi="Times New Roman" w:cs="Times New Roman"/>
          <w:sz w:val="24"/>
          <w:szCs w:val="24"/>
        </w:rPr>
        <w:t>506.7 mm</w:t>
      </w:r>
      <w:r w:rsidR="0044476E" w:rsidRPr="0037305C">
        <w:rPr>
          <w:rFonts w:ascii="Times New Roman" w:hAnsi="Times New Roman" w:cs="Times New Roman"/>
          <w:sz w:val="24"/>
          <w:szCs w:val="24"/>
          <w:vertAlign w:val="superscript"/>
        </w:rPr>
        <w:t>2</w:t>
      </w:r>
      <w:r w:rsidR="0044476E" w:rsidRPr="0037305C">
        <w:rPr>
          <w:rFonts w:ascii="Times New Roman" w:hAnsi="Times New Roman" w:cs="Times New Roman"/>
          <w:sz w:val="24"/>
          <w:szCs w:val="24"/>
        </w:rPr>
        <w:t xml:space="preserve"> on average</w:t>
      </w:r>
      <w:r w:rsidR="00FF5FFC" w:rsidRPr="0037305C">
        <w:rPr>
          <w:rFonts w:ascii="Times New Roman" w:hAnsi="Times New Roman" w:cs="Times New Roman"/>
          <w:sz w:val="24"/>
          <w:szCs w:val="24"/>
        </w:rPr>
        <w:t>, which is 1250 times larger. If the amount of blood that exits the ventricle with each beat is proportional to these openings</w:t>
      </w:r>
      <w:r w:rsidR="00BB69D7" w:rsidRPr="0037305C">
        <w:rPr>
          <w:rFonts w:ascii="Times New Roman" w:hAnsi="Times New Roman" w:cs="Times New Roman"/>
          <w:sz w:val="24"/>
          <w:szCs w:val="24"/>
        </w:rPr>
        <w:t>, then only 0.08% of the blood in each beat is hemolyzed.</w:t>
      </w:r>
    </w:p>
    <w:p w14:paraId="19583441" w14:textId="175A9D8D" w:rsidR="000F0ABD" w:rsidRPr="0037305C" w:rsidRDefault="000F0ABD"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ab/>
        <w:t xml:space="preserve">The average </w:t>
      </w:r>
      <w:r w:rsidR="00530921" w:rsidRPr="0037305C">
        <w:rPr>
          <w:rFonts w:ascii="Times New Roman" w:hAnsi="Times New Roman" w:cs="Times New Roman"/>
          <w:sz w:val="24"/>
          <w:szCs w:val="24"/>
        </w:rPr>
        <w:t>left ventricle</w:t>
      </w:r>
      <w:r w:rsidRPr="0037305C">
        <w:rPr>
          <w:rFonts w:ascii="Times New Roman" w:hAnsi="Times New Roman" w:cs="Times New Roman"/>
          <w:sz w:val="24"/>
          <w:szCs w:val="24"/>
        </w:rPr>
        <w:t xml:space="preserve"> </w:t>
      </w:r>
      <w:r w:rsidR="00530921" w:rsidRPr="0037305C">
        <w:rPr>
          <w:rFonts w:ascii="Times New Roman" w:hAnsi="Times New Roman" w:cs="Times New Roman"/>
          <w:sz w:val="24"/>
          <w:szCs w:val="24"/>
        </w:rPr>
        <w:t>has a maximum blood volume of</w:t>
      </w:r>
      <w:r w:rsidRPr="0037305C">
        <w:rPr>
          <w:rFonts w:ascii="Times New Roman" w:hAnsi="Times New Roman" w:cs="Times New Roman"/>
          <w:sz w:val="24"/>
          <w:szCs w:val="24"/>
        </w:rPr>
        <w:t xml:space="preserve"> </w:t>
      </w:r>
      <w:r w:rsidR="00E01517" w:rsidRPr="0037305C">
        <w:rPr>
          <w:rFonts w:ascii="Times New Roman" w:hAnsi="Times New Roman" w:cs="Times New Roman"/>
          <w:sz w:val="24"/>
          <w:szCs w:val="24"/>
        </w:rPr>
        <w:t>142 mL at diast</w:t>
      </w:r>
      <w:r w:rsidR="009D56B0" w:rsidRPr="0037305C">
        <w:rPr>
          <w:rFonts w:ascii="Times New Roman" w:hAnsi="Times New Roman" w:cs="Times New Roman"/>
          <w:sz w:val="24"/>
          <w:szCs w:val="24"/>
        </w:rPr>
        <w:t xml:space="preserve">ole and 47 mL at systole. This gives the average </w:t>
      </w:r>
      <w:r w:rsidR="000D4F20" w:rsidRPr="0037305C">
        <w:rPr>
          <w:rFonts w:ascii="Times New Roman" w:hAnsi="Times New Roman" w:cs="Times New Roman"/>
          <w:sz w:val="24"/>
          <w:szCs w:val="24"/>
        </w:rPr>
        <w:t xml:space="preserve">volume of blood per beat to be 95 mL. Of these, it is expected that </w:t>
      </w:r>
      <w:r w:rsidR="00F124D6" w:rsidRPr="0037305C">
        <w:rPr>
          <w:rFonts w:ascii="Times New Roman" w:hAnsi="Times New Roman" w:cs="Times New Roman"/>
          <w:sz w:val="24"/>
          <w:szCs w:val="24"/>
        </w:rPr>
        <w:t xml:space="preserve">0.07 mL will pass through the dehiscence, and that 0.0007 mL will be hemolyzed </w:t>
      </w:r>
      <w:r w:rsidR="00607ADB" w:rsidRPr="0037305C">
        <w:rPr>
          <w:rFonts w:ascii="Times New Roman" w:hAnsi="Times New Roman" w:cs="Times New Roman"/>
          <w:sz w:val="24"/>
          <w:szCs w:val="24"/>
        </w:rPr>
        <w:t xml:space="preserve">per second. </w:t>
      </w:r>
      <w:r w:rsidR="008D1E4F" w:rsidRPr="0037305C">
        <w:rPr>
          <w:rFonts w:ascii="Times New Roman" w:hAnsi="Times New Roman" w:cs="Times New Roman"/>
          <w:sz w:val="24"/>
          <w:szCs w:val="24"/>
        </w:rPr>
        <w:t xml:space="preserve">The </w:t>
      </w:r>
      <w:r w:rsidR="0084397A" w:rsidRPr="0037305C">
        <w:rPr>
          <w:rFonts w:ascii="Times New Roman" w:hAnsi="Times New Roman" w:cs="Times New Roman"/>
          <w:sz w:val="24"/>
          <w:szCs w:val="24"/>
        </w:rPr>
        <w:t>half-life</w:t>
      </w:r>
      <w:r w:rsidR="008D1E4F" w:rsidRPr="0037305C">
        <w:rPr>
          <w:rFonts w:ascii="Times New Roman" w:hAnsi="Times New Roman" w:cs="Times New Roman"/>
          <w:sz w:val="24"/>
          <w:szCs w:val="24"/>
        </w:rPr>
        <w:t xml:space="preserve"> of hemoglobin is </w:t>
      </w:r>
      <w:r w:rsidR="006960AE" w:rsidRPr="0037305C">
        <w:rPr>
          <w:rFonts w:ascii="Times New Roman" w:hAnsi="Times New Roman" w:cs="Times New Roman"/>
          <w:sz w:val="24"/>
          <w:szCs w:val="24"/>
        </w:rPr>
        <w:t xml:space="preserve">about </w:t>
      </w:r>
      <w:r w:rsidR="00E7658A" w:rsidRPr="0037305C">
        <w:rPr>
          <w:rFonts w:ascii="Times New Roman" w:hAnsi="Times New Roman" w:cs="Times New Roman"/>
          <w:sz w:val="24"/>
          <w:szCs w:val="24"/>
        </w:rPr>
        <w:t xml:space="preserve">0.27 hours </w:t>
      </w:r>
      <w:sdt>
        <w:sdtPr>
          <w:rPr>
            <w:rFonts w:ascii="Times New Roman" w:hAnsi="Times New Roman" w:cs="Times New Roman"/>
            <w:sz w:val="24"/>
            <w:szCs w:val="24"/>
          </w:rPr>
          <w:id w:val="-977535451"/>
          <w:citation/>
        </w:sdtPr>
        <w:sdtContent>
          <w:r w:rsidR="00E7658A" w:rsidRPr="0037305C">
            <w:rPr>
              <w:rFonts w:ascii="Times New Roman" w:hAnsi="Times New Roman" w:cs="Times New Roman"/>
              <w:sz w:val="24"/>
              <w:szCs w:val="24"/>
            </w:rPr>
            <w:fldChar w:fldCharType="begin"/>
          </w:r>
          <w:r w:rsidR="00E7658A" w:rsidRPr="0037305C">
            <w:rPr>
              <w:rFonts w:ascii="Times New Roman" w:hAnsi="Times New Roman" w:cs="Times New Roman"/>
              <w:sz w:val="24"/>
              <w:szCs w:val="24"/>
            </w:rPr>
            <w:instrText xml:space="preserve"> CITATION Bor14 \l 1033 </w:instrText>
          </w:r>
          <w:r w:rsidR="00E7658A"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[48]</w:t>
          </w:r>
          <w:r w:rsidR="00E7658A" w:rsidRPr="0037305C">
            <w:rPr>
              <w:rFonts w:ascii="Times New Roman" w:hAnsi="Times New Roman" w:cs="Times New Roman"/>
              <w:sz w:val="24"/>
              <w:szCs w:val="24"/>
            </w:rPr>
            <w:fldChar w:fldCharType="end"/>
          </w:r>
        </w:sdtContent>
      </w:sdt>
      <w:r w:rsidR="00A529F8" w:rsidRPr="0037305C">
        <w:rPr>
          <w:rFonts w:ascii="Times New Roman" w:hAnsi="Times New Roman" w:cs="Times New Roman"/>
          <w:sz w:val="24"/>
          <w:szCs w:val="24"/>
        </w:rPr>
        <w:t xml:space="preserve">. This gives a decay constant of </w:t>
      </w:r>
      <w:r w:rsidR="00830B71" w:rsidRPr="0037305C">
        <w:rPr>
          <w:rFonts w:ascii="Times New Roman" w:hAnsi="Times New Roman" w:cs="Times New Roman"/>
          <w:sz w:val="24"/>
          <w:szCs w:val="24"/>
        </w:rPr>
        <w:t>7.2*10</w:t>
      </w:r>
      <w:r w:rsidR="00830B71" w:rsidRPr="0037305C">
        <w:rPr>
          <w:rFonts w:ascii="Times New Roman" w:hAnsi="Times New Roman" w:cs="Times New Roman"/>
          <w:sz w:val="24"/>
          <w:szCs w:val="24"/>
          <w:vertAlign w:val="superscript"/>
        </w:rPr>
        <w:t>-4</w:t>
      </w:r>
      <w:r w:rsidR="00830B71" w:rsidRPr="0037305C">
        <w:rPr>
          <w:rFonts w:ascii="Times New Roman" w:hAnsi="Times New Roman" w:cs="Times New Roman"/>
          <w:sz w:val="24"/>
          <w:szCs w:val="24"/>
        </w:rPr>
        <w:t xml:space="preserve"> seconds</w:t>
      </w:r>
      <w:r w:rsidR="00140ACB" w:rsidRPr="0037305C">
        <w:rPr>
          <w:rFonts w:ascii="Times New Roman" w:hAnsi="Times New Roman" w:cs="Times New Roman"/>
          <w:sz w:val="24"/>
          <w:szCs w:val="24"/>
        </w:rPr>
        <w:t xml:space="preserve">. </w:t>
      </w:r>
      <w:r w:rsidR="004955F7" w:rsidRPr="0037305C">
        <w:rPr>
          <w:rFonts w:ascii="Times New Roman" w:hAnsi="Times New Roman" w:cs="Times New Roman"/>
          <w:sz w:val="24"/>
          <w:szCs w:val="24"/>
        </w:rPr>
        <w:t>Equation 8 shows the relationship between the amount of a decaying substance remaining, N, after ti</w:t>
      </w:r>
      <w:r w:rsidR="00994F8B" w:rsidRPr="0037305C">
        <w:rPr>
          <w:rFonts w:ascii="Times New Roman" w:hAnsi="Times New Roman" w:cs="Times New Roman"/>
          <w:sz w:val="24"/>
          <w:szCs w:val="24"/>
        </w:rPr>
        <w:t>me, t, has passed, with initial amount of substance, N</w:t>
      </w:r>
      <w:r w:rsidR="00994F8B" w:rsidRPr="0037305C">
        <w:rPr>
          <w:rFonts w:ascii="Times New Roman" w:hAnsi="Times New Roman" w:cs="Times New Roman"/>
          <w:sz w:val="24"/>
          <w:szCs w:val="24"/>
          <w:vertAlign w:val="subscript"/>
        </w:rPr>
        <w:t>o</w:t>
      </w:r>
      <w:r w:rsidR="00994F8B" w:rsidRPr="0037305C">
        <w:rPr>
          <w:rFonts w:ascii="Times New Roman" w:hAnsi="Times New Roman" w:cs="Times New Roman"/>
          <w:sz w:val="24"/>
          <w:szCs w:val="24"/>
        </w:rPr>
        <w:t xml:space="preserve">, and </w:t>
      </w:r>
      <w:r w:rsidR="00DF0366" w:rsidRPr="0037305C">
        <w:rPr>
          <w:rFonts w:ascii="Times New Roman" w:hAnsi="Times New Roman" w:cs="Times New Roman"/>
          <w:sz w:val="24"/>
          <w:szCs w:val="24"/>
        </w:rPr>
        <w:t xml:space="preserve">the decay constant </w:t>
      </w:r>
      <w:r w:rsidR="00A866A1" w:rsidRPr="0037305C">
        <w:rPr>
          <w:rFonts w:ascii="Times New Roman" w:hAnsi="Times New Roman" w:cs="Times New Roman"/>
          <w:sz w:val="24"/>
          <w:szCs w:val="24"/>
        </w:rPr>
        <w:t>λ</w:t>
      </w:r>
      <w:r w:rsidR="008E27D9" w:rsidRPr="0037305C">
        <w:rPr>
          <w:rFonts w:ascii="Times New Roman" w:hAnsi="Times New Roman" w:cs="Times New Roman"/>
          <w:sz w:val="24"/>
          <w:szCs w:val="24"/>
        </w:rPr>
        <w:t>.</w:t>
      </w:r>
    </w:p>
    <w:p w14:paraId="06C45511" w14:textId="77777777" w:rsidR="00465588" w:rsidRPr="0037305C" w:rsidRDefault="00465588" w:rsidP="00451A9D">
      <w:pPr>
        <w:spacing w:line="480" w:lineRule="auto"/>
        <w:rPr>
          <w:rFonts w:ascii="Cambria Math" w:hAnsi="Cambria Math" w:cs="Times New Roman"/>
          <w:sz w:val="24"/>
          <w:szCs w:val="24"/>
          <w:oMath/>
        </w:rPr>
        <w:sectPr w:rsidR="00465588" w:rsidRPr="0037305C" w:rsidSect="00833FF5">
          <w:footerReference w:type="first" r:id="rId37"/>
          <w:type w:val="continuous"/>
          <w:pgSz w:w="12240" w:h="15840"/>
          <w:pgMar w:top="1440" w:right="1440" w:bottom="1440" w:left="1440" w:header="720" w:footer="720" w:gutter="0"/>
          <w:cols w:space="720"/>
          <w:docGrid w:linePitch="360"/>
        </w:sectPr>
      </w:pPr>
    </w:p>
    <w:p w14:paraId="34E66EAA" w14:textId="2D328926" w:rsidR="008E27D9" w:rsidRPr="0037305C" w:rsidRDefault="008E27D9" w:rsidP="00451A9D">
      <w:pPr>
        <w:spacing w:line="480" w:lineRule="auto"/>
        <w:rPr>
          <w:rFonts w:ascii="Times New Roman" w:hAnsi="Times New Roman" w:cs="Times New Roman"/>
          <w:sz w:val="24"/>
          <w:szCs w:val="24"/>
        </w:rPr>
      </w:pPr>
      <m:oMathPara>
        <m:oMathParaPr>
          <m:jc m:val="right"/>
        </m:oMathParaPr>
        <m:oMath>
          <m:r>
            <w:rPr>
              <w:rFonts w:ascii="Cambria Math" w:hAnsi="Cambria Math" w:cs="Times New Roman"/>
              <w:sz w:val="24"/>
              <w:szCs w:val="24"/>
            </w:rPr>
            <m:t>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r>
                <m:rPr>
                  <m:sty m:val="p"/>
                </m:rPr>
                <w:rPr>
                  <w:rFonts w:ascii="Cambria Math" w:hAnsi="Cambria Math" w:cs="Times New Roman"/>
                  <w:sz w:val="24"/>
                  <w:szCs w:val="24"/>
                </w:rPr>
                <m:t>λt</m:t>
              </m:r>
            </m:sup>
          </m:sSup>
        </m:oMath>
      </m:oMathPara>
    </w:p>
    <w:p w14:paraId="63D716F9" w14:textId="257FCD5A" w:rsidR="00465588" w:rsidRPr="0037305C" w:rsidRDefault="00465588" w:rsidP="00451A9D">
      <w:pPr>
        <w:spacing w:line="480" w:lineRule="auto"/>
        <w:jc w:val="right"/>
        <w:rPr>
          <w:rFonts w:ascii="Times New Roman" w:hAnsi="Times New Roman" w:cs="Times New Roman"/>
          <w:sz w:val="24"/>
          <w:szCs w:val="24"/>
        </w:rPr>
        <w:sectPr w:rsidR="00465588" w:rsidRPr="0037305C" w:rsidSect="00465588">
          <w:type w:val="continuous"/>
          <w:pgSz w:w="12240" w:h="15840"/>
          <w:pgMar w:top="1440" w:right="1440" w:bottom="1440" w:left="1440" w:header="720" w:footer="720" w:gutter="0"/>
          <w:cols w:num="2" w:space="720"/>
          <w:docGrid w:linePitch="360"/>
        </w:sectPr>
      </w:pPr>
      <w:r w:rsidRPr="0037305C">
        <w:rPr>
          <w:rFonts w:ascii="Times New Roman" w:hAnsi="Times New Roman" w:cs="Times New Roman"/>
          <w:sz w:val="24"/>
          <w:szCs w:val="24"/>
        </w:rPr>
        <w:t>Equation 8</w:t>
      </w:r>
    </w:p>
    <w:p w14:paraId="15B56B2B" w14:textId="1146C75E" w:rsidR="00465588" w:rsidRPr="0037305C" w:rsidRDefault="008A3656"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Using an iterative solution in which N</w:t>
      </w:r>
      <w:r w:rsidRPr="0037305C">
        <w:rPr>
          <w:rFonts w:ascii="Times New Roman" w:hAnsi="Times New Roman" w:cs="Times New Roman"/>
          <w:sz w:val="24"/>
          <w:szCs w:val="24"/>
          <w:vertAlign w:val="subscript"/>
        </w:rPr>
        <w:t>o</w:t>
      </w:r>
      <w:r w:rsidRPr="0037305C">
        <w:rPr>
          <w:rFonts w:ascii="Times New Roman" w:hAnsi="Times New Roman" w:cs="Times New Roman"/>
          <w:sz w:val="24"/>
          <w:szCs w:val="24"/>
        </w:rPr>
        <w:t xml:space="preserve"> in each iteration is equal to N</w:t>
      </w:r>
      <w:r w:rsidR="00991A68" w:rsidRPr="0037305C">
        <w:rPr>
          <w:rFonts w:ascii="Times New Roman" w:hAnsi="Times New Roman" w:cs="Times New Roman"/>
          <w:sz w:val="24"/>
          <w:szCs w:val="24"/>
        </w:rPr>
        <w:t xml:space="preserve"> from the previous iteration plus the 0.0007 mL, a steady state value is eventually found to be </w:t>
      </w:r>
      <w:r w:rsidR="00865D6E" w:rsidRPr="0037305C">
        <w:rPr>
          <w:rFonts w:ascii="Times New Roman" w:hAnsi="Times New Roman" w:cs="Times New Roman"/>
          <w:sz w:val="24"/>
          <w:szCs w:val="24"/>
        </w:rPr>
        <w:t>1.03 mL of hemolyzed blood. For the average human adult, 5 L</w:t>
      </w:r>
      <w:r w:rsidR="003B3A95" w:rsidRPr="0037305C">
        <w:rPr>
          <w:rFonts w:ascii="Times New Roman" w:hAnsi="Times New Roman" w:cs="Times New Roman"/>
          <w:sz w:val="24"/>
          <w:szCs w:val="24"/>
        </w:rPr>
        <w:t xml:space="preserve"> of total blood</w:t>
      </w:r>
      <w:r w:rsidR="00865D6E" w:rsidRPr="0037305C">
        <w:rPr>
          <w:rFonts w:ascii="Times New Roman" w:hAnsi="Times New Roman" w:cs="Times New Roman"/>
          <w:sz w:val="24"/>
          <w:szCs w:val="24"/>
        </w:rPr>
        <w:t xml:space="preserve"> </w:t>
      </w:r>
      <w:r w:rsidR="00F44C99" w:rsidRPr="0037305C">
        <w:rPr>
          <w:rFonts w:ascii="Times New Roman" w:hAnsi="Times New Roman" w:cs="Times New Roman"/>
          <w:sz w:val="24"/>
          <w:szCs w:val="24"/>
        </w:rPr>
        <w:t>is a common approximation, which gives a free hemoglobin concentration of 2.06*10</w:t>
      </w:r>
      <w:r w:rsidR="00F44C99" w:rsidRPr="0037305C">
        <w:rPr>
          <w:rFonts w:ascii="Times New Roman" w:hAnsi="Times New Roman" w:cs="Times New Roman"/>
          <w:sz w:val="24"/>
          <w:szCs w:val="24"/>
          <w:vertAlign w:val="superscript"/>
        </w:rPr>
        <w:t>-4</w:t>
      </w:r>
      <w:r w:rsidR="00FE333C" w:rsidRPr="0037305C">
        <w:rPr>
          <w:rFonts w:ascii="Times New Roman" w:hAnsi="Times New Roman" w:cs="Times New Roman"/>
          <w:sz w:val="24"/>
          <w:szCs w:val="24"/>
        </w:rPr>
        <w:t>, assuming no suture is present</w:t>
      </w:r>
      <w:r w:rsidR="006912EC" w:rsidRPr="0037305C">
        <w:rPr>
          <w:rFonts w:ascii="Times New Roman" w:hAnsi="Times New Roman" w:cs="Times New Roman"/>
          <w:sz w:val="24"/>
          <w:szCs w:val="24"/>
        </w:rPr>
        <w:t xml:space="preserve">, or </w:t>
      </w:r>
      <w:r w:rsidR="00710220" w:rsidRPr="0037305C">
        <w:rPr>
          <w:rFonts w:ascii="Times New Roman" w:hAnsi="Times New Roman" w:cs="Times New Roman"/>
          <w:sz w:val="24"/>
          <w:szCs w:val="24"/>
        </w:rPr>
        <w:t>1.15 mL at steady state for a concentration of 2.3*10</w:t>
      </w:r>
      <w:r w:rsidR="00710220" w:rsidRPr="0037305C">
        <w:rPr>
          <w:rFonts w:ascii="Times New Roman" w:hAnsi="Times New Roman" w:cs="Times New Roman"/>
          <w:sz w:val="24"/>
          <w:szCs w:val="24"/>
          <w:vertAlign w:val="superscript"/>
        </w:rPr>
        <w:t>-4</w:t>
      </w:r>
      <w:r w:rsidR="00B05BE9" w:rsidRPr="0037305C">
        <w:rPr>
          <w:rFonts w:ascii="Times New Roman" w:hAnsi="Times New Roman" w:cs="Times New Roman"/>
          <w:sz w:val="24"/>
          <w:szCs w:val="24"/>
        </w:rPr>
        <w:t xml:space="preserve"> with the suture.</w:t>
      </w:r>
      <w:r w:rsidR="002951EA" w:rsidRPr="0037305C">
        <w:rPr>
          <w:rFonts w:ascii="Times New Roman" w:hAnsi="Times New Roman" w:cs="Times New Roman"/>
          <w:sz w:val="24"/>
          <w:szCs w:val="24"/>
        </w:rPr>
        <w:t xml:space="preserve"> These concentrations</w:t>
      </w:r>
      <w:r w:rsidR="006A1681" w:rsidRPr="0037305C">
        <w:rPr>
          <w:rFonts w:ascii="Times New Roman" w:hAnsi="Times New Roman" w:cs="Times New Roman"/>
          <w:sz w:val="24"/>
          <w:szCs w:val="24"/>
        </w:rPr>
        <w:t>, assuming th</w:t>
      </w:r>
      <w:r w:rsidR="007774B2" w:rsidRPr="0037305C">
        <w:rPr>
          <w:rFonts w:ascii="Times New Roman" w:hAnsi="Times New Roman" w:cs="Times New Roman"/>
          <w:sz w:val="24"/>
          <w:szCs w:val="24"/>
        </w:rPr>
        <w:t xml:space="preserve">at the average person has roughly 15 </w:t>
      </w:r>
      <w:r w:rsidR="003D779D" w:rsidRPr="0037305C">
        <w:rPr>
          <w:rFonts w:ascii="Times New Roman" w:hAnsi="Times New Roman" w:cs="Times New Roman"/>
          <w:sz w:val="24"/>
          <w:szCs w:val="24"/>
        </w:rPr>
        <w:t xml:space="preserve">g/dL of hemoglobin </w:t>
      </w:r>
      <w:sdt>
        <w:sdtPr>
          <w:rPr>
            <w:rFonts w:ascii="Times New Roman" w:hAnsi="Times New Roman" w:cs="Times New Roman"/>
            <w:sz w:val="24"/>
            <w:szCs w:val="24"/>
          </w:rPr>
          <w:id w:val="1513026257"/>
          <w:citation/>
        </w:sdtPr>
        <w:sdtContent>
          <w:r w:rsidR="003D779D" w:rsidRPr="0037305C">
            <w:rPr>
              <w:rFonts w:ascii="Times New Roman" w:hAnsi="Times New Roman" w:cs="Times New Roman"/>
              <w:sz w:val="24"/>
              <w:szCs w:val="24"/>
            </w:rPr>
            <w:fldChar w:fldCharType="begin"/>
          </w:r>
          <w:r w:rsidR="00F94981" w:rsidRPr="0037305C">
            <w:rPr>
              <w:rFonts w:ascii="Times New Roman" w:hAnsi="Times New Roman" w:cs="Times New Roman"/>
              <w:sz w:val="24"/>
              <w:szCs w:val="24"/>
            </w:rPr>
            <w:instrText xml:space="preserve">CITATION Dea05 \l 1033 </w:instrText>
          </w:r>
          <w:r w:rsidR="003D779D"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[2]</w:t>
          </w:r>
          <w:r w:rsidR="003D779D" w:rsidRPr="0037305C">
            <w:rPr>
              <w:rFonts w:ascii="Times New Roman" w:hAnsi="Times New Roman" w:cs="Times New Roman"/>
              <w:sz w:val="24"/>
              <w:szCs w:val="24"/>
            </w:rPr>
            <w:fldChar w:fldCharType="end"/>
          </w:r>
        </w:sdtContent>
      </w:sdt>
      <w:r w:rsidR="00F70421" w:rsidRPr="0037305C">
        <w:rPr>
          <w:rFonts w:ascii="Times New Roman" w:hAnsi="Times New Roman" w:cs="Times New Roman"/>
          <w:sz w:val="24"/>
          <w:szCs w:val="24"/>
        </w:rPr>
        <w:t xml:space="preserve">, lead to a </w:t>
      </w:r>
      <w:r w:rsidR="000879A7" w:rsidRPr="0037305C">
        <w:rPr>
          <w:rFonts w:ascii="Times New Roman" w:hAnsi="Times New Roman" w:cs="Times New Roman"/>
          <w:sz w:val="24"/>
          <w:szCs w:val="24"/>
        </w:rPr>
        <w:t xml:space="preserve">plasma free </w:t>
      </w:r>
      <w:r w:rsidR="00F70421" w:rsidRPr="0037305C">
        <w:rPr>
          <w:rFonts w:ascii="Times New Roman" w:hAnsi="Times New Roman" w:cs="Times New Roman"/>
          <w:sz w:val="24"/>
          <w:szCs w:val="24"/>
        </w:rPr>
        <w:t xml:space="preserve">hemoglobin concentration of </w:t>
      </w:r>
      <w:r w:rsidR="009D11CC" w:rsidRPr="0037305C">
        <w:rPr>
          <w:rFonts w:ascii="Times New Roman" w:hAnsi="Times New Roman" w:cs="Times New Roman"/>
          <w:sz w:val="24"/>
          <w:szCs w:val="24"/>
        </w:rPr>
        <w:t>3.09 or 3.45 mg/dL respectively.</w:t>
      </w:r>
      <w:r w:rsidR="00623C6C" w:rsidRPr="0037305C">
        <w:rPr>
          <w:rFonts w:ascii="Times New Roman" w:hAnsi="Times New Roman" w:cs="Times New Roman"/>
          <w:sz w:val="24"/>
          <w:szCs w:val="24"/>
        </w:rPr>
        <w:t xml:space="preserve"> The normal range in a healthy person can be anywhere from </w:t>
      </w:r>
      <w:r w:rsidR="00EE1897" w:rsidRPr="0037305C">
        <w:rPr>
          <w:rFonts w:ascii="Times New Roman" w:hAnsi="Times New Roman" w:cs="Times New Roman"/>
          <w:sz w:val="24"/>
          <w:szCs w:val="24"/>
        </w:rPr>
        <w:t xml:space="preserve">0-15.2 mg/dL </w:t>
      </w:r>
      <w:sdt>
        <w:sdtPr>
          <w:rPr>
            <w:rFonts w:ascii="Times New Roman" w:hAnsi="Times New Roman" w:cs="Times New Roman"/>
            <w:sz w:val="24"/>
            <w:szCs w:val="24"/>
          </w:rPr>
          <w:id w:val="33633274"/>
          <w:citation/>
        </w:sdtPr>
        <w:sdtContent>
          <w:r w:rsidR="00EE1897" w:rsidRPr="0037305C">
            <w:rPr>
              <w:rFonts w:ascii="Times New Roman" w:hAnsi="Times New Roman" w:cs="Times New Roman"/>
              <w:sz w:val="24"/>
              <w:szCs w:val="24"/>
            </w:rPr>
            <w:fldChar w:fldCharType="begin"/>
          </w:r>
          <w:r w:rsidR="00EE1897" w:rsidRPr="0037305C">
            <w:rPr>
              <w:rFonts w:ascii="Times New Roman" w:hAnsi="Times New Roman" w:cs="Times New Roman"/>
              <w:sz w:val="24"/>
              <w:szCs w:val="24"/>
            </w:rPr>
            <w:instrText xml:space="preserve"> CITATION May20 \l 1033 </w:instrText>
          </w:r>
          <w:r w:rsidR="00EE1897"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[49]</w:t>
          </w:r>
          <w:r w:rsidR="00EE1897" w:rsidRPr="0037305C">
            <w:rPr>
              <w:rFonts w:ascii="Times New Roman" w:hAnsi="Times New Roman" w:cs="Times New Roman"/>
              <w:sz w:val="24"/>
              <w:szCs w:val="24"/>
            </w:rPr>
            <w:fldChar w:fldCharType="end"/>
          </w:r>
        </w:sdtContent>
      </w:sdt>
      <w:r w:rsidR="000879A7" w:rsidRPr="0037305C">
        <w:rPr>
          <w:rFonts w:ascii="Times New Roman" w:hAnsi="Times New Roman" w:cs="Times New Roman"/>
          <w:sz w:val="24"/>
          <w:szCs w:val="24"/>
        </w:rPr>
        <w:t xml:space="preserve">, though physicians typically don’t diagnose hemolysis until plasma free </w:t>
      </w:r>
      <w:r w:rsidR="000879A7" w:rsidRPr="0037305C">
        <w:rPr>
          <w:rFonts w:ascii="Times New Roman" w:hAnsi="Times New Roman" w:cs="Times New Roman"/>
          <w:sz w:val="24"/>
          <w:szCs w:val="24"/>
        </w:rPr>
        <w:lastRenderedPageBreak/>
        <w:t>hemoglobin reaches 40 mg/dL</w:t>
      </w:r>
      <w:sdt>
        <w:sdtPr>
          <w:rPr>
            <w:rFonts w:ascii="Times New Roman" w:hAnsi="Times New Roman" w:cs="Times New Roman"/>
            <w:sz w:val="24"/>
            <w:szCs w:val="24"/>
          </w:rPr>
          <w:id w:val="-1287111803"/>
          <w:citation/>
        </w:sdtPr>
        <w:sdtContent>
          <w:r w:rsidR="000879A7" w:rsidRPr="0037305C">
            <w:rPr>
              <w:rFonts w:ascii="Times New Roman" w:hAnsi="Times New Roman" w:cs="Times New Roman"/>
              <w:sz w:val="24"/>
              <w:szCs w:val="24"/>
            </w:rPr>
            <w:fldChar w:fldCharType="begin"/>
          </w:r>
          <w:r w:rsidR="000879A7" w:rsidRPr="0037305C">
            <w:rPr>
              <w:rFonts w:ascii="Times New Roman" w:hAnsi="Times New Roman" w:cs="Times New Roman"/>
              <w:sz w:val="24"/>
              <w:szCs w:val="24"/>
            </w:rPr>
            <w:instrText xml:space="preserve"> CITATION Alk19 \l 1033 </w:instrText>
          </w:r>
          <w:r w:rsidR="000879A7"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[50]</w:t>
          </w:r>
          <w:r w:rsidR="000879A7" w:rsidRPr="0037305C">
            <w:rPr>
              <w:rFonts w:ascii="Times New Roman" w:hAnsi="Times New Roman" w:cs="Times New Roman"/>
              <w:sz w:val="24"/>
              <w:szCs w:val="24"/>
            </w:rPr>
            <w:fldChar w:fldCharType="end"/>
          </w:r>
        </w:sdtContent>
      </w:sdt>
      <w:r w:rsidR="000879A7" w:rsidRPr="0037305C">
        <w:rPr>
          <w:rFonts w:ascii="Times New Roman" w:hAnsi="Times New Roman" w:cs="Times New Roman"/>
          <w:sz w:val="24"/>
          <w:szCs w:val="24"/>
        </w:rPr>
        <w:t>.</w:t>
      </w:r>
      <w:r w:rsidR="00E12F9F" w:rsidRPr="0037305C">
        <w:rPr>
          <w:rFonts w:ascii="Times New Roman" w:hAnsi="Times New Roman" w:cs="Times New Roman"/>
          <w:sz w:val="24"/>
          <w:szCs w:val="24"/>
        </w:rPr>
        <w:t xml:space="preserve"> Typically, physicians turn to other markers of hemolysis such as the presence of schistocytes, and elevated reticulocyte count, high LDH, low haptoglobin, or high bilirubin, all of which are detectable in tests done on sight in a hospital. The plasma free hemoglobin test generally requires an outside blood lab to do analysis, which is both more expensive and less expedient</w:t>
      </w:r>
      <w:sdt>
        <w:sdtPr>
          <w:rPr>
            <w:rFonts w:ascii="Times New Roman" w:hAnsi="Times New Roman" w:cs="Times New Roman"/>
            <w:sz w:val="24"/>
            <w:szCs w:val="24"/>
          </w:rPr>
          <w:id w:val="1567608135"/>
          <w:citation/>
        </w:sdtPr>
        <w:sdtContent>
          <w:r w:rsidR="00E12F9F" w:rsidRPr="0037305C">
            <w:rPr>
              <w:rFonts w:ascii="Times New Roman" w:hAnsi="Times New Roman" w:cs="Times New Roman"/>
              <w:sz w:val="24"/>
              <w:szCs w:val="24"/>
            </w:rPr>
            <w:fldChar w:fldCharType="begin"/>
          </w:r>
          <w:r w:rsidR="00E12F9F" w:rsidRPr="0037305C">
            <w:rPr>
              <w:rFonts w:ascii="Times New Roman" w:hAnsi="Times New Roman" w:cs="Times New Roman"/>
              <w:sz w:val="24"/>
              <w:szCs w:val="24"/>
            </w:rPr>
            <w:instrText xml:space="preserve"> CITATION Alk19 \l 1033 </w:instrText>
          </w:r>
          <w:r w:rsidR="00E12F9F"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[50]</w:t>
          </w:r>
          <w:r w:rsidR="00E12F9F" w:rsidRPr="0037305C">
            <w:rPr>
              <w:rFonts w:ascii="Times New Roman" w:hAnsi="Times New Roman" w:cs="Times New Roman"/>
              <w:sz w:val="24"/>
              <w:szCs w:val="24"/>
            </w:rPr>
            <w:fldChar w:fldCharType="end"/>
          </w:r>
        </w:sdtContent>
      </w:sdt>
      <w:r w:rsidR="00E12F9F" w:rsidRPr="0037305C">
        <w:rPr>
          <w:rFonts w:ascii="Times New Roman" w:hAnsi="Times New Roman" w:cs="Times New Roman"/>
          <w:sz w:val="24"/>
          <w:szCs w:val="24"/>
        </w:rPr>
        <w:t xml:space="preserve">. </w:t>
      </w:r>
      <w:r w:rsidR="00961579" w:rsidRPr="0037305C">
        <w:rPr>
          <w:rFonts w:ascii="Times New Roman" w:hAnsi="Times New Roman" w:cs="Times New Roman"/>
          <w:sz w:val="24"/>
          <w:szCs w:val="24"/>
        </w:rPr>
        <w:t xml:space="preserve"> A summary of these results can be found in </w:t>
      </w:r>
      <w:r w:rsidR="00B31E32" w:rsidRPr="0037305C">
        <w:rPr>
          <w:rFonts w:ascii="Times New Roman" w:hAnsi="Times New Roman" w:cs="Times New Roman"/>
          <w:sz w:val="24"/>
          <w:szCs w:val="24"/>
        </w:rPr>
        <w:t>T</w:t>
      </w:r>
      <w:r w:rsidR="00961579" w:rsidRPr="0037305C">
        <w:rPr>
          <w:rFonts w:ascii="Times New Roman" w:hAnsi="Times New Roman" w:cs="Times New Roman"/>
          <w:sz w:val="24"/>
          <w:szCs w:val="24"/>
        </w:rPr>
        <w:t xml:space="preserve">able </w:t>
      </w:r>
      <w:r w:rsidR="00B31E32" w:rsidRPr="0037305C">
        <w:rPr>
          <w:rFonts w:ascii="Times New Roman" w:hAnsi="Times New Roman" w:cs="Times New Roman"/>
          <w:sz w:val="24"/>
          <w:szCs w:val="24"/>
        </w:rPr>
        <w:t>4</w:t>
      </w:r>
      <w:r w:rsidR="00961579" w:rsidRPr="0037305C">
        <w:rPr>
          <w:rFonts w:ascii="Times New Roman" w:hAnsi="Times New Roman" w:cs="Times New Roman"/>
          <w:sz w:val="24"/>
          <w:szCs w:val="24"/>
        </w:rPr>
        <w:t>.3 below.</w:t>
      </w:r>
    </w:p>
    <w:p w14:paraId="01E9C4D8" w14:textId="70DB5290" w:rsidR="00976159" w:rsidRPr="0037305C" w:rsidRDefault="00976159" w:rsidP="00976159">
      <w:pPr>
        <w:pStyle w:val="Caption"/>
        <w:keepNext/>
        <w:jc w:val="center"/>
        <w:rPr>
          <w:rFonts w:ascii="Times New Roman" w:hAnsi="Times New Roman" w:cs="Times New Roman"/>
          <w:sz w:val="24"/>
          <w:szCs w:val="24"/>
        </w:rPr>
      </w:pPr>
      <w:bookmarkStart w:id="60" w:name="_Toc59014095"/>
      <w:r w:rsidRPr="0037305C">
        <w:rPr>
          <w:rFonts w:ascii="Times New Roman" w:hAnsi="Times New Roman" w:cs="Times New Roman"/>
          <w:sz w:val="24"/>
          <w:szCs w:val="24"/>
        </w:rPr>
        <w:t xml:space="preserve">Table </w:t>
      </w:r>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STYLEREF 1 \s </w:instrText>
      </w:r>
      <w:r w:rsidRPr="0037305C">
        <w:rPr>
          <w:rFonts w:ascii="Times New Roman" w:hAnsi="Times New Roman" w:cs="Times New Roman"/>
          <w:sz w:val="24"/>
          <w:szCs w:val="24"/>
        </w:rPr>
        <w:fldChar w:fldCharType="separate"/>
      </w:r>
      <w:r w:rsidR="00A44411">
        <w:rPr>
          <w:rFonts w:ascii="Times New Roman" w:hAnsi="Times New Roman" w:cs="Times New Roman"/>
          <w:noProof/>
          <w:sz w:val="24"/>
          <w:szCs w:val="24"/>
        </w:rPr>
        <w:t>4</w:t>
      </w:r>
      <w:r w:rsidRPr="0037305C">
        <w:rPr>
          <w:rFonts w:ascii="Times New Roman" w:hAnsi="Times New Roman" w:cs="Times New Roman"/>
          <w:sz w:val="24"/>
          <w:szCs w:val="24"/>
        </w:rPr>
        <w:fldChar w:fldCharType="end"/>
      </w:r>
      <w:r w:rsidRPr="0037305C">
        <w:rPr>
          <w:rFonts w:ascii="Times New Roman" w:hAnsi="Times New Roman" w:cs="Times New Roman"/>
          <w:sz w:val="24"/>
          <w:szCs w:val="24"/>
        </w:rPr>
        <w:t>.</w:t>
      </w:r>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SEQ Table \* ARABIC \s 1 </w:instrText>
      </w:r>
      <w:r w:rsidRPr="0037305C">
        <w:rPr>
          <w:rFonts w:ascii="Times New Roman" w:hAnsi="Times New Roman" w:cs="Times New Roman"/>
          <w:sz w:val="24"/>
          <w:szCs w:val="24"/>
        </w:rPr>
        <w:fldChar w:fldCharType="separate"/>
      </w:r>
      <w:r w:rsidR="00A44411">
        <w:rPr>
          <w:rFonts w:ascii="Times New Roman" w:hAnsi="Times New Roman" w:cs="Times New Roman"/>
          <w:noProof/>
          <w:sz w:val="24"/>
          <w:szCs w:val="24"/>
        </w:rPr>
        <w:t>3</w:t>
      </w:r>
      <w:r w:rsidRPr="0037305C">
        <w:rPr>
          <w:rFonts w:ascii="Times New Roman" w:hAnsi="Times New Roman" w:cs="Times New Roman"/>
          <w:sz w:val="24"/>
          <w:szCs w:val="24"/>
        </w:rPr>
        <w:fldChar w:fldCharType="end"/>
      </w:r>
      <w:r w:rsidRPr="0037305C">
        <w:rPr>
          <w:rFonts w:ascii="Times New Roman" w:hAnsi="Times New Roman" w:cs="Times New Roman"/>
          <w:sz w:val="24"/>
          <w:szCs w:val="24"/>
        </w:rPr>
        <w:t>: A summary of the numerical results both with and without additional blockage left in the flow channel.</w:t>
      </w:r>
      <w:bookmarkEnd w:id="60"/>
    </w:p>
    <w:tbl>
      <w:tblPr>
        <w:tblStyle w:val="TableGrid"/>
        <w:tblW w:w="0" w:type="auto"/>
        <w:tblLook w:val="04A0" w:firstRow="1" w:lastRow="0" w:firstColumn="1" w:lastColumn="0" w:noHBand="0" w:noVBand="1"/>
      </w:tblPr>
      <w:tblGrid>
        <w:gridCol w:w="1870"/>
        <w:gridCol w:w="1005"/>
        <w:gridCol w:w="1800"/>
        <w:gridCol w:w="1980"/>
        <w:gridCol w:w="2695"/>
      </w:tblGrid>
      <w:tr w:rsidR="00A27F6D" w:rsidRPr="0037305C" w14:paraId="224EB432" w14:textId="77777777" w:rsidTr="0054129C">
        <w:tc>
          <w:tcPr>
            <w:tcW w:w="1870" w:type="dxa"/>
          </w:tcPr>
          <w:p w14:paraId="7B76A055" w14:textId="69EC38DC" w:rsidR="00A27F6D" w:rsidRPr="0037305C" w:rsidRDefault="00A27F6D"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Model</w:t>
            </w:r>
          </w:p>
        </w:tc>
        <w:tc>
          <w:tcPr>
            <w:tcW w:w="1005" w:type="dxa"/>
          </w:tcPr>
          <w:p w14:paraId="10F1D4FE" w14:textId="7174B91B" w:rsidR="00A27F6D" w:rsidRPr="0037305C" w:rsidRDefault="00A27F6D"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HI</w:t>
            </w:r>
          </w:p>
        </w:tc>
        <w:tc>
          <w:tcPr>
            <w:tcW w:w="1800" w:type="dxa"/>
          </w:tcPr>
          <w:p w14:paraId="2884CE58" w14:textId="0582EA34" w:rsidR="00A27F6D" w:rsidRPr="0037305C" w:rsidRDefault="0054129C" w:rsidP="0054129C">
            <w:pPr>
              <w:rPr>
                <w:rFonts w:ascii="Times New Roman" w:hAnsi="Times New Roman" w:cs="Times New Roman"/>
                <w:sz w:val="24"/>
                <w:szCs w:val="24"/>
              </w:rPr>
            </w:pPr>
            <w:r w:rsidRPr="0037305C">
              <w:rPr>
                <w:rFonts w:ascii="Times New Roman" w:hAnsi="Times New Roman" w:cs="Times New Roman"/>
                <w:sz w:val="24"/>
                <w:szCs w:val="24"/>
              </w:rPr>
              <w:t>Steady-State Hemolyzed blood</w:t>
            </w:r>
            <w:r w:rsidR="00503FFE" w:rsidRPr="0037305C">
              <w:rPr>
                <w:rFonts w:ascii="Times New Roman" w:hAnsi="Times New Roman" w:cs="Times New Roman"/>
                <w:sz w:val="24"/>
                <w:szCs w:val="24"/>
              </w:rPr>
              <w:t xml:space="preserve"> (ml)</w:t>
            </w:r>
          </w:p>
        </w:tc>
        <w:tc>
          <w:tcPr>
            <w:tcW w:w="1980" w:type="dxa"/>
          </w:tcPr>
          <w:p w14:paraId="09ECD70B" w14:textId="27CA398B" w:rsidR="00A27F6D" w:rsidRPr="0037305C" w:rsidRDefault="0054129C" w:rsidP="0054129C">
            <w:pPr>
              <w:rPr>
                <w:rFonts w:ascii="Times New Roman" w:hAnsi="Times New Roman" w:cs="Times New Roman"/>
                <w:sz w:val="24"/>
                <w:szCs w:val="24"/>
              </w:rPr>
            </w:pPr>
            <w:r w:rsidRPr="0037305C">
              <w:rPr>
                <w:rFonts w:ascii="Times New Roman" w:hAnsi="Times New Roman" w:cs="Times New Roman"/>
                <w:sz w:val="24"/>
                <w:szCs w:val="24"/>
              </w:rPr>
              <w:t>Hemolyzed blood / Whole Blood</w:t>
            </w:r>
          </w:p>
        </w:tc>
        <w:tc>
          <w:tcPr>
            <w:tcW w:w="2695" w:type="dxa"/>
          </w:tcPr>
          <w:p w14:paraId="5E028900" w14:textId="2E0F2A6F" w:rsidR="00A27F6D" w:rsidRPr="0037305C" w:rsidRDefault="0054129C" w:rsidP="0054129C">
            <w:pPr>
              <w:rPr>
                <w:rFonts w:ascii="Times New Roman" w:hAnsi="Times New Roman" w:cs="Times New Roman"/>
                <w:sz w:val="24"/>
                <w:szCs w:val="24"/>
              </w:rPr>
            </w:pPr>
            <w:r w:rsidRPr="0037305C">
              <w:rPr>
                <w:rFonts w:ascii="Times New Roman" w:hAnsi="Times New Roman" w:cs="Times New Roman"/>
                <w:sz w:val="24"/>
                <w:szCs w:val="24"/>
              </w:rPr>
              <w:t>Plasma Free Hemoglobin (mg/ dL)</w:t>
            </w:r>
          </w:p>
        </w:tc>
      </w:tr>
      <w:tr w:rsidR="00A27F6D" w:rsidRPr="0037305C" w14:paraId="465C2743" w14:textId="77777777" w:rsidTr="0054129C">
        <w:tc>
          <w:tcPr>
            <w:tcW w:w="1870" w:type="dxa"/>
          </w:tcPr>
          <w:p w14:paraId="4063AAEB" w14:textId="207445FA" w:rsidR="00A27F6D" w:rsidRPr="0037305C" w:rsidRDefault="00A27F6D"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No Blockage</w:t>
            </w:r>
          </w:p>
        </w:tc>
        <w:tc>
          <w:tcPr>
            <w:tcW w:w="1005" w:type="dxa"/>
          </w:tcPr>
          <w:p w14:paraId="4AA0E185" w14:textId="4CADC4D6" w:rsidR="00A27F6D" w:rsidRPr="0037305C" w:rsidRDefault="0054129C"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1.02</w:t>
            </w:r>
          </w:p>
        </w:tc>
        <w:tc>
          <w:tcPr>
            <w:tcW w:w="1800" w:type="dxa"/>
          </w:tcPr>
          <w:p w14:paraId="18F89797" w14:textId="103BFA2A" w:rsidR="00A27F6D" w:rsidRPr="0037305C" w:rsidRDefault="0054129C"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1.03</w:t>
            </w:r>
          </w:p>
        </w:tc>
        <w:tc>
          <w:tcPr>
            <w:tcW w:w="1980" w:type="dxa"/>
          </w:tcPr>
          <w:p w14:paraId="13DC4164" w14:textId="16F0C561" w:rsidR="00A27F6D" w:rsidRPr="0037305C" w:rsidRDefault="00986C67" w:rsidP="00451A9D">
            <w:pPr>
              <w:spacing w:line="480" w:lineRule="auto"/>
              <w:rPr>
                <w:rFonts w:ascii="Times New Roman" w:hAnsi="Times New Roman" w:cs="Times New Roman"/>
                <w:sz w:val="24"/>
                <w:szCs w:val="24"/>
                <w:vertAlign w:val="superscript"/>
              </w:rPr>
            </w:pPr>
            <w:r w:rsidRPr="0037305C">
              <w:rPr>
                <w:rFonts w:ascii="Times New Roman" w:hAnsi="Times New Roman" w:cs="Times New Roman"/>
                <w:sz w:val="24"/>
                <w:szCs w:val="24"/>
              </w:rPr>
              <w:t>2.06 * 10</w:t>
            </w:r>
            <w:r w:rsidRPr="0037305C">
              <w:rPr>
                <w:rFonts w:ascii="Times New Roman" w:hAnsi="Times New Roman" w:cs="Times New Roman"/>
                <w:sz w:val="24"/>
                <w:szCs w:val="24"/>
                <w:vertAlign w:val="superscript"/>
              </w:rPr>
              <w:t>-4</w:t>
            </w:r>
          </w:p>
        </w:tc>
        <w:tc>
          <w:tcPr>
            <w:tcW w:w="2695" w:type="dxa"/>
          </w:tcPr>
          <w:p w14:paraId="03C56263" w14:textId="25A2C818" w:rsidR="00A27F6D" w:rsidRPr="0037305C" w:rsidRDefault="00986C67"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3.09</w:t>
            </w:r>
          </w:p>
        </w:tc>
      </w:tr>
      <w:tr w:rsidR="00A27F6D" w:rsidRPr="0037305C" w14:paraId="62759628" w14:textId="77777777" w:rsidTr="0054129C">
        <w:tc>
          <w:tcPr>
            <w:tcW w:w="1870" w:type="dxa"/>
          </w:tcPr>
          <w:p w14:paraId="585B1120" w14:textId="223F10A6" w:rsidR="00A27F6D" w:rsidRPr="0037305C" w:rsidRDefault="00A27F6D"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Blockage</w:t>
            </w:r>
          </w:p>
        </w:tc>
        <w:tc>
          <w:tcPr>
            <w:tcW w:w="1005" w:type="dxa"/>
          </w:tcPr>
          <w:p w14:paraId="38ACE605" w14:textId="08FAA876" w:rsidR="00A27F6D" w:rsidRPr="0037305C" w:rsidRDefault="0054129C"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1.135</w:t>
            </w:r>
          </w:p>
        </w:tc>
        <w:tc>
          <w:tcPr>
            <w:tcW w:w="1800" w:type="dxa"/>
          </w:tcPr>
          <w:p w14:paraId="5C012F26" w14:textId="269557CA" w:rsidR="00A27F6D" w:rsidRPr="0037305C" w:rsidRDefault="0054129C"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1.15</w:t>
            </w:r>
          </w:p>
        </w:tc>
        <w:tc>
          <w:tcPr>
            <w:tcW w:w="1980" w:type="dxa"/>
          </w:tcPr>
          <w:p w14:paraId="347A9CC6" w14:textId="52A3A394" w:rsidR="00A27F6D" w:rsidRPr="0037305C" w:rsidRDefault="00986C67"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2.3*10</w:t>
            </w:r>
            <w:r w:rsidRPr="0037305C">
              <w:rPr>
                <w:rFonts w:ascii="Times New Roman" w:hAnsi="Times New Roman" w:cs="Times New Roman"/>
                <w:sz w:val="24"/>
                <w:szCs w:val="24"/>
                <w:vertAlign w:val="superscript"/>
              </w:rPr>
              <w:t>-4</w:t>
            </w:r>
          </w:p>
        </w:tc>
        <w:tc>
          <w:tcPr>
            <w:tcW w:w="2695" w:type="dxa"/>
          </w:tcPr>
          <w:p w14:paraId="5EDD14D8" w14:textId="1FC4510B" w:rsidR="00A27F6D" w:rsidRPr="0037305C" w:rsidRDefault="00986C67"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3.45</w:t>
            </w:r>
          </w:p>
        </w:tc>
      </w:tr>
    </w:tbl>
    <w:p w14:paraId="0C2C5C4B" w14:textId="078445D6" w:rsidR="00961579" w:rsidRPr="0037305C" w:rsidRDefault="00961579" w:rsidP="00DF0DCA">
      <w:pPr>
        <w:pStyle w:val="Caption"/>
        <w:rPr>
          <w:rFonts w:ascii="Times New Roman" w:hAnsi="Times New Roman" w:cs="Times New Roman"/>
          <w:sz w:val="24"/>
          <w:szCs w:val="24"/>
        </w:rPr>
      </w:pPr>
    </w:p>
    <w:p w14:paraId="680B599B" w14:textId="77777777" w:rsidR="002077DF" w:rsidRPr="0037305C" w:rsidRDefault="00C5038A" w:rsidP="00451A9D">
      <w:pPr>
        <w:spacing w:line="480" w:lineRule="auto"/>
        <w:rPr>
          <w:rFonts w:ascii="Times New Roman" w:hAnsi="Times New Roman" w:cs="Times New Roman"/>
        </w:rPr>
      </w:pPr>
      <w:r w:rsidRPr="0037305C">
        <w:rPr>
          <w:rFonts w:ascii="Times New Roman" w:hAnsi="Times New Roman" w:cs="Times New Roman"/>
          <w:sz w:val="24"/>
          <w:szCs w:val="24"/>
        </w:rPr>
        <w:tab/>
        <w:t>If the average person has roughly 15 g/dL of hemoglobin in their blood, then finding 3 mg/dL of plasma free hemoglobin indicates roughly 0.02% of their blood cells are hemolyzed at any given time. This is consistent with the finding of roughly 2*10</w:t>
      </w:r>
      <w:r w:rsidRPr="0037305C">
        <w:rPr>
          <w:rFonts w:ascii="Times New Roman" w:hAnsi="Times New Roman" w:cs="Times New Roman"/>
          <w:sz w:val="24"/>
          <w:szCs w:val="24"/>
          <w:vertAlign w:val="superscript"/>
        </w:rPr>
        <w:t>-4</w:t>
      </w:r>
      <w:r w:rsidRPr="0037305C">
        <w:rPr>
          <w:rFonts w:ascii="Times New Roman" w:hAnsi="Times New Roman" w:cs="Times New Roman"/>
          <w:sz w:val="24"/>
          <w:szCs w:val="24"/>
        </w:rPr>
        <w:t xml:space="preserve"> mL of hemolyzed blood per mL of total blood, which is also 0.02%. This falls within the normal expected range of plasma free hemoglobin detected when taking a blood draw from patients, which is between 0-15.2 mg/dL, but is the result of an atypical situation, and so may be added to a test that occurs in a normal range. For instance, if a blood draw were to find a patient with 7 mg/dL of plasma free hemoglobin, it would be impossible to determine if that is a naturally occurring 7 mg/dL or if that result is a combination of a natural 4 mg/dL plus the 3 mg/dL caused by PVL.</w:t>
      </w:r>
    </w:p>
    <w:p w14:paraId="7495AF57" w14:textId="65FA167F" w:rsidR="00F7346C" w:rsidRPr="0037305C" w:rsidRDefault="002077DF" w:rsidP="00451A9D">
      <w:pPr>
        <w:spacing w:line="480" w:lineRule="auto"/>
        <w:rPr>
          <w:rFonts w:ascii="Times New Roman" w:hAnsi="Times New Roman" w:cs="Times New Roman"/>
        </w:rPr>
      </w:pPr>
      <w:r w:rsidRPr="0037305C">
        <w:rPr>
          <w:rFonts w:ascii="Times New Roman" w:hAnsi="Times New Roman" w:cs="Times New Roman"/>
        </w:rPr>
        <w:tab/>
      </w:r>
      <w:r w:rsidR="00F7346C" w:rsidRPr="0037305C">
        <w:rPr>
          <w:rFonts w:ascii="Times New Roman" w:hAnsi="Times New Roman" w:cs="Times New Roman"/>
        </w:rPr>
        <w:br w:type="page"/>
      </w:r>
    </w:p>
    <w:p w14:paraId="24412DCE" w14:textId="6F31422E" w:rsidR="00381410" w:rsidRPr="0037305C" w:rsidRDefault="00381410" w:rsidP="00B51B45">
      <w:pPr>
        <w:pStyle w:val="Heading1"/>
        <w:numPr>
          <w:ilvl w:val="0"/>
          <w:numId w:val="4"/>
        </w:numPr>
        <w:spacing w:line="480" w:lineRule="auto"/>
        <w:rPr>
          <w:rFonts w:ascii="Times New Roman" w:hAnsi="Times New Roman" w:cs="Times New Roman"/>
        </w:rPr>
      </w:pPr>
      <w:bookmarkStart w:id="61" w:name="_Toc57777261"/>
      <w:r w:rsidRPr="0037305C">
        <w:rPr>
          <w:rFonts w:ascii="Times New Roman" w:hAnsi="Times New Roman" w:cs="Times New Roman"/>
        </w:rPr>
        <w:lastRenderedPageBreak/>
        <w:t>Conclusions</w:t>
      </w:r>
      <w:r w:rsidR="00595885" w:rsidRPr="0037305C">
        <w:rPr>
          <w:rFonts w:ascii="Times New Roman" w:hAnsi="Times New Roman" w:cs="Times New Roman"/>
        </w:rPr>
        <w:t xml:space="preserve"> and Future Work</w:t>
      </w:r>
      <w:bookmarkEnd w:id="61"/>
    </w:p>
    <w:p w14:paraId="02AD6D78" w14:textId="295EABF3" w:rsidR="00E37DC5" w:rsidRPr="0037305C" w:rsidRDefault="00E37DC5" w:rsidP="00E37DC5">
      <w:pPr>
        <w:pStyle w:val="Heading2"/>
        <w:jc w:val="center"/>
        <w:rPr>
          <w:rFonts w:ascii="Times New Roman" w:hAnsi="Times New Roman" w:cs="Times New Roman"/>
        </w:rPr>
      </w:pPr>
      <w:bookmarkStart w:id="62" w:name="_Toc57777262"/>
      <w:r w:rsidRPr="0037305C">
        <w:rPr>
          <w:rFonts w:ascii="Times New Roman" w:hAnsi="Times New Roman" w:cs="Times New Roman"/>
        </w:rPr>
        <w:t>Section 5.1: Conclusions</w:t>
      </w:r>
      <w:bookmarkEnd w:id="62"/>
    </w:p>
    <w:p w14:paraId="11EAC68A" w14:textId="44977100" w:rsidR="00381410" w:rsidRPr="0037305C" w:rsidRDefault="000F68DA" w:rsidP="00E37DC5">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 xml:space="preserve">While the radial position of dehiscence </w:t>
      </w:r>
      <w:r w:rsidR="006C68E6" w:rsidRPr="0037305C">
        <w:rPr>
          <w:rFonts w:ascii="Times New Roman" w:hAnsi="Times New Roman" w:cs="Times New Roman"/>
          <w:sz w:val="24"/>
          <w:szCs w:val="24"/>
        </w:rPr>
        <w:t>was ultimately found to be irrelevant</w:t>
      </w:r>
      <w:r w:rsidR="003950FC" w:rsidRPr="0037305C">
        <w:rPr>
          <w:rFonts w:ascii="Times New Roman" w:hAnsi="Times New Roman" w:cs="Times New Roman"/>
          <w:sz w:val="24"/>
          <w:szCs w:val="24"/>
        </w:rPr>
        <w:t xml:space="preserve"> with this model</w:t>
      </w:r>
      <w:r w:rsidR="006C68E6" w:rsidRPr="0037305C">
        <w:rPr>
          <w:rFonts w:ascii="Times New Roman" w:hAnsi="Times New Roman" w:cs="Times New Roman"/>
          <w:sz w:val="24"/>
          <w:szCs w:val="24"/>
        </w:rPr>
        <w:t xml:space="preserve">, some important medical information can be gained from this research. </w:t>
      </w:r>
      <w:r w:rsidR="00A312A5" w:rsidRPr="0037305C">
        <w:rPr>
          <w:rFonts w:ascii="Times New Roman" w:hAnsi="Times New Roman" w:cs="Times New Roman"/>
          <w:sz w:val="24"/>
          <w:szCs w:val="24"/>
        </w:rPr>
        <w:t xml:space="preserve">First, sutures </w:t>
      </w:r>
      <w:r w:rsidR="003950FC" w:rsidRPr="0037305C">
        <w:rPr>
          <w:rFonts w:ascii="Times New Roman" w:hAnsi="Times New Roman" w:cs="Times New Roman"/>
          <w:sz w:val="24"/>
          <w:szCs w:val="24"/>
        </w:rPr>
        <w:t>present</w:t>
      </w:r>
      <w:r w:rsidR="00A312A5" w:rsidRPr="0037305C">
        <w:rPr>
          <w:rFonts w:ascii="Times New Roman" w:hAnsi="Times New Roman" w:cs="Times New Roman"/>
          <w:sz w:val="24"/>
          <w:szCs w:val="24"/>
        </w:rPr>
        <w:t xml:space="preserve"> inside dehiscence channels will increase the </w:t>
      </w:r>
      <w:r w:rsidR="00B05BE9" w:rsidRPr="0037305C">
        <w:rPr>
          <w:rFonts w:ascii="Times New Roman" w:hAnsi="Times New Roman" w:cs="Times New Roman"/>
          <w:sz w:val="24"/>
          <w:szCs w:val="24"/>
        </w:rPr>
        <w:t>turbulence within those channels</w:t>
      </w:r>
      <w:r w:rsidR="005F6658" w:rsidRPr="0037305C">
        <w:rPr>
          <w:rFonts w:ascii="Times New Roman" w:hAnsi="Times New Roman" w:cs="Times New Roman"/>
          <w:sz w:val="24"/>
          <w:szCs w:val="24"/>
        </w:rPr>
        <w:t>.</w:t>
      </w:r>
      <w:r w:rsidR="00B05BE9" w:rsidRPr="0037305C">
        <w:rPr>
          <w:rFonts w:ascii="Times New Roman" w:hAnsi="Times New Roman" w:cs="Times New Roman"/>
          <w:sz w:val="24"/>
          <w:szCs w:val="24"/>
        </w:rPr>
        <w:t xml:space="preserve"> </w:t>
      </w:r>
      <w:r w:rsidR="005F6658" w:rsidRPr="0037305C">
        <w:rPr>
          <w:rFonts w:ascii="Times New Roman" w:hAnsi="Times New Roman" w:cs="Times New Roman"/>
          <w:sz w:val="24"/>
          <w:szCs w:val="24"/>
        </w:rPr>
        <w:t>The addition of a single suture fiber in the dehiscence channel model led</w:t>
      </w:r>
      <w:r w:rsidR="00B05BE9" w:rsidRPr="0037305C">
        <w:rPr>
          <w:rFonts w:ascii="Times New Roman" w:hAnsi="Times New Roman" w:cs="Times New Roman"/>
          <w:sz w:val="24"/>
          <w:szCs w:val="24"/>
        </w:rPr>
        <w:t xml:space="preserve"> to roughly 11% more </w:t>
      </w:r>
      <w:r w:rsidR="00010E41" w:rsidRPr="0037305C">
        <w:rPr>
          <w:rFonts w:ascii="Times New Roman" w:hAnsi="Times New Roman" w:cs="Times New Roman"/>
          <w:sz w:val="24"/>
          <w:szCs w:val="24"/>
        </w:rPr>
        <w:t>hemolysis</w:t>
      </w:r>
      <w:r w:rsidR="00AC66E5" w:rsidRPr="0037305C">
        <w:rPr>
          <w:rFonts w:ascii="Times New Roman" w:hAnsi="Times New Roman" w:cs="Times New Roman"/>
          <w:sz w:val="24"/>
          <w:szCs w:val="24"/>
        </w:rPr>
        <w:t xml:space="preserve">. </w:t>
      </w:r>
      <w:r w:rsidR="005F6658" w:rsidRPr="0037305C">
        <w:rPr>
          <w:rFonts w:ascii="Times New Roman" w:hAnsi="Times New Roman" w:cs="Times New Roman"/>
          <w:sz w:val="24"/>
          <w:szCs w:val="24"/>
        </w:rPr>
        <w:t>With an accurate representation, p</w:t>
      </w:r>
      <w:r w:rsidR="00AC66E5" w:rsidRPr="0037305C">
        <w:rPr>
          <w:rFonts w:ascii="Times New Roman" w:hAnsi="Times New Roman" w:cs="Times New Roman"/>
          <w:sz w:val="24"/>
          <w:szCs w:val="24"/>
        </w:rPr>
        <w:t xml:space="preserve">hysicians </w:t>
      </w:r>
      <w:r w:rsidR="005F6658" w:rsidRPr="0037305C">
        <w:rPr>
          <w:rFonts w:ascii="Times New Roman" w:hAnsi="Times New Roman" w:cs="Times New Roman"/>
          <w:sz w:val="24"/>
          <w:szCs w:val="24"/>
        </w:rPr>
        <w:t xml:space="preserve">might </w:t>
      </w:r>
      <w:r w:rsidR="00AC66E5" w:rsidRPr="0037305C">
        <w:rPr>
          <w:rFonts w:ascii="Times New Roman" w:hAnsi="Times New Roman" w:cs="Times New Roman"/>
          <w:sz w:val="24"/>
          <w:szCs w:val="24"/>
        </w:rPr>
        <w:t xml:space="preserve">also gain the knowledge </w:t>
      </w:r>
      <w:r w:rsidR="00B81C1C" w:rsidRPr="0037305C">
        <w:rPr>
          <w:rFonts w:ascii="Times New Roman" w:hAnsi="Times New Roman" w:cs="Times New Roman"/>
          <w:sz w:val="24"/>
          <w:szCs w:val="24"/>
        </w:rPr>
        <w:t>of</w:t>
      </w:r>
      <w:r w:rsidR="00AC66E5" w:rsidRPr="0037305C">
        <w:rPr>
          <w:rFonts w:ascii="Times New Roman" w:hAnsi="Times New Roman" w:cs="Times New Roman"/>
          <w:sz w:val="24"/>
          <w:szCs w:val="24"/>
        </w:rPr>
        <w:t xml:space="preserve"> the </w:t>
      </w:r>
      <w:r w:rsidR="0082616A" w:rsidRPr="0037305C">
        <w:rPr>
          <w:rFonts w:ascii="Times New Roman" w:hAnsi="Times New Roman" w:cs="Times New Roman"/>
          <w:sz w:val="24"/>
          <w:szCs w:val="24"/>
        </w:rPr>
        <w:t xml:space="preserve">free hemoglobin concentration in a patient suffering from this condition </w:t>
      </w:r>
      <w:r w:rsidR="00B81C1C" w:rsidRPr="0037305C">
        <w:rPr>
          <w:rFonts w:ascii="Times New Roman" w:hAnsi="Times New Roman" w:cs="Times New Roman"/>
          <w:sz w:val="24"/>
          <w:szCs w:val="24"/>
        </w:rPr>
        <w:t>and no other major risks for hemolysis, which could help inform their dec</w:t>
      </w:r>
      <w:r w:rsidR="004536A3" w:rsidRPr="0037305C">
        <w:rPr>
          <w:rFonts w:ascii="Times New Roman" w:hAnsi="Times New Roman" w:cs="Times New Roman"/>
          <w:sz w:val="24"/>
          <w:szCs w:val="24"/>
        </w:rPr>
        <w:t>ision making. Correcting dehiscence is another major surgery in a patient already recovering from one</w:t>
      </w:r>
      <w:r w:rsidR="00174460" w:rsidRPr="0037305C">
        <w:rPr>
          <w:rFonts w:ascii="Times New Roman" w:hAnsi="Times New Roman" w:cs="Times New Roman"/>
          <w:sz w:val="24"/>
          <w:szCs w:val="24"/>
        </w:rPr>
        <w:t>, and is therefore risky, cost</w:t>
      </w:r>
      <w:r w:rsidR="00F55903" w:rsidRPr="0037305C">
        <w:rPr>
          <w:rFonts w:ascii="Times New Roman" w:hAnsi="Times New Roman" w:cs="Times New Roman"/>
          <w:sz w:val="24"/>
          <w:szCs w:val="24"/>
        </w:rPr>
        <w:t>l</w:t>
      </w:r>
      <w:r w:rsidR="00174460" w:rsidRPr="0037305C">
        <w:rPr>
          <w:rFonts w:ascii="Times New Roman" w:hAnsi="Times New Roman" w:cs="Times New Roman"/>
          <w:sz w:val="24"/>
          <w:szCs w:val="24"/>
        </w:rPr>
        <w:t xml:space="preserve">y, and painful. </w:t>
      </w:r>
      <w:r w:rsidR="00524354" w:rsidRPr="0037305C">
        <w:rPr>
          <w:rFonts w:ascii="Times New Roman" w:hAnsi="Times New Roman" w:cs="Times New Roman"/>
          <w:sz w:val="24"/>
          <w:szCs w:val="24"/>
        </w:rPr>
        <w:t xml:space="preserve">This information may be used to deem the hemolysis an acceptable risk and avoid </w:t>
      </w:r>
      <w:r w:rsidR="00F55903" w:rsidRPr="0037305C">
        <w:rPr>
          <w:rFonts w:ascii="Times New Roman" w:hAnsi="Times New Roman" w:cs="Times New Roman"/>
          <w:sz w:val="24"/>
          <w:szCs w:val="24"/>
        </w:rPr>
        <w:t>that second surgery.</w:t>
      </w:r>
    </w:p>
    <w:p w14:paraId="476DE7A9" w14:textId="4FC36EE0" w:rsidR="005F6658" w:rsidRPr="0037305C" w:rsidRDefault="005F6658" w:rsidP="00E37DC5">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The major points to take from this work include</w:t>
      </w:r>
      <w:r w:rsidR="00CE66DC" w:rsidRPr="0037305C">
        <w:rPr>
          <w:rFonts w:ascii="Times New Roman" w:hAnsi="Times New Roman" w:cs="Times New Roman"/>
          <w:sz w:val="24"/>
          <w:szCs w:val="24"/>
        </w:rPr>
        <w:t>:</w:t>
      </w:r>
    </w:p>
    <w:p w14:paraId="23A975D8" w14:textId="64518E21" w:rsidR="005F6658" w:rsidRPr="0037305C" w:rsidRDefault="005F6658" w:rsidP="005F6658">
      <w:pPr>
        <w:pStyle w:val="ListParagraph"/>
        <w:numPr>
          <w:ilvl w:val="0"/>
          <w:numId w:val="6"/>
        </w:numPr>
        <w:spacing w:line="480" w:lineRule="auto"/>
        <w:rPr>
          <w:rFonts w:ascii="Times New Roman" w:hAnsi="Times New Roman" w:cs="Times New Roman"/>
          <w:sz w:val="24"/>
          <w:szCs w:val="24"/>
        </w:rPr>
      </w:pPr>
      <w:r w:rsidRPr="0037305C">
        <w:rPr>
          <w:rFonts w:ascii="Times New Roman" w:hAnsi="Times New Roman" w:cs="Times New Roman"/>
          <w:sz w:val="24"/>
          <w:szCs w:val="24"/>
        </w:rPr>
        <w:t>All the hemolysis caused by PVL occurs in the channel and not in the larger atrial structure.</w:t>
      </w:r>
    </w:p>
    <w:p w14:paraId="27C66FFE" w14:textId="4E5ADAF2" w:rsidR="005F6658" w:rsidRPr="0037305C" w:rsidRDefault="005F6658" w:rsidP="005F6658">
      <w:pPr>
        <w:pStyle w:val="ListParagraph"/>
        <w:numPr>
          <w:ilvl w:val="0"/>
          <w:numId w:val="6"/>
        </w:numPr>
        <w:spacing w:line="480" w:lineRule="auto"/>
        <w:rPr>
          <w:rFonts w:ascii="Times New Roman" w:hAnsi="Times New Roman" w:cs="Times New Roman"/>
          <w:sz w:val="24"/>
          <w:szCs w:val="24"/>
        </w:rPr>
      </w:pPr>
      <w:r w:rsidRPr="0037305C">
        <w:rPr>
          <w:rFonts w:ascii="Times New Roman" w:hAnsi="Times New Roman" w:cs="Times New Roman"/>
          <w:sz w:val="24"/>
          <w:szCs w:val="24"/>
        </w:rPr>
        <w:t>The damage occurring in the channel means the radial position of the channel is largely irrelevant.</w:t>
      </w:r>
    </w:p>
    <w:p w14:paraId="0E8E5AFF" w14:textId="3174E6B0" w:rsidR="005F6658" w:rsidRPr="0037305C" w:rsidRDefault="005F6658" w:rsidP="005F6658">
      <w:pPr>
        <w:pStyle w:val="ListParagraph"/>
        <w:numPr>
          <w:ilvl w:val="0"/>
          <w:numId w:val="6"/>
        </w:numPr>
        <w:spacing w:line="480" w:lineRule="auto"/>
        <w:rPr>
          <w:rFonts w:ascii="Times New Roman" w:hAnsi="Times New Roman" w:cs="Times New Roman"/>
          <w:sz w:val="24"/>
          <w:szCs w:val="24"/>
        </w:rPr>
      </w:pPr>
      <w:r w:rsidRPr="0037305C">
        <w:rPr>
          <w:rFonts w:ascii="Times New Roman" w:hAnsi="Times New Roman" w:cs="Times New Roman"/>
          <w:sz w:val="24"/>
          <w:szCs w:val="24"/>
        </w:rPr>
        <w:t>Irregularities in the channel geometry increase the total amount of hemolysis.</w:t>
      </w:r>
    </w:p>
    <w:p w14:paraId="3B69A3B5" w14:textId="57A5F2B3" w:rsidR="00E37DC5" w:rsidRPr="0037305C" w:rsidRDefault="00E37DC5" w:rsidP="00BC2E47">
      <w:pPr>
        <w:pStyle w:val="Heading2"/>
        <w:jc w:val="center"/>
        <w:rPr>
          <w:rFonts w:ascii="Times New Roman" w:hAnsi="Times New Roman" w:cs="Times New Roman"/>
        </w:rPr>
      </w:pPr>
      <w:bookmarkStart w:id="63" w:name="_Toc57777263"/>
      <w:r w:rsidRPr="0037305C">
        <w:rPr>
          <w:rFonts w:ascii="Times New Roman" w:hAnsi="Times New Roman" w:cs="Times New Roman"/>
        </w:rPr>
        <w:t xml:space="preserve">Section 5.2: </w:t>
      </w:r>
      <w:r w:rsidR="00BC2E47" w:rsidRPr="0037305C">
        <w:rPr>
          <w:rFonts w:ascii="Times New Roman" w:hAnsi="Times New Roman" w:cs="Times New Roman"/>
        </w:rPr>
        <w:t>Remaining Questions and Future Work</w:t>
      </w:r>
      <w:bookmarkEnd w:id="63"/>
    </w:p>
    <w:p w14:paraId="4ABC1091" w14:textId="3E5F5F10" w:rsidR="007545E9" w:rsidRPr="0037305C" w:rsidRDefault="00CF3AA2" w:rsidP="00E37DC5">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 xml:space="preserve">This work has led to several additional questions </w:t>
      </w:r>
      <w:r w:rsidR="000766DF" w:rsidRPr="0037305C">
        <w:rPr>
          <w:rFonts w:ascii="Times New Roman" w:hAnsi="Times New Roman" w:cs="Times New Roman"/>
          <w:sz w:val="24"/>
          <w:szCs w:val="24"/>
        </w:rPr>
        <w:t>on the topic of dehiscence and parav</w:t>
      </w:r>
      <w:r w:rsidR="00BC5F57" w:rsidRPr="0037305C">
        <w:rPr>
          <w:rFonts w:ascii="Times New Roman" w:hAnsi="Times New Roman" w:cs="Times New Roman"/>
          <w:sz w:val="24"/>
          <w:szCs w:val="24"/>
        </w:rPr>
        <w:t xml:space="preserve">alvular leakage. It was assumed during the course of this investigation that </w:t>
      </w:r>
      <w:r w:rsidR="00AC1C54" w:rsidRPr="0037305C">
        <w:rPr>
          <w:rFonts w:ascii="Times New Roman" w:hAnsi="Times New Roman" w:cs="Times New Roman"/>
          <w:sz w:val="24"/>
          <w:szCs w:val="24"/>
        </w:rPr>
        <w:t xml:space="preserve">the radial position of the paravalvular leakage, which could occur </w:t>
      </w:r>
      <w:r w:rsidR="00E03F1F" w:rsidRPr="0037305C">
        <w:rPr>
          <w:rFonts w:ascii="Times New Roman" w:hAnsi="Times New Roman" w:cs="Times New Roman"/>
          <w:sz w:val="24"/>
          <w:szCs w:val="24"/>
        </w:rPr>
        <w:t xml:space="preserve">in any radial position though the </w:t>
      </w:r>
      <w:r w:rsidR="00D13533" w:rsidRPr="0037305C">
        <w:rPr>
          <w:rFonts w:ascii="Times New Roman" w:hAnsi="Times New Roman" w:cs="Times New Roman"/>
          <w:sz w:val="24"/>
          <w:szCs w:val="24"/>
        </w:rPr>
        <w:t>posterior would appear to be more common</w:t>
      </w:r>
      <w:r w:rsidR="00443FB5" w:rsidRPr="0037305C">
        <w:rPr>
          <w:rFonts w:ascii="Times New Roman" w:hAnsi="Times New Roman" w:cs="Times New Roman"/>
          <w:sz w:val="24"/>
          <w:szCs w:val="24"/>
        </w:rPr>
        <w:t xml:space="preserve"> </w:t>
      </w:r>
      <w:sdt>
        <w:sdtPr>
          <w:rPr>
            <w:rFonts w:ascii="Times New Roman" w:hAnsi="Times New Roman" w:cs="Times New Roman"/>
            <w:sz w:val="24"/>
            <w:szCs w:val="24"/>
          </w:rPr>
          <w:id w:val="1404104414"/>
          <w:citation/>
        </w:sdtPr>
        <w:sdtContent>
          <w:r w:rsidR="00443FB5" w:rsidRPr="0037305C">
            <w:rPr>
              <w:rFonts w:ascii="Times New Roman" w:hAnsi="Times New Roman" w:cs="Times New Roman"/>
              <w:sz w:val="24"/>
              <w:szCs w:val="24"/>
            </w:rPr>
            <w:fldChar w:fldCharType="begin"/>
          </w:r>
          <w:r w:rsidR="00443FB5" w:rsidRPr="0037305C">
            <w:rPr>
              <w:rFonts w:ascii="Times New Roman" w:hAnsi="Times New Roman" w:cs="Times New Roman"/>
              <w:sz w:val="24"/>
              <w:szCs w:val="24"/>
            </w:rPr>
            <w:instrText xml:space="preserve"> CITATION Mar20 \l 1033 </w:instrText>
          </w:r>
          <w:r w:rsidR="00443FB5"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[13]</w:t>
          </w:r>
          <w:r w:rsidR="00443FB5" w:rsidRPr="0037305C">
            <w:rPr>
              <w:rFonts w:ascii="Times New Roman" w:hAnsi="Times New Roman" w:cs="Times New Roman"/>
              <w:sz w:val="24"/>
              <w:szCs w:val="24"/>
            </w:rPr>
            <w:fldChar w:fldCharType="end"/>
          </w:r>
        </w:sdtContent>
      </w:sdt>
      <w:r w:rsidR="00F334BC" w:rsidRPr="0037305C">
        <w:rPr>
          <w:rFonts w:ascii="Times New Roman" w:hAnsi="Times New Roman" w:cs="Times New Roman"/>
          <w:sz w:val="24"/>
          <w:szCs w:val="24"/>
        </w:rPr>
        <w:t xml:space="preserve">, was irrelevant because all of the turbulence </w:t>
      </w:r>
      <w:r w:rsidR="00F334BC" w:rsidRPr="0037305C">
        <w:rPr>
          <w:rFonts w:ascii="Times New Roman" w:hAnsi="Times New Roman" w:cs="Times New Roman"/>
          <w:sz w:val="24"/>
          <w:szCs w:val="24"/>
        </w:rPr>
        <w:lastRenderedPageBreak/>
        <w:t>which might cause hemolysis was located within the</w:t>
      </w:r>
      <w:r w:rsidR="005B52F2" w:rsidRPr="0037305C">
        <w:rPr>
          <w:rFonts w:ascii="Times New Roman" w:hAnsi="Times New Roman" w:cs="Times New Roman"/>
          <w:sz w:val="24"/>
          <w:szCs w:val="24"/>
        </w:rPr>
        <w:t xml:space="preserve"> channel between heart chambers, and not within the atrium itself. This assumption has not been proven</w:t>
      </w:r>
      <w:r w:rsidR="009B480D" w:rsidRPr="0037305C">
        <w:rPr>
          <w:rFonts w:ascii="Times New Roman" w:hAnsi="Times New Roman" w:cs="Times New Roman"/>
          <w:sz w:val="24"/>
          <w:szCs w:val="24"/>
        </w:rPr>
        <w:t xml:space="preserve">, and an additional project examining it might produce new results or help solidify those found within this </w:t>
      </w:r>
      <w:r w:rsidR="001C746C" w:rsidRPr="0037305C">
        <w:rPr>
          <w:rFonts w:ascii="Times New Roman" w:hAnsi="Times New Roman" w:cs="Times New Roman"/>
          <w:sz w:val="24"/>
          <w:szCs w:val="24"/>
        </w:rPr>
        <w:t>thesis</w:t>
      </w:r>
      <w:r w:rsidR="00704993" w:rsidRPr="0037305C">
        <w:rPr>
          <w:rFonts w:ascii="Times New Roman" w:hAnsi="Times New Roman" w:cs="Times New Roman"/>
          <w:sz w:val="24"/>
          <w:szCs w:val="24"/>
        </w:rPr>
        <w:t xml:space="preserve">. Additionally, </w:t>
      </w:r>
      <w:r w:rsidR="00DA4688" w:rsidRPr="0037305C">
        <w:rPr>
          <w:rFonts w:ascii="Times New Roman" w:hAnsi="Times New Roman" w:cs="Times New Roman"/>
          <w:sz w:val="24"/>
          <w:szCs w:val="24"/>
        </w:rPr>
        <w:t>blood flow is not a continuous process, but rather a cyclical one. The constant flow metho</w:t>
      </w:r>
      <w:r w:rsidR="002F6986" w:rsidRPr="0037305C">
        <w:rPr>
          <w:rFonts w:ascii="Times New Roman" w:hAnsi="Times New Roman" w:cs="Times New Roman"/>
          <w:sz w:val="24"/>
          <w:szCs w:val="24"/>
        </w:rPr>
        <w:t xml:space="preserve">d </w:t>
      </w:r>
      <w:r w:rsidR="00DA4688" w:rsidRPr="0037305C">
        <w:rPr>
          <w:rFonts w:ascii="Times New Roman" w:hAnsi="Times New Roman" w:cs="Times New Roman"/>
          <w:sz w:val="24"/>
          <w:szCs w:val="24"/>
        </w:rPr>
        <w:t xml:space="preserve">used in this analysis </w:t>
      </w:r>
      <w:r w:rsidR="002F6986" w:rsidRPr="0037305C">
        <w:rPr>
          <w:rFonts w:ascii="Times New Roman" w:hAnsi="Times New Roman" w:cs="Times New Roman"/>
          <w:sz w:val="24"/>
          <w:szCs w:val="24"/>
        </w:rPr>
        <w:t xml:space="preserve">is not accurate to how the biological system operates, and an additional experiment in which </w:t>
      </w:r>
      <w:r w:rsidR="006C3E13" w:rsidRPr="0037305C">
        <w:rPr>
          <w:rFonts w:ascii="Times New Roman" w:hAnsi="Times New Roman" w:cs="Times New Roman"/>
          <w:sz w:val="24"/>
          <w:szCs w:val="24"/>
        </w:rPr>
        <w:t xml:space="preserve">the cyclical nature of this process </w:t>
      </w:r>
      <w:r w:rsidR="00D83AAF" w:rsidRPr="0037305C">
        <w:rPr>
          <w:rFonts w:ascii="Times New Roman" w:hAnsi="Times New Roman" w:cs="Times New Roman"/>
          <w:sz w:val="24"/>
          <w:szCs w:val="24"/>
        </w:rPr>
        <w:t>was</w:t>
      </w:r>
      <w:r w:rsidR="006C3E13" w:rsidRPr="0037305C">
        <w:rPr>
          <w:rFonts w:ascii="Times New Roman" w:hAnsi="Times New Roman" w:cs="Times New Roman"/>
          <w:sz w:val="24"/>
          <w:szCs w:val="24"/>
        </w:rPr>
        <w:t xml:space="preserve"> examined could include interesting results. Included among these cyclical changes is the possibility that the channel itself is closed during </w:t>
      </w:r>
      <w:r w:rsidR="00CC3C79" w:rsidRPr="0037305C">
        <w:rPr>
          <w:rFonts w:ascii="Times New Roman" w:hAnsi="Times New Roman" w:cs="Times New Roman"/>
          <w:sz w:val="24"/>
          <w:szCs w:val="24"/>
        </w:rPr>
        <w:t xml:space="preserve">diastole and only opens in response to increased pressure during systole. </w:t>
      </w:r>
      <w:r w:rsidR="00D07AF5" w:rsidRPr="0037305C">
        <w:rPr>
          <w:rFonts w:ascii="Times New Roman" w:hAnsi="Times New Roman" w:cs="Times New Roman"/>
          <w:sz w:val="24"/>
          <w:szCs w:val="24"/>
        </w:rPr>
        <w:t xml:space="preserve">This kind of deformable mesh </w:t>
      </w:r>
      <w:r w:rsidR="007C7052" w:rsidRPr="0037305C">
        <w:rPr>
          <w:rFonts w:ascii="Times New Roman" w:hAnsi="Times New Roman" w:cs="Times New Roman"/>
          <w:sz w:val="24"/>
          <w:szCs w:val="24"/>
        </w:rPr>
        <w:t xml:space="preserve">simulation necessarily takes more computing power, so it was deemed extraneous for this first round of experimentation, but a more focused project </w:t>
      </w:r>
      <w:r w:rsidR="00013369" w:rsidRPr="0037305C">
        <w:rPr>
          <w:rFonts w:ascii="Times New Roman" w:hAnsi="Times New Roman" w:cs="Times New Roman"/>
          <w:sz w:val="24"/>
          <w:szCs w:val="24"/>
        </w:rPr>
        <w:t xml:space="preserve">may find that use of computational resources acceptable. </w:t>
      </w:r>
    </w:p>
    <w:p w14:paraId="75F9DE4D" w14:textId="2F59943F" w:rsidR="00B64EFE" w:rsidRPr="0037305C" w:rsidRDefault="00013369" w:rsidP="00451A9D">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The results of this experiment are not consistent with the medicine</w:t>
      </w:r>
      <w:r w:rsidR="009B1618" w:rsidRPr="0037305C">
        <w:rPr>
          <w:rFonts w:ascii="Times New Roman" w:hAnsi="Times New Roman" w:cs="Times New Roman"/>
          <w:sz w:val="24"/>
          <w:szCs w:val="24"/>
        </w:rPr>
        <w:t>, as the normal range for free hemoglobin in the bloodstream is between 0-15.2 mg/dL</w:t>
      </w:r>
      <w:r w:rsidR="00097A0A" w:rsidRPr="0037305C">
        <w:rPr>
          <w:rFonts w:ascii="Times New Roman" w:hAnsi="Times New Roman" w:cs="Times New Roman"/>
          <w:sz w:val="24"/>
          <w:szCs w:val="24"/>
        </w:rPr>
        <w:t>, and the simulated results show only an increase of roughly 3-3.5 mg/dL</w:t>
      </w:r>
      <w:r w:rsidR="00041269" w:rsidRPr="0037305C">
        <w:rPr>
          <w:rFonts w:ascii="Times New Roman" w:hAnsi="Times New Roman" w:cs="Times New Roman"/>
          <w:sz w:val="24"/>
          <w:szCs w:val="24"/>
        </w:rPr>
        <w:t>.</w:t>
      </w:r>
      <w:r w:rsidR="007D7CE9" w:rsidRPr="0037305C">
        <w:rPr>
          <w:rFonts w:ascii="Times New Roman" w:hAnsi="Times New Roman" w:cs="Times New Roman"/>
          <w:sz w:val="24"/>
          <w:szCs w:val="24"/>
        </w:rPr>
        <w:t xml:space="preserve"> It is possible that </w:t>
      </w:r>
      <w:r w:rsidR="00321296" w:rsidRPr="0037305C">
        <w:rPr>
          <w:rFonts w:ascii="Times New Roman" w:hAnsi="Times New Roman" w:cs="Times New Roman"/>
          <w:sz w:val="24"/>
          <w:szCs w:val="24"/>
        </w:rPr>
        <w:t xml:space="preserve">this is because the test for plasma free hemoglobin involves pricking </w:t>
      </w:r>
      <w:r w:rsidR="0084397A" w:rsidRPr="0037305C">
        <w:rPr>
          <w:rFonts w:ascii="Times New Roman" w:hAnsi="Times New Roman" w:cs="Times New Roman"/>
          <w:sz w:val="24"/>
          <w:szCs w:val="24"/>
        </w:rPr>
        <w:t>to</w:t>
      </w:r>
      <w:r w:rsidR="00321296" w:rsidRPr="0037305C">
        <w:rPr>
          <w:rFonts w:ascii="Times New Roman" w:hAnsi="Times New Roman" w:cs="Times New Roman"/>
          <w:sz w:val="24"/>
          <w:szCs w:val="24"/>
        </w:rPr>
        <w:t xml:space="preserve"> draw blood, and that </w:t>
      </w:r>
      <w:r w:rsidR="00F04085" w:rsidRPr="0037305C">
        <w:rPr>
          <w:rFonts w:ascii="Times New Roman" w:hAnsi="Times New Roman" w:cs="Times New Roman"/>
          <w:sz w:val="24"/>
          <w:szCs w:val="24"/>
        </w:rPr>
        <w:t xml:space="preserve">said pricking can itself result in hemolysis. </w:t>
      </w:r>
      <w:r w:rsidR="001B67D5" w:rsidRPr="0037305C">
        <w:rPr>
          <w:rFonts w:ascii="Times New Roman" w:hAnsi="Times New Roman" w:cs="Times New Roman"/>
          <w:sz w:val="24"/>
          <w:szCs w:val="24"/>
        </w:rPr>
        <w:t>W</w:t>
      </w:r>
      <w:r w:rsidR="00F04085" w:rsidRPr="0037305C">
        <w:rPr>
          <w:rFonts w:ascii="Times New Roman" w:hAnsi="Times New Roman" w:cs="Times New Roman"/>
          <w:sz w:val="24"/>
          <w:szCs w:val="24"/>
        </w:rPr>
        <w:t>hile</w:t>
      </w:r>
      <w:r w:rsidR="000E5ADB" w:rsidRPr="0037305C">
        <w:rPr>
          <w:rFonts w:ascii="Times New Roman" w:hAnsi="Times New Roman" w:cs="Times New Roman"/>
          <w:sz w:val="24"/>
          <w:szCs w:val="24"/>
        </w:rPr>
        <w:t xml:space="preserve"> the predicted additional free hemoglobin is within the normal range, the range exists only to account for </w:t>
      </w:r>
      <w:r w:rsidR="003631F8" w:rsidRPr="0037305C">
        <w:rPr>
          <w:rFonts w:ascii="Times New Roman" w:hAnsi="Times New Roman" w:cs="Times New Roman"/>
          <w:sz w:val="24"/>
          <w:szCs w:val="24"/>
        </w:rPr>
        <w:t xml:space="preserve">issues with the testing method. </w:t>
      </w:r>
      <w:r w:rsidR="001B67D5" w:rsidRPr="0037305C">
        <w:rPr>
          <w:rFonts w:ascii="Times New Roman" w:hAnsi="Times New Roman" w:cs="Times New Roman"/>
          <w:sz w:val="24"/>
          <w:szCs w:val="24"/>
        </w:rPr>
        <w:t>A healthy person or a person with paravalvular leakage</w:t>
      </w:r>
      <w:r w:rsidR="00250E32" w:rsidRPr="0037305C">
        <w:rPr>
          <w:rFonts w:ascii="Times New Roman" w:hAnsi="Times New Roman" w:cs="Times New Roman"/>
          <w:sz w:val="24"/>
          <w:szCs w:val="24"/>
        </w:rPr>
        <w:t xml:space="preserve"> may have identical numbers in their plasma free hemoglobin tests</w:t>
      </w:r>
      <w:r w:rsidR="001F2DBA" w:rsidRPr="0037305C">
        <w:rPr>
          <w:rFonts w:ascii="Times New Roman" w:hAnsi="Times New Roman" w:cs="Times New Roman"/>
          <w:sz w:val="24"/>
          <w:szCs w:val="24"/>
        </w:rPr>
        <w:t>, and a medical diagnosis could then only be made if the patient were also exhibiting symptoms of anemia</w:t>
      </w:r>
      <w:r w:rsidR="00832A63" w:rsidRPr="0037305C">
        <w:rPr>
          <w:rFonts w:ascii="Times New Roman" w:hAnsi="Times New Roman" w:cs="Times New Roman"/>
          <w:sz w:val="24"/>
          <w:szCs w:val="24"/>
        </w:rPr>
        <w:t>.</w:t>
      </w:r>
      <w:r w:rsidR="00D019AC" w:rsidRPr="0037305C">
        <w:rPr>
          <w:rFonts w:ascii="Times New Roman" w:hAnsi="Times New Roman" w:cs="Times New Roman"/>
          <w:sz w:val="24"/>
          <w:szCs w:val="24"/>
        </w:rPr>
        <w:t xml:space="preserve"> This study therefore emphasizes the difficulty in detecting and diagnosing </w:t>
      </w:r>
      <w:r w:rsidR="00B64EFE" w:rsidRPr="0037305C">
        <w:rPr>
          <w:rFonts w:ascii="Times New Roman" w:hAnsi="Times New Roman" w:cs="Times New Roman"/>
          <w:sz w:val="24"/>
          <w:szCs w:val="24"/>
        </w:rPr>
        <w:t>paravalvular leakage, even if the absolute magnitude of the predicted hemolysis is within the normal range.</w:t>
      </w:r>
      <w:r w:rsidR="00F659C3" w:rsidRPr="0037305C">
        <w:rPr>
          <w:rFonts w:ascii="Times New Roman" w:hAnsi="Times New Roman" w:cs="Times New Roman"/>
          <w:sz w:val="24"/>
          <w:szCs w:val="24"/>
        </w:rPr>
        <w:t xml:space="preserve"> However, at least one case study reports that a patient with severe hemolytic anemia had plasma free hemoglobin levels of 87.9 mg/dL</w:t>
      </w:r>
      <w:sdt>
        <w:sdtPr>
          <w:rPr>
            <w:rFonts w:ascii="Times New Roman" w:hAnsi="Times New Roman" w:cs="Times New Roman"/>
            <w:sz w:val="24"/>
            <w:szCs w:val="24"/>
          </w:rPr>
          <w:id w:val="391013036"/>
          <w:citation/>
        </w:sdtPr>
        <w:sdtContent>
          <w:r w:rsidR="00F659C3" w:rsidRPr="0037305C">
            <w:rPr>
              <w:rFonts w:ascii="Times New Roman" w:hAnsi="Times New Roman" w:cs="Times New Roman"/>
              <w:sz w:val="24"/>
              <w:szCs w:val="24"/>
            </w:rPr>
            <w:fldChar w:fldCharType="begin"/>
          </w:r>
          <w:r w:rsidR="00F659C3" w:rsidRPr="0037305C">
            <w:rPr>
              <w:rFonts w:ascii="Times New Roman" w:hAnsi="Times New Roman" w:cs="Times New Roman"/>
              <w:sz w:val="24"/>
              <w:szCs w:val="24"/>
            </w:rPr>
            <w:instrText xml:space="preserve"> CITATION Oki911 \l 1033 </w:instrText>
          </w:r>
          <w:r w:rsidR="00F659C3"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[51]</w:t>
          </w:r>
          <w:r w:rsidR="00F659C3" w:rsidRPr="0037305C">
            <w:rPr>
              <w:rFonts w:ascii="Times New Roman" w:hAnsi="Times New Roman" w:cs="Times New Roman"/>
              <w:sz w:val="24"/>
              <w:szCs w:val="24"/>
            </w:rPr>
            <w:fldChar w:fldCharType="end"/>
          </w:r>
        </w:sdtContent>
      </w:sdt>
      <w:r w:rsidR="00F659C3" w:rsidRPr="0037305C">
        <w:rPr>
          <w:rFonts w:ascii="Times New Roman" w:hAnsi="Times New Roman" w:cs="Times New Roman"/>
          <w:sz w:val="24"/>
          <w:szCs w:val="24"/>
        </w:rPr>
        <w:t xml:space="preserve">, which is far beyond what is considered the normal range. </w:t>
      </w:r>
      <w:r w:rsidR="00F659C3" w:rsidRPr="0037305C">
        <w:rPr>
          <w:rFonts w:ascii="Times New Roman" w:hAnsi="Times New Roman" w:cs="Times New Roman"/>
          <w:sz w:val="24"/>
          <w:szCs w:val="24"/>
        </w:rPr>
        <w:lastRenderedPageBreak/>
        <w:t>Results like this indicate that the PVL examined in this study is relatively mild, and that additional work is necessary to fully understand the extent of hemolysis.</w:t>
      </w:r>
    </w:p>
    <w:p w14:paraId="45E03334" w14:textId="463DF45B" w:rsidR="00595885" w:rsidRPr="0037305C" w:rsidRDefault="00013369" w:rsidP="00B64EFE">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 xml:space="preserve"> </w:t>
      </w:r>
      <w:r w:rsidR="007545E9" w:rsidRPr="0037305C">
        <w:rPr>
          <w:rFonts w:ascii="Times New Roman" w:hAnsi="Times New Roman" w:cs="Times New Roman"/>
          <w:sz w:val="24"/>
          <w:szCs w:val="24"/>
        </w:rPr>
        <w:t xml:space="preserve">Hemolysis from paravalvular leakage is </w:t>
      </w:r>
      <w:r w:rsidR="00734BA3" w:rsidRPr="0037305C">
        <w:rPr>
          <w:rFonts w:ascii="Times New Roman" w:hAnsi="Times New Roman" w:cs="Times New Roman"/>
          <w:sz w:val="24"/>
          <w:szCs w:val="24"/>
        </w:rPr>
        <w:t xml:space="preserve">a significant problem that sometimes requires additional surgeries to correct, and the amount predicted by this study is </w:t>
      </w:r>
      <w:r w:rsidR="00A111ED" w:rsidRPr="0037305C">
        <w:rPr>
          <w:rFonts w:ascii="Times New Roman" w:hAnsi="Times New Roman" w:cs="Times New Roman"/>
          <w:sz w:val="24"/>
          <w:szCs w:val="24"/>
        </w:rPr>
        <w:t>inconsistent with that reality. Additional work is needed to correct this incongruity</w:t>
      </w:r>
      <w:r w:rsidR="00320346" w:rsidRPr="0037305C">
        <w:rPr>
          <w:rFonts w:ascii="Times New Roman" w:hAnsi="Times New Roman" w:cs="Times New Roman"/>
          <w:sz w:val="24"/>
          <w:szCs w:val="24"/>
        </w:rPr>
        <w:t>. The most obvious target is the shape of the dehiscence channel</w:t>
      </w:r>
      <w:r w:rsidR="00D55235" w:rsidRPr="0037305C">
        <w:rPr>
          <w:rFonts w:ascii="Times New Roman" w:hAnsi="Times New Roman" w:cs="Times New Roman"/>
          <w:sz w:val="24"/>
          <w:szCs w:val="24"/>
        </w:rPr>
        <w:t xml:space="preserve">. A smaller channel would subject the blood flowing through it to greater turbulence, leading to </w:t>
      </w:r>
      <w:r w:rsidR="00D57971" w:rsidRPr="0037305C">
        <w:rPr>
          <w:rFonts w:ascii="Times New Roman" w:hAnsi="Times New Roman" w:cs="Times New Roman"/>
          <w:sz w:val="24"/>
          <w:szCs w:val="24"/>
        </w:rPr>
        <w:t>more hemolysis as a percentage of blood travelling through the channel per beat, but would allow less total blood through</w:t>
      </w:r>
      <w:r w:rsidR="003872AB" w:rsidRPr="0037305C">
        <w:rPr>
          <w:rFonts w:ascii="Times New Roman" w:hAnsi="Times New Roman" w:cs="Times New Roman"/>
          <w:sz w:val="24"/>
          <w:szCs w:val="24"/>
        </w:rPr>
        <w:t>.</w:t>
      </w:r>
      <w:r w:rsidR="002341D5" w:rsidRPr="0037305C">
        <w:rPr>
          <w:rFonts w:ascii="Times New Roman" w:hAnsi="Times New Roman" w:cs="Times New Roman"/>
          <w:sz w:val="24"/>
          <w:szCs w:val="24"/>
        </w:rPr>
        <w:t xml:space="preserve"> Additionally, </w:t>
      </w:r>
      <w:r w:rsidR="001E0601" w:rsidRPr="0037305C">
        <w:rPr>
          <w:rFonts w:ascii="Times New Roman" w:hAnsi="Times New Roman" w:cs="Times New Roman"/>
          <w:sz w:val="24"/>
          <w:szCs w:val="24"/>
        </w:rPr>
        <w:t xml:space="preserve">the exact method of </w:t>
      </w:r>
      <w:r w:rsidR="00ED34A3" w:rsidRPr="0037305C">
        <w:rPr>
          <w:rFonts w:ascii="Times New Roman" w:hAnsi="Times New Roman" w:cs="Times New Roman"/>
          <w:sz w:val="24"/>
          <w:szCs w:val="24"/>
        </w:rPr>
        <w:t xml:space="preserve">suture dehiscence </w:t>
      </w:r>
      <w:r w:rsidR="004D213F" w:rsidRPr="0037305C">
        <w:rPr>
          <w:rFonts w:ascii="Times New Roman" w:hAnsi="Times New Roman" w:cs="Times New Roman"/>
          <w:sz w:val="24"/>
          <w:szCs w:val="24"/>
        </w:rPr>
        <w:t>may need additional exploration. The way pullout sutures</w:t>
      </w:r>
      <w:r w:rsidR="00DD3991" w:rsidRPr="0037305C">
        <w:rPr>
          <w:rFonts w:ascii="Times New Roman" w:hAnsi="Times New Roman" w:cs="Times New Roman"/>
          <w:sz w:val="24"/>
          <w:szCs w:val="24"/>
        </w:rPr>
        <w:t xml:space="preserve"> lead to PVL will lead to a different channel geometry than </w:t>
      </w:r>
      <w:r w:rsidR="007F5215" w:rsidRPr="0037305C">
        <w:rPr>
          <w:rFonts w:ascii="Times New Roman" w:hAnsi="Times New Roman" w:cs="Times New Roman"/>
          <w:sz w:val="24"/>
          <w:szCs w:val="24"/>
        </w:rPr>
        <w:t>PVL caused by bacterial infection.</w:t>
      </w:r>
      <w:r w:rsidR="003872AB" w:rsidRPr="0037305C">
        <w:rPr>
          <w:rFonts w:ascii="Times New Roman" w:hAnsi="Times New Roman" w:cs="Times New Roman"/>
          <w:sz w:val="24"/>
          <w:szCs w:val="24"/>
        </w:rPr>
        <w:t xml:space="preserve"> </w:t>
      </w:r>
      <w:r w:rsidR="0029660C" w:rsidRPr="0037305C">
        <w:rPr>
          <w:rFonts w:ascii="Times New Roman" w:hAnsi="Times New Roman" w:cs="Times New Roman"/>
          <w:sz w:val="24"/>
          <w:szCs w:val="24"/>
        </w:rPr>
        <w:t>This thesis does not attempt to model the deterioration of the valve skirt itself,</w:t>
      </w:r>
      <w:r w:rsidR="00773BC9" w:rsidRPr="0037305C">
        <w:rPr>
          <w:rFonts w:ascii="Times New Roman" w:hAnsi="Times New Roman" w:cs="Times New Roman"/>
          <w:sz w:val="24"/>
          <w:szCs w:val="24"/>
        </w:rPr>
        <w:t xml:space="preserve"> but such a deterioration could lead to </w:t>
      </w:r>
      <w:r w:rsidR="00BE6B28" w:rsidRPr="0037305C">
        <w:rPr>
          <w:rFonts w:ascii="Times New Roman" w:hAnsi="Times New Roman" w:cs="Times New Roman"/>
          <w:sz w:val="24"/>
          <w:szCs w:val="24"/>
        </w:rPr>
        <w:t>defects of significantly different character. The skirt itself may even act like a filter over the mo</w:t>
      </w:r>
      <w:r w:rsidR="00545836" w:rsidRPr="0037305C">
        <w:rPr>
          <w:rFonts w:ascii="Times New Roman" w:hAnsi="Times New Roman" w:cs="Times New Roman"/>
          <w:sz w:val="24"/>
          <w:szCs w:val="24"/>
        </w:rPr>
        <w:t>u</w:t>
      </w:r>
      <w:r w:rsidR="00BE6B28" w:rsidRPr="0037305C">
        <w:rPr>
          <w:rFonts w:ascii="Times New Roman" w:hAnsi="Times New Roman" w:cs="Times New Roman"/>
          <w:sz w:val="24"/>
          <w:szCs w:val="24"/>
        </w:rPr>
        <w:t xml:space="preserve">th of the channel, and the results with the suture still in place indicate that this is likely to cause even </w:t>
      </w:r>
      <w:r w:rsidR="00473962" w:rsidRPr="0037305C">
        <w:rPr>
          <w:rFonts w:ascii="Times New Roman" w:hAnsi="Times New Roman" w:cs="Times New Roman"/>
          <w:sz w:val="24"/>
          <w:szCs w:val="24"/>
        </w:rPr>
        <w:t xml:space="preserve">greater hemolysis. </w:t>
      </w:r>
      <w:r w:rsidR="003872AB" w:rsidRPr="0037305C">
        <w:rPr>
          <w:rFonts w:ascii="Times New Roman" w:hAnsi="Times New Roman" w:cs="Times New Roman"/>
          <w:sz w:val="24"/>
          <w:szCs w:val="24"/>
        </w:rPr>
        <w:t>Such</w:t>
      </w:r>
      <w:r w:rsidR="0029660C" w:rsidRPr="0037305C">
        <w:rPr>
          <w:rFonts w:ascii="Times New Roman" w:hAnsi="Times New Roman" w:cs="Times New Roman"/>
          <w:sz w:val="24"/>
          <w:szCs w:val="24"/>
        </w:rPr>
        <w:t xml:space="preserve"> </w:t>
      </w:r>
      <w:r w:rsidR="003872AB" w:rsidRPr="0037305C">
        <w:rPr>
          <w:rFonts w:ascii="Times New Roman" w:hAnsi="Times New Roman" w:cs="Times New Roman"/>
          <w:sz w:val="24"/>
          <w:szCs w:val="24"/>
        </w:rPr>
        <w:t>alteration</w:t>
      </w:r>
      <w:r w:rsidR="0029660C" w:rsidRPr="0037305C">
        <w:rPr>
          <w:rFonts w:ascii="Times New Roman" w:hAnsi="Times New Roman" w:cs="Times New Roman"/>
          <w:sz w:val="24"/>
          <w:szCs w:val="24"/>
        </w:rPr>
        <w:t>s</w:t>
      </w:r>
      <w:r w:rsidR="003872AB" w:rsidRPr="0037305C">
        <w:rPr>
          <w:rFonts w:ascii="Times New Roman" w:hAnsi="Times New Roman" w:cs="Times New Roman"/>
          <w:sz w:val="24"/>
          <w:szCs w:val="24"/>
        </w:rPr>
        <w:t xml:space="preserve"> to the channel may provide the </w:t>
      </w:r>
      <w:r w:rsidR="00903143" w:rsidRPr="0037305C">
        <w:rPr>
          <w:rFonts w:ascii="Times New Roman" w:hAnsi="Times New Roman" w:cs="Times New Roman"/>
          <w:sz w:val="24"/>
          <w:szCs w:val="24"/>
        </w:rPr>
        <w:t xml:space="preserve">missing medical agreement, but additional testing is required. </w:t>
      </w:r>
      <w:r w:rsidR="00727154" w:rsidRPr="0037305C">
        <w:rPr>
          <w:rFonts w:ascii="Times New Roman" w:hAnsi="Times New Roman" w:cs="Times New Roman"/>
          <w:sz w:val="24"/>
          <w:szCs w:val="24"/>
        </w:rPr>
        <w:t xml:space="preserve">Many of the assumptions made throughout this report are </w:t>
      </w:r>
      <w:r w:rsidR="000C318A" w:rsidRPr="0037305C">
        <w:rPr>
          <w:rFonts w:ascii="Times New Roman" w:hAnsi="Times New Roman" w:cs="Times New Roman"/>
          <w:sz w:val="24"/>
          <w:szCs w:val="24"/>
        </w:rPr>
        <w:t>patient specific and will vary from person to person. The size of the mitral valve, the s</w:t>
      </w:r>
      <w:r w:rsidR="0014646C" w:rsidRPr="0037305C">
        <w:rPr>
          <w:rFonts w:ascii="Times New Roman" w:hAnsi="Times New Roman" w:cs="Times New Roman"/>
          <w:sz w:val="24"/>
          <w:szCs w:val="24"/>
        </w:rPr>
        <w:t>ystolic pressure</w:t>
      </w:r>
      <w:r w:rsidR="00AA4CDD" w:rsidRPr="0037305C">
        <w:rPr>
          <w:rFonts w:ascii="Times New Roman" w:hAnsi="Times New Roman" w:cs="Times New Roman"/>
          <w:sz w:val="24"/>
          <w:szCs w:val="24"/>
        </w:rPr>
        <w:t>, the total blood volume and volume moved per heartbeat, and th</w:t>
      </w:r>
      <w:r w:rsidR="007F2A46" w:rsidRPr="0037305C">
        <w:rPr>
          <w:rFonts w:ascii="Times New Roman" w:hAnsi="Times New Roman" w:cs="Times New Roman"/>
          <w:sz w:val="24"/>
          <w:szCs w:val="24"/>
        </w:rPr>
        <w:t xml:space="preserve">e shape of the atrium are all </w:t>
      </w:r>
      <w:r w:rsidR="00FD37C9" w:rsidRPr="0037305C">
        <w:rPr>
          <w:rFonts w:ascii="Times New Roman" w:hAnsi="Times New Roman" w:cs="Times New Roman"/>
          <w:sz w:val="24"/>
          <w:szCs w:val="24"/>
        </w:rPr>
        <w:t>parameters that will not match in most situations, and may or may not be relevant</w:t>
      </w:r>
      <w:r w:rsidR="005C1C2D" w:rsidRPr="0037305C">
        <w:rPr>
          <w:rFonts w:ascii="Times New Roman" w:hAnsi="Times New Roman" w:cs="Times New Roman"/>
          <w:sz w:val="24"/>
          <w:szCs w:val="24"/>
        </w:rPr>
        <w:t xml:space="preserve"> to the overall result. Many additional </w:t>
      </w:r>
      <w:r w:rsidR="00603D19" w:rsidRPr="0037305C">
        <w:rPr>
          <w:rFonts w:ascii="Times New Roman" w:hAnsi="Times New Roman" w:cs="Times New Roman"/>
          <w:sz w:val="24"/>
          <w:szCs w:val="24"/>
        </w:rPr>
        <w:t xml:space="preserve">experiments which alter these parameters could be undertaken in an attempt to predict a result consistent with medical science, or they could all be altered to simulate a specific patient. </w:t>
      </w:r>
    </w:p>
    <w:p w14:paraId="51D42851" w14:textId="531B7C6C" w:rsidR="00067D0C" w:rsidRPr="0037305C" w:rsidRDefault="00067D0C" w:rsidP="00B64EFE">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 xml:space="preserve">The volume of the PVL channel is of particular interest. Consider a theoretical capillary channel, through which only a single RBC could flow at a time. In a channel like this, it would </w:t>
      </w:r>
      <w:r w:rsidRPr="0037305C">
        <w:rPr>
          <w:rFonts w:ascii="Times New Roman" w:hAnsi="Times New Roman" w:cs="Times New Roman"/>
          <w:sz w:val="24"/>
          <w:szCs w:val="24"/>
        </w:rPr>
        <w:lastRenderedPageBreak/>
        <w:t>be impossible to subject more than a single RBC at a time to the stress caused by turbulence, even though the much smaller channel would normally indicate higher velocities and greater turbulence. In this scenario, there would be very little total hemolysis because the volume is so small. Next, consider a theoretical heart where there simply is no wall between the ventricle and the atrium. This heart would not be functional for maintaining life, but because the channel between the ventricle and the atrium is so large, there would be very little turbulence, even as nearly all the blood is subjected to that turbulence. In either of the supposed theoretical cases, the total hemolysis is very low. This would seem to indicate that there is a maximum value of hemolysis which occurs at an unknown defect volume, which occurs when the channel is large enough to allow significant blood flow, but small enough to still cause turbulence. Finding this maximum is one possible future endeavor.</w:t>
      </w:r>
    </w:p>
    <w:p w14:paraId="3940E6DF" w14:textId="4EC2BD76" w:rsidR="00624C73" w:rsidRPr="0037305C" w:rsidRDefault="00624C73" w:rsidP="00451A9D">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While mitral valve replacement is common</w:t>
      </w:r>
      <w:r w:rsidR="00F523C2" w:rsidRPr="0037305C">
        <w:rPr>
          <w:rFonts w:ascii="Times New Roman" w:hAnsi="Times New Roman" w:cs="Times New Roman"/>
          <w:sz w:val="24"/>
          <w:szCs w:val="24"/>
        </w:rPr>
        <w:t xml:space="preserve">, any of the heart’s valves may need to be replaced, and in the case of a different valve replacement, </w:t>
      </w:r>
      <w:r w:rsidR="00A75F1B" w:rsidRPr="0037305C">
        <w:rPr>
          <w:rFonts w:ascii="Times New Roman" w:hAnsi="Times New Roman" w:cs="Times New Roman"/>
          <w:sz w:val="24"/>
          <w:szCs w:val="24"/>
        </w:rPr>
        <w:t xml:space="preserve">a similar yet distinct problem could arise. The new paravalvular leakage in these locations will have many similarities to the mitral paravalvular leakage examined here, yet the differences in pressures and distances between heart chambers and within blood vessels would lead to a unique situation. In these cases, additional experimentation is necessary to </w:t>
      </w:r>
      <w:r w:rsidR="00DB6D5E" w:rsidRPr="0037305C">
        <w:rPr>
          <w:rFonts w:ascii="Times New Roman" w:hAnsi="Times New Roman" w:cs="Times New Roman"/>
          <w:sz w:val="24"/>
          <w:szCs w:val="24"/>
        </w:rPr>
        <w:t>determine if there are significant differences.</w:t>
      </w:r>
    </w:p>
    <w:p w14:paraId="1FEB342E" w14:textId="178164BD" w:rsidR="00DB6D5E" w:rsidRPr="0037305C" w:rsidRDefault="00DB6D5E" w:rsidP="00451A9D">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 xml:space="preserve">This work is predicated strongly on Ozturk’s eddy analysis </w:t>
      </w:r>
      <w:r w:rsidR="008C5685" w:rsidRPr="0037305C">
        <w:rPr>
          <w:rFonts w:ascii="Times New Roman" w:hAnsi="Times New Roman" w:cs="Times New Roman"/>
          <w:sz w:val="24"/>
          <w:szCs w:val="24"/>
        </w:rPr>
        <w:t xml:space="preserve">methodology. While reasonably accurate, especially for </w:t>
      </w:r>
      <w:r w:rsidR="00DF763B" w:rsidRPr="0037305C">
        <w:rPr>
          <w:rFonts w:ascii="Times New Roman" w:hAnsi="Times New Roman" w:cs="Times New Roman"/>
          <w:sz w:val="24"/>
          <w:szCs w:val="24"/>
        </w:rPr>
        <w:t xml:space="preserve">turbulent flow, it is always possible that sometime in the future a </w:t>
      </w:r>
      <w:r w:rsidR="000C1665" w:rsidRPr="0037305C">
        <w:rPr>
          <w:rFonts w:ascii="Times New Roman" w:hAnsi="Times New Roman" w:cs="Times New Roman"/>
          <w:sz w:val="24"/>
          <w:szCs w:val="24"/>
        </w:rPr>
        <w:t xml:space="preserve">more accurate or more robust model will be developed. </w:t>
      </w:r>
      <w:r w:rsidR="00473962" w:rsidRPr="0037305C">
        <w:rPr>
          <w:rFonts w:ascii="Times New Roman" w:hAnsi="Times New Roman" w:cs="Times New Roman"/>
          <w:sz w:val="24"/>
          <w:szCs w:val="24"/>
        </w:rPr>
        <w:t xml:space="preserve">For instance, her </w:t>
      </w:r>
      <w:r w:rsidR="0084397A" w:rsidRPr="0037305C">
        <w:rPr>
          <w:rFonts w:ascii="Times New Roman" w:hAnsi="Times New Roman" w:cs="Times New Roman"/>
          <w:sz w:val="24"/>
          <w:szCs w:val="24"/>
        </w:rPr>
        <w:t>work-related</w:t>
      </w:r>
      <w:r w:rsidR="00473962" w:rsidRPr="0037305C">
        <w:rPr>
          <w:rFonts w:ascii="Times New Roman" w:hAnsi="Times New Roman" w:cs="Times New Roman"/>
          <w:sz w:val="24"/>
          <w:szCs w:val="24"/>
        </w:rPr>
        <w:t xml:space="preserve"> turbulence for experiments in which exposure time varied by </w:t>
      </w:r>
      <w:r w:rsidR="008C7401" w:rsidRPr="0037305C">
        <w:rPr>
          <w:rFonts w:ascii="Times New Roman" w:hAnsi="Times New Roman" w:cs="Times New Roman"/>
          <w:sz w:val="24"/>
          <w:szCs w:val="24"/>
        </w:rPr>
        <w:t>5 orders of magnitude, so additional research might lead to the refining of the coefficients.</w:t>
      </w:r>
      <w:r w:rsidR="009F4B1D" w:rsidRPr="0037305C">
        <w:rPr>
          <w:rFonts w:ascii="Times New Roman" w:hAnsi="Times New Roman" w:cs="Times New Roman"/>
          <w:sz w:val="24"/>
          <w:szCs w:val="24"/>
        </w:rPr>
        <w:t xml:space="preserve"> </w:t>
      </w:r>
      <w:r w:rsidR="000C1665" w:rsidRPr="0037305C">
        <w:rPr>
          <w:rFonts w:ascii="Times New Roman" w:hAnsi="Times New Roman" w:cs="Times New Roman"/>
          <w:sz w:val="24"/>
          <w:szCs w:val="24"/>
        </w:rPr>
        <w:t>In that case,</w:t>
      </w:r>
      <w:r w:rsidR="00536114" w:rsidRPr="0037305C">
        <w:rPr>
          <w:rFonts w:ascii="Times New Roman" w:hAnsi="Times New Roman" w:cs="Times New Roman"/>
          <w:sz w:val="24"/>
          <w:szCs w:val="24"/>
        </w:rPr>
        <w:t xml:space="preserve"> and </w:t>
      </w:r>
      <w:r w:rsidR="004313C0" w:rsidRPr="0037305C">
        <w:rPr>
          <w:rFonts w:ascii="Times New Roman" w:hAnsi="Times New Roman" w:cs="Times New Roman"/>
          <w:sz w:val="24"/>
          <w:szCs w:val="24"/>
        </w:rPr>
        <w:t>if</w:t>
      </w:r>
      <w:r w:rsidR="00536114" w:rsidRPr="0037305C">
        <w:rPr>
          <w:rFonts w:ascii="Times New Roman" w:hAnsi="Times New Roman" w:cs="Times New Roman"/>
          <w:sz w:val="24"/>
          <w:szCs w:val="24"/>
        </w:rPr>
        <w:t xml:space="preserve"> th</w:t>
      </w:r>
      <w:r w:rsidR="004313C0" w:rsidRPr="0037305C">
        <w:rPr>
          <w:rFonts w:ascii="Times New Roman" w:hAnsi="Times New Roman" w:cs="Times New Roman"/>
          <w:sz w:val="24"/>
          <w:szCs w:val="24"/>
        </w:rPr>
        <w:t>at</w:t>
      </w:r>
      <w:r w:rsidR="00536114" w:rsidRPr="0037305C">
        <w:rPr>
          <w:rFonts w:ascii="Times New Roman" w:hAnsi="Times New Roman" w:cs="Times New Roman"/>
          <w:sz w:val="24"/>
          <w:szCs w:val="24"/>
        </w:rPr>
        <w:t xml:space="preserve"> model can </w:t>
      </w:r>
      <w:r w:rsidR="004313C0" w:rsidRPr="0037305C">
        <w:rPr>
          <w:rFonts w:ascii="Times New Roman" w:hAnsi="Times New Roman" w:cs="Times New Roman"/>
          <w:sz w:val="24"/>
          <w:szCs w:val="24"/>
        </w:rPr>
        <w:t xml:space="preserve">be </w:t>
      </w:r>
      <w:r w:rsidR="00B0069F" w:rsidRPr="0037305C">
        <w:rPr>
          <w:rFonts w:ascii="Times New Roman" w:hAnsi="Times New Roman" w:cs="Times New Roman"/>
          <w:sz w:val="24"/>
          <w:szCs w:val="24"/>
        </w:rPr>
        <w:t>applied to a CFD simulation,</w:t>
      </w:r>
      <w:r w:rsidR="000C1665" w:rsidRPr="0037305C">
        <w:rPr>
          <w:rFonts w:ascii="Times New Roman" w:hAnsi="Times New Roman" w:cs="Times New Roman"/>
          <w:sz w:val="24"/>
          <w:szCs w:val="24"/>
        </w:rPr>
        <w:t xml:space="preserve"> this work should be revisited </w:t>
      </w:r>
      <w:r w:rsidR="00426FE9" w:rsidRPr="0037305C">
        <w:rPr>
          <w:rFonts w:ascii="Times New Roman" w:hAnsi="Times New Roman" w:cs="Times New Roman"/>
          <w:sz w:val="24"/>
          <w:szCs w:val="24"/>
        </w:rPr>
        <w:t xml:space="preserve">with a better and renewed </w:t>
      </w:r>
      <w:r w:rsidR="00426FE9" w:rsidRPr="0037305C">
        <w:rPr>
          <w:rFonts w:ascii="Times New Roman" w:hAnsi="Times New Roman" w:cs="Times New Roman"/>
          <w:sz w:val="24"/>
          <w:szCs w:val="24"/>
        </w:rPr>
        <w:lastRenderedPageBreak/>
        <w:t>understanding of blood’s fluid dynamics and hemolysis in response to turbulence.</w:t>
      </w:r>
      <w:r w:rsidR="00B0069F" w:rsidRPr="0037305C">
        <w:rPr>
          <w:rFonts w:ascii="Times New Roman" w:hAnsi="Times New Roman" w:cs="Times New Roman"/>
          <w:sz w:val="24"/>
          <w:szCs w:val="24"/>
        </w:rPr>
        <w:t xml:space="preserve"> </w:t>
      </w:r>
      <w:r w:rsidR="004313C0" w:rsidRPr="0037305C">
        <w:rPr>
          <w:rFonts w:ascii="Times New Roman" w:hAnsi="Times New Roman" w:cs="Times New Roman"/>
          <w:sz w:val="24"/>
          <w:szCs w:val="24"/>
        </w:rPr>
        <w:t>This question is still largely unexplored</w:t>
      </w:r>
      <w:r w:rsidR="00E25A21" w:rsidRPr="0037305C">
        <w:rPr>
          <w:rFonts w:ascii="Times New Roman" w:hAnsi="Times New Roman" w:cs="Times New Roman"/>
          <w:sz w:val="24"/>
          <w:szCs w:val="24"/>
        </w:rPr>
        <w:t>, and more information is expected to follow shortly.</w:t>
      </w:r>
    </w:p>
    <w:p w14:paraId="5A026693" w14:textId="14C35C4E" w:rsidR="00CE66DC" w:rsidRPr="0037305C" w:rsidRDefault="00CE66DC" w:rsidP="00451A9D">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The areas still left unexplored, but that merit future research include:</w:t>
      </w:r>
    </w:p>
    <w:p w14:paraId="283ACD10" w14:textId="6FD1A6DD" w:rsidR="00CE66DC" w:rsidRPr="0037305C" w:rsidRDefault="00CE66DC" w:rsidP="00CE66DC">
      <w:pPr>
        <w:pStyle w:val="ListParagraph"/>
        <w:numPr>
          <w:ilvl w:val="0"/>
          <w:numId w:val="7"/>
        </w:numPr>
        <w:spacing w:line="480" w:lineRule="auto"/>
        <w:rPr>
          <w:rFonts w:ascii="Times New Roman" w:hAnsi="Times New Roman" w:cs="Times New Roman"/>
          <w:sz w:val="24"/>
          <w:szCs w:val="24"/>
        </w:rPr>
      </w:pPr>
      <w:r w:rsidRPr="0037305C">
        <w:rPr>
          <w:rFonts w:ascii="Times New Roman" w:hAnsi="Times New Roman" w:cs="Times New Roman"/>
          <w:sz w:val="24"/>
          <w:szCs w:val="24"/>
        </w:rPr>
        <w:t>Altering the size, shape, angle, location, and regularity of the defect.</w:t>
      </w:r>
    </w:p>
    <w:p w14:paraId="58FB59C1" w14:textId="1829B5CF" w:rsidR="00CE66DC" w:rsidRPr="0037305C" w:rsidRDefault="00CE66DC" w:rsidP="00CE66DC">
      <w:pPr>
        <w:pStyle w:val="ListParagraph"/>
        <w:numPr>
          <w:ilvl w:val="0"/>
          <w:numId w:val="7"/>
        </w:numPr>
        <w:spacing w:line="480" w:lineRule="auto"/>
        <w:rPr>
          <w:rFonts w:ascii="Times New Roman" w:hAnsi="Times New Roman" w:cs="Times New Roman"/>
          <w:sz w:val="24"/>
          <w:szCs w:val="24"/>
        </w:rPr>
      </w:pPr>
      <w:r w:rsidRPr="0037305C">
        <w:rPr>
          <w:rFonts w:ascii="Times New Roman" w:hAnsi="Times New Roman" w:cs="Times New Roman"/>
          <w:sz w:val="24"/>
          <w:szCs w:val="24"/>
        </w:rPr>
        <w:t>Employing a time-dependent mesh that deforms in accordance with a regular heartbeat.</w:t>
      </w:r>
    </w:p>
    <w:p w14:paraId="13308AE9" w14:textId="650BDB0B" w:rsidR="00CE66DC" w:rsidRPr="0037305C" w:rsidRDefault="0012589B" w:rsidP="00CE66DC">
      <w:pPr>
        <w:pStyle w:val="ListParagraph"/>
        <w:numPr>
          <w:ilvl w:val="0"/>
          <w:numId w:val="7"/>
        </w:numPr>
        <w:spacing w:line="480" w:lineRule="auto"/>
        <w:rPr>
          <w:rFonts w:ascii="Times New Roman" w:hAnsi="Times New Roman" w:cs="Times New Roman"/>
          <w:sz w:val="24"/>
          <w:szCs w:val="24"/>
        </w:rPr>
      </w:pPr>
      <w:r w:rsidRPr="0037305C">
        <w:rPr>
          <w:rFonts w:ascii="Times New Roman" w:hAnsi="Times New Roman" w:cs="Times New Roman"/>
          <w:sz w:val="24"/>
          <w:szCs w:val="24"/>
        </w:rPr>
        <w:t>Development of a system which can easily be altered to fit individual patient needs.</w:t>
      </w:r>
    </w:p>
    <w:p w14:paraId="12DF22EB" w14:textId="1A813F8B" w:rsidR="0012589B" w:rsidRPr="0037305C" w:rsidRDefault="0012589B" w:rsidP="00CE66DC">
      <w:pPr>
        <w:pStyle w:val="ListParagraph"/>
        <w:numPr>
          <w:ilvl w:val="0"/>
          <w:numId w:val="7"/>
        </w:numPr>
        <w:spacing w:line="480" w:lineRule="auto"/>
        <w:rPr>
          <w:rFonts w:ascii="Times New Roman" w:hAnsi="Times New Roman" w:cs="Times New Roman"/>
          <w:sz w:val="24"/>
          <w:szCs w:val="24"/>
        </w:rPr>
      </w:pPr>
      <w:r w:rsidRPr="0037305C">
        <w:rPr>
          <w:rFonts w:ascii="Times New Roman" w:hAnsi="Times New Roman" w:cs="Times New Roman"/>
          <w:sz w:val="24"/>
          <w:szCs w:val="24"/>
        </w:rPr>
        <w:t>Updating the results if a more appropriate link between turbulence and hemolysis is ever developed.</w:t>
      </w:r>
    </w:p>
    <w:p w14:paraId="6DE160AC" w14:textId="77777777" w:rsidR="00F7346C" w:rsidRPr="0037305C" w:rsidRDefault="00F7346C" w:rsidP="00451A9D">
      <w:pPr>
        <w:spacing w:line="480" w:lineRule="auto"/>
        <w:rPr>
          <w:rFonts w:ascii="Times New Roman" w:hAnsi="Times New Roman" w:cs="Times New Roman"/>
        </w:rPr>
      </w:pPr>
      <w:r w:rsidRPr="0037305C">
        <w:rPr>
          <w:rFonts w:ascii="Times New Roman" w:hAnsi="Times New Roman" w:cs="Times New Roman"/>
        </w:rPr>
        <w:br w:type="page"/>
      </w:r>
    </w:p>
    <w:p w14:paraId="4107BD47" w14:textId="21FF7F78" w:rsidR="00DC60AF" w:rsidRPr="0037305C" w:rsidRDefault="00DC60AF" w:rsidP="00370077">
      <w:pPr>
        <w:pStyle w:val="Heading1"/>
        <w:numPr>
          <w:ilvl w:val="0"/>
          <w:numId w:val="5"/>
        </w:numPr>
        <w:spacing w:line="480" w:lineRule="auto"/>
        <w:rPr>
          <w:rFonts w:ascii="Times New Roman" w:hAnsi="Times New Roman" w:cs="Times New Roman"/>
        </w:rPr>
      </w:pPr>
      <w:bookmarkStart w:id="64" w:name="_Toc57777264"/>
      <w:bookmarkEnd w:id="64"/>
    </w:p>
    <w:p w14:paraId="15649E97" w14:textId="2D3BC58B" w:rsidR="00C979D0" w:rsidRPr="0037305C" w:rsidRDefault="00C979D0" w:rsidP="00451A9D">
      <w:pPr>
        <w:spacing w:line="480" w:lineRule="auto"/>
        <w:ind w:firstLine="720"/>
        <w:rPr>
          <w:rFonts w:ascii="Times New Roman" w:hAnsi="Times New Roman" w:cs="Times New Roman"/>
          <w:sz w:val="24"/>
          <w:szCs w:val="24"/>
        </w:rPr>
      </w:pPr>
      <w:r w:rsidRPr="0037305C">
        <w:rPr>
          <w:rFonts w:ascii="Times New Roman" w:hAnsi="Times New Roman" w:cs="Times New Roman"/>
          <w:sz w:val="24"/>
          <w:szCs w:val="24"/>
        </w:rPr>
        <w:t>The first approach to the creation of the heart model was to find images of MRI scans of the entire heart, and piece together different cross sections using the software included in the Fluent package, ANSYS Design Modeler</w:t>
      </w:r>
      <w:sdt>
        <w:sdtPr>
          <w:rPr>
            <w:rFonts w:ascii="Times New Roman" w:hAnsi="Times New Roman" w:cs="Times New Roman"/>
            <w:sz w:val="24"/>
            <w:szCs w:val="24"/>
          </w:rPr>
          <w:id w:val="-113140984"/>
          <w:citation/>
        </w:sdtPr>
        <w:sdtContent>
          <w:r w:rsidRPr="0037305C">
            <w:rPr>
              <w:rFonts w:ascii="Times New Roman" w:hAnsi="Times New Roman" w:cs="Times New Roman"/>
              <w:sz w:val="24"/>
              <w:szCs w:val="24"/>
            </w:rPr>
            <w:fldChar w:fldCharType="begin"/>
          </w:r>
          <w:r w:rsidRPr="0037305C">
            <w:rPr>
              <w:rFonts w:ascii="Times New Roman" w:hAnsi="Times New Roman" w:cs="Times New Roman"/>
              <w:sz w:val="24"/>
              <w:szCs w:val="24"/>
            </w:rPr>
            <w:instrText xml:space="preserve"> CITATION Ans1 \l 1033 </w:instrText>
          </w:r>
          <w:r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[52]</w:t>
          </w:r>
          <w:r w:rsidRPr="0037305C">
            <w:rPr>
              <w:rFonts w:ascii="Times New Roman" w:hAnsi="Times New Roman" w:cs="Times New Roman"/>
              <w:sz w:val="24"/>
              <w:szCs w:val="24"/>
            </w:rPr>
            <w:fldChar w:fldCharType="end"/>
          </w:r>
        </w:sdtContent>
      </w:sdt>
      <w:r w:rsidRPr="0037305C">
        <w:rPr>
          <w:rFonts w:ascii="Times New Roman" w:hAnsi="Times New Roman" w:cs="Times New Roman"/>
          <w:sz w:val="24"/>
          <w:szCs w:val="24"/>
        </w:rPr>
        <w:t>. The images in question came from the Visible Human Project</w:t>
      </w:r>
      <w:r w:rsidR="006C4334" w:rsidRPr="0037305C">
        <w:rPr>
          <w:rFonts w:ascii="Times New Roman" w:hAnsi="Times New Roman" w:cs="Times New Roman"/>
          <w:sz w:val="24"/>
          <w:szCs w:val="24"/>
        </w:rPr>
        <w:t xml:space="preserve"> (VHP)</w:t>
      </w:r>
      <w:r w:rsidRPr="0037305C">
        <w:rPr>
          <w:rFonts w:ascii="Times New Roman" w:hAnsi="Times New Roman" w:cs="Times New Roman"/>
          <w:sz w:val="24"/>
          <w:szCs w:val="24"/>
        </w:rPr>
        <w:t xml:space="preserve"> </w:t>
      </w:r>
      <w:r w:rsidR="006C4334" w:rsidRPr="0037305C">
        <w:rPr>
          <w:rFonts w:ascii="Times New Roman" w:hAnsi="Times New Roman" w:cs="Times New Roman"/>
          <w:sz w:val="24"/>
          <w:szCs w:val="24"/>
        </w:rPr>
        <w:t>produced by the National Library of Medicine (NLM) in under the National Institute of Health (NIH)</w:t>
      </w:r>
      <w:sdt>
        <w:sdtPr>
          <w:rPr>
            <w:rFonts w:ascii="Times New Roman" w:hAnsi="Times New Roman" w:cs="Times New Roman"/>
            <w:sz w:val="24"/>
            <w:szCs w:val="24"/>
          </w:rPr>
          <w:id w:val="1519741235"/>
          <w:citation/>
        </w:sdtPr>
        <w:sdtContent>
          <w:r w:rsidR="006C4334" w:rsidRPr="0037305C">
            <w:rPr>
              <w:rFonts w:ascii="Times New Roman" w:hAnsi="Times New Roman" w:cs="Times New Roman"/>
              <w:sz w:val="24"/>
              <w:szCs w:val="24"/>
            </w:rPr>
            <w:fldChar w:fldCharType="begin"/>
          </w:r>
          <w:r w:rsidR="006C4334" w:rsidRPr="0037305C">
            <w:rPr>
              <w:rFonts w:ascii="Times New Roman" w:hAnsi="Times New Roman" w:cs="Times New Roman"/>
              <w:sz w:val="24"/>
              <w:szCs w:val="24"/>
            </w:rPr>
            <w:instrText xml:space="preserve"> CITATION Nat15 \l 1033 </w:instrText>
          </w:r>
          <w:r w:rsidR="006C4334"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[53]</w:t>
          </w:r>
          <w:r w:rsidR="006C4334" w:rsidRPr="0037305C">
            <w:rPr>
              <w:rFonts w:ascii="Times New Roman" w:hAnsi="Times New Roman" w:cs="Times New Roman"/>
              <w:sz w:val="24"/>
              <w:szCs w:val="24"/>
            </w:rPr>
            <w:fldChar w:fldCharType="end"/>
          </w:r>
        </w:sdtContent>
      </w:sdt>
      <w:r w:rsidR="006C4334" w:rsidRPr="0037305C">
        <w:rPr>
          <w:rFonts w:ascii="Times New Roman" w:hAnsi="Times New Roman" w:cs="Times New Roman"/>
          <w:sz w:val="24"/>
          <w:szCs w:val="24"/>
        </w:rPr>
        <w:t>. There were several problems with this approach. First, to anyone outside the field of medicine, it is difficult to distinguish between different types of tissue in an image like those provided by the VHP. This led to confusion about exactly where the heart muscle wall began and ended, making accuracy difficult to gauge. Second, the distance between available images was thought to be too large for accurate modeling</w:t>
      </w:r>
      <w:r w:rsidR="007676AF" w:rsidRPr="0037305C">
        <w:rPr>
          <w:rFonts w:ascii="Times New Roman" w:hAnsi="Times New Roman" w:cs="Times New Roman"/>
          <w:sz w:val="24"/>
          <w:szCs w:val="24"/>
        </w:rPr>
        <w:t>, especially the ends of the model</w:t>
      </w:r>
      <w:r w:rsidR="006C4334" w:rsidRPr="0037305C">
        <w:rPr>
          <w:rFonts w:ascii="Times New Roman" w:hAnsi="Times New Roman" w:cs="Times New Roman"/>
          <w:sz w:val="24"/>
          <w:szCs w:val="24"/>
        </w:rPr>
        <w:t>. At the time, it was not known that the majority of hemolysis occurs only in the paravalvular slit, and so creating a fully accurate model of the interior heart chambers was deemed important. Third, Design Modeler has a limitation to splicing between ellipsoids. It will always try to connect the major axes together, leading to situations like those found in Figure A1.1</w:t>
      </w:r>
    </w:p>
    <w:p w14:paraId="4337E992" w14:textId="77777777" w:rsidR="00525F0A" w:rsidRPr="0037305C" w:rsidRDefault="006C4334" w:rsidP="00525F0A">
      <w:pPr>
        <w:keepNext/>
        <w:spacing w:line="480" w:lineRule="auto"/>
        <w:ind w:firstLine="720"/>
        <w:jc w:val="center"/>
        <w:rPr>
          <w:rFonts w:ascii="Times New Roman" w:hAnsi="Times New Roman" w:cs="Times New Roman"/>
        </w:rPr>
      </w:pPr>
      <w:r w:rsidRPr="0037305C">
        <w:rPr>
          <w:rFonts w:ascii="Times New Roman" w:hAnsi="Times New Roman" w:cs="Times New Roman"/>
          <w:noProof/>
        </w:rPr>
        <w:lastRenderedPageBreak/>
        <w:drawing>
          <wp:inline distT="0" distB="0" distL="0" distR="0" wp14:anchorId="2B394D1F" wp14:editId="4CDDCF5A">
            <wp:extent cx="5295900" cy="3324045"/>
            <wp:effectExtent l="0" t="0" r="0" b="0"/>
            <wp:docPr id="5" name="Picture 4">
              <a:extLst xmlns:a="http://schemas.openxmlformats.org/drawingml/2006/main">
                <a:ext uri="{FF2B5EF4-FFF2-40B4-BE49-F238E27FC236}">
                  <a16:creationId xmlns:a16="http://schemas.microsoft.com/office/drawing/2014/main" id="{0241AF34-9F1F-4DF7-B9A6-EC69C88792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241AF34-9F1F-4DF7-B9A6-EC69C8879260}"/>
                        </a:ext>
                      </a:extLst>
                    </pic:cNvPr>
                    <pic:cNvPicPr>
                      <a:picLocks noChangeAspect="1"/>
                    </pic:cNvPicPr>
                  </pic:nvPicPr>
                  <pic:blipFill>
                    <a:blip r:embed="rId38"/>
                    <a:stretch>
                      <a:fillRect/>
                    </a:stretch>
                  </pic:blipFill>
                  <pic:spPr>
                    <a:xfrm>
                      <a:off x="0" y="0"/>
                      <a:ext cx="5304893" cy="3329690"/>
                    </a:xfrm>
                    <a:prstGeom prst="rect">
                      <a:avLst/>
                    </a:prstGeom>
                  </pic:spPr>
                </pic:pic>
              </a:graphicData>
            </a:graphic>
          </wp:inline>
        </w:drawing>
      </w:r>
    </w:p>
    <w:p w14:paraId="158BB92A" w14:textId="0765DEFA" w:rsidR="006C4334" w:rsidRPr="0037305C" w:rsidRDefault="00525F0A" w:rsidP="00525F0A">
      <w:pPr>
        <w:pStyle w:val="Caption"/>
        <w:jc w:val="center"/>
        <w:rPr>
          <w:rFonts w:ascii="Times New Roman" w:hAnsi="Times New Roman" w:cs="Times New Roman"/>
        </w:rPr>
      </w:pPr>
      <w:bookmarkStart w:id="65" w:name="_Toc57771738"/>
      <w:bookmarkStart w:id="66" w:name="_Toc59014082"/>
      <w:r w:rsidRPr="0037305C">
        <w:rPr>
          <w:rFonts w:ascii="Times New Roman" w:hAnsi="Times New Roman" w:cs="Times New Roman"/>
        </w:rPr>
        <w:t>Figure A</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1</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1</w:t>
      </w:r>
      <w:r w:rsidR="002077DF" w:rsidRPr="0037305C">
        <w:rPr>
          <w:rFonts w:ascii="Times New Roman" w:hAnsi="Times New Roman" w:cs="Times New Roman"/>
        </w:rPr>
        <w:fldChar w:fldCharType="end"/>
      </w:r>
      <w:r w:rsidRPr="0037305C">
        <w:rPr>
          <w:rFonts w:ascii="Times New Roman" w:hAnsi="Times New Roman" w:cs="Times New Roman"/>
        </w:rPr>
        <w:t>: Shows the hourglass problem that often occurs when connecting ellipses in Design Modeler</w:t>
      </w:r>
      <w:bookmarkEnd w:id="65"/>
      <w:bookmarkEnd w:id="66"/>
    </w:p>
    <w:p w14:paraId="60112074" w14:textId="5334CB26" w:rsidR="007676AF" w:rsidRPr="0037305C" w:rsidRDefault="007676AF"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For these reasons, it was deemed impractical to create the heart model from this method</w:t>
      </w:r>
      <w:r w:rsidR="00986C53" w:rsidRPr="0037305C">
        <w:rPr>
          <w:rFonts w:ascii="Times New Roman" w:hAnsi="Times New Roman" w:cs="Times New Roman"/>
          <w:sz w:val="24"/>
          <w:szCs w:val="24"/>
        </w:rPr>
        <w:t>.</w:t>
      </w:r>
    </w:p>
    <w:p w14:paraId="2B624CAB" w14:textId="6A770368" w:rsidR="009A3F94" w:rsidRPr="0037305C" w:rsidRDefault="007469B1"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ab/>
        <w:t xml:space="preserve">After some thought, it seemed unlikely that no one had ever done work like this previously. </w:t>
      </w:r>
      <w:r w:rsidR="00C57B9E" w:rsidRPr="0037305C">
        <w:rPr>
          <w:rFonts w:ascii="Times New Roman" w:hAnsi="Times New Roman" w:cs="Times New Roman"/>
          <w:sz w:val="24"/>
          <w:szCs w:val="24"/>
        </w:rPr>
        <w:t>The model shown in Figure A1.2 was found</w:t>
      </w:r>
      <w:sdt>
        <w:sdtPr>
          <w:rPr>
            <w:rFonts w:ascii="Times New Roman" w:hAnsi="Times New Roman" w:cs="Times New Roman"/>
            <w:sz w:val="24"/>
            <w:szCs w:val="24"/>
          </w:rPr>
          <w:id w:val="-805081864"/>
          <w:citation/>
        </w:sdtPr>
        <w:sdtContent>
          <w:r w:rsidR="00E17307" w:rsidRPr="0037305C">
            <w:rPr>
              <w:rFonts w:ascii="Times New Roman" w:hAnsi="Times New Roman" w:cs="Times New Roman"/>
              <w:sz w:val="24"/>
              <w:szCs w:val="24"/>
            </w:rPr>
            <w:fldChar w:fldCharType="begin"/>
          </w:r>
          <w:r w:rsidR="00E17307" w:rsidRPr="0037305C">
            <w:rPr>
              <w:rFonts w:ascii="Times New Roman" w:hAnsi="Times New Roman" w:cs="Times New Roman"/>
              <w:sz w:val="24"/>
              <w:szCs w:val="24"/>
            </w:rPr>
            <w:instrText xml:space="preserve"> CITATION DrM16 \l 1033 </w:instrText>
          </w:r>
          <w:r w:rsidR="00E17307"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[54]</w:t>
          </w:r>
          <w:r w:rsidR="00E17307" w:rsidRPr="0037305C">
            <w:rPr>
              <w:rFonts w:ascii="Times New Roman" w:hAnsi="Times New Roman" w:cs="Times New Roman"/>
              <w:sz w:val="24"/>
              <w:szCs w:val="24"/>
            </w:rPr>
            <w:fldChar w:fldCharType="end"/>
          </w:r>
        </w:sdtContent>
      </w:sdt>
      <w:r w:rsidR="00C57B9E" w:rsidRPr="0037305C">
        <w:rPr>
          <w:rFonts w:ascii="Times New Roman" w:hAnsi="Times New Roman" w:cs="Times New Roman"/>
          <w:sz w:val="24"/>
          <w:szCs w:val="24"/>
        </w:rPr>
        <w:t>.</w:t>
      </w:r>
    </w:p>
    <w:p w14:paraId="4D239F06" w14:textId="77777777" w:rsidR="00525F0A" w:rsidRPr="0037305C" w:rsidRDefault="00B90429" w:rsidP="00525F0A">
      <w:pPr>
        <w:keepNext/>
        <w:spacing w:line="480" w:lineRule="auto"/>
        <w:rPr>
          <w:rFonts w:ascii="Times New Roman" w:hAnsi="Times New Roman" w:cs="Times New Roman"/>
        </w:rPr>
      </w:pPr>
      <w:r w:rsidRPr="0037305C">
        <w:rPr>
          <w:rFonts w:ascii="Times New Roman" w:hAnsi="Times New Roman" w:cs="Times New Roman"/>
          <w:noProof/>
        </w:rPr>
        <w:lastRenderedPageBreak/>
        <w:drawing>
          <wp:inline distT="0" distB="0" distL="0" distR="0" wp14:anchorId="34462FF7" wp14:editId="36F9D18A">
            <wp:extent cx="5943600" cy="3343275"/>
            <wp:effectExtent l="0" t="0" r="0" b="9525"/>
            <wp:docPr id="4" name="Content Placeholder 3" descr="A screenshot of a computer screen&#10;&#10;Description automatically generated">
              <a:extLst xmlns:a="http://schemas.openxmlformats.org/drawingml/2006/main">
                <a:ext uri="{FF2B5EF4-FFF2-40B4-BE49-F238E27FC236}">
                  <a16:creationId xmlns:a16="http://schemas.microsoft.com/office/drawing/2014/main" id="{9EB51B75-CDED-411D-A6F4-1001BBBA668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A screenshot of a computer screen&#10;&#10;Description automatically generated">
                      <a:extLst>
                        <a:ext uri="{FF2B5EF4-FFF2-40B4-BE49-F238E27FC236}">
                          <a16:creationId xmlns:a16="http://schemas.microsoft.com/office/drawing/2014/main" id="{9EB51B75-CDED-411D-A6F4-1001BBBA6681}"/>
                        </a:ext>
                      </a:extLst>
                    </pic:cNvPr>
                    <pic:cNvPicPr>
                      <a:picLocks noGrp="1" noChangeAspect="1"/>
                    </pic:cNvPicPr>
                  </pic:nvPicPr>
                  <pic:blipFill rotWithShape="1">
                    <a:blip r:embed="rId39"/>
                    <a:srcRect l="1487" r="2958" b="1"/>
                    <a:stretch/>
                  </pic:blipFill>
                  <pic:spPr>
                    <a:xfrm>
                      <a:off x="0" y="0"/>
                      <a:ext cx="5943600" cy="3343275"/>
                    </a:xfrm>
                    <a:prstGeom prst="rect">
                      <a:avLst/>
                    </a:prstGeom>
                  </pic:spPr>
                </pic:pic>
              </a:graphicData>
            </a:graphic>
          </wp:inline>
        </w:drawing>
      </w:r>
    </w:p>
    <w:p w14:paraId="2B151A28" w14:textId="6E5C52BD" w:rsidR="00B90429" w:rsidRPr="0037305C" w:rsidRDefault="00525F0A" w:rsidP="00525F0A">
      <w:pPr>
        <w:pStyle w:val="Caption"/>
        <w:rPr>
          <w:rFonts w:ascii="Times New Roman" w:hAnsi="Times New Roman" w:cs="Times New Roman"/>
        </w:rPr>
      </w:pPr>
      <w:bookmarkStart w:id="67" w:name="_Toc57771739"/>
      <w:bookmarkStart w:id="68" w:name="_Toc59014083"/>
      <w:r w:rsidRPr="0037305C">
        <w:rPr>
          <w:rFonts w:ascii="Times New Roman" w:hAnsi="Times New Roman" w:cs="Times New Roman"/>
        </w:rPr>
        <w:t>Figure A</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1</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2</w:t>
      </w:r>
      <w:r w:rsidR="002077DF" w:rsidRPr="0037305C">
        <w:rPr>
          <w:rFonts w:ascii="Times New Roman" w:hAnsi="Times New Roman" w:cs="Times New Roman"/>
        </w:rPr>
        <w:fldChar w:fldCharType="end"/>
      </w:r>
      <w:r w:rsidRPr="0037305C">
        <w:rPr>
          <w:rFonts w:ascii="Times New Roman" w:hAnsi="Times New Roman" w:cs="Times New Roman"/>
        </w:rPr>
        <w:t>: A model of the left atrium and ventricle including surrounding blood vessels.</w:t>
      </w:r>
      <w:bookmarkEnd w:id="67"/>
      <w:bookmarkEnd w:id="68"/>
    </w:p>
    <w:p w14:paraId="6A142298" w14:textId="02D37B29" w:rsidR="00610E17" w:rsidRPr="0037305C" w:rsidRDefault="00C25C5A"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The model is displayed in .stl file editing software Blender</w:t>
      </w:r>
      <w:sdt>
        <w:sdtPr>
          <w:rPr>
            <w:rFonts w:ascii="Times New Roman" w:hAnsi="Times New Roman" w:cs="Times New Roman"/>
            <w:sz w:val="24"/>
            <w:szCs w:val="24"/>
          </w:rPr>
          <w:id w:val="458001939"/>
          <w:citation/>
        </w:sdtPr>
        <w:sdtContent>
          <w:r w:rsidR="00024187" w:rsidRPr="0037305C">
            <w:rPr>
              <w:rFonts w:ascii="Times New Roman" w:hAnsi="Times New Roman" w:cs="Times New Roman"/>
              <w:sz w:val="24"/>
              <w:szCs w:val="24"/>
            </w:rPr>
            <w:fldChar w:fldCharType="begin"/>
          </w:r>
          <w:r w:rsidR="00024187" w:rsidRPr="0037305C">
            <w:rPr>
              <w:rFonts w:ascii="Times New Roman" w:hAnsi="Times New Roman" w:cs="Times New Roman"/>
              <w:sz w:val="24"/>
              <w:szCs w:val="24"/>
            </w:rPr>
            <w:instrText xml:space="preserve"> CITATION Ble \l 1033 </w:instrText>
          </w:r>
          <w:r w:rsidR="00024187"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[42]</w:t>
          </w:r>
          <w:r w:rsidR="00024187" w:rsidRPr="0037305C">
            <w:rPr>
              <w:rFonts w:ascii="Times New Roman" w:hAnsi="Times New Roman" w:cs="Times New Roman"/>
              <w:sz w:val="24"/>
              <w:szCs w:val="24"/>
            </w:rPr>
            <w:fldChar w:fldCharType="end"/>
          </w:r>
        </w:sdtContent>
      </w:sdt>
      <w:r w:rsidR="003B6071" w:rsidRPr="0037305C">
        <w:rPr>
          <w:rFonts w:ascii="Times New Roman" w:hAnsi="Times New Roman" w:cs="Times New Roman"/>
          <w:sz w:val="24"/>
          <w:szCs w:val="24"/>
        </w:rPr>
        <w:t xml:space="preserve">. As is, this model contains several structures extraneous </w:t>
      </w:r>
      <w:r w:rsidR="007D4CF4" w:rsidRPr="0037305C">
        <w:rPr>
          <w:rFonts w:ascii="Times New Roman" w:hAnsi="Times New Roman" w:cs="Times New Roman"/>
          <w:sz w:val="24"/>
          <w:szCs w:val="24"/>
        </w:rPr>
        <w:t xml:space="preserve">to the central question of hemolysis through the artificial heart valve or </w:t>
      </w:r>
      <w:r w:rsidR="00EA542B" w:rsidRPr="0037305C">
        <w:rPr>
          <w:rFonts w:ascii="Times New Roman" w:hAnsi="Times New Roman" w:cs="Times New Roman"/>
          <w:sz w:val="24"/>
          <w:szCs w:val="24"/>
        </w:rPr>
        <w:t xml:space="preserve">dehiscence, and so was cleaned up to be more appropriate to </w:t>
      </w:r>
      <w:r w:rsidR="006F719A" w:rsidRPr="0037305C">
        <w:rPr>
          <w:rFonts w:ascii="Times New Roman" w:hAnsi="Times New Roman" w:cs="Times New Roman"/>
          <w:sz w:val="24"/>
          <w:szCs w:val="24"/>
        </w:rPr>
        <w:t xml:space="preserve">the research goals. The results can be found in Figure </w:t>
      </w:r>
      <w:r w:rsidR="00610E17" w:rsidRPr="0037305C">
        <w:rPr>
          <w:rFonts w:ascii="Times New Roman" w:hAnsi="Times New Roman" w:cs="Times New Roman"/>
          <w:sz w:val="24"/>
          <w:szCs w:val="24"/>
        </w:rPr>
        <w:t>A1.3.</w:t>
      </w:r>
    </w:p>
    <w:p w14:paraId="739F05FD" w14:textId="77777777" w:rsidR="00525F0A" w:rsidRPr="0037305C" w:rsidRDefault="00610E17" w:rsidP="00525F0A">
      <w:pPr>
        <w:keepNext/>
        <w:spacing w:line="480" w:lineRule="auto"/>
        <w:rPr>
          <w:rFonts w:ascii="Times New Roman" w:hAnsi="Times New Roman" w:cs="Times New Roman"/>
        </w:rPr>
      </w:pPr>
      <w:r w:rsidRPr="0037305C">
        <w:rPr>
          <w:rFonts w:ascii="Times New Roman" w:hAnsi="Times New Roman" w:cs="Times New Roman"/>
          <w:noProof/>
        </w:rPr>
        <w:lastRenderedPageBreak/>
        <w:drawing>
          <wp:inline distT="0" distB="0" distL="0" distR="0" wp14:anchorId="23737A85" wp14:editId="19F5EA2A">
            <wp:extent cx="5943600" cy="4315460"/>
            <wp:effectExtent l="0" t="0" r="0" b="8890"/>
            <wp:docPr id="6" name="Picture 3">
              <a:extLst xmlns:a="http://schemas.openxmlformats.org/drawingml/2006/main">
                <a:ext uri="{FF2B5EF4-FFF2-40B4-BE49-F238E27FC236}">
                  <a16:creationId xmlns:a16="http://schemas.microsoft.com/office/drawing/2014/main" id="{6C1942CB-6EEE-4403-8657-20C4D60124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C1942CB-6EEE-4403-8657-20C4D6012415}"/>
                        </a:ext>
                      </a:extLst>
                    </pic:cNvPr>
                    <pic:cNvPicPr>
                      <a:picLocks noChangeAspect="1"/>
                    </pic:cNvPicPr>
                  </pic:nvPicPr>
                  <pic:blipFill>
                    <a:blip r:embed="rId40"/>
                    <a:stretch>
                      <a:fillRect/>
                    </a:stretch>
                  </pic:blipFill>
                  <pic:spPr>
                    <a:xfrm>
                      <a:off x="0" y="0"/>
                      <a:ext cx="5943600" cy="4315460"/>
                    </a:xfrm>
                    <a:prstGeom prst="rect">
                      <a:avLst/>
                    </a:prstGeom>
                  </pic:spPr>
                </pic:pic>
              </a:graphicData>
            </a:graphic>
          </wp:inline>
        </w:drawing>
      </w:r>
    </w:p>
    <w:p w14:paraId="27712778" w14:textId="5EA9BB29" w:rsidR="00610E17" w:rsidRPr="0037305C" w:rsidRDefault="00525F0A" w:rsidP="00525F0A">
      <w:pPr>
        <w:pStyle w:val="Caption"/>
        <w:rPr>
          <w:rFonts w:ascii="Times New Roman" w:hAnsi="Times New Roman" w:cs="Times New Roman"/>
        </w:rPr>
      </w:pPr>
      <w:bookmarkStart w:id="69" w:name="_Toc57771740"/>
      <w:bookmarkStart w:id="70" w:name="_Toc59014084"/>
      <w:r w:rsidRPr="0037305C">
        <w:rPr>
          <w:rFonts w:ascii="Times New Roman" w:hAnsi="Times New Roman" w:cs="Times New Roman"/>
        </w:rPr>
        <w:t>Figure A</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1</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3</w:t>
      </w:r>
      <w:r w:rsidR="002077DF" w:rsidRPr="0037305C">
        <w:rPr>
          <w:rFonts w:ascii="Times New Roman" w:hAnsi="Times New Roman" w:cs="Times New Roman"/>
        </w:rPr>
        <w:fldChar w:fldCharType="end"/>
      </w:r>
      <w:r w:rsidRPr="0037305C">
        <w:rPr>
          <w:rFonts w:ascii="Times New Roman" w:hAnsi="Times New Roman" w:cs="Times New Roman"/>
        </w:rPr>
        <w:t>: A pared down version of the model from Figure A1.2 that removes extraneous structures.</w:t>
      </w:r>
      <w:bookmarkEnd w:id="69"/>
      <w:bookmarkEnd w:id="70"/>
    </w:p>
    <w:p w14:paraId="6484A497" w14:textId="47AC43F4" w:rsidR="00E17307" w:rsidRPr="0037305C" w:rsidRDefault="00EA542B" w:rsidP="00451A9D">
      <w:pPr>
        <w:spacing w:line="480" w:lineRule="auto"/>
        <w:rPr>
          <w:rFonts w:ascii="Times New Roman" w:hAnsi="Times New Roman" w:cs="Times New Roman"/>
          <w:sz w:val="24"/>
          <w:szCs w:val="24"/>
        </w:rPr>
      </w:pPr>
      <w:r w:rsidRPr="0037305C">
        <w:rPr>
          <w:rFonts w:ascii="Times New Roman" w:hAnsi="Times New Roman" w:cs="Times New Roman"/>
        </w:rPr>
        <w:t xml:space="preserve"> </w:t>
      </w:r>
      <w:r w:rsidR="00610E17" w:rsidRPr="0037305C">
        <w:rPr>
          <w:rFonts w:ascii="Times New Roman" w:hAnsi="Times New Roman" w:cs="Times New Roman"/>
          <w:sz w:val="24"/>
          <w:szCs w:val="24"/>
        </w:rPr>
        <w:t xml:space="preserve">The extra blood vessels and piece of the spine included in the original model have been removed, and now only the pulmonary veins and the </w:t>
      </w:r>
      <w:r w:rsidR="00BF4F04" w:rsidRPr="0037305C">
        <w:rPr>
          <w:rFonts w:ascii="Times New Roman" w:hAnsi="Times New Roman" w:cs="Times New Roman"/>
          <w:sz w:val="24"/>
          <w:szCs w:val="24"/>
        </w:rPr>
        <w:t>aorta</w:t>
      </w:r>
      <w:r w:rsidR="00610E17" w:rsidRPr="0037305C">
        <w:rPr>
          <w:rFonts w:ascii="Times New Roman" w:hAnsi="Times New Roman" w:cs="Times New Roman"/>
          <w:sz w:val="24"/>
          <w:szCs w:val="24"/>
        </w:rPr>
        <w:t xml:space="preserve"> remain attached</w:t>
      </w:r>
      <w:r w:rsidR="00BF4F04" w:rsidRPr="0037305C">
        <w:rPr>
          <w:rFonts w:ascii="Times New Roman" w:hAnsi="Times New Roman" w:cs="Times New Roman"/>
          <w:sz w:val="24"/>
          <w:szCs w:val="24"/>
        </w:rPr>
        <w:t>.</w:t>
      </w:r>
      <w:r w:rsidR="00A035D3" w:rsidRPr="0037305C">
        <w:rPr>
          <w:rFonts w:ascii="Times New Roman" w:hAnsi="Times New Roman" w:cs="Times New Roman"/>
          <w:sz w:val="24"/>
          <w:szCs w:val="24"/>
        </w:rPr>
        <w:t xml:space="preserve"> It was this model that consumed the bulk of the time spent on this project, in an attempt to force it to work properly inside Fluent</w:t>
      </w:r>
      <w:sdt>
        <w:sdtPr>
          <w:rPr>
            <w:rFonts w:ascii="Times New Roman" w:hAnsi="Times New Roman" w:cs="Times New Roman"/>
            <w:sz w:val="24"/>
            <w:szCs w:val="24"/>
          </w:rPr>
          <w:id w:val="1061208963"/>
          <w:citation/>
        </w:sdtPr>
        <w:sdtContent>
          <w:r w:rsidR="006D3785" w:rsidRPr="0037305C">
            <w:rPr>
              <w:rFonts w:ascii="Times New Roman" w:hAnsi="Times New Roman" w:cs="Times New Roman"/>
              <w:sz w:val="24"/>
              <w:szCs w:val="24"/>
            </w:rPr>
            <w:fldChar w:fldCharType="begin"/>
          </w:r>
          <w:r w:rsidR="006D3785" w:rsidRPr="0037305C">
            <w:rPr>
              <w:rFonts w:ascii="Times New Roman" w:hAnsi="Times New Roman" w:cs="Times New Roman"/>
              <w:sz w:val="24"/>
              <w:szCs w:val="24"/>
            </w:rPr>
            <w:instrText xml:space="preserve"> CITATION Ans \l 1033 </w:instrText>
          </w:r>
          <w:r w:rsidR="006D3785"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 xml:space="preserve"> [36]</w:t>
          </w:r>
          <w:r w:rsidR="006D3785" w:rsidRPr="0037305C">
            <w:rPr>
              <w:rFonts w:ascii="Times New Roman" w:hAnsi="Times New Roman" w:cs="Times New Roman"/>
              <w:sz w:val="24"/>
              <w:szCs w:val="24"/>
            </w:rPr>
            <w:fldChar w:fldCharType="end"/>
          </w:r>
        </w:sdtContent>
      </w:sdt>
      <w:r w:rsidR="00A035D3" w:rsidRPr="0037305C">
        <w:rPr>
          <w:rFonts w:ascii="Times New Roman" w:hAnsi="Times New Roman" w:cs="Times New Roman"/>
          <w:sz w:val="24"/>
          <w:szCs w:val="24"/>
        </w:rPr>
        <w:t>.</w:t>
      </w:r>
      <w:r w:rsidR="006D3785" w:rsidRPr="0037305C">
        <w:rPr>
          <w:rFonts w:ascii="Times New Roman" w:hAnsi="Times New Roman" w:cs="Times New Roman"/>
          <w:sz w:val="24"/>
          <w:szCs w:val="24"/>
        </w:rPr>
        <w:t xml:space="preserve"> There are numerous </w:t>
      </w:r>
      <w:r w:rsidR="00D63896" w:rsidRPr="0037305C">
        <w:rPr>
          <w:rFonts w:ascii="Times New Roman" w:hAnsi="Times New Roman" w:cs="Times New Roman"/>
          <w:sz w:val="24"/>
          <w:szCs w:val="24"/>
        </w:rPr>
        <w:t xml:space="preserve">issues, both with the model itself and originally with the file type it was created as. When the work began, </w:t>
      </w:r>
      <w:r w:rsidR="002275F7" w:rsidRPr="0037305C">
        <w:rPr>
          <w:rFonts w:ascii="Times New Roman" w:hAnsi="Times New Roman" w:cs="Times New Roman"/>
          <w:sz w:val="24"/>
          <w:szCs w:val="24"/>
        </w:rPr>
        <w:t xml:space="preserve">Fluent did not include a way to import .stl files, so the file first had to be converted into </w:t>
      </w:r>
      <w:r w:rsidR="003628AF" w:rsidRPr="0037305C">
        <w:rPr>
          <w:rFonts w:ascii="Times New Roman" w:hAnsi="Times New Roman" w:cs="Times New Roman"/>
          <w:sz w:val="24"/>
          <w:szCs w:val="24"/>
        </w:rPr>
        <w:t xml:space="preserve">a more typical CAD file type. </w:t>
      </w:r>
      <w:r w:rsidR="009F67D9" w:rsidRPr="0037305C">
        <w:rPr>
          <w:rFonts w:ascii="Times New Roman" w:hAnsi="Times New Roman" w:cs="Times New Roman"/>
          <w:sz w:val="24"/>
          <w:szCs w:val="24"/>
        </w:rPr>
        <w:t xml:space="preserve">This was undesirable, as .stl files are hollow and therefore relatively small </w:t>
      </w:r>
      <w:r w:rsidR="00434F1A" w:rsidRPr="0037305C">
        <w:rPr>
          <w:rFonts w:ascii="Times New Roman" w:hAnsi="Times New Roman" w:cs="Times New Roman"/>
          <w:sz w:val="24"/>
          <w:szCs w:val="24"/>
        </w:rPr>
        <w:t xml:space="preserve">from a file size perspective </w:t>
      </w:r>
      <w:r w:rsidR="009F67D9" w:rsidRPr="0037305C">
        <w:rPr>
          <w:rFonts w:ascii="Times New Roman" w:hAnsi="Times New Roman" w:cs="Times New Roman"/>
          <w:sz w:val="24"/>
          <w:szCs w:val="24"/>
        </w:rPr>
        <w:t xml:space="preserve">compared to a solid object of the same </w:t>
      </w:r>
      <w:r w:rsidR="00434F1A" w:rsidRPr="0037305C">
        <w:rPr>
          <w:rFonts w:ascii="Times New Roman" w:hAnsi="Times New Roman" w:cs="Times New Roman"/>
          <w:sz w:val="24"/>
          <w:szCs w:val="24"/>
        </w:rPr>
        <w:t>magnitude</w:t>
      </w:r>
      <w:r w:rsidR="009F67D9" w:rsidRPr="0037305C">
        <w:rPr>
          <w:rFonts w:ascii="Times New Roman" w:hAnsi="Times New Roman" w:cs="Times New Roman"/>
          <w:sz w:val="24"/>
          <w:szCs w:val="24"/>
        </w:rPr>
        <w:t xml:space="preserve"> and complexity</w:t>
      </w:r>
      <w:r w:rsidR="00434F1A" w:rsidRPr="0037305C">
        <w:rPr>
          <w:rFonts w:ascii="Times New Roman" w:hAnsi="Times New Roman" w:cs="Times New Roman"/>
          <w:sz w:val="24"/>
          <w:szCs w:val="24"/>
        </w:rPr>
        <w:t xml:space="preserve">. </w:t>
      </w:r>
      <w:r w:rsidR="00140DA5" w:rsidRPr="0037305C">
        <w:rPr>
          <w:rFonts w:ascii="Times New Roman" w:hAnsi="Times New Roman" w:cs="Times New Roman"/>
          <w:sz w:val="24"/>
          <w:szCs w:val="24"/>
        </w:rPr>
        <w:t xml:space="preserve">This conversion, therefore, resulted in a computationally intensive product </w:t>
      </w:r>
      <w:r w:rsidR="00A04D1C" w:rsidRPr="0037305C">
        <w:rPr>
          <w:rFonts w:ascii="Times New Roman" w:hAnsi="Times New Roman" w:cs="Times New Roman"/>
          <w:sz w:val="24"/>
          <w:szCs w:val="24"/>
        </w:rPr>
        <w:t xml:space="preserve">that was time-consuming to work with. Mid-project, Fluent was updated with the ability to </w:t>
      </w:r>
      <w:r w:rsidR="00334303" w:rsidRPr="0037305C">
        <w:rPr>
          <w:rFonts w:ascii="Times New Roman" w:hAnsi="Times New Roman" w:cs="Times New Roman"/>
          <w:sz w:val="24"/>
          <w:szCs w:val="24"/>
        </w:rPr>
        <w:t>import .stl files, and this complication disappeared.</w:t>
      </w:r>
    </w:p>
    <w:p w14:paraId="0BF1D9AC" w14:textId="1BA7B795" w:rsidR="00334303" w:rsidRPr="0037305C" w:rsidRDefault="00334303"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lastRenderedPageBreak/>
        <w:tab/>
      </w:r>
      <w:r w:rsidR="00AC6789" w:rsidRPr="0037305C">
        <w:rPr>
          <w:rFonts w:ascii="Times New Roman" w:hAnsi="Times New Roman" w:cs="Times New Roman"/>
          <w:sz w:val="24"/>
          <w:szCs w:val="24"/>
        </w:rPr>
        <w:t xml:space="preserve">The model itself is full of pieces that make it difficult or impossible to properly mesh. </w:t>
      </w:r>
      <w:r w:rsidR="001574A3" w:rsidRPr="0037305C">
        <w:rPr>
          <w:rFonts w:ascii="Times New Roman" w:hAnsi="Times New Roman" w:cs="Times New Roman"/>
          <w:sz w:val="24"/>
          <w:szCs w:val="24"/>
        </w:rPr>
        <w:t xml:space="preserve">Several of the faces overlap, which </w:t>
      </w:r>
      <w:r w:rsidR="00E04AE9" w:rsidRPr="0037305C">
        <w:rPr>
          <w:rFonts w:ascii="Times New Roman" w:hAnsi="Times New Roman" w:cs="Times New Roman"/>
          <w:sz w:val="24"/>
          <w:szCs w:val="24"/>
        </w:rPr>
        <w:t xml:space="preserve">immediately cancels the meshing process. Furthermore, there are thousands of faces where one or more </w:t>
      </w:r>
      <w:r w:rsidR="00D15305" w:rsidRPr="0037305C">
        <w:rPr>
          <w:rFonts w:ascii="Times New Roman" w:hAnsi="Times New Roman" w:cs="Times New Roman"/>
          <w:sz w:val="24"/>
          <w:szCs w:val="24"/>
        </w:rPr>
        <w:t>edges</w:t>
      </w:r>
      <w:r w:rsidR="00705633" w:rsidRPr="0037305C">
        <w:rPr>
          <w:rFonts w:ascii="Times New Roman" w:hAnsi="Times New Roman" w:cs="Times New Roman"/>
          <w:sz w:val="24"/>
          <w:szCs w:val="24"/>
        </w:rPr>
        <w:t xml:space="preserve"> is four orders of magnitude smaller than the </w:t>
      </w:r>
      <w:r w:rsidR="00D15305" w:rsidRPr="0037305C">
        <w:rPr>
          <w:rFonts w:ascii="Times New Roman" w:hAnsi="Times New Roman" w:cs="Times New Roman"/>
          <w:sz w:val="24"/>
          <w:szCs w:val="24"/>
        </w:rPr>
        <w:t>others on the same face, or on those of surrounding faces</w:t>
      </w:r>
      <w:r w:rsidR="00FE0812" w:rsidRPr="0037305C">
        <w:rPr>
          <w:rFonts w:ascii="Times New Roman" w:hAnsi="Times New Roman" w:cs="Times New Roman"/>
          <w:sz w:val="24"/>
          <w:szCs w:val="24"/>
        </w:rPr>
        <w:t xml:space="preserve">. Effectively meshing these faces is difficult, as making a mesh fine enough to </w:t>
      </w:r>
      <w:r w:rsidR="00843455" w:rsidRPr="0037305C">
        <w:rPr>
          <w:rFonts w:ascii="Times New Roman" w:hAnsi="Times New Roman" w:cs="Times New Roman"/>
          <w:sz w:val="24"/>
          <w:szCs w:val="24"/>
        </w:rPr>
        <w:t xml:space="preserve">capture these faces requires </w:t>
      </w:r>
      <w:r w:rsidR="00D148EE" w:rsidRPr="0037305C">
        <w:rPr>
          <w:rFonts w:ascii="Times New Roman" w:hAnsi="Times New Roman" w:cs="Times New Roman"/>
          <w:sz w:val="24"/>
          <w:szCs w:val="24"/>
        </w:rPr>
        <w:t xml:space="preserve">splitting the larger faces into </w:t>
      </w:r>
      <w:r w:rsidR="00A94147" w:rsidRPr="0037305C">
        <w:rPr>
          <w:rFonts w:ascii="Times New Roman" w:hAnsi="Times New Roman" w:cs="Times New Roman"/>
          <w:sz w:val="24"/>
          <w:szCs w:val="24"/>
        </w:rPr>
        <w:t xml:space="preserve">far too many cells to be practical. </w:t>
      </w:r>
    </w:p>
    <w:p w14:paraId="0C3A7E30" w14:textId="7E24EDC9" w:rsidR="00A94147" w:rsidRPr="0037305C" w:rsidRDefault="00A94147"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ab/>
      </w:r>
      <w:r w:rsidR="002232B9" w:rsidRPr="0037305C">
        <w:rPr>
          <w:rFonts w:ascii="Times New Roman" w:hAnsi="Times New Roman" w:cs="Times New Roman"/>
          <w:sz w:val="24"/>
          <w:szCs w:val="24"/>
        </w:rPr>
        <w:t>Several</w:t>
      </w:r>
      <w:r w:rsidRPr="0037305C">
        <w:rPr>
          <w:rFonts w:ascii="Times New Roman" w:hAnsi="Times New Roman" w:cs="Times New Roman"/>
          <w:sz w:val="24"/>
          <w:szCs w:val="24"/>
        </w:rPr>
        <w:t xml:space="preserve"> solutions were attempted to fix these problems using the tools built into Blender. </w:t>
      </w:r>
      <w:r w:rsidR="002232B9" w:rsidRPr="0037305C">
        <w:rPr>
          <w:rFonts w:ascii="Times New Roman" w:hAnsi="Times New Roman" w:cs="Times New Roman"/>
          <w:sz w:val="24"/>
          <w:szCs w:val="24"/>
        </w:rPr>
        <w:t xml:space="preserve">The limited dissolve tool </w:t>
      </w:r>
      <w:r w:rsidR="00B93313" w:rsidRPr="0037305C">
        <w:rPr>
          <w:rFonts w:ascii="Times New Roman" w:hAnsi="Times New Roman" w:cs="Times New Roman"/>
          <w:sz w:val="24"/>
          <w:szCs w:val="24"/>
        </w:rPr>
        <w:t>merges faces that are within a certain angle of each other, combining them</w:t>
      </w:r>
      <w:r w:rsidR="004C0C66" w:rsidRPr="0037305C">
        <w:rPr>
          <w:rFonts w:ascii="Times New Roman" w:hAnsi="Times New Roman" w:cs="Times New Roman"/>
          <w:sz w:val="24"/>
          <w:szCs w:val="24"/>
        </w:rPr>
        <w:t xml:space="preserve"> into a single face. The tool can be found in Figure A1.4, and the results in Figure A1.5.</w:t>
      </w:r>
    </w:p>
    <w:p w14:paraId="58E6F22D" w14:textId="77777777" w:rsidR="00525F0A" w:rsidRPr="0037305C" w:rsidRDefault="004C0C66" w:rsidP="00525F0A">
      <w:pPr>
        <w:keepNext/>
        <w:spacing w:line="480" w:lineRule="auto"/>
        <w:rPr>
          <w:rFonts w:ascii="Times New Roman" w:hAnsi="Times New Roman" w:cs="Times New Roman"/>
        </w:rPr>
      </w:pPr>
      <w:r w:rsidRPr="0037305C">
        <w:rPr>
          <w:rFonts w:ascii="Times New Roman" w:hAnsi="Times New Roman" w:cs="Times New Roman"/>
          <w:noProof/>
        </w:rPr>
        <w:drawing>
          <wp:inline distT="0" distB="0" distL="0" distR="0" wp14:anchorId="7F7C4AD5" wp14:editId="2EB9DA97">
            <wp:extent cx="5943600" cy="3424555"/>
            <wp:effectExtent l="0" t="0" r="0" b="4445"/>
            <wp:docPr id="7" name="Content Placeholder 3">
              <a:extLst xmlns:a="http://schemas.openxmlformats.org/drawingml/2006/main">
                <a:ext uri="{FF2B5EF4-FFF2-40B4-BE49-F238E27FC236}">
                  <a16:creationId xmlns:a16="http://schemas.microsoft.com/office/drawing/2014/main" id="{54CE1A3C-AB08-4735-B724-3F9239C956C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54CE1A3C-AB08-4735-B724-3F9239C956CC}"/>
                        </a:ext>
                      </a:extLst>
                    </pic:cNvPr>
                    <pic:cNvPicPr>
                      <a:picLocks noGrp="1" noChangeAspect="1"/>
                    </pic:cNvPicPr>
                  </pic:nvPicPr>
                  <pic:blipFill>
                    <a:blip r:embed="rId41"/>
                    <a:stretch>
                      <a:fillRect/>
                    </a:stretch>
                  </pic:blipFill>
                  <pic:spPr>
                    <a:xfrm>
                      <a:off x="0" y="0"/>
                      <a:ext cx="5943600" cy="3424555"/>
                    </a:xfrm>
                    <a:prstGeom prst="rect">
                      <a:avLst/>
                    </a:prstGeom>
                  </pic:spPr>
                </pic:pic>
              </a:graphicData>
            </a:graphic>
          </wp:inline>
        </w:drawing>
      </w:r>
    </w:p>
    <w:p w14:paraId="69C33EAA" w14:textId="7792649F" w:rsidR="004C0C66" w:rsidRPr="0037305C" w:rsidRDefault="00525F0A" w:rsidP="00525F0A">
      <w:pPr>
        <w:pStyle w:val="Caption"/>
        <w:rPr>
          <w:rFonts w:ascii="Times New Roman" w:hAnsi="Times New Roman" w:cs="Times New Roman"/>
        </w:rPr>
      </w:pPr>
      <w:bookmarkStart w:id="71" w:name="_Toc57771741"/>
      <w:bookmarkStart w:id="72" w:name="_Toc59014085"/>
      <w:r w:rsidRPr="0037305C">
        <w:rPr>
          <w:rFonts w:ascii="Times New Roman" w:hAnsi="Times New Roman" w:cs="Times New Roman"/>
        </w:rPr>
        <w:t>Figure A</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1</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4</w:t>
      </w:r>
      <w:r w:rsidR="002077DF" w:rsidRPr="0037305C">
        <w:rPr>
          <w:rFonts w:ascii="Times New Roman" w:hAnsi="Times New Roman" w:cs="Times New Roman"/>
        </w:rPr>
        <w:fldChar w:fldCharType="end"/>
      </w:r>
      <w:r w:rsidRPr="0037305C">
        <w:rPr>
          <w:rFonts w:ascii="Times New Roman" w:hAnsi="Times New Roman" w:cs="Times New Roman"/>
        </w:rPr>
        <w:t>: The location of the limited dissolve tool</w:t>
      </w:r>
      <w:bookmarkEnd w:id="71"/>
      <w:bookmarkEnd w:id="72"/>
    </w:p>
    <w:p w14:paraId="09C0C693" w14:textId="77777777" w:rsidR="00C940FD" w:rsidRPr="0037305C" w:rsidRDefault="0084186E" w:rsidP="00C940FD">
      <w:pPr>
        <w:keepNext/>
        <w:spacing w:line="480" w:lineRule="auto"/>
        <w:rPr>
          <w:rFonts w:ascii="Times New Roman" w:hAnsi="Times New Roman" w:cs="Times New Roman"/>
        </w:rPr>
      </w:pPr>
      <w:r w:rsidRPr="0037305C">
        <w:rPr>
          <w:rFonts w:ascii="Times New Roman" w:hAnsi="Times New Roman" w:cs="Times New Roman"/>
          <w:noProof/>
        </w:rPr>
        <w:lastRenderedPageBreak/>
        <w:drawing>
          <wp:inline distT="0" distB="0" distL="0" distR="0" wp14:anchorId="78C56FC2" wp14:editId="09937E3D">
            <wp:extent cx="5943600" cy="29108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78176" cy="2927773"/>
                    </a:xfrm>
                    <a:prstGeom prst="rect">
                      <a:avLst/>
                    </a:prstGeom>
                  </pic:spPr>
                </pic:pic>
              </a:graphicData>
            </a:graphic>
          </wp:inline>
        </w:drawing>
      </w:r>
    </w:p>
    <w:p w14:paraId="0CF71174" w14:textId="3B3937C8" w:rsidR="00F4250D" w:rsidRPr="0037305C" w:rsidRDefault="00C940FD" w:rsidP="00C940FD">
      <w:pPr>
        <w:pStyle w:val="Caption"/>
        <w:rPr>
          <w:rFonts w:ascii="Times New Roman" w:hAnsi="Times New Roman" w:cs="Times New Roman"/>
        </w:rPr>
      </w:pPr>
      <w:bookmarkStart w:id="73" w:name="_Toc57771742"/>
      <w:bookmarkStart w:id="74" w:name="_Toc59014086"/>
      <w:r w:rsidRPr="0037305C">
        <w:rPr>
          <w:rFonts w:ascii="Times New Roman" w:hAnsi="Times New Roman" w:cs="Times New Roman"/>
        </w:rPr>
        <w:t>Figure A</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1</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5</w:t>
      </w:r>
      <w:r w:rsidR="002077DF" w:rsidRPr="0037305C">
        <w:rPr>
          <w:rFonts w:ascii="Times New Roman" w:hAnsi="Times New Roman" w:cs="Times New Roman"/>
        </w:rPr>
        <w:fldChar w:fldCharType="end"/>
      </w:r>
      <w:r w:rsidRPr="0037305C">
        <w:rPr>
          <w:rFonts w:ascii="Times New Roman" w:hAnsi="Times New Roman" w:cs="Times New Roman"/>
        </w:rPr>
        <w:t>: A before (left) and after (right) image of the model using the limited dissolve tool. The results are most readily visible on the aorta, where several relatively large faces have been merged, but exist everywhere.</w:t>
      </w:r>
      <w:bookmarkEnd w:id="73"/>
      <w:bookmarkEnd w:id="74"/>
    </w:p>
    <w:p w14:paraId="28BB2F6E" w14:textId="77777777" w:rsidR="00C940FD" w:rsidRPr="0037305C" w:rsidRDefault="001D463D" w:rsidP="00C940FD">
      <w:pPr>
        <w:keepNext/>
        <w:spacing w:line="480" w:lineRule="auto"/>
        <w:rPr>
          <w:rFonts w:ascii="Times New Roman" w:hAnsi="Times New Roman" w:cs="Times New Roman"/>
        </w:rPr>
      </w:pPr>
      <w:r w:rsidRPr="0037305C">
        <w:rPr>
          <w:rFonts w:ascii="Times New Roman" w:hAnsi="Times New Roman" w:cs="Times New Roman"/>
          <w:sz w:val="24"/>
          <w:szCs w:val="24"/>
        </w:rPr>
        <w:t xml:space="preserve">This process has the side effect of </w:t>
      </w:r>
      <w:r w:rsidR="00424288" w:rsidRPr="0037305C">
        <w:rPr>
          <w:rFonts w:ascii="Times New Roman" w:hAnsi="Times New Roman" w:cs="Times New Roman"/>
          <w:sz w:val="24"/>
          <w:szCs w:val="24"/>
        </w:rPr>
        <w:t>creating non-planar faces, but another command located in the same menu as the limited dissolve can fix these, with a net loss to the number of faces.</w:t>
      </w:r>
      <w:r w:rsidR="00F44A47" w:rsidRPr="0037305C">
        <w:rPr>
          <w:rFonts w:ascii="Times New Roman" w:hAnsi="Times New Roman" w:cs="Times New Roman"/>
          <w:sz w:val="24"/>
          <w:szCs w:val="24"/>
        </w:rPr>
        <w:t xml:space="preserve"> This tool alone was not enough to completely eliminate the </w:t>
      </w:r>
      <w:r w:rsidR="00B013B7" w:rsidRPr="0037305C">
        <w:rPr>
          <w:rFonts w:ascii="Times New Roman" w:hAnsi="Times New Roman" w:cs="Times New Roman"/>
          <w:sz w:val="24"/>
          <w:szCs w:val="24"/>
        </w:rPr>
        <w:t xml:space="preserve">problematic faces, and indeed its use made it more difficult to remove </w:t>
      </w:r>
      <w:r w:rsidR="00356887" w:rsidRPr="0037305C">
        <w:rPr>
          <w:rFonts w:ascii="Times New Roman" w:hAnsi="Times New Roman" w:cs="Times New Roman"/>
          <w:sz w:val="24"/>
          <w:szCs w:val="24"/>
        </w:rPr>
        <w:t xml:space="preserve">them </w:t>
      </w:r>
      <w:r w:rsidR="00B013B7" w:rsidRPr="0037305C">
        <w:rPr>
          <w:rFonts w:ascii="Times New Roman" w:hAnsi="Times New Roman" w:cs="Times New Roman"/>
          <w:sz w:val="24"/>
          <w:szCs w:val="24"/>
        </w:rPr>
        <w:t>by hand</w:t>
      </w:r>
      <w:r w:rsidR="00356887" w:rsidRPr="0037305C">
        <w:rPr>
          <w:rFonts w:ascii="Times New Roman" w:hAnsi="Times New Roman" w:cs="Times New Roman"/>
          <w:sz w:val="24"/>
          <w:szCs w:val="24"/>
        </w:rPr>
        <w:t xml:space="preserve">, so a more transformative approach was used. </w:t>
      </w:r>
      <w:r w:rsidR="00163353" w:rsidRPr="0037305C">
        <w:rPr>
          <w:rFonts w:ascii="Times New Roman" w:hAnsi="Times New Roman" w:cs="Times New Roman"/>
          <w:sz w:val="24"/>
          <w:szCs w:val="24"/>
        </w:rPr>
        <w:t>The shrinkwrap fe</w:t>
      </w:r>
      <w:r w:rsidR="00224B73" w:rsidRPr="0037305C">
        <w:rPr>
          <w:rFonts w:ascii="Times New Roman" w:hAnsi="Times New Roman" w:cs="Times New Roman"/>
          <w:sz w:val="24"/>
          <w:szCs w:val="24"/>
        </w:rPr>
        <w:t xml:space="preserve">ature allows for the creation of a primitive and then matching the vertices of the primitive to </w:t>
      </w:r>
      <w:r w:rsidR="00DC6B1D" w:rsidRPr="0037305C">
        <w:rPr>
          <w:rFonts w:ascii="Times New Roman" w:hAnsi="Times New Roman" w:cs="Times New Roman"/>
          <w:sz w:val="24"/>
          <w:szCs w:val="24"/>
        </w:rPr>
        <w:t>the vertices of a model underneath. This removes surface details</w:t>
      </w:r>
      <w:r w:rsidR="006A74BE" w:rsidRPr="0037305C">
        <w:rPr>
          <w:rFonts w:ascii="Times New Roman" w:hAnsi="Times New Roman" w:cs="Times New Roman"/>
          <w:sz w:val="24"/>
          <w:szCs w:val="24"/>
        </w:rPr>
        <w:t>.</w:t>
      </w:r>
      <w:r w:rsidR="005C7CB3" w:rsidRPr="0037305C">
        <w:rPr>
          <w:rFonts w:ascii="Times New Roman" w:hAnsi="Times New Roman" w:cs="Times New Roman"/>
          <w:sz w:val="24"/>
          <w:szCs w:val="24"/>
        </w:rPr>
        <w:t xml:space="preserve"> This process can </w:t>
      </w:r>
      <w:r w:rsidR="005C7CB3" w:rsidRPr="0037305C">
        <w:rPr>
          <w:rFonts w:ascii="Times New Roman" w:hAnsi="Times New Roman" w:cs="Times New Roman"/>
          <w:sz w:val="24"/>
          <w:szCs w:val="24"/>
        </w:rPr>
        <w:lastRenderedPageBreak/>
        <w:t xml:space="preserve">be seen in </w:t>
      </w:r>
      <w:r w:rsidR="00960096" w:rsidRPr="0037305C">
        <w:rPr>
          <w:rFonts w:ascii="Times New Roman" w:hAnsi="Times New Roman" w:cs="Times New Roman"/>
          <w:sz w:val="24"/>
          <w:szCs w:val="24"/>
        </w:rPr>
        <w:t>Figure A1.6</w:t>
      </w:r>
      <w:r w:rsidR="00A751FD" w:rsidRPr="0037305C">
        <w:rPr>
          <w:rFonts w:ascii="Times New Roman" w:hAnsi="Times New Roman" w:cs="Times New Roman"/>
          <w:sz w:val="24"/>
          <w:szCs w:val="24"/>
        </w:rPr>
        <w:t>.</w:t>
      </w:r>
      <w:r w:rsidR="00A751FD" w:rsidRPr="0037305C">
        <w:rPr>
          <w:rFonts w:ascii="Times New Roman" w:hAnsi="Times New Roman" w:cs="Times New Roman"/>
          <w:noProof/>
        </w:rPr>
        <w:t xml:space="preserve"> </w:t>
      </w:r>
      <w:r w:rsidR="00A751FD" w:rsidRPr="0037305C">
        <w:rPr>
          <w:rFonts w:ascii="Times New Roman" w:hAnsi="Times New Roman" w:cs="Times New Roman"/>
          <w:noProof/>
        </w:rPr>
        <w:drawing>
          <wp:inline distT="0" distB="0" distL="0" distR="0" wp14:anchorId="4C515C68" wp14:editId="65405ADD">
            <wp:extent cx="5943600" cy="30556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3055620"/>
                    </a:xfrm>
                    <a:prstGeom prst="rect">
                      <a:avLst/>
                    </a:prstGeom>
                  </pic:spPr>
                </pic:pic>
              </a:graphicData>
            </a:graphic>
          </wp:inline>
        </w:drawing>
      </w:r>
    </w:p>
    <w:p w14:paraId="7109CA15" w14:textId="0BDDECC5" w:rsidR="001D463D" w:rsidRPr="0037305C" w:rsidRDefault="00C940FD" w:rsidP="00C940FD">
      <w:pPr>
        <w:pStyle w:val="Caption"/>
        <w:rPr>
          <w:rFonts w:ascii="Times New Roman" w:hAnsi="Times New Roman" w:cs="Times New Roman"/>
        </w:rPr>
      </w:pPr>
      <w:bookmarkStart w:id="75" w:name="_Toc57771743"/>
      <w:bookmarkStart w:id="76" w:name="_Toc59014087"/>
      <w:r w:rsidRPr="0037305C">
        <w:rPr>
          <w:rFonts w:ascii="Times New Roman" w:hAnsi="Times New Roman" w:cs="Times New Roman"/>
        </w:rPr>
        <w:t>Figure A</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1</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6</w:t>
      </w:r>
      <w:r w:rsidR="002077DF" w:rsidRPr="0037305C">
        <w:rPr>
          <w:rFonts w:ascii="Times New Roman" w:hAnsi="Times New Roman" w:cs="Times New Roman"/>
        </w:rPr>
        <w:fldChar w:fldCharType="end"/>
      </w:r>
      <w:r w:rsidRPr="0037305C">
        <w:rPr>
          <w:rFonts w:ascii="Times New Roman" w:hAnsi="Times New Roman" w:cs="Times New Roman"/>
        </w:rPr>
        <w:t>: A cylinder over the model (left), and that cylinder shrinkwrapped over the ventricle (right).</w:t>
      </w:r>
      <w:bookmarkEnd w:id="75"/>
      <w:bookmarkEnd w:id="76"/>
    </w:p>
    <w:p w14:paraId="5C012D74" w14:textId="77777777" w:rsidR="00C940FD" w:rsidRPr="0037305C" w:rsidRDefault="00312F7A" w:rsidP="00C940FD">
      <w:pPr>
        <w:keepNext/>
        <w:spacing w:line="480" w:lineRule="auto"/>
        <w:rPr>
          <w:rFonts w:ascii="Times New Roman" w:hAnsi="Times New Roman" w:cs="Times New Roman"/>
        </w:rPr>
      </w:pPr>
      <w:r w:rsidRPr="0037305C">
        <w:rPr>
          <w:rFonts w:ascii="Times New Roman" w:hAnsi="Times New Roman" w:cs="Times New Roman"/>
          <w:sz w:val="24"/>
          <w:szCs w:val="24"/>
        </w:rPr>
        <w:t>This is useful for simplifying the surface</w:t>
      </w:r>
      <w:r w:rsidR="00C3453D" w:rsidRPr="0037305C">
        <w:rPr>
          <w:rFonts w:ascii="Times New Roman" w:hAnsi="Times New Roman" w:cs="Times New Roman"/>
          <w:sz w:val="24"/>
          <w:szCs w:val="24"/>
        </w:rPr>
        <w:t xml:space="preserve"> but introduces two major problems. First, </w:t>
      </w:r>
      <w:r w:rsidR="00274157" w:rsidRPr="0037305C">
        <w:rPr>
          <w:rFonts w:ascii="Times New Roman" w:hAnsi="Times New Roman" w:cs="Times New Roman"/>
          <w:sz w:val="24"/>
          <w:szCs w:val="24"/>
        </w:rPr>
        <w:t xml:space="preserve">as can be seen in Figure 1A.6 right, </w:t>
      </w:r>
      <w:r w:rsidR="00442B5E" w:rsidRPr="0037305C">
        <w:rPr>
          <w:rFonts w:ascii="Times New Roman" w:hAnsi="Times New Roman" w:cs="Times New Roman"/>
          <w:sz w:val="24"/>
          <w:szCs w:val="24"/>
        </w:rPr>
        <w:t xml:space="preserve">the program matches the primitive vertex to the closest </w:t>
      </w:r>
      <w:r w:rsidR="00013683" w:rsidRPr="0037305C">
        <w:rPr>
          <w:rFonts w:ascii="Times New Roman" w:hAnsi="Times New Roman" w:cs="Times New Roman"/>
          <w:sz w:val="24"/>
          <w:szCs w:val="24"/>
        </w:rPr>
        <w:t xml:space="preserve">model vertex, which can lead to unexpected and erroneous connections, such as the </w:t>
      </w:r>
      <w:r w:rsidR="0068777E" w:rsidRPr="0037305C">
        <w:rPr>
          <w:rFonts w:ascii="Times New Roman" w:hAnsi="Times New Roman" w:cs="Times New Roman"/>
          <w:sz w:val="24"/>
          <w:szCs w:val="24"/>
        </w:rPr>
        <w:t xml:space="preserve">atypical connection between the ventricle and the aorta in Figure 1A.6. </w:t>
      </w:r>
      <w:r w:rsidR="00BE2731" w:rsidRPr="0037305C">
        <w:rPr>
          <w:rFonts w:ascii="Times New Roman" w:hAnsi="Times New Roman" w:cs="Times New Roman"/>
          <w:sz w:val="24"/>
          <w:szCs w:val="24"/>
        </w:rPr>
        <w:t xml:space="preserve">The other issue is demonstrated in Figure 1A.7. Very tiny </w:t>
      </w:r>
      <w:r w:rsidR="00142738" w:rsidRPr="0037305C">
        <w:rPr>
          <w:rFonts w:ascii="Times New Roman" w:hAnsi="Times New Roman" w:cs="Times New Roman"/>
          <w:sz w:val="24"/>
          <w:szCs w:val="24"/>
        </w:rPr>
        <w:t>details in the model may be too far from any vertex to ha</w:t>
      </w:r>
      <w:r w:rsidR="00536AA6" w:rsidRPr="0037305C">
        <w:rPr>
          <w:rFonts w:ascii="Times New Roman" w:hAnsi="Times New Roman" w:cs="Times New Roman"/>
          <w:sz w:val="24"/>
          <w:szCs w:val="24"/>
        </w:rPr>
        <w:t>ve a matching point inside concave depressions. In this case, the shrinkwrap feature will simply cover the detail, instead of erasing it</w:t>
      </w:r>
      <w:r w:rsidR="005A4287" w:rsidRPr="0037305C">
        <w:rPr>
          <w:rFonts w:ascii="Times New Roman" w:hAnsi="Times New Roman" w:cs="Times New Roman"/>
          <w:sz w:val="24"/>
          <w:szCs w:val="24"/>
        </w:rPr>
        <w:t xml:space="preserve">. This creates another set of intersecting faces, which interfere with the ability </w:t>
      </w:r>
      <w:r w:rsidR="005A4287" w:rsidRPr="0037305C">
        <w:rPr>
          <w:rFonts w:ascii="Times New Roman" w:hAnsi="Times New Roman" w:cs="Times New Roman"/>
          <w:sz w:val="24"/>
          <w:szCs w:val="24"/>
        </w:rPr>
        <w:lastRenderedPageBreak/>
        <w:t>to mesh the model.</w:t>
      </w:r>
      <w:r w:rsidR="00C201E0" w:rsidRPr="0037305C">
        <w:rPr>
          <w:rFonts w:ascii="Times New Roman" w:hAnsi="Times New Roman" w:cs="Times New Roman"/>
          <w:noProof/>
        </w:rPr>
        <w:t xml:space="preserve"> </w:t>
      </w:r>
      <w:r w:rsidR="00C201E0" w:rsidRPr="0037305C">
        <w:rPr>
          <w:rFonts w:ascii="Times New Roman" w:hAnsi="Times New Roman" w:cs="Times New Roman"/>
          <w:noProof/>
        </w:rPr>
        <w:drawing>
          <wp:inline distT="0" distB="0" distL="0" distR="0" wp14:anchorId="25CA5F4A" wp14:editId="5FB671FF">
            <wp:extent cx="5243014" cy="411515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43014" cy="4115157"/>
                    </a:xfrm>
                    <a:prstGeom prst="rect">
                      <a:avLst/>
                    </a:prstGeom>
                  </pic:spPr>
                </pic:pic>
              </a:graphicData>
            </a:graphic>
          </wp:inline>
        </w:drawing>
      </w:r>
    </w:p>
    <w:p w14:paraId="493FF8B5" w14:textId="1B9B8C6D" w:rsidR="00312F7A" w:rsidRPr="0037305C" w:rsidRDefault="00C940FD" w:rsidP="00C940FD">
      <w:pPr>
        <w:pStyle w:val="Caption"/>
        <w:rPr>
          <w:rFonts w:ascii="Times New Roman" w:hAnsi="Times New Roman" w:cs="Times New Roman"/>
        </w:rPr>
      </w:pPr>
      <w:bookmarkStart w:id="77" w:name="_Toc57771744"/>
      <w:bookmarkStart w:id="78" w:name="_Toc59014088"/>
      <w:r w:rsidRPr="0037305C">
        <w:rPr>
          <w:rFonts w:ascii="Times New Roman" w:hAnsi="Times New Roman" w:cs="Times New Roman"/>
        </w:rPr>
        <w:t>Figure A</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1</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7</w:t>
      </w:r>
      <w:r w:rsidR="002077DF" w:rsidRPr="0037305C">
        <w:rPr>
          <w:rFonts w:ascii="Times New Roman" w:hAnsi="Times New Roman" w:cs="Times New Roman"/>
        </w:rPr>
        <w:fldChar w:fldCharType="end"/>
      </w:r>
      <w:r w:rsidRPr="0037305C">
        <w:rPr>
          <w:rFonts w:ascii="Times New Roman" w:hAnsi="Times New Roman" w:cs="Times New Roman"/>
        </w:rPr>
        <w:t>: An internal view of the heart model showing a concavity that has not been closed but rather covered by the shrinkwrap feature, leading to overlapping faces and difficulty importing and meshing.</w:t>
      </w:r>
      <w:bookmarkEnd w:id="77"/>
      <w:bookmarkEnd w:id="78"/>
    </w:p>
    <w:p w14:paraId="339E0F99" w14:textId="2A185661" w:rsidR="00C201E0" w:rsidRPr="0037305C" w:rsidRDefault="00C201E0" w:rsidP="00451A9D">
      <w:pPr>
        <w:spacing w:line="480" w:lineRule="auto"/>
        <w:rPr>
          <w:rFonts w:ascii="Times New Roman" w:hAnsi="Times New Roman" w:cs="Times New Roman"/>
          <w:sz w:val="24"/>
          <w:szCs w:val="24"/>
        </w:rPr>
      </w:pPr>
      <w:r w:rsidRPr="0037305C">
        <w:rPr>
          <w:rFonts w:ascii="Times New Roman" w:hAnsi="Times New Roman" w:cs="Times New Roman"/>
        </w:rPr>
        <w:tab/>
      </w:r>
      <w:r w:rsidR="00905D08" w:rsidRPr="0037305C">
        <w:rPr>
          <w:rFonts w:ascii="Times New Roman" w:hAnsi="Times New Roman" w:cs="Times New Roman"/>
          <w:sz w:val="24"/>
          <w:szCs w:val="24"/>
        </w:rPr>
        <w:t xml:space="preserve">These problems could theoretically all be fixed manually, </w:t>
      </w:r>
      <w:r w:rsidR="003F7751" w:rsidRPr="0037305C">
        <w:rPr>
          <w:rFonts w:ascii="Times New Roman" w:hAnsi="Times New Roman" w:cs="Times New Roman"/>
          <w:sz w:val="24"/>
          <w:szCs w:val="24"/>
        </w:rPr>
        <w:t xml:space="preserve">but the original model has over 700,000 faces. Finding and repairing all the damage was </w:t>
      </w:r>
      <w:r w:rsidR="00D4001E" w:rsidRPr="0037305C">
        <w:rPr>
          <w:rFonts w:ascii="Times New Roman" w:hAnsi="Times New Roman" w:cs="Times New Roman"/>
          <w:sz w:val="24"/>
          <w:szCs w:val="24"/>
        </w:rPr>
        <w:t xml:space="preserve">deemed to be too labor intensive after several months </w:t>
      </w:r>
      <w:r w:rsidR="0044342A" w:rsidRPr="0037305C">
        <w:rPr>
          <w:rFonts w:ascii="Times New Roman" w:hAnsi="Times New Roman" w:cs="Times New Roman"/>
          <w:sz w:val="24"/>
          <w:szCs w:val="24"/>
        </w:rPr>
        <w:t xml:space="preserve">of work lead to no significant progress. The next course of action was the creation of </w:t>
      </w:r>
      <w:r w:rsidR="00725EF5" w:rsidRPr="0037305C">
        <w:rPr>
          <w:rFonts w:ascii="Times New Roman" w:hAnsi="Times New Roman" w:cs="Times New Roman"/>
          <w:sz w:val="24"/>
          <w:szCs w:val="24"/>
        </w:rPr>
        <w:t>the model that was eventually used as described in the Methods section.</w:t>
      </w:r>
    </w:p>
    <w:p w14:paraId="7EA4573D" w14:textId="77777777" w:rsidR="00F7346C" w:rsidRPr="0037305C" w:rsidRDefault="00F7346C" w:rsidP="00451A9D">
      <w:pPr>
        <w:spacing w:line="480" w:lineRule="auto"/>
        <w:rPr>
          <w:rFonts w:ascii="Times New Roman" w:hAnsi="Times New Roman" w:cs="Times New Roman"/>
        </w:rPr>
      </w:pPr>
      <w:r w:rsidRPr="0037305C">
        <w:rPr>
          <w:rFonts w:ascii="Times New Roman" w:hAnsi="Times New Roman" w:cs="Times New Roman"/>
        </w:rPr>
        <w:br w:type="page"/>
      </w:r>
    </w:p>
    <w:p w14:paraId="29699596" w14:textId="03CC0603" w:rsidR="00E17307" w:rsidRPr="0037305C" w:rsidRDefault="00E17307" w:rsidP="00370077">
      <w:pPr>
        <w:pStyle w:val="Heading1"/>
        <w:numPr>
          <w:ilvl w:val="0"/>
          <w:numId w:val="5"/>
        </w:numPr>
        <w:spacing w:line="480" w:lineRule="auto"/>
        <w:rPr>
          <w:rFonts w:ascii="Times New Roman" w:hAnsi="Times New Roman" w:cs="Times New Roman"/>
        </w:rPr>
      </w:pPr>
      <w:bookmarkStart w:id="79" w:name="_Toc57777265"/>
      <w:bookmarkEnd w:id="79"/>
    </w:p>
    <w:p w14:paraId="7BE81EA8" w14:textId="28EA59F4" w:rsidR="005B6CAB" w:rsidRPr="0037305C" w:rsidRDefault="005B6CAB" w:rsidP="00451A9D">
      <w:pPr>
        <w:spacing w:line="480" w:lineRule="auto"/>
        <w:rPr>
          <w:rFonts w:ascii="Times New Roman" w:hAnsi="Times New Roman" w:cs="Times New Roman"/>
          <w:sz w:val="24"/>
          <w:szCs w:val="24"/>
        </w:rPr>
      </w:pPr>
      <w:r w:rsidRPr="0037305C">
        <w:rPr>
          <w:rFonts w:ascii="Times New Roman" w:hAnsi="Times New Roman" w:cs="Times New Roman"/>
          <w:sz w:val="24"/>
          <w:szCs w:val="24"/>
        </w:rPr>
        <w:t xml:space="preserve">The c code required to implement </w:t>
      </w:r>
      <w:r w:rsidR="007229E6" w:rsidRPr="0037305C">
        <w:rPr>
          <w:rFonts w:ascii="Times New Roman" w:hAnsi="Times New Roman" w:cs="Times New Roman"/>
          <w:sz w:val="24"/>
          <w:szCs w:val="24"/>
        </w:rPr>
        <w:t>the Casson viscosity model into fluent via a User Defined Function.</w:t>
      </w:r>
      <w:r w:rsidR="00F630F8" w:rsidRPr="0037305C">
        <w:rPr>
          <w:rFonts w:ascii="Times New Roman" w:hAnsi="Times New Roman" w:cs="Times New Roman"/>
          <w:sz w:val="24"/>
          <w:szCs w:val="24"/>
        </w:rPr>
        <w:t xml:space="preserve"> The fibrinogen (fibr) and </w:t>
      </w:r>
      <w:r w:rsidR="00ED2CAD" w:rsidRPr="0037305C">
        <w:rPr>
          <w:rFonts w:ascii="Times New Roman" w:hAnsi="Times New Roman" w:cs="Times New Roman"/>
          <w:sz w:val="24"/>
          <w:szCs w:val="24"/>
        </w:rPr>
        <w:t>hematocrit (hema) levels vary somewhat for individuals</w:t>
      </w:r>
      <w:r w:rsidR="002271F5" w:rsidRPr="0037305C">
        <w:rPr>
          <w:rFonts w:ascii="Times New Roman" w:hAnsi="Times New Roman" w:cs="Times New Roman"/>
          <w:sz w:val="24"/>
          <w:szCs w:val="24"/>
        </w:rPr>
        <w:t xml:space="preserve">, and could be altered from the </w:t>
      </w:r>
      <w:r w:rsidR="000D156A" w:rsidRPr="0037305C">
        <w:rPr>
          <w:rFonts w:ascii="Times New Roman" w:hAnsi="Times New Roman" w:cs="Times New Roman"/>
          <w:sz w:val="24"/>
          <w:szCs w:val="24"/>
        </w:rPr>
        <w:t xml:space="preserve">present average values </w:t>
      </w:r>
      <w:sdt>
        <w:sdtPr>
          <w:rPr>
            <w:rFonts w:ascii="Times New Roman" w:hAnsi="Times New Roman" w:cs="Times New Roman"/>
            <w:sz w:val="24"/>
            <w:szCs w:val="24"/>
          </w:rPr>
          <w:id w:val="-2127695191"/>
          <w:citation/>
        </w:sdtPr>
        <w:sdtContent>
          <w:r w:rsidR="00895EDE" w:rsidRPr="0037305C">
            <w:rPr>
              <w:rFonts w:ascii="Times New Roman" w:hAnsi="Times New Roman" w:cs="Times New Roman"/>
              <w:sz w:val="24"/>
              <w:szCs w:val="24"/>
            </w:rPr>
            <w:fldChar w:fldCharType="begin"/>
          </w:r>
          <w:r w:rsidR="00895EDE" w:rsidRPr="0037305C">
            <w:rPr>
              <w:rFonts w:ascii="Times New Roman" w:hAnsi="Times New Roman" w:cs="Times New Roman"/>
              <w:sz w:val="24"/>
              <w:szCs w:val="24"/>
            </w:rPr>
            <w:instrText xml:space="preserve"> CITATION Apo14 \l 1033 </w:instrText>
          </w:r>
          <w:r w:rsidR="00895EDE" w:rsidRPr="0037305C">
            <w:rPr>
              <w:rFonts w:ascii="Times New Roman" w:hAnsi="Times New Roman" w:cs="Times New Roman"/>
              <w:sz w:val="24"/>
              <w:szCs w:val="24"/>
            </w:rPr>
            <w:fldChar w:fldCharType="separate"/>
          </w:r>
          <w:r w:rsidR="00F659C3" w:rsidRPr="0037305C">
            <w:rPr>
              <w:rFonts w:ascii="Times New Roman" w:hAnsi="Times New Roman" w:cs="Times New Roman"/>
              <w:noProof/>
              <w:sz w:val="24"/>
              <w:szCs w:val="24"/>
            </w:rPr>
            <w:t>[27]</w:t>
          </w:r>
          <w:r w:rsidR="00895EDE" w:rsidRPr="0037305C">
            <w:rPr>
              <w:rFonts w:ascii="Times New Roman" w:hAnsi="Times New Roman" w:cs="Times New Roman"/>
              <w:sz w:val="24"/>
              <w:szCs w:val="24"/>
            </w:rPr>
            <w:fldChar w:fldCharType="end"/>
          </w:r>
        </w:sdtContent>
      </w:sdt>
      <w:r w:rsidR="00F270FB" w:rsidRPr="0037305C">
        <w:rPr>
          <w:rFonts w:ascii="Times New Roman" w:hAnsi="Times New Roman" w:cs="Times New Roman"/>
          <w:sz w:val="24"/>
          <w:szCs w:val="24"/>
        </w:rPr>
        <w:t>.</w:t>
      </w:r>
      <w:r w:rsidR="00ED2CAD" w:rsidRPr="0037305C">
        <w:rPr>
          <w:rFonts w:ascii="Times New Roman" w:hAnsi="Times New Roman" w:cs="Times New Roman"/>
          <w:sz w:val="24"/>
          <w:szCs w:val="24"/>
        </w:rPr>
        <w:t xml:space="preserve"> </w:t>
      </w:r>
    </w:p>
    <w:p w14:paraId="0CD8C4FD" w14:textId="77777777" w:rsidR="00B80D81" w:rsidRPr="0037305C" w:rsidRDefault="00B80D81" w:rsidP="00451A9D">
      <w:pPr>
        <w:spacing w:line="480" w:lineRule="auto"/>
        <w:rPr>
          <w:rFonts w:ascii="Times New Roman" w:hAnsi="Times New Roman" w:cs="Times New Roman"/>
        </w:rPr>
      </w:pPr>
    </w:p>
    <w:p w14:paraId="186480F3" w14:textId="3B6B48CB" w:rsidR="007C55F6" w:rsidRPr="0037305C" w:rsidRDefault="007C55F6" w:rsidP="000C2B39">
      <w:pPr>
        <w:rPr>
          <w:rFonts w:ascii="Times New Roman" w:hAnsi="Times New Roman" w:cs="Times New Roman"/>
        </w:rPr>
      </w:pPr>
      <w:bookmarkStart w:id="80" w:name="_Toc54337473"/>
      <w:bookmarkStart w:id="81" w:name="_Toc54338074"/>
      <w:bookmarkStart w:id="82" w:name="_Toc56626548"/>
      <w:r w:rsidRPr="0037305C">
        <w:rPr>
          <w:rFonts w:ascii="Times New Roman" w:hAnsi="Times New Roman" w:cs="Times New Roman"/>
          <w:noProof/>
        </w:rPr>
        <w:drawing>
          <wp:inline distT="0" distB="0" distL="0" distR="0" wp14:anchorId="2EA02AB7" wp14:editId="3FDD82F9">
            <wp:extent cx="5943600" cy="55232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5523230"/>
                    </a:xfrm>
                    <a:prstGeom prst="rect">
                      <a:avLst/>
                    </a:prstGeom>
                  </pic:spPr>
                </pic:pic>
              </a:graphicData>
            </a:graphic>
          </wp:inline>
        </w:drawing>
      </w:r>
      <w:bookmarkEnd w:id="80"/>
      <w:bookmarkEnd w:id="81"/>
      <w:bookmarkEnd w:id="82"/>
    </w:p>
    <w:p w14:paraId="1DD46113" w14:textId="20C10EA8" w:rsidR="00126CDA" w:rsidRPr="0037305C" w:rsidRDefault="00126CDA" w:rsidP="00451A9D">
      <w:pPr>
        <w:spacing w:line="480" w:lineRule="auto"/>
        <w:rPr>
          <w:rFonts w:ascii="Times New Roman" w:hAnsi="Times New Roman" w:cs="Times New Roman"/>
          <w:sz w:val="24"/>
          <w:szCs w:val="24"/>
        </w:rPr>
      </w:pPr>
      <w:r w:rsidRPr="0037305C">
        <w:rPr>
          <w:rFonts w:ascii="Times New Roman" w:hAnsi="Times New Roman" w:cs="Times New Roman"/>
        </w:rPr>
        <w:tab/>
      </w:r>
      <w:r w:rsidRPr="0037305C">
        <w:rPr>
          <w:rFonts w:ascii="Times New Roman" w:hAnsi="Times New Roman" w:cs="Times New Roman"/>
          <w:sz w:val="24"/>
          <w:szCs w:val="24"/>
        </w:rPr>
        <w:t xml:space="preserve">This </w:t>
      </w:r>
      <w:r w:rsidR="007B45BC" w:rsidRPr="0037305C">
        <w:rPr>
          <w:rFonts w:ascii="Times New Roman" w:hAnsi="Times New Roman" w:cs="Times New Roman"/>
          <w:sz w:val="24"/>
          <w:szCs w:val="24"/>
        </w:rPr>
        <w:t>function was imported into fluent and tested for a cylindrical system</w:t>
      </w:r>
      <w:r w:rsidR="00B427A1" w:rsidRPr="0037305C">
        <w:rPr>
          <w:rFonts w:ascii="Times New Roman" w:hAnsi="Times New Roman" w:cs="Times New Roman"/>
          <w:sz w:val="24"/>
          <w:szCs w:val="24"/>
        </w:rPr>
        <w:t xml:space="preserve"> with a periodic boundary condition</w:t>
      </w:r>
      <w:r w:rsidR="007B45BC" w:rsidRPr="0037305C">
        <w:rPr>
          <w:rFonts w:ascii="Times New Roman" w:hAnsi="Times New Roman" w:cs="Times New Roman"/>
          <w:sz w:val="24"/>
          <w:szCs w:val="24"/>
        </w:rPr>
        <w:t>, for which</w:t>
      </w:r>
      <w:r w:rsidR="00AC6FAA" w:rsidRPr="0037305C">
        <w:rPr>
          <w:rFonts w:ascii="Times New Roman" w:hAnsi="Times New Roman" w:cs="Times New Roman"/>
          <w:sz w:val="24"/>
          <w:szCs w:val="24"/>
        </w:rPr>
        <w:t xml:space="preserve"> the expected value of velocity is known.</w:t>
      </w:r>
      <w:r w:rsidR="00191921" w:rsidRPr="0037305C">
        <w:rPr>
          <w:rFonts w:ascii="Times New Roman" w:hAnsi="Times New Roman" w:cs="Times New Roman"/>
          <w:sz w:val="24"/>
          <w:szCs w:val="24"/>
        </w:rPr>
        <w:t xml:space="preserve"> </w:t>
      </w:r>
      <w:r w:rsidR="00B427A1" w:rsidRPr="0037305C">
        <w:rPr>
          <w:rFonts w:ascii="Times New Roman" w:hAnsi="Times New Roman" w:cs="Times New Roman"/>
          <w:sz w:val="24"/>
          <w:szCs w:val="24"/>
        </w:rPr>
        <w:t xml:space="preserve">The results of that test </w:t>
      </w:r>
      <w:r w:rsidR="005279F7" w:rsidRPr="0037305C">
        <w:rPr>
          <w:rFonts w:ascii="Times New Roman" w:hAnsi="Times New Roman" w:cs="Times New Roman"/>
          <w:sz w:val="24"/>
          <w:szCs w:val="24"/>
        </w:rPr>
        <w:lastRenderedPageBreak/>
        <w:t xml:space="preserve">can be seen in Figure A2.1. Note that </w:t>
      </w:r>
      <w:r w:rsidR="006C7C82" w:rsidRPr="0037305C">
        <w:rPr>
          <w:rFonts w:ascii="Times New Roman" w:hAnsi="Times New Roman" w:cs="Times New Roman"/>
          <w:sz w:val="24"/>
          <w:szCs w:val="24"/>
        </w:rPr>
        <w:t xml:space="preserve">the C_Strain_Rate_Mag(c,t) command found in the code will return an undefined value if </w:t>
      </w:r>
      <w:r w:rsidR="00263D3B" w:rsidRPr="0037305C">
        <w:rPr>
          <w:rFonts w:ascii="Times New Roman" w:hAnsi="Times New Roman" w:cs="Times New Roman"/>
          <w:sz w:val="24"/>
          <w:szCs w:val="24"/>
        </w:rPr>
        <w:t>no simulated iterations have been completed, so it is necessary to use a constant viscosity for a</w:t>
      </w:r>
      <w:r w:rsidR="002B1D6C" w:rsidRPr="0037305C">
        <w:rPr>
          <w:rFonts w:ascii="Times New Roman" w:hAnsi="Times New Roman" w:cs="Times New Roman"/>
          <w:sz w:val="24"/>
          <w:szCs w:val="24"/>
        </w:rPr>
        <w:t xml:space="preserve">t least one iteration before this can be implemented. For this research, 100 </w:t>
      </w:r>
      <w:r w:rsidR="00FE4A9A" w:rsidRPr="0037305C">
        <w:rPr>
          <w:rFonts w:ascii="Times New Roman" w:hAnsi="Times New Roman" w:cs="Times New Roman"/>
          <w:sz w:val="24"/>
          <w:szCs w:val="24"/>
        </w:rPr>
        <w:t>iterations were completed using a constant value before switching to the user defined function.</w:t>
      </w:r>
    </w:p>
    <w:p w14:paraId="6FA2FBDB" w14:textId="77777777" w:rsidR="00C940FD" w:rsidRPr="0037305C" w:rsidRDefault="00FE4A9A" w:rsidP="00C940FD">
      <w:pPr>
        <w:keepNext/>
        <w:spacing w:line="480" w:lineRule="auto"/>
        <w:rPr>
          <w:rFonts w:ascii="Times New Roman" w:hAnsi="Times New Roman" w:cs="Times New Roman"/>
        </w:rPr>
      </w:pPr>
      <w:r w:rsidRPr="0037305C">
        <w:rPr>
          <w:rFonts w:ascii="Times New Roman" w:hAnsi="Times New Roman" w:cs="Times New Roman"/>
          <w:noProof/>
        </w:rPr>
        <w:drawing>
          <wp:inline distT="0" distB="0" distL="0" distR="0" wp14:anchorId="1EDB07CF" wp14:editId="5DF52919">
            <wp:extent cx="5273040" cy="2743200"/>
            <wp:effectExtent l="0" t="0" r="3810" b="0"/>
            <wp:docPr id="13" name="Chart 13">
              <a:extLst xmlns:a="http://schemas.openxmlformats.org/drawingml/2006/main">
                <a:ext uri="{FF2B5EF4-FFF2-40B4-BE49-F238E27FC236}">
                  <a16:creationId xmlns:a16="http://schemas.microsoft.com/office/drawing/2014/main" id="{907095B8-6FF4-49A8-BC25-006AB69DE0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B389F17" w14:textId="6C1FF337" w:rsidR="00C940FD" w:rsidRPr="0037305C" w:rsidRDefault="00C940FD" w:rsidP="00C940FD">
      <w:pPr>
        <w:pStyle w:val="Caption"/>
        <w:spacing w:line="480" w:lineRule="auto"/>
        <w:rPr>
          <w:rFonts w:ascii="Times New Roman" w:hAnsi="Times New Roman" w:cs="Times New Roman"/>
        </w:rPr>
      </w:pPr>
      <w:bookmarkStart w:id="83" w:name="_Toc57771745"/>
      <w:bookmarkStart w:id="84" w:name="_Toc59014089"/>
      <w:r w:rsidRPr="0037305C">
        <w:rPr>
          <w:rFonts w:ascii="Times New Roman" w:hAnsi="Times New Roman" w:cs="Times New Roman"/>
        </w:rPr>
        <w:t>Figure A</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STYLEREF 1 \s </w:instrText>
      </w:r>
      <w:r w:rsidR="002077DF" w:rsidRPr="0037305C">
        <w:rPr>
          <w:rFonts w:ascii="Times New Roman" w:hAnsi="Times New Roman" w:cs="Times New Roman"/>
        </w:rPr>
        <w:fldChar w:fldCharType="separate"/>
      </w:r>
      <w:r w:rsidR="00A44411">
        <w:rPr>
          <w:rFonts w:ascii="Times New Roman" w:hAnsi="Times New Roman" w:cs="Times New Roman"/>
          <w:noProof/>
        </w:rPr>
        <w:t>2</w:t>
      </w:r>
      <w:r w:rsidR="002077DF" w:rsidRPr="0037305C">
        <w:rPr>
          <w:rFonts w:ascii="Times New Roman" w:hAnsi="Times New Roman" w:cs="Times New Roman"/>
        </w:rPr>
        <w:fldChar w:fldCharType="end"/>
      </w:r>
      <w:r w:rsidR="002077DF" w:rsidRPr="0037305C">
        <w:rPr>
          <w:rFonts w:ascii="Times New Roman" w:hAnsi="Times New Roman" w:cs="Times New Roman"/>
        </w:rPr>
        <w:t>.</w:t>
      </w:r>
      <w:r w:rsidR="002077DF" w:rsidRPr="0037305C">
        <w:rPr>
          <w:rFonts w:ascii="Times New Roman" w:hAnsi="Times New Roman" w:cs="Times New Roman"/>
        </w:rPr>
        <w:fldChar w:fldCharType="begin"/>
      </w:r>
      <w:r w:rsidR="002077DF" w:rsidRPr="0037305C">
        <w:rPr>
          <w:rFonts w:ascii="Times New Roman" w:hAnsi="Times New Roman" w:cs="Times New Roman"/>
        </w:rPr>
        <w:instrText xml:space="preserve"> SEQ Figure \* ARABIC \s 1 </w:instrText>
      </w:r>
      <w:r w:rsidR="002077DF" w:rsidRPr="0037305C">
        <w:rPr>
          <w:rFonts w:ascii="Times New Roman" w:hAnsi="Times New Roman" w:cs="Times New Roman"/>
        </w:rPr>
        <w:fldChar w:fldCharType="separate"/>
      </w:r>
      <w:r w:rsidR="00A44411">
        <w:rPr>
          <w:rFonts w:ascii="Times New Roman" w:hAnsi="Times New Roman" w:cs="Times New Roman"/>
          <w:noProof/>
        </w:rPr>
        <w:t>1</w:t>
      </w:r>
      <w:r w:rsidR="002077DF" w:rsidRPr="0037305C">
        <w:rPr>
          <w:rFonts w:ascii="Times New Roman" w:hAnsi="Times New Roman" w:cs="Times New Roman"/>
        </w:rPr>
        <w:fldChar w:fldCharType="end"/>
      </w:r>
      <w:r w:rsidRPr="0037305C">
        <w:rPr>
          <w:rFonts w:ascii="Times New Roman" w:hAnsi="Times New Roman" w:cs="Times New Roman"/>
        </w:rPr>
        <w:t>: Shows the accuracy of the user defined viscosity function in a cylinder.</w:t>
      </w:r>
      <w:bookmarkEnd w:id="83"/>
      <w:bookmarkEnd w:id="84"/>
    </w:p>
    <w:p w14:paraId="15F1F23B" w14:textId="363C0515" w:rsidR="00FE4A9A" w:rsidRPr="0037305C" w:rsidRDefault="00FE4A9A" w:rsidP="00C940FD">
      <w:pPr>
        <w:pStyle w:val="Caption"/>
        <w:rPr>
          <w:rFonts w:ascii="Times New Roman" w:hAnsi="Times New Roman" w:cs="Times New Roman"/>
        </w:rPr>
      </w:pPr>
    </w:p>
    <w:p w14:paraId="4BEDD5A9" w14:textId="77777777" w:rsidR="00F7346C" w:rsidRPr="0037305C" w:rsidRDefault="00F7346C" w:rsidP="00451A9D">
      <w:pPr>
        <w:spacing w:line="480" w:lineRule="auto"/>
        <w:rPr>
          <w:rFonts w:ascii="Times New Roman" w:hAnsi="Times New Roman" w:cs="Times New Roman"/>
          <w:i/>
          <w:iCs/>
          <w:color w:val="44546A" w:themeColor="text2"/>
          <w:sz w:val="18"/>
          <w:szCs w:val="18"/>
        </w:rPr>
      </w:pPr>
      <w:r w:rsidRPr="0037305C">
        <w:rPr>
          <w:rFonts w:ascii="Times New Roman" w:hAnsi="Times New Roman" w:cs="Times New Roman"/>
        </w:rPr>
        <w:br w:type="page"/>
      </w:r>
    </w:p>
    <w:p w14:paraId="0EF630FC" w14:textId="77777777" w:rsidR="00FE4A9A" w:rsidRPr="0037305C" w:rsidRDefault="00FE4A9A" w:rsidP="00451A9D">
      <w:pPr>
        <w:pStyle w:val="Caption"/>
        <w:spacing w:line="480" w:lineRule="auto"/>
        <w:rPr>
          <w:rFonts w:ascii="Times New Roman" w:hAnsi="Times New Roman" w:cs="Times New Roman"/>
        </w:rPr>
      </w:pPr>
    </w:p>
    <w:bookmarkStart w:id="85" w:name="_Toc57777266" w:displacedByCustomXml="next"/>
    <w:sdt>
      <w:sdtPr>
        <w:rPr>
          <w:rFonts w:ascii="Times New Roman" w:eastAsiaTheme="minorHAnsi" w:hAnsi="Times New Roman" w:cs="Times New Roman"/>
          <w:color w:val="auto"/>
          <w:sz w:val="22"/>
          <w:szCs w:val="22"/>
        </w:rPr>
        <w:id w:val="-1357885658"/>
        <w:docPartObj>
          <w:docPartGallery w:val="Bibliographies"/>
          <w:docPartUnique/>
        </w:docPartObj>
      </w:sdtPr>
      <w:sdtContent>
        <w:p w14:paraId="6FD7F279" w14:textId="2FF65696" w:rsidR="00B83545" w:rsidRPr="0037305C" w:rsidRDefault="00B83545" w:rsidP="00451A9D">
          <w:pPr>
            <w:pStyle w:val="Heading1"/>
            <w:spacing w:line="480" w:lineRule="auto"/>
            <w:rPr>
              <w:rFonts w:ascii="Times New Roman" w:hAnsi="Times New Roman" w:cs="Times New Roman"/>
            </w:rPr>
          </w:pPr>
          <w:r w:rsidRPr="0037305C">
            <w:rPr>
              <w:rFonts w:ascii="Times New Roman" w:hAnsi="Times New Roman" w:cs="Times New Roman"/>
            </w:rPr>
            <w:t>References</w:t>
          </w:r>
          <w:bookmarkEnd w:id="85"/>
        </w:p>
        <w:sdt>
          <w:sdtPr>
            <w:rPr>
              <w:rFonts w:ascii="Times New Roman" w:hAnsi="Times New Roman" w:cs="Times New Roman"/>
            </w:rPr>
            <w:id w:val="-573587230"/>
            <w:bibliography/>
          </w:sdtPr>
          <w:sdtContent>
            <w:p w14:paraId="058966F0" w14:textId="77777777" w:rsidR="00F659C3" w:rsidRPr="0037305C" w:rsidRDefault="00B83545" w:rsidP="00451A9D">
              <w:pPr>
                <w:spacing w:line="480" w:lineRule="auto"/>
                <w:rPr>
                  <w:rFonts w:ascii="Times New Roman" w:hAnsi="Times New Roman" w:cs="Times New Roman"/>
                  <w:noProof/>
                </w:rPr>
              </w:pPr>
              <w:r w:rsidRPr="0037305C">
                <w:rPr>
                  <w:rFonts w:ascii="Times New Roman" w:hAnsi="Times New Roman" w:cs="Times New Roman"/>
                </w:rPr>
                <w:fldChar w:fldCharType="begin"/>
              </w:r>
              <w:r w:rsidRPr="0037305C">
                <w:rPr>
                  <w:rFonts w:ascii="Times New Roman" w:hAnsi="Times New Roman" w:cs="Times New Roman"/>
                </w:rPr>
                <w:instrText xml:space="preserve"> BIBLIOGRAPHY </w:instrText>
              </w:r>
              <w:r w:rsidRPr="0037305C">
                <w:rPr>
                  <w:rFonts w:ascii="Times New Roman" w:hAnsi="Times New Roman" w:cs="Times New Roman"/>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885"/>
              </w:tblGrid>
              <w:tr w:rsidR="00F659C3" w:rsidRPr="0037305C" w14:paraId="1DF7284C" w14:textId="77777777">
                <w:trPr>
                  <w:divId w:val="1741243751"/>
                  <w:tblCellSpacing w:w="15" w:type="dxa"/>
                </w:trPr>
                <w:tc>
                  <w:tcPr>
                    <w:tcW w:w="50" w:type="pct"/>
                    <w:hideMark/>
                  </w:tcPr>
                  <w:p w14:paraId="21E302CD" w14:textId="11AF1A1C"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[1] </w:t>
                    </w:r>
                  </w:p>
                </w:tc>
                <w:tc>
                  <w:tcPr>
                    <w:tcW w:w="0" w:type="auto"/>
                    <w:hideMark/>
                  </w:tcPr>
                  <w:p w14:paraId="1CEF28A6"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G. Dhaliwal, P. A. Cornett and L. M. Tierney, "Hemolytic Anemia," </w:t>
                    </w:r>
                    <w:r w:rsidRPr="0037305C">
                      <w:rPr>
                        <w:rFonts w:ascii="Times New Roman" w:hAnsi="Times New Roman" w:cs="Times New Roman"/>
                        <w:i/>
                        <w:iCs/>
                        <w:noProof/>
                        <w:sz w:val="24"/>
                        <w:szCs w:val="24"/>
                      </w:rPr>
                      <w:t xml:space="preserve">American Family Physician, </w:t>
                    </w:r>
                    <w:r w:rsidRPr="0037305C">
                      <w:rPr>
                        <w:rFonts w:ascii="Times New Roman" w:hAnsi="Times New Roman" w:cs="Times New Roman"/>
                        <w:noProof/>
                        <w:sz w:val="24"/>
                        <w:szCs w:val="24"/>
                      </w:rPr>
                      <w:t xml:space="preserve">vol. 69, pp. 2599-2607, 2004. </w:t>
                    </w:r>
                  </w:p>
                </w:tc>
              </w:tr>
              <w:tr w:rsidR="00F659C3" w:rsidRPr="0037305C" w14:paraId="6655585E" w14:textId="77777777">
                <w:trPr>
                  <w:divId w:val="1741243751"/>
                  <w:tblCellSpacing w:w="15" w:type="dxa"/>
                </w:trPr>
                <w:tc>
                  <w:tcPr>
                    <w:tcW w:w="50" w:type="pct"/>
                    <w:hideMark/>
                  </w:tcPr>
                  <w:p w14:paraId="2DD1A3BB"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[2] </w:t>
                    </w:r>
                  </w:p>
                </w:tc>
                <w:tc>
                  <w:tcPr>
                    <w:tcW w:w="0" w:type="auto"/>
                    <w:hideMark/>
                  </w:tcPr>
                  <w:p w14:paraId="5E8318A5"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L. Dean, "Blood Groups and Blood Cell Antigens," Nation Center for Biotechnology Information, 2005. [Online]. Available: https://www.ncbi.nlm.nih.gov/books/NBK2263/table/ch1.T1/. [Accessed 13 November 2020].</w:t>
                    </w:r>
                  </w:p>
                </w:tc>
              </w:tr>
              <w:tr w:rsidR="00F659C3" w:rsidRPr="0037305C" w14:paraId="78F898A5" w14:textId="77777777">
                <w:trPr>
                  <w:divId w:val="1741243751"/>
                  <w:tblCellSpacing w:w="15" w:type="dxa"/>
                </w:trPr>
                <w:tc>
                  <w:tcPr>
                    <w:tcW w:w="50" w:type="pct"/>
                    <w:hideMark/>
                  </w:tcPr>
                  <w:p w14:paraId="732BF399"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[3] </w:t>
                    </w:r>
                  </w:p>
                </w:tc>
                <w:tc>
                  <w:tcPr>
                    <w:tcW w:w="0" w:type="auto"/>
                    <w:hideMark/>
                  </w:tcPr>
                  <w:p w14:paraId="782D3289"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A. M. Ali, A. M. Kayani, M. Ali and A. B. Hussain, "Haemolytic Anemia due to Paravalvular Leak Following Mitral and Aortic Valves Replacement," </w:t>
                    </w:r>
                    <w:r w:rsidRPr="0037305C">
                      <w:rPr>
                        <w:rFonts w:ascii="Times New Roman" w:hAnsi="Times New Roman" w:cs="Times New Roman"/>
                        <w:i/>
                        <w:iCs/>
                        <w:noProof/>
                        <w:sz w:val="24"/>
                        <w:szCs w:val="24"/>
                      </w:rPr>
                      <w:t xml:space="preserve">Journal of ardiovascular Diseases &amp; Diagnosis, </w:t>
                    </w:r>
                    <w:r w:rsidRPr="0037305C">
                      <w:rPr>
                        <w:rFonts w:ascii="Times New Roman" w:hAnsi="Times New Roman" w:cs="Times New Roman"/>
                        <w:noProof/>
                        <w:sz w:val="24"/>
                        <w:szCs w:val="24"/>
                      </w:rPr>
                      <w:t xml:space="preserve">vol. 6, no. 2, 2018. </w:t>
                    </w:r>
                  </w:p>
                </w:tc>
              </w:tr>
              <w:tr w:rsidR="00F659C3" w:rsidRPr="0037305C" w14:paraId="6DD5A2C3" w14:textId="77777777">
                <w:trPr>
                  <w:divId w:val="1741243751"/>
                  <w:tblCellSpacing w:w="15" w:type="dxa"/>
                </w:trPr>
                <w:tc>
                  <w:tcPr>
                    <w:tcW w:w="50" w:type="pct"/>
                    <w:hideMark/>
                  </w:tcPr>
                  <w:p w14:paraId="7404DAEA"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[4] </w:t>
                    </w:r>
                  </w:p>
                </w:tc>
                <w:tc>
                  <w:tcPr>
                    <w:tcW w:w="0" w:type="auto"/>
                    <w:hideMark/>
                  </w:tcPr>
                  <w:p w14:paraId="794F2F47"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P. Sethi, G. Murtaza, Z. Rhaman, S. Zaidi, T. Helton and T. Paul, "Valvular Hemolysis Masquerading as Prosethetic Valve Stenosis," </w:t>
                    </w:r>
                    <w:r w:rsidRPr="0037305C">
                      <w:rPr>
                        <w:rFonts w:ascii="Times New Roman" w:hAnsi="Times New Roman" w:cs="Times New Roman"/>
                        <w:i/>
                        <w:iCs/>
                        <w:noProof/>
                        <w:sz w:val="24"/>
                        <w:szCs w:val="24"/>
                      </w:rPr>
                      <w:t xml:space="preserve">Cureus, </w:t>
                    </w:r>
                    <w:r w:rsidRPr="0037305C">
                      <w:rPr>
                        <w:rFonts w:ascii="Times New Roman" w:hAnsi="Times New Roman" w:cs="Times New Roman"/>
                        <w:noProof/>
                        <w:sz w:val="24"/>
                        <w:szCs w:val="24"/>
                      </w:rPr>
                      <w:t xml:space="preserve">vol. 9, p. e1143, 2017. </w:t>
                    </w:r>
                  </w:p>
                </w:tc>
              </w:tr>
              <w:tr w:rsidR="00F659C3" w:rsidRPr="0037305C" w14:paraId="2E4AB999" w14:textId="77777777">
                <w:trPr>
                  <w:divId w:val="1741243751"/>
                  <w:tblCellSpacing w:w="15" w:type="dxa"/>
                </w:trPr>
                <w:tc>
                  <w:tcPr>
                    <w:tcW w:w="50" w:type="pct"/>
                    <w:hideMark/>
                  </w:tcPr>
                  <w:p w14:paraId="37D2094D"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[5] </w:t>
                    </w:r>
                  </w:p>
                </w:tc>
                <w:tc>
                  <w:tcPr>
                    <w:tcW w:w="0" w:type="auto"/>
                    <w:hideMark/>
                  </w:tcPr>
                  <w:p w14:paraId="0FBBAF8F"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R. W. Emery, C. C. Krogh, K. V. Arom, E. A. M., K. Benyo-Albrecht, L. D. Joyce and D. M. Nicoloff, "The St. Jude Medical Cardiac Valve Prosthesis: A 25-Year Experience With Single Valve Replacement," </w:t>
                    </w:r>
                    <w:r w:rsidRPr="0037305C">
                      <w:rPr>
                        <w:rFonts w:ascii="Times New Roman" w:hAnsi="Times New Roman" w:cs="Times New Roman"/>
                        <w:i/>
                        <w:iCs/>
                        <w:noProof/>
                        <w:sz w:val="24"/>
                        <w:szCs w:val="24"/>
                      </w:rPr>
                      <w:t xml:space="preserve">Cardiovascular, </w:t>
                    </w:r>
                    <w:r w:rsidRPr="0037305C">
                      <w:rPr>
                        <w:rFonts w:ascii="Times New Roman" w:hAnsi="Times New Roman" w:cs="Times New Roman"/>
                        <w:noProof/>
                        <w:sz w:val="24"/>
                        <w:szCs w:val="24"/>
                      </w:rPr>
                      <w:t xml:space="preserve">vol. 79, no. 3, pp. 776-782, 2005. </w:t>
                    </w:r>
                  </w:p>
                </w:tc>
              </w:tr>
              <w:tr w:rsidR="00F659C3" w:rsidRPr="0037305C" w14:paraId="500087B8" w14:textId="77777777">
                <w:trPr>
                  <w:divId w:val="1741243751"/>
                  <w:tblCellSpacing w:w="15" w:type="dxa"/>
                </w:trPr>
                <w:tc>
                  <w:tcPr>
                    <w:tcW w:w="50" w:type="pct"/>
                    <w:hideMark/>
                  </w:tcPr>
                  <w:p w14:paraId="03BEE25A"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[6] </w:t>
                    </w:r>
                  </w:p>
                </w:tc>
                <w:tc>
                  <w:tcPr>
                    <w:tcW w:w="0" w:type="auto"/>
                    <w:hideMark/>
                  </w:tcPr>
                  <w:p w14:paraId="4CFE39E9"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C. M. Otto and R. O. Bonow, Valvular Heart Disease: A Companion to Braunwald's Heart Disease, Philadelphia, PA: Elsevier Saunders, 2014. </w:t>
                    </w:r>
                  </w:p>
                </w:tc>
              </w:tr>
              <w:tr w:rsidR="00F659C3" w:rsidRPr="0037305C" w14:paraId="28F0018D" w14:textId="77777777">
                <w:trPr>
                  <w:divId w:val="1741243751"/>
                  <w:tblCellSpacing w:w="15" w:type="dxa"/>
                </w:trPr>
                <w:tc>
                  <w:tcPr>
                    <w:tcW w:w="50" w:type="pct"/>
                    <w:hideMark/>
                  </w:tcPr>
                  <w:p w14:paraId="3F638326"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[7] </w:t>
                    </w:r>
                  </w:p>
                </w:tc>
                <w:tc>
                  <w:tcPr>
                    <w:tcW w:w="0" w:type="auto"/>
                    <w:hideMark/>
                  </w:tcPr>
                  <w:p w14:paraId="67AB1275"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N. Samiei, M. R. Hakimi, Y. Mirmesdagh, M. M. Peighambari, A. Alizadeh-Ghavidel and S. Hosseini, "Surgical outcomes of heart replacement: A study of tertiary specialied cardiac center," </w:t>
                    </w:r>
                    <w:r w:rsidRPr="0037305C">
                      <w:rPr>
                        <w:rFonts w:ascii="Times New Roman" w:hAnsi="Times New Roman" w:cs="Times New Roman"/>
                        <w:i/>
                        <w:iCs/>
                        <w:noProof/>
                        <w:sz w:val="24"/>
                        <w:szCs w:val="24"/>
                      </w:rPr>
                      <w:t xml:space="preserve">ARYA atheroscelerosis, </w:t>
                    </w:r>
                    <w:r w:rsidRPr="0037305C">
                      <w:rPr>
                        <w:rFonts w:ascii="Times New Roman" w:hAnsi="Times New Roman" w:cs="Times New Roman"/>
                        <w:noProof/>
                        <w:sz w:val="24"/>
                        <w:szCs w:val="24"/>
                      </w:rPr>
                      <w:t xml:space="preserve">vol. 10, no. 5, pp. 233-237, 2014. </w:t>
                    </w:r>
                  </w:p>
                </w:tc>
              </w:tr>
              <w:tr w:rsidR="00F659C3" w:rsidRPr="0037305C" w14:paraId="256642B4" w14:textId="77777777">
                <w:trPr>
                  <w:divId w:val="1741243751"/>
                  <w:tblCellSpacing w:w="15" w:type="dxa"/>
                </w:trPr>
                <w:tc>
                  <w:tcPr>
                    <w:tcW w:w="50" w:type="pct"/>
                    <w:hideMark/>
                  </w:tcPr>
                  <w:p w14:paraId="1A78390B"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[8] </w:t>
                    </w:r>
                  </w:p>
                </w:tc>
                <w:tc>
                  <w:tcPr>
                    <w:tcW w:w="0" w:type="auto"/>
                    <w:hideMark/>
                  </w:tcPr>
                  <w:p w14:paraId="11312507"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National Museum of American History, "Starr-Edwards Heart Valve," Smithsonian Institute, 20 September 2018. [Online]. Available: https://americanhistory.si.edu/collections/search/object/nmah_1726277. [Accessed 19 November 2020].</w:t>
                    </w:r>
                  </w:p>
                </w:tc>
              </w:tr>
              <w:tr w:rsidR="00F659C3" w:rsidRPr="0037305C" w14:paraId="14F1088E" w14:textId="77777777">
                <w:trPr>
                  <w:divId w:val="1741243751"/>
                  <w:tblCellSpacing w:w="15" w:type="dxa"/>
                </w:trPr>
                <w:tc>
                  <w:tcPr>
                    <w:tcW w:w="50" w:type="pct"/>
                    <w:hideMark/>
                  </w:tcPr>
                  <w:p w14:paraId="5F19BFF7"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[9] </w:t>
                    </w:r>
                  </w:p>
                </w:tc>
                <w:tc>
                  <w:tcPr>
                    <w:tcW w:w="0" w:type="auto"/>
                    <w:hideMark/>
                  </w:tcPr>
                  <w:p w14:paraId="79E658FE"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K. S. Dave, C. K. Madan, B. C. Pakrashi, B. E. Roberts and M. I. Ionescu, "Chronic Hemolysis following Fascia Lata and Starr-Edwards Aortic Valve Replacement," </w:t>
                    </w:r>
                    <w:r w:rsidRPr="0037305C">
                      <w:rPr>
                        <w:rFonts w:ascii="Times New Roman" w:hAnsi="Times New Roman" w:cs="Times New Roman"/>
                        <w:i/>
                        <w:iCs/>
                        <w:noProof/>
                        <w:sz w:val="24"/>
                        <w:szCs w:val="24"/>
                      </w:rPr>
                      <w:t xml:space="preserve">Circulation, </w:t>
                    </w:r>
                    <w:r w:rsidRPr="0037305C">
                      <w:rPr>
                        <w:rFonts w:ascii="Times New Roman" w:hAnsi="Times New Roman" w:cs="Times New Roman"/>
                        <w:noProof/>
                        <w:sz w:val="24"/>
                        <w:szCs w:val="24"/>
                      </w:rPr>
                      <w:t xml:space="preserve">vol. 46, no. 2, pp. 240-249, 1972. </w:t>
                    </w:r>
                  </w:p>
                </w:tc>
              </w:tr>
              <w:tr w:rsidR="00F659C3" w:rsidRPr="0037305C" w14:paraId="455C0656" w14:textId="77777777">
                <w:trPr>
                  <w:divId w:val="1741243751"/>
                  <w:tblCellSpacing w:w="15" w:type="dxa"/>
                </w:trPr>
                <w:tc>
                  <w:tcPr>
                    <w:tcW w:w="50" w:type="pct"/>
                    <w:hideMark/>
                  </w:tcPr>
                  <w:p w14:paraId="7DE1E1DC"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[10] </w:t>
                    </w:r>
                  </w:p>
                </w:tc>
                <w:tc>
                  <w:tcPr>
                    <w:tcW w:w="0" w:type="auto"/>
                    <w:hideMark/>
                  </w:tcPr>
                  <w:p w14:paraId="5DA2B08D"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Y. Shapira, M. Vaturi and A. Sagie, "Hemolysis Associated With Prosthetic Heart Valves A Review," </w:t>
                    </w:r>
                    <w:r w:rsidRPr="0037305C">
                      <w:rPr>
                        <w:rFonts w:ascii="Times New Roman" w:hAnsi="Times New Roman" w:cs="Times New Roman"/>
                        <w:i/>
                        <w:iCs/>
                        <w:noProof/>
                        <w:sz w:val="24"/>
                        <w:szCs w:val="24"/>
                      </w:rPr>
                      <w:t xml:space="preserve">Cardiology in Review, </w:t>
                    </w:r>
                    <w:r w:rsidRPr="0037305C">
                      <w:rPr>
                        <w:rFonts w:ascii="Times New Roman" w:hAnsi="Times New Roman" w:cs="Times New Roman"/>
                        <w:noProof/>
                        <w:sz w:val="24"/>
                        <w:szCs w:val="24"/>
                      </w:rPr>
                      <w:t xml:space="preserve">vol. 17, no. 3, pp. 121-124, 2009. </w:t>
                    </w:r>
                  </w:p>
                </w:tc>
              </w:tr>
              <w:tr w:rsidR="00F659C3" w:rsidRPr="0037305C" w14:paraId="2F4F5CCC" w14:textId="77777777">
                <w:trPr>
                  <w:divId w:val="1741243751"/>
                  <w:tblCellSpacing w:w="15" w:type="dxa"/>
                </w:trPr>
                <w:tc>
                  <w:tcPr>
                    <w:tcW w:w="50" w:type="pct"/>
                    <w:hideMark/>
                  </w:tcPr>
                  <w:p w14:paraId="766BE768"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lastRenderedPageBreak/>
                      <w:t xml:space="preserve">[11] </w:t>
                    </w:r>
                  </w:p>
                </w:tc>
                <w:tc>
                  <w:tcPr>
                    <w:tcW w:w="0" w:type="auto"/>
                    <w:hideMark/>
                  </w:tcPr>
                  <w:p w14:paraId="24997CA4"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L. Haya and S. Tavoularis, "Effects of bileaflet mechanical heart valve orientation on fluid stresses and coronary flow," </w:t>
                    </w:r>
                    <w:r w:rsidRPr="0037305C">
                      <w:rPr>
                        <w:rFonts w:ascii="Times New Roman" w:hAnsi="Times New Roman" w:cs="Times New Roman"/>
                        <w:i/>
                        <w:iCs/>
                        <w:noProof/>
                        <w:sz w:val="24"/>
                        <w:szCs w:val="24"/>
                      </w:rPr>
                      <w:t xml:space="preserve">J. Fluid Mech., </w:t>
                    </w:r>
                    <w:r w:rsidRPr="0037305C">
                      <w:rPr>
                        <w:rFonts w:ascii="Times New Roman" w:hAnsi="Times New Roman" w:cs="Times New Roman"/>
                        <w:noProof/>
                        <w:sz w:val="24"/>
                        <w:szCs w:val="24"/>
                      </w:rPr>
                      <w:t xml:space="preserve">vol. 806, pp. 139-164, 2016. </w:t>
                    </w:r>
                  </w:p>
                </w:tc>
              </w:tr>
              <w:tr w:rsidR="00F659C3" w:rsidRPr="0037305C" w14:paraId="04E7853D" w14:textId="77777777">
                <w:trPr>
                  <w:divId w:val="1741243751"/>
                  <w:tblCellSpacing w:w="15" w:type="dxa"/>
                </w:trPr>
                <w:tc>
                  <w:tcPr>
                    <w:tcW w:w="50" w:type="pct"/>
                    <w:hideMark/>
                  </w:tcPr>
                  <w:p w14:paraId="12A7C0F3"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[12] </w:t>
                    </w:r>
                  </w:p>
                </w:tc>
                <w:tc>
                  <w:tcPr>
                    <w:tcW w:w="0" w:type="auto"/>
                    <w:hideMark/>
                  </w:tcPr>
                  <w:p w14:paraId="48A1DEA7"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Medical Expo, "Aortic valve prosthesis Regent," Virtualexpo Group, 2020. [Online]. Available: https://www.medicalexpo.com/prod/st-jude-medical/product-70886-527485.html. [Accessed 19 November 2020].</w:t>
                    </w:r>
                  </w:p>
                </w:tc>
              </w:tr>
              <w:tr w:rsidR="00F659C3" w:rsidRPr="0037305C" w14:paraId="0CDD18B2" w14:textId="77777777">
                <w:trPr>
                  <w:divId w:val="1741243751"/>
                  <w:tblCellSpacing w:w="15" w:type="dxa"/>
                </w:trPr>
                <w:tc>
                  <w:tcPr>
                    <w:tcW w:w="50" w:type="pct"/>
                    <w:hideMark/>
                  </w:tcPr>
                  <w:p w14:paraId="40EF1D19"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[13] </w:t>
                    </w:r>
                  </w:p>
                </w:tc>
                <w:tc>
                  <w:tcPr>
                    <w:tcW w:w="0" w:type="auto"/>
                    <w:hideMark/>
                  </w:tcPr>
                  <w:p w14:paraId="303C1ACE"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T. Maruyama, Interviewee, [Interview]. 28 February 2020.</w:t>
                    </w:r>
                  </w:p>
                </w:tc>
              </w:tr>
              <w:tr w:rsidR="00F659C3" w:rsidRPr="0037305C" w14:paraId="10E20851" w14:textId="77777777">
                <w:trPr>
                  <w:divId w:val="1741243751"/>
                  <w:tblCellSpacing w:w="15" w:type="dxa"/>
                </w:trPr>
                <w:tc>
                  <w:tcPr>
                    <w:tcW w:w="50" w:type="pct"/>
                    <w:hideMark/>
                  </w:tcPr>
                  <w:p w14:paraId="19091F8F"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[14] </w:t>
                    </w:r>
                  </w:p>
                </w:tc>
                <w:tc>
                  <w:tcPr>
                    <w:tcW w:w="0" w:type="auto"/>
                    <w:hideMark/>
                  </w:tcPr>
                  <w:p w14:paraId="0E0C81F3"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Y. Okita, S. Miki and K. Kusuhara, "Propranolol for intractable hemolysis after open heart operation," </w:t>
                    </w:r>
                    <w:r w:rsidRPr="0037305C">
                      <w:rPr>
                        <w:rFonts w:ascii="Times New Roman" w:hAnsi="Times New Roman" w:cs="Times New Roman"/>
                        <w:i/>
                        <w:iCs/>
                        <w:noProof/>
                        <w:sz w:val="24"/>
                        <w:szCs w:val="24"/>
                      </w:rPr>
                      <w:t xml:space="preserve">Ann Thora Surg, </w:t>
                    </w:r>
                    <w:r w:rsidRPr="0037305C">
                      <w:rPr>
                        <w:rFonts w:ascii="Times New Roman" w:hAnsi="Times New Roman" w:cs="Times New Roman"/>
                        <w:noProof/>
                        <w:sz w:val="24"/>
                        <w:szCs w:val="24"/>
                      </w:rPr>
                      <w:t xml:space="preserve">vol. 52, pp. 1158-1160, 1991. </w:t>
                    </w:r>
                  </w:p>
                </w:tc>
              </w:tr>
              <w:tr w:rsidR="00F659C3" w:rsidRPr="0037305C" w14:paraId="44859E12" w14:textId="77777777">
                <w:trPr>
                  <w:divId w:val="1741243751"/>
                  <w:tblCellSpacing w:w="15" w:type="dxa"/>
                </w:trPr>
                <w:tc>
                  <w:tcPr>
                    <w:tcW w:w="50" w:type="pct"/>
                    <w:hideMark/>
                  </w:tcPr>
                  <w:p w14:paraId="4A65D860"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[15] </w:t>
                    </w:r>
                  </w:p>
                </w:tc>
                <w:tc>
                  <w:tcPr>
                    <w:tcW w:w="0" w:type="auto"/>
                    <w:hideMark/>
                  </w:tcPr>
                  <w:p w14:paraId="402AC99F"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J. T. Satinga, J. D. Flora and J. B. Rush, "The effect of propranolol on hemolysis in patients with an aortic prosethetic valve," </w:t>
                    </w:r>
                    <w:r w:rsidRPr="0037305C">
                      <w:rPr>
                        <w:rFonts w:ascii="Times New Roman" w:hAnsi="Times New Roman" w:cs="Times New Roman"/>
                        <w:i/>
                        <w:iCs/>
                        <w:noProof/>
                        <w:sz w:val="24"/>
                        <w:szCs w:val="24"/>
                      </w:rPr>
                      <w:t xml:space="preserve">Am Heart J, </w:t>
                    </w:r>
                    <w:r w:rsidRPr="0037305C">
                      <w:rPr>
                        <w:rFonts w:ascii="Times New Roman" w:hAnsi="Times New Roman" w:cs="Times New Roman"/>
                        <w:noProof/>
                        <w:sz w:val="24"/>
                        <w:szCs w:val="24"/>
                      </w:rPr>
                      <w:t xml:space="preserve">vol. 93, pp. 197-201, 1977. </w:t>
                    </w:r>
                  </w:p>
                </w:tc>
              </w:tr>
              <w:tr w:rsidR="00F659C3" w:rsidRPr="0037305C" w14:paraId="0592310E" w14:textId="77777777">
                <w:trPr>
                  <w:divId w:val="1741243751"/>
                  <w:tblCellSpacing w:w="15" w:type="dxa"/>
                </w:trPr>
                <w:tc>
                  <w:tcPr>
                    <w:tcW w:w="50" w:type="pct"/>
                    <w:hideMark/>
                  </w:tcPr>
                  <w:p w14:paraId="550DF30D"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[16] </w:t>
                    </w:r>
                  </w:p>
                </w:tc>
                <w:tc>
                  <w:tcPr>
                    <w:tcW w:w="0" w:type="auto"/>
                    <w:hideMark/>
                  </w:tcPr>
                  <w:p w14:paraId="133223C0"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S. Aoyagi, S. Fukunaga and E. Tayama, "Benefits of a β-blocker for intractable hemolysis due to paraprosthetic leakage," </w:t>
                    </w:r>
                    <w:r w:rsidRPr="0037305C">
                      <w:rPr>
                        <w:rFonts w:ascii="Times New Roman" w:hAnsi="Times New Roman" w:cs="Times New Roman"/>
                        <w:i/>
                        <w:iCs/>
                        <w:noProof/>
                        <w:sz w:val="24"/>
                        <w:szCs w:val="24"/>
                      </w:rPr>
                      <w:t xml:space="preserve">Asian Cardiovasc Thorac Ann, </w:t>
                    </w:r>
                    <w:r w:rsidRPr="0037305C">
                      <w:rPr>
                        <w:rFonts w:ascii="Times New Roman" w:hAnsi="Times New Roman" w:cs="Times New Roman"/>
                        <w:noProof/>
                        <w:sz w:val="24"/>
                        <w:szCs w:val="24"/>
                      </w:rPr>
                      <w:t xml:space="preserve">vol. 15, pp. 441-443, 2007. </w:t>
                    </w:r>
                  </w:p>
                </w:tc>
              </w:tr>
              <w:tr w:rsidR="00F659C3" w:rsidRPr="0037305C" w14:paraId="43CAEEF7" w14:textId="77777777">
                <w:trPr>
                  <w:divId w:val="1741243751"/>
                  <w:tblCellSpacing w:w="15" w:type="dxa"/>
                </w:trPr>
                <w:tc>
                  <w:tcPr>
                    <w:tcW w:w="50" w:type="pct"/>
                    <w:hideMark/>
                  </w:tcPr>
                  <w:p w14:paraId="54709152"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[17] </w:t>
                    </w:r>
                  </w:p>
                </w:tc>
                <w:tc>
                  <w:tcPr>
                    <w:tcW w:w="0" w:type="auto"/>
                    <w:hideMark/>
                  </w:tcPr>
                  <w:p w14:paraId="7D83C935"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A. Vahanian, H. Baumgartner and J. Bax, "Guidelines on the management of valvular heart disease: the Task Force on the Management of Valvular Heart Disease of the European Society of Cardiology," </w:t>
                    </w:r>
                    <w:r w:rsidRPr="0037305C">
                      <w:rPr>
                        <w:rFonts w:ascii="Times New Roman" w:hAnsi="Times New Roman" w:cs="Times New Roman"/>
                        <w:i/>
                        <w:iCs/>
                        <w:noProof/>
                        <w:sz w:val="24"/>
                        <w:szCs w:val="24"/>
                      </w:rPr>
                      <w:t xml:space="preserve">Eur Heart J, </w:t>
                    </w:r>
                    <w:r w:rsidRPr="0037305C">
                      <w:rPr>
                        <w:rFonts w:ascii="Times New Roman" w:hAnsi="Times New Roman" w:cs="Times New Roman"/>
                        <w:noProof/>
                        <w:sz w:val="24"/>
                        <w:szCs w:val="24"/>
                      </w:rPr>
                      <w:t xml:space="preserve">vol. 28, pp. 230-268, 2007. </w:t>
                    </w:r>
                  </w:p>
                </w:tc>
              </w:tr>
              <w:tr w:rsidR="00F659C3" w:rsidRPr="0037305C" w14:paraId="7C95897F" w14:textId="77777777">
                <w:trPr>
                  <w:divId w:val="1741243751"/>
                  <w:tblCellSpacing w:w="15" w:type="dxa"/>
                </w:trPr>
                <w:tc>
                  <w:tcPr>
                    <w:tcW w:w="50" w:type="pct"/>
                    <w:hideMark/>
                  </w:tcPr>
                  <w:p w14:paraId="5B3E452F"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[18] </w:t>
                    </w:r>
                  </w:p>
                </w:tc>
                <w:tc>
                  <w:tcPr>
                    <w:tcW w:w="0" w:type="auto"/>
                    <w:hideMark/>
                  </w:tcPr>
                  <w:p w14:paraId="7EF0F28A"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J. M. Jones, H. O'Kane and D. J. Gladstone, "Repeat heart valve surgery: risk factors for operative mortality," </w:t>
                    </w:r>
                    <w:r w:rsidRPr="0037305C">
                      <w:rPr>
                        <w:rFonts w:ascii="Times New Roman" w:hAnsi="Times New Roman" w:cs="Times New Roman"/>
                        <w:i/>
                        <w:iCs/>
                        <w:noProof/>
                        <w:sz w:val="24"/>
                        <w:szCs w:val="24"/>
                      </w:rPr>
                      <w:t xml:space="preserve">J Thorac Cardiovasc Surg, </w:t>
                    </w:r>
                    <w:r w:rsidRPr="0037305C">
                      <w:rPr>
                        <w:rFonts w:ascii="Times New Roman" w:hAnsi="Times New Roman" w:cs="Times New Roman"/>
                        <w:noProof/>
                        <w:sz w:val="24"/>
                        <w:szCs w:val="24"/>
                      </w:rPr>
                      <w:t xml:space="preserve">vol. 122, pp. 913-918, 2001. </w:t>
                    </w:r>
                  </w:p>
                </w:tc>
              </w:tr>
              <w:tr w:rsidR="00F659C3" w:rsidRPr="0037305C" w14:paraId="1C41A6E5" w14:textId="77777777">
                <w:trPr>
                  <w:divId w:val="1741243751"/>
                  <w:tblCellSpacing w:w="15" w:type="dxa"/>
                </w:trPr>
                <w:tc>
                  <w:tcPr>
                    <w:tcW w:w="50" w:type="pct"/>
                    <w:hideMark/>
                  </w:tcPr>
                  <w:p w14:paraId="0FC8C699"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[19] </w:t>
                    </w:r>
                  </w:p>
                </w:tc>
                <w:tc>
                  <w:tcPr>
                    <w:tcW w:w="0" w:type="auto"/>
                    <w:hideMark/>
                  </w:tcPr>
                  <w:p w14:paraId="24779FFE"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M. Ryomoto, M. Mitsuno, S. Fukui and Y. Miyamoto, "Repair of perivalvular leakage without re-replacement of prosethetic valves," </w:t>
                    </w:r>
                    <w:r w:rsidRPr="0037305C">
                      <w:rPr>
                        <w:rFonts w:ascii="Times New Roman" w:hAnsi="Times New Roman" w:cs="Times New Roman"/>
                        <w:i/>
                        <w:iCs/>
                        <w:noProof/>
                        <w:sz w:val="24"/>
                        <w:szCs w:val="24"/>
                      </w:rPr>
                      <w:t xml:space="preserve">European Journal of Cardio-thoracic Surgery, </w:t>
                    </w:r>
                    <w:r w:rsidRPr="0037305C">
                      <w:rPr>
                        <w:rFonts w:ascii="Times New Roman" w:hAnsi="Times New Roman" w:cs="Times New Roman"/>
                        <w:noProof/>
                        <w:sz w:val="24"/>
                        <w:szCs w:val="24"/>
                      </w:rPr>
                      <w:t xml:space="preserve">vol. 40, pp. 525-526, 2011. </w:t>
                    </w:r>
                  </w:p>
                </w:tc>
              </w:tr>
              <w:tr w:rsidR="00F659C3" w:rsidRPr="0037305C" w14:paraId="2BDD4457" w14:textId="77777777">
                <w:trPr>
                  <w:divId w:val="1741243751"/>
                  <w:tblCellSpacing w:w="15" w:type="dxa"/>
                </w:trPr>
                <w:tc>
                  <w:tcPr>
                    <w:tcW w:w="50" w:type="pct"/>
                    <w:hideMark/>
                  </w:tcPr>
                  <w:p w14:paraId="1DAC6DF2"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[20] </w:t>
                    </w:r>
                  </w:p>
                </w:tc>
                <w:tc>
                  <w:tcPr>
                    <w:tcW w:w="0" w:type="auto"/>
                    <w:hideMark/>
                  </w:tcPr>
                  <w:p w14:paraId="7B028CB7"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E. H. Blackstone and J. W. Kirklin, "Death and other time-related events after valve replacement," </w:t>
                    </w:r>
                    <w:r w:rsidRPr="0037305C">
                      <w:rPr>
                        <w:rFonts w:ascii="Times New Roman" w:hAnsi="Times New Roman" w:cs="Times New Roman"/>
                        <w:i/>
                        <w:iCs/>
                        <w:noProof/>
                        <w:sz w:val="24"/>
                        <w:szCs w:val="24"/>
                      </w:rPr>
                      <w:t xml:space="preserve">Circulation, </w:t>
                    </w:r>
                    <w:r w:rsidRPr="0037305C">
                      <w:rPr>
                        <w:rFonts w:ascii="Times New Roman" w:hAnsi="Times New Roman" w:cs="Times New Roman"/>
                        <w:noProof/>
                        <w:sz w:val="24"/>
                        <w:szCs w:val="24"/>
                      </w:rPr>
                      <w:t xml:space="preserve">vol. 72, pp. 753-767, 1985. </w:t>
                    </w:r>
                  </w:p>
                </w:tc>
              </w:tr>
              <w:tr w:rsidR="00F659C3" w:rsidRPr="0037305C" w14:paraId="5D819D26" w14:textId="77777777">
                <w:trPr>
                  <w:divId w:val="1741243751"/>
                  <w:tblCellSpacing w:w="15" w:type="dxa"/>
                </w:trPr>
                <w:tc>
                  <w:tcPr>
                    <w:tcW w:w="50" w:type="pct"/>
                    <w:hideMark/>
                  </w:tcPr>
                  <w:p w14:paraId="62937AD2"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[21] </w:t>
                    </w:r>
                  </w:p>
                </w:tc>
                <w:tc>
                  <w:tcPr>
                    <w:tcW w:w="0" w:type="auto"/>
                    <w:hideMark/>
                  </w:tcPr>
                  <w:p w14:paraId="4EDBB37D"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R. J. Cerfolio, T. A. Orszulak, J. R. Pluth, H. W. S. and H. V. Schaff, "Reoperation after valve repair for mitral regurgitation: early and intermediate results," </w:t>
                    </w:r>
                    <w:r w:rsidRPr="0037305C">
                      <w:rPr>
                        <w:rFonts w:ascii="Times New Roman" w:hAnsi="Times New Roman" w:cs="Times New Roman"/>
                        <w:i/>
                        <w:iCs/>
                        <w:noProof/>
                        <w:sz w:val="24"/>
                        <w:szCs w:val="24"/>
                      </w:rPr>
                      <w:t xml:space="preserve">Journal of Thoracic Cardiovascular Surgery, </w:t>
                    </w:r>
                    <w:r w:rsidRPr="0037305C">
                      <w:rPr>
                        <w:rFonts w:ascii="Times New Roman" w:hAnsi="Times New Roman" w:cs="Times New Roman"/>
                        <w:noProof/>
                        <w:sz w:val="24"/>
                        <w:szCs w:val="24"/>
                      </w:rPr>
                      <w:t xml:space="preserve">vol. 111, no. 6, pp. 1177-1184, 1996. </w:t>
                    </w:r>
                  </w:p>
                </w:tc>
              </w:tr>
              <w:tr w:rsidR="00F659C3" w:rsidRPr="0037305C" w14:paraId="5C1B0B48" w14:textId="77777777">
                <w:trPr>
                  <w:divId w:val="1741243751"/>
                  <w:tblCellSpacing w:w="15" w:type="dxa"/>
                </w:trPr>
                <w:tc>
                  <w:tcPr>
                    <w:tcW w:w="50" w:type="pct"/>
                    <w:hideMark/>
                  </w:tcPr>
                  <w:p w14:paraId="5076935F"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[22] </w:t>
                    </w:r>
                  </w:p>
                </w:tc>
                <w:tc>
                  <w:tcPr>
                    <w:tcW w:w="0" w:type="auto"/>
                    <w:hideMark/>
                  </w:tcPr>
                  <w:p w14:paraId="700071CF"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M. Hourihan, S. B. Perry, V. S. Mandell and e. al., "Transcatheter umbrella closure of valvular and paravalvular leaks," </w:t>
                    </w:r>
                    <w:r w:rsidRPr="0037305C">
                      <w:rPr>
                        <w:rFonts w:ascii="Times New Roman" w:hAnsi="Times New Roman" w:cs="Times New Roman"/>
                        <w:i/>
                        <w:iCs/>
                        <w:noProof/>
                        <w:sz w:val="24"/>
                        <w:szCs w:val="24"/>
                      </w:rPr>
                      <w:t xml:space="preserve">J Am Coll Cardiol, </w:t>
                    </w:r>
                    <w:r w:rsidRPr="0037305C">
                      <w:rPr>
                        <w:rFonts w:ascii="Times New Roman" w:hAnsi="Times New Roman" w:cs="Times New Roman"/>
                        <w:noProof/>
                        <w:sz w:val="24"/>
                        <w:szCs w:val="24"/>
                      </w:rPr>
                      <w:t xml:space="preserve">vol. 20, pp. 1371-1377, 1992. </w:t>
                    </w:r>
                  </w:p>
                </w:tc>
              </w:tr>
              <w:tr w:rsidR="00F659C3" w:rsidRPr="0037305C" w14:paraId="0EA84C5A" w14:textId="77777777">
                <w:trPr>
                  <w:divId w:val="1741243751"/>
                  <w:tblCellSpacing w:w="15" w:type="dxa"/>
                </w:trPr>
                <w:tc>
                  <w:tcPr>
                    <w:tcW w:w="50" w:type="pct"/>
                    <w:hideMark/>
                  </w:tcPr>
                  <w:p w14:paraId="148CB761"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[23] </w:t>
                    </w:r>
                  </w:p>
                </w:tc>
                <w:tc>
                  <w:tcPr>
                    <w:tcW w:w="0" w:type="auto"/>
                    <w:hideMark/>
                  </w:tcPr>
                  <w:p w14:paraId="7563BF21"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M. Genoni, D. Franzen, P. Vogt, B. Seifert, R. Jeni, A. Kunzli, U. Niederhauser and M. Turina, "Paravalvular leakage after mitral valve replacement: improved long-term survival with aggressive surgery?," </w:t>
                    </w:r>
                    <w:r w:rsidRPr="0037305C">
                      <w:rPr>
                        <w:rFonts w:ascii="Times New Roman" w:hAnsi="Times New Roman" w:cs="Times New Roman"/>
                        <w:i/>
                        <w:iCs/>
                        <w:noProof/>
                        <w:sz w:val="24"/>
                        <w:szCs w:val="24"/>
                      </w:rPr>
                      <w:t xml:space="preserve">Eur J Cardiothorac Surg, </w:t>
                    </w:r>
                    <w:r w:rsidRPr="0037305C">
                      <w:rPr>
                        <w:rFonts w:ascii="Times New Roman" w:hAnsi="Times New Roman" w:cs="Times New Roman"/>
                        <w:noProof/>
                        <w:sz w:val="24"/>
                        <w:szCs w:val="24"/>
                      </w:rPr>
                      <w:t xml:space="preserve">vol. 17, pp. 14-19, 2000. </w:t>
                    </w:r>
                  </w:p>
                </w:tc>
              </w:tr>
              <w:tr w:rsidR="00F659C3" w:rsidRPr="0037305C" w14:paraId="0E819F86" w14:textId="77777777">
                <w:trPr>
                  <w:divId w:val="1741243751"/>
                  <w:tblCellSpacing w:w="15" w:type="dxa"/>
                </w:trPr>
                <w:tc>
                  <w:tcPr>
                    <w:tcW w:w="50" w:type="pct"/>
                    <w:hideMark/>
                  </w:tcPr>
                  <w:p w14:paraId="6985D9CE"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[24] </w:t>
                    </w:r>
                  </w:p>
                </w:tc>
                <w:tc>
                  <w:tcPr>
                    <w:tcW w:w="0" w:type="auto"/>
                    <w:hideMark/>
                  </w:tcPr>
                  <w:p w14:paraId="4F01AE1E"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J. P. Dhasmana, E. H. Blackstone, J. W. Kirklin and N. T. Kouchoukos, "Factors associated with periprosthetic leakage following primary mitral valve replacement," </w:t>
                    </w:r>
                    <w:r w:rsidRPr="0037305C">
                      <w:rPr>
                        <w:rFonts w:ascii="Times New Roman" w:hAnsi="Times New Roman" w:cs="Times New Roman"/>
                        <w:i/>
                        <w:iCs/>
                        <w:noProof/>
                        <w:sz w:val="24"/>
                        <w:szCs w:val="24"/>
                      </w:rPr>
                      <w:t xml:space="preserve">Ann Thorac Surg, </w:t>
                    </w:r>
                    <w:r w:rsidRPr="0037305C">
                      <w:rPr>
                        <w:rFonts w:ascii="Times New Roman" w:hAnsi="Times New Roman" w:cs="Times New Roman"/>
                        <w:noProof/>
                        <w:sz w:val="24"/>
                        <w:szCs w:val="24"/>
                      </w:rPr>
                      <w:t xml:space="preserve">vol. 35, pp. 170-178, 1983. </w:t>
                    </w:r>
                  </w:p>
                </w:tc>
              </w:tr>
              <w:tr w:rsidR="00F659C3" w:rsidRPr="0037305C" w14:paraId="3AC5DAB6" w14:textId="77777777">
                <w:trPr>
                  <w:divId w:val="1741243751"/>
                  <w:tblCellSpacing w:w="15" w:type="dxa"/>
                </w:trPr>
                <w:tc>
                  <w:tcPr>
                    <w:tcW w:w="50" w:type="pct"/>
                    <w:hideMark/>
                  </w:tcPr>
                  <w:p w14:paraId="1DD19D5E"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lastRenderedPageBreak/>
                      <w:t xml:space="preserve">[25] </w:t>
                    </w:r>
                  </w:p>
                </w:tc>
                <w:tc>
                  <w:tcPr>
                    <w:tcW w:w="0" w:type="auto"/>
                    <w:hideMark/>
                  </w:tcPr>
                  <w:p w14:paraId="0D8ECFC8"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I. D. Madukauwa-David, E. L. Pierce, F. Sulejmani, J. Pataky, W. Sun and A. P. Yoganathan, "Suture dehiscence and collagen content in the human mitral and tricuspid annuli," </w:t>
                    </w:r>
                    <w:r w:rsidRPr="0037305C">
                      <w:rPr>
                        <w:rFonts w:ascii="Times New Roman" w:hAnsi="Times New Roman" w:cs="Times New Roman"/>
                        <w:i/>
                        <w:iCs/>
                        <w:noProof/>
                        <w:sz w:val="24"/>
                        <w:szCs w:val="24"/>
                      </w:rPr>
                      <w:t xml:space="preserve">Biomechanics and Modeling in Machanobiology, </w:t>
                    </w:r>
                    <w:r w:rsidRPr="0037305C">
                      <w:rPr>
                        <w:rFonts w:ascii="Times New Roman" w:hAnsi="Times New Roman" w:cs="Times New Roman"/>
                        <w:noProof/>
                        <w:sz w:val="24"/>
                        <w:szCs w:val="24"/>
                      </w:rPr>
                      <w:t xml:space="preserve">2018. </w:t>
                    </w:r>
                  </w:p>
                </w:tc>
              </w:tr>
              <w:tr w:rsidR="00F659C3" w:rsidRPr="0037305C" w14:paraId="50CCAB4D" w14:textId="77777777">
                <w:trPr>
                  <w:divId w:val="1741243751"/>
                  <w:tblCellSpacing w:w="15" w:type="dxa"/>
                </w:trPr>
                <w:tc>
                  <w:tcPr>
                    <w:tcW w:w="50" w:type="pct"/>
                    <w:hideMark/>
                  </w:tcPr>
                  <w:p w14:paraId="536454A7"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[26] </w:t>
                    </w:r>
                  </w:p>
                </w:tc>
                <w:tc>
                  <w:tcPr>
                    <w:tcW w:w="0" w:type="auto"/>
                    <w:hideMark/>
                  </w:tcPr>
                  <w:p w14:paraId="4B107105"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G. M. Stiles, K. J. A. and Q. R. Stiles, "Suture technique in preveting dehiscence of prosthetic mitral valves," </w:t>
                    </w:r>
                    <w:r w:rsidRPr="0037305C">
                      <w:rPr>
                        <w:rFonts w:ascii="Times New Roman" w:hAnsi="Times New Roman" w:cs="Times New Roman"/>
                        <w:i/>
                        <w:iCs/>
                        <w:noProof/>
                        <w:sz w:val="24"/>
                        <w:szCs w:val="24"/>
                      </w:rPr>
                      <w:t xml:space="preserve">Arch Surg, </w:t>
                    </w:r>
                    <w:r w:rsidRPr="0037305C">
                      <w:rPr>
                        <w:rFonts w:ascii="Times New Roman" w:hAnsi="Times New Roman" w:cs="Times New Roman"/>
                        <w:noProof/>
                        <w:sz w:val="24"/>
                        <w:szCs w:val="24"/>
                      </w:rPr>
                      <w:t xml:space="preserve">vol. 121, no. 10, pp. 1136-1140, 1986. </w:t>
                    </w:r>
                  </w:p>
                </w:tc>
              </w:tr>
              <w:tr w:rsidR="00F659C3" w:rsidRPr="0037305C" w14:paraId="55532974" w14:textId="77777777">
                <w:trPr>
                  <w:divId w:val="1741243751"/>
                  <w:tblCellSpacing w:w="15" w:type="dxa"/>
                </w:trPr>
                <w:tc>
                  <w:tcPr>
                    <w:tcW w:w="50" w:type="pct"/>
                    <w:hideMark/>
                  </w:tcPr>
                  <w:p w14:paraId="56D484AF"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[27] </w:t>
                    </w:r>
                  </w:p>
                </w:tc>
                <w:tc>
                  <w:tcPr>
                    <w:tcW w:w="0" w:type="auto"/>
                    <w:hideMark/>
                  </w:tcPr>
                  <w:p w14:paraId="31F31401"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A. J. Apostolidis and A. N. Beris, "Modeling of the blood rheology in steady-state shear flows," </w:t>
                    </w:r>
                    <w:r w:rsidRPr="0037305C">
                      <w:rPr>
                        <w:rFonts w:ascii="Times New Roman" w:hAnsi="Times New Roman" w:cs="Times New Roman"/>
                        <w:i/>
                        <w:iCs/>
                        <w:noProof/>
                        <w:sz w:val="24"/>
                        <w:szCs w:val="24"/>
                      </w:rPr>
                      <w:t xml:space="preserve">J. Rheology, </w:t>
                    </w:r>
                    <w:r w:rsidRPr="0037305C">
                      <w:rPr>
                        <w:rFonts w:ascii="Times New Roman" w:hAnsi="Times New Roman" w:cs="Times New Roman"/>
                        <w:noProof/>
                        <w:sz w:val="24"/>
                        <w:szCs w:val="24"/>
                      </w:rPr>
                      <w:t xml:space="preserve">vol. 25, pp. 607-633, 2014. </w:t>
                    </w:r>
                  </w:p>
                </w:tc>
              </w:tr>
              <w:tr w:rsidR="00F659C3" w:rsidRPr="0037305C" w14:paraId="1B86583B" w14:textId="77777777">
                <w:trPr>
                  <w:divId w:val="1741243751"/>
                  <w:tblCellSpacing w:w="15" w:type="dxa"/>
                </w:trPr>
                <w:tc>
                  <w:tcPr>
                    <w:tcW w:w="50" w:type="pct"/>
                    <w:hideMark/>
                  </w:tcPr>
                  <w:p w14:paraId="726A1EBB"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[28] </w:t>
                    </w:r>
                  </w:p>
                </w:tc>
                <w:tc>
                  <w:tcPr>
                    <w:tcW w:w="0" w:type="auto"/>
                    <w:hideMark/>
                  </w:tcPr>
                  <w:p w14:paraId="6C29D2BC"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G. B. Thursten, "The elastic yield stress of human blood," </w:t>
                    </w:r>
                    <w:r w:rsidRPr="0037305C">
                      <w:rPr>
                        <w:rFonts w:ascii="Times New Roman" w:hAnsi="Times New Roman" w:cs="Times New Roman"/>
                        <w:i/>
                        <w:iCs/>
                        <w:noProof/>
                        <w:sz w:val="24"/>
                        <w:szCs w:val="24"/>
                      </w:rPr>
                      <w:t xml:space="preserve">Biomed Sci Instrum, </w:t>
                    </w:r>
                    <w:r w:rsidRPr="0037305C">
                      <w:rPr>
                        <w:rFonts w:ascii="Times New Roman" w:hAnsi="Times New Roman" w:cs="Times New Roman"/>
                        <w:noProof/>
                        <w:sz w:val="24"/>
                        <w:szCs w:val="24"/>
                      </w:rPr>
                      <w:t xml:space="preserve">vol. 29, pp. 87-93, 1993. </w:t>
                    </w:r>
                  </w:p>
                </w:tc>
              </w:tr>
              <w:tr w:rsidR="00F659C3" w:rsidRPr="0037305C" w14:paraId="51B96413" w14:textId="77777777">
                <w:trPr>
                  <w:divId w:val="1741243751"/>
                  <w:tblCellSpacing w:w="15" w:type="dxa"/>
                </w:trPr>
                <w:tc>
                  <w:tcPr>
                    <w:tcW w:w="50" w:type="pct"/>
                    <w:hideMark/>
                  </w:tcPr>
                  <w:p w14:paraId="0BF3927F"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[29] </w:t>
                    </w:r>
                  </w:p>
                </w:tc>
                <w:tc>
                  <w:tcPr>
                    <w:tcW w:w="0" w:type="auto"/>
                    <w:hideMark/>
                  </w:tcPr>
                  <w:p w14:paraId="1A47DB6B"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S. Chein and K. Jan, "Ultrastructural basis of the mechanism of rouleaux formation," </w:t>
                    </w:r>
                    <w:r w:rsidRPr="0037305C">
                      <w:rPr>
                        <w:rFonts w:ascii="Times New Roman" w:hAnsi="Times New Roman" w:cs="Times New Roman"/>
                        <w:i/>
                        <w:iCs/>
                        <w:noProof/>
                        <w:sz w:val="24"/>
                        <w:szCs w:val="24"/>
                      </w:rPr>
                      <w:t xml:space="preserve">Microvascular Research, </w:t>
                    </w:r>
                    <w:r w:rsidRPr="0037305C">
                      <w:rPr>
                        <w:rFonts w:ascii="Times New Roman" w:hAnsi="Times New Roman" w:cs="Times New Roman"/>
                        <w:noProof/>
                        <w:sz w:val="24"/>
                        <w:szCs w:val="24"/>
                      </w:rPr>
                      <w:t xml:space="preserve">vol. 5, no. 2, pp. 155-166, 1973. </w:t>
                    </w:r>
                  </w:p>
                </w:tc>
              </w:tr>
              <w:tr w:rsidR="00F659C3" w:rsidRPr="0037305C" w14:paraId="38639F41" w14:textId="77777777">
                <w:trPr>
                  <w:divId w:val="1741243751"/>
                  <w:tblCellSpacing w:w="15" w:type="dxa"/>
                </w:trPr>
                <w:tc>
                  <w:tcPr>
                    <w:tcW w:w="50" w:type="pct"/>
                    <w:hideMark/>
                  </w:tcPr>
                  <w:p w14:paraId="5040FC53"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[30] </w:t>
                    </w:r>
                  </w:p>
                </w:tc>
                <w:tc>
                  <w:tcPr>
                    <w:tcW w:w="0" w:type="auto"/>
                    <w:hideMark/>
                  </w:tcPr>
                  <w:p w14:paraId="681CEAAB"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R. G. Owens, "A new microstructure-based constitutive model for human blood," </w:t>
                    </w:r>
                    <w:r w:rsidRPr="0037305C">
                      <w:rPr>
                        <w:rFonts w:ascii="Times New Roman" w:hAnsi="Times New Roman" w:cs="Times New Roman"/>
                        <w:i/>
                        <w:iCs/>
                        <w:noProof/>
                        <w:sz w:val="24"/>
                        <w:szCs w:val="24"/>
                      </w:rPr>
                      <w:t xml:space="preserve">J. Non-Newtonian Fluid. Mech., </w:t>
                    </w:r>
                    <w:r w:rsidRPr="0037305C">
                      <w:rPr>
                        <w:rFonts w:ascii="Times New Roman" w:hAnsi="Times New Roman" w:cs="Times New Roman"/>
                        <w:noProof/>
                        <w:sz w:val="24"/>
                        <w:szCs w:val="24"/>
                      </w:rPr>
                      <w:t xml:space="preserve">vol. 140, pp. 57-70, 2006. </w:t>
                    </w:r>
                  </w:p>
                </w:tc>
              </w:tr>
              <w:tr w:rsidR="00F659C3" w:rsidRPr="0037305C" w14:paraId="6E2066E8" w14:textId="77777777">
                <w:trPr>
                  <w:divId w:val="1741243751"/>
                  <w:tblCellSpacing w:w="15" w:type="dxa"/>
                </w:trPr>
                <w:tc>
                  <w:tcPr>
                    <w:tcW w:w="50" w:type="pct"/>
                    <w:hideMark/>
                  </w:tcPr>
                  <w:p w14:paraId="60E14120"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[31] </w:t>
                    </w:r>
                  </w:p>
                </w:tc>
                <w:tc>
                  <w:tcPr>
                    <w:tcW w:w="0" w:type="auto"/>
                    <w:hideMark/>
                  </w:tcPr>
                  <w:p w14:paraId="3C8C5186"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L. B. Leverett, J. D. Hellums, C. P. Alfrey and E. C. Lynch, "Red Blood Cell Damage by Shear Stress," </w:t>
                    </w:r>
                    <w:r w:rsidRPr="0037305C">
                      <w:rPr>
                        <w:rFonts w:ascii="Times New Roman" w:hAnsi="Times New Roman" w:cs="Times New Roman"/>
                        <w:i/>
                        <w:iCs/>
                        <w:noProof/>
                        <w:sz w:val="24"/>
                        <w:szCs w:val="24"/>
                      </w:rPr>
                      <w:t xml:space="preserve">Biophys. J., </w:t>
                    </w:r>
                    <w:r w:rsidRPr="0037305C">
                      <w:rPr>
                        <w:rFonts w:ascii="Times New Roman" w:hAnsi="Times New Roman" w:cs="Times New Roman"/>
                        <w:noProof/>
                        <w:sz w:val="24"/>
                        <w:szCs w:val="24"/>
                      </w:rPr>
                      <w:t xml:space="preserve">vol. 12, no. 3, pp. 257-273, 1972. </w:t>
                    </w:r>
                  </w:p>
                </w:tc>
              </w:tr>
              <w:tr w:rsidR="00F659C3" w:rsidRPr="0037305C" w14:paraId="64434BD5" w14:textId="77777777">
                <w:trPr>
                  <w:divId w:val="1741243751"/>
                  <w:tblCellSpacing w:w="15" w:type="dxa"/>
                </w:trPr>
                <w:tc>
                  <w:tcPr>
                    <w:tcW w:w="50" w:type="pct"/>
                    <w:hideMark/>
                  </w:tcPr>
                  <w:p w14:paraId="6C18BB54"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[32] </w:t>
                    </w:r>
                  </w:p>
                </w:tc>
                <w:tc>
                  <w:tcPr>
                    <w:tcW w:w="0" w:type="auto"/>
                    <w:hideMark/>
                  </w:tcPr>
                  <w:p w14:paraId="0BD778D5"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M. Ozturk, D. V. Papavassiliou and E. A. O'Rear, "An approach of Assessing Turbulent Flow Damage to Blood in Medical Devices," </w:t>
                    </w:r>
                    <w:r w:rsidRPr="0037305C">
                      <w:rPr>
                        <w:rFonts w:ascii="Times New Roman" w:hAnsi="Times New Roman" w:cs="Times New Roman"/>
                        <w:i/>
                        <w:iCs/>
                        <w:noProof/>
                        <w:sz w:val="24"/>
                        <w:szCs w:val="24"/>
                      </w:rPr>
                      <w:t xml:space="preserve">J. Biomech Eng., </w:t>
                    </w:r>
                    <w:r w:rsidRPr="0037305C">
                      <w:rPr>
                        <w:rFonts w:ascii="Times New Roman" w:hAnsi="Times New Roman" w:cs="Times New Roman"/>
                        <w:noProof/>
                        <w:sz w:val="24"/>
                        <w:szCs w:val="24"/>
                      </w:rPr>
                      <w:t xml:space="preserve">vol. 139, pp. 011001-011008, 2017. </w:t>
                    </w:r>
                  </w:p>
                </w:tc>
              </w:tr>
              <w:tr w:rsidR="00F659C3" w:rsidRPr="0037305C" w14:paraId="64511EA6" w14:textId="77777777">
                <w:trPr>
                  <w:divId w:val="1741243751"/>
                  <w:tblCellSpacing w:w="15" w:type="dxa"/>
                </w:trPr>
                <w:tc>
                  <w:tcPr>
                    <w:tcW w:w="50" w:type="pct"/>
                    <w:hideMark/>
                  </w:tcPr>
                  <w:p w14:paraId="04C11D06"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[33] </w:t>
                    </w:r>
                  </w:p>
                </w:tc>
                <w:tc>
                  <w:tcPr>
                    <w:tcW w:w="0" w:type="auto"/>
                    <w:hideMark/>
                  </w:tcPr>
                  <w:p w14:paraId="7F831F35"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R. J. Forstrom, "A New Measure of Erythrocyte Membrane Strength- The Jet Fragility Test," </w:t>
                    </w:r>
                    <w:r w:rsidRPr="0037305C">
                      <w:rPr>
                        <w:rFonts w:ascii="Times New Roman" w:hAnsi="Times New Roman" w:cs="Times New Roman"/>
                        <w:i/>
                        <w:iCs/>
                        <w:noProof/>
                        <w:sz w:val="24"/>
                        <w:szCs w:val="24"/>
                      </w:rPr>
                      <w:t xml:space="preserve">Ph.D. dissertation, University of Minnesota, Minneaspolis, MN, </w:t>
                    </w:r>
                    <w:r w:rsidRPr="0037305C">
                      <w:rPr>
                        <w:rFonts w:ascii="Times New Roman" w:hAnsi="Times New Roman" w:cs="Times New Roman"/>
                        <w:noProof/>
                        <w:sz w:val="24"/>
                        <w:szCs w:val="24"/>
                      </w:rPr>
                      <w:t xml:space="preserve">1969. </w:t>
                    </w:r>
                  </w:p>
                </w:tc>
              </w:tr>
              <w:tr w:rsidR="00F659C3" w:rsidRPr="0037305C" w14:paraId="356E7EE2" w14:textId="77777777">
                <w:trPr>
                  <w:divId w:val="1741243751"/>
                  <w:tblCellSpacing w:w="15" w:type="dxa"/>
                </w:trPr>
                <w:tc>
                  <w:tcPr>
                    <w:tcW w:w="50" w:type="pct"/>
                    <w:hideMark/>
                  </w:tcPr>
                  <w:p w14:paraId="1711C3D0"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[34] </w:t>
                    </w:r>
                  </w:p>
                </w:tc>
                <w:tc>
                  <w:tcPr>
                    <w:tcW w:w="0" w:type="auto"/>
                    <w:hideMark/>
                  </w:tcPr>
                  <w:p w14:paraId="1F91BF8E"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S. P. Sutera and M. H. Mehrjardi, "Deformation and Fragmentation of Human Red Blood Cells in Turbulent Shear Flow," </w:t>
                    </w:r>
                    <w:r w:rsidRPr="0037305C">
                      <w:rPr>
                        <w:rFonts w:ascii="Times New Roman" w:hAnsi="Times New Roman" w:cs="Times New Roman"/>
                        <w:i/>
                        <w:iCs/>
                        <w:noProof/>
                        <w:sz w:val="24"/>
                        <w:szCs w:val="24"/>
                      </w:rPr>
                      <w:t xml:space="preserve">Biophys. J., </w:t>
                    </w:r>
                    <w:r w:rsidRPr="0037305C">
                      <w:rPr>
                        <w:rFonts w:ascii="Times New Roman" w:hAnsi="Times New Roman" w:cs="Times New Roman"/>
                        <w:noProof/>
                        <w:sz w:val="24"/>
                        <w:szCs w:val="24"/>
                      </w:rPr>
                      <w:t xml:space="preserve">vol. 15, no. 1, pp. 1-10, 1975. </w:t>
                    </w:r>
                  </w:p>
                </w:tc>
              </w:tr>
              <w:tr w:rsidR="00F659C3" w:rsidRPr="0037305C" w14:paraId="0692CACE" w14:textId="77777777">
                <w:trPr>
                  <w:divId w:val="1741243751"/>
                  <w:tblCellSpacing w:w="15" w:type="dxa"/>
                </w:trPr>
                <w:tc>
                  <w:tcPr>
                    <w:tcW w:w="50" w:type="pct"/>
                    <w:hideMark/>
                  </w:tcPr>
                  <w:p w14:paraId="6B0664D6"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[35] </w:t>
                    </w:r>
                  </w:p>
                </w:tc>
                <w:tc>
                  <w:tcPr>
                    <w:tcW w:w="0" w:type="auto"/>
                    <w:hideMark/>
                  </w:tcPr>
                  <w:p w14:paraId="6F57638B"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M. V. Kameneva, G. W. Burgreen, K. Kono, B. Repko, J. F. Antaki and M. Umezu, "Effects of Turbulent Stresses Upon Mechanical Hemolysis: Experimental and Computational Analysis," </w:t>
                    </w:r>
                    <w:r w:rsidRPr="0037305C">
                      <w:rPr>
                        <w:rFonts w:ascii="Times New Roman" w:hAnsi="Times New Roman" w:cs="Times New Roman"/>
                        <w:i/>
                        <w:iCs/>
                        <w:noProof/>
                        <w:sz w:val="24"/>
                        <w:szCs w:val="24"/>
                      </w:rPr>
                      <w:t xml:space="preserve">ASAIO J., </w:t>
                    </w:r>
                    <w:r w:rsidRPr="0037305C">
                      <w:rPr>
                        <w:rFonts w:ascii="Times New Roman" w:hAnsi="Times New Roman" w:cs="Times New Roman"/>
                        <w:noProof/>
                        <w:sz w:val="24"/>
                        <w:szCs w:val="24"/>
                      </w:rPr>
                      <w:t xml:space="preserve">vol. 50, no. 5, pp. 418-423, 2004. </w:t>
                    </w:r>
                  </w:p>
                </w:tc>
              </w:tr>
              <w:tr w:rsidR="00F659C3" w:rsidRPr="0037305C" w14:paraId="356AB58E" w14:textId="77777777">
                <w:trPr>
                  <w:divId w:val="1741243751"/>
                  <w:tblCellSpacing w:w="15" w:type="dxa"/>
                </w:trPr>
                <w:tc>
                  <w:tcPr>
                    <w:tcW w:w="50" w:type="pct"/>
                    <w:hideMark/>
                  </w:tcPr>
                  <w:p w14:paraId="487AE553"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[36] </w:t>
                    </w:r>
                  </w:p>
                </w:tc>
                <w:tc>
                  <w:tcPr>
                    <w:tcW w:w="0" w:type="auto"/>
                    <w:hideMark/>
                  </w:tcPr>
                  <w:p w14:paraId="2DBC8C9A"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"Ansys Fluent," </w:t>
                    </w:r>
                    <w:r w:rsidRPr="0037305C">
                      <w:rPr>
                        <w:rFonts w:ascii="Times New Roman" w:hAnsi="Times New Roman" w:cs="Times New Roman"/>
                        <w:i/>
                        <w:iCs/>
                        <w:noProof/>
                        <w:sz w:val="24"/>
                        <w:szCs w:val="24"/>
                      </w:rPr>
                      <w:t>Release 19.1.</w:t>
                    </w:r>
                    <w:r w:rsidRPr="0037305C">
                      <w:rPr>
                        <w:rFonts w:ascii="Times New Roman" w:hAnsi="Times New Roman" w:cs="Times New Roman"/>
                        <w:noProof/>
                        <w:sz w:val="24"/>
                        <w:szCs w:val="24"/>
                      </w:rPr>
                      <w:t xml:space="preserve"> </w:t>
                    </w:r>
                  </w:p>
                </w:tc>
              </w:tr>
              <w:tr w:rsidR="00F659C3" w:rsidRPr="0037305C" w14:paraId="11169DC8" w14:textId="77777777">
                <w:trPr>
                  <w:divId w:val="1741243751"/>
                  <w:tblCellSpacing w:w="15" w:type="dxa"/>
                </w:trPr>
                <w:tc>
                  <w:tcPr>
                    <w:tcW w:w="50" w:type="pct"/>
                    <w:hideMark/>
                  </w:tcPr>
                  <w:p w14:paraId="59C3D89C"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[37] </w:t>
                    </w:r>
                  </w:p>
                </w:tc>
                <w:tc>
                  <w:tcPr>
                    <w:tcW w:w="0" w:type="auto"/>
                    <w:hideMark/>
                  </w:tcPr>
                  <w:p w14:paraId="4959B236"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M. James, "BLOOD DAMAGE ANALYSIS USING COMPUTATIONAL FLUID DYNAMICS OF BLOOD FLOW THROUGH A FUNCTIONING AND MALFUNCTIONING BILEAFLET ARTIFICIAL HEART VALVE," </w:t>
                    </w:r>
                    <w:r w:rsidRPr="0037305C">
                      <w:rPr>
                        <w:rFonts w:ascii="Times New Roman" w:hAnsi="Times New Roman" w:cs="Times New Roman"/>
                        <w:i/>
                        <w:iCs/>
                        <w:noProof/>
                        <w:sz w:val="24"/>
                        <w:szCs w:val="24"/>
                      </w:rPr>
                      <w:t xml:space="preserve">Thesis, </w:t>
                    </w:r>
                    <w:r w:rsidRPr="0037305C">
                      <w:rPr>
                        <w:rFonts w:ascii="Times New Roman" w:hAnsi="Times New Roman" w:cs="Times New Roman"/>
                        <w:noProof/>
                        <w:sz w:val="24"/>
                        <w:szCs w:val="24"/>
                      </w:rPr>
                      <w:t xml:space="preserve">2018. </w:t>
                    </w:r>
                  </w:p>
                </w:tc>
              </w:tr>
              <w:tr w:rsidR="00F659C3" w:rsidRPr="0037305C" w14:paraId="58BE632B" w14:textId="77777777">
                <w:trPr>
                  <w:divId w:val="1741243751"/>
                  <w:tblCellSpacing w:w="15" w:type="dxa"/>
                </w:trPr>
                <w:tc>
                  <w:tcPr>
                    <w:tcW w:w="50" w:type="pct"/>
                    <w:hideMark/>
                  </w:tcPr>
                  <w:p w14:paraId="2BAFC52B"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[38] </w:t>
                    </w:r>
                  </w:p>
                </w:tc>
                <w:tc>
                  <w:tcPr>
                    <w:tcW w:w="0" w:type="auto"/>
                    <w:hideMark/>
                  </w:tcPr>
                  <w:p w14:paraId="112BCF5A"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ANSYS, Fluent User's Manual, 2020. </w:t>
                    </w:r>
                  </w:p>
                </w:tc>
              </w:tr>
              <w:tr w:rsidR="00F659C3" w:rsidRPr="0037305C" w14:paraId="1CA38B76" w14:textId="77777777">
                <w:trPr>
                  <w:divId w:val="1741243751"/>
                  <w:tblCellSpacing w:w="15" w:type="dxa"/>
                </w:trPr>
                <w:tc>
                  <w:tcPr>
                    <w:tcW w:w="50" w:type="pct"/>
                    <w:hideMark/>
                  </w:tcPr>
                  <w:p w14:paraId="1AEF60A9"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[39] </w:t>
                    </w:r>
                  </w:p>
                </w:tc>
                <w:tc>
                  <w:tcPr>
                    <w:tcW w:w="0" w:type="auto"/>
                    <w:hideMark/>
                  </w:tcPr>
                  <w:p w14:paraId="6C5BE66B"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ANSYS, "Design Modeler 19.1". </w:t>
                    </w:r>
                  </w:p>
                </w:tc>
              </w:tr>
              <w:tr w:rsidR="00F659C3" w:rsidRPr="0037305C" w14:paraId="1CDA778B" w14:textId="77777777">
                <w:trPr>
                  <w:divId w:val="1741243751"/>
                  <w:tblCellSpacing w:w="15" w:type="dxa"/>
                </w:trPr>
                <w:tc>
                  <w:tcPr>
                    <w:tcW w:w="50" w:type="pct"/>
                    <w:hideMark/>
                  </w:tcPr>
                  <w:p w14:paraId="4929F99F"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lastRenderedPageBreak/>
                      <w:t xml:space="preserve">[40] </w:t>
                    </w:r>
                  </w:p>
                </w:tc>
                <w:tc>
                  <w:tcPr>
                    <w:tcW w:w="0" w:type="auto"/>
                    <w:hideMark/>
                  </w:tcPr>
                  <w:p w14:paraId="6A5A14BD"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Z. Xiong, V. V. Fedorov, X. Fu, E. Cheng, R. Macleod and J. &amp; Zhao, "Fully automatic left atrium segmentation from late Gadolinium enhanced magnetic resonance imaging using a dual fully convolutional neural network," </w:t>
                    </w:r>
                    <w:r w:rsidRPr="0037305C">
                      <w:rPr>
                        <w:rFonts w:ascii="Times New Roman" w:hAnsi="Times New Roman" w:cs="Times New Roman"/>
                        <w:i/>
                        <w:iCs/>
                        <w:noProof/>
                        <w:sz w:val="24"/>
                        <w:szCs w:val="24"/>
                      </w:rPr>
                      <w:t xml:space="preserve">IEE transactions on medical imaging, </w:t>
                    </w:r>
                    <w:r w:rsidRPr="0037305C">
                      <w:rPr>
                        <w:rFonts w:ascii="Times New Roman" w:hAnsi="Times New Roman" w:cs="Times New Roman"/>
                        <w:noProof/>
                        <w:sz w:val="24"/>
                        <w:szCs w:val="24"/>
                      </w:rPr>
                      <w:t xml:space="preserve">vol. 38, no. 2, pp. 515-524, 2019. </w:t>
                    </w:r>
                  </w:p>
                </w:tc>
              </w:tr>
              <w:tr w:rsidR="00F659C3" w:rsidRPr="0037305C" w14:paraId="7DDAE128" w14:textId="77777777">
                <w:trPr>
                  <w:divId w:val="1741243751"/>
                  <w:tblCellSpacing w:w="15" w:type="dxa"/>
                </w:trPr>
                <w:tc>
                  <w:tcPr>
                    <w:tcW w:w="50" w:type="pct"/>
                    <w:hideMark/>
                  </w:tcPr>
                  <w:p w14:paraId="0428E405"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[41] </w:t>
                    </w:r>
                  </w:p>
                </w:tc>
                <w:tc>
                  <w:tcPr>
                    <w:tcW w:w="0" w:type="auto"/>
                    <w:hideMark/>
                  </w:tcPr>
                  <w:p w14:paraId="2FC04319"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P. Andrey and Y. Maurin, "Free-D: an integrated environment for three-dimensional reconstruction from serial sections," </w:t>
                    </w:r>
                    <w:r w:rsidRPr="0037305C">
                      <w:rPr>
                        <w:rFonts w:ascii="Times New Roman" w:hAnsi="Times New Roman" w:cs="Times New Roman"/>
                        <w:i/>
                        <w:iCs/>
                        <w:noProof/>
                        <w:sz w:val="24"/>
                        <w:szCs w:val="24"/>
                      </w:rPr>
                      <w:t xml:space="preserve">J. of Neuroscience Methods, </w:t>
                    </w:r>
                    <w:r w:rsidRPr="0037305C">
                      <w:rPr>
                        <w:rFonts w:ascii="Times New Roman" w:hAnsi="Times New Roman" w:cs="Times New Roman"/>
                        <w:noProof/>
                        <w:sz w:val="24"/>
                        <w:szCs w:val="24"/>
                      </w:rPr>
                      <w:t xml:space="preserve">vol. 145, pp. 233-244, 2005. </w:t>
                    </w:r>
                  </w:p>
                </w:tc>
              </w:tr>
              <w:tr w:rsidR="00F659C3" w:rsidRPr="0037305C" w14:paraId="1CB17323" w14:textId="77777777">
                <w:trPr>
                  <w:divId w:val="1741243751"/>
                  <w:tblCellSpacing w:w="15" w:type="dxa"/>
                </w:trPr>
                <w:tc>
                  <w:tcPr>
                    <w:tcW w:w="50" w:type="pct"/>
                    <w:hideMark/>
                  </w:tcPr>
                  <w:p w14:paraId="50FCBBE2"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[42] </w:t>
                    </w:r>
                  </w:p>
                </w:tc>
                <w:tc>
                  <w:tcPr>
                    <w:tcW w:w="0" w:type="auto"/>
                    <w:hideMark/>
                  </w:tcPr>
                  <w:p w14:paraId="0AC0ACCA"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"Blender," </w:t>
                    </w:r>
                    <w:r w:rsidRPr="0037305C">
                      <w:rPr>
                        <w:rFonts w:ascii="Times New Roman" w:hAnsi="Times New Roman" w:cs="Times New Roman"/>
                        <w:i/>
                        <w:iCs/>
                        <w:noProof/>
                        <w:sz w:val="24"/>
                        <w:szCs w:val="24"/>
                      </w:rPr>
                      <w:t>Release 2.79.</w:t>
                    </w:r>
                    <w:r w:rsidRPr="0037305C">
                      <w:rPr>
                        <w:rFonts w:ascii="Times New Roman" w:hAnsi="Times New Roman" w:cs="Times New Roman"/>
                        <w:noProof/>
                        <w:sz w:val="24"/>
                        <w:szCs w:val="24"/>
                      </w:rPr>
                      <w:t xml:space="preserve"> </w:t>
                    </w:r>
                  </w:p>
                </w:tc>
              </w:tr>
              <w:tr w:rsidR="00F659C3" w:rsidRPr="0037305C" w14:paraId="5E692F3B" w14:textId="77777777">
                <w:trPr>
                  <w:divId w:val="1741243751"/>
                  <w:tblCellSpacing w:w="15" w:type="dxa"/>
                </w:trPr>
                <w:tc>
                  <w:tcPr>
                    <w:tcW w:w="50" w:type="pct"/>
                    <w:hideMark/>
                  </w:tcPr>
                  <w:p w14:paraId="5E9AD091"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[43] </w:t>
                    </w:r>
                  </w:p>
                </w:tc>
                <w:tc>
                  <w:tcPr>
                    <w:tcW w:w="0" w:type="auto"/>
                    <w:hideMark/>
                  </w:tcPr>
                  <w:p w14:paraId="7440361F"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N. M. Katz, B. E. H., K. J. W., B. E. L. and L. J. E., "Suture techniques for atrioventricular valves: experimental study," </w:t>
                    </w:r>
                    <w:r w:rsidRPr="0037305C">
                      <w:rPr>
                        <w:rFonts w:ascii="Times New Roman" w:hAnsi="Times New Roman" w:cs="Times New Roman"/>
                        <w:i/>
                        <w:iCs/>
                        <w:noProof/>
                        <w:sz w:val="24"/>
                        <w:szCs w:val="24"/>
                      </w:rPr>
                      <w:t xml:space="preserve">J Thorac Cardiovasc Surg, </w:t>
                    </w:r>
                    <w:r w:rsidRPr="0037305C">
                      <w:rPr>
                        <w:rFonts w:ascii="Times New Roman" w:hAnsi="Times New Roman" w:cs="Times New Roman"/>
                        <w:noProof/>
                        <w:sz w:val="24"/>
                        <w:szCs w:val="24"/>
                      </w:rPr>
                      <w:t xml:space="preserve">vol. 81, no. 4, pp. 528-536, 1981. </w:t>
                    </w:r>
                  </w:p>
                </w:tc>
              </w:tr>
              <w:tr w:rsidR="00F659C3" w:rsidRPr="0037305C" w14:paraId="0DCF5812" w14:textId="77777777">
                <w:trPr>
                  <w:divId w:val="1741243751"/>
                  <w:tblCellSpacing w:w="15" w:type="dxa"/>
                </w:trPr>
                <w:tc>
                  <w:tcPr>
                    <w:tcW w:w="50" w:type="pct"/>
                    <w:hideMark/>
                  </w:tcPr>
                  <w:p w14:paraId="0445E0E6"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[44] </w:t>
                    </w:r>
                  </w:p>
                </w:tc>
                <w:tc>
                  <w:tcPr>
                    <w:tcW w:w="0" w:type="auto"/>
                    <w:hideMark/>
                  </w:tcPr>
                  <w:p w14:paraId="07D191B4"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T. Maruyama, Interviewee, </w:t>
                    </w:r>
                    <w:r w:rsidRPr="0037305C">
                      <w:rPr>
                        <w:rFonts w:ascii="Times New Roman" w:hAnsi="Times New Roman" w:cs="Times New Roman"/>
                        <w:i/>
                        <w:iCs/>
                        <w:noProof/>
                        <w:sz w:val="24"/>
                        <w:szCs w:val="24"/>
                      </w:rPr>
                      <w:t xml:space="preserve">Suture Diameter. </w:t>
                    </w:r>
                    <w:r w:rsidRPr="0037305C">
                      <w:rPr>
                        <w:rFonts w:ascii="Times New Roman" w:hAnsi="Times New Roman" w:cs="Times New Roman"/>
                        <w:noProof/>
                        <w:sz w:val="24"/>
                        <w:szCs w:val="24"/>
                      </w:rPr>
                      <w:t>[Interview]. 23 June 2020.</w:t>
                    </w:r>
                  </w:p>
                </w:tc>
              </w:tr>
              <w:tr w:rsidR="00F659C3" w:rsidRPr="0037305C" w14:paraId="4441E812" w14:textId="77777777">
                <w:trPr>
                  <w:divId w:val="1741243751"/>
                  <w:tblCellSpacing w:w="15" w:type="dxa"/>
                </w:trPr>
                <w:tc>
                  <w:tcPr>
                    <w:tcW w:w="50" w:type="pct"/>
                    <w:hideMark/>
                  </w:tcPr>
                  <w:p w14:paraId="66726E6C"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[45] </w:t>
                    </w:r>
                  </w:p>
                </w:tc>
                <w:tc>
                  <w:tcPr>
                    <w:tcW w:w="0" w:type="auto"/>
                    <w:hideMark/>
                  </w:tcPr>
                  <w:p w14:paraId="4F0314CD"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P. Whelton, R. Carey, A. W.S., D. Casey, K. Collins and C. Himmelfarb, "2017 ACC/AHA/AAPA/ABC/ACPM/AGS/APhA/ASH/ASPC/NMA/PCNA guideline for the prevention, detection, evaluation, and management of high blood pressure in adults: a report of the AMerican College of Cardiology/American Heart Association Task Force of Clinical Pr," </w:t>
                    </w:r>
                    <w:r w:rsidRPr="0037305C">
                      <w:rPr>
                        <w:rFonts w:ascii="Times New Roman" w:hAnsi="Times New Roman" w:cs="Times New Roman"/>
                        <w:i/>
                        <w:iCs/>
                        <w:noProof/>
                        <w:sz w:val="24"/>
                        <w:szCs w:val="24"/>
                      </w:rPr>
                      <w:t xml:space="preserve">J. Am. Coll. Cardiol., </w:t>
                    </w:r>
                    <w:r w:rsidRPr="0037305C">
                      <w:rPr>
                        <w:rFonts w:ascii="Times New Roman" w:hAnsi="Times New Roman" w:cs="Times New Roman"/>
                        <w:noProof/>
                        <w:sz w:val="24"/>
                        <w:szCs w:val="24"/>
                      </w:rPr>
                      <w:t xml:space="preserve">vol. 71, no. 19, pp. e127-e248, 2018. </w:t>
                    </w:r>
                  </w:p>
                </w:tc>
              </w:tr>
              <w:tr w:rsidR="00F659C3" w:rsidRPr="0037305C" w14:paraId="0C7B2B39" w14:textId="77777777">
                <w:trPr>
                  <w:divId w:val="1741243751"/>
                  <w:tblCellSpacing w:w="15" w:type="dxa"/>
                </w:trPr>
                <w:tc>
                  <w:tcPr>
                    <w:tcW w:w="50" w:type="pct"/>
                    <w:hideMark/>
                  </w:tcPr>
                  <w:p w14:paraId="2F70CE16"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[46] </w:t>
                    </w:r>
                  </w:p>
                </w:tc>
                <w:tc>
                  <w:tcPr>
                    <w:tcW w:w="0" w:type="auto"/>
                    <w:hideMark/>
                  </w:tcPr>
                  <w:p w14:paraId="159EE9C7"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National High Blood Pressure Education Program, The Seventh Report of the Joint National Committee on Prevention, Detection, Evaluation, and Treatment of High Blood Pressure, Bethesda, MD: National Heart, Lung, and Blood Institute, 2003. </w:t>
                    </w:r>
                  </w:p>
                </w:tc>
              </w:tr>
              <w:tr w:rsidR="00F659C3" w:rsidRPr="0037305C" w14:paraId="5E27DABD" w14:textId="77777777">
                <w:trPr>
                  <w:divId w:val="1741243751"/>
                  <w:tblCellSpacing w:w="15" w:type="dxa"/>
                </w:trPr>
                <w:tc>
                  <w:tcPr>
                    <w:tcW w:w="50" w:type="pct"/>
                    <w:hideMark/>
                  </w:tcPr>
                  <w:p w14:paraId="6C35D876"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[47] </w:t>
                    </w:r>
                  </w:p>
                </w:tc>
                <w:tc>
                  <w:tcPr>
                    <w:tcW w:w="0" w:type="auto"/>
                    <w:hideMark/>
                  </w:tcPr>
                  <w:p w14:paraId="68BE0DE4"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E. Braunwald, E. C. Brockenbrough, C. J. Frahm and J. Ross, "Left Atrial and Left Ventricular Pressurein Subjects without Cardiovascular Disease," </w:t>
                    </w:r>
                    <w:r w:rsidRPr="0037305C">
                      <w:rPr>
                        <w:rFonts w:ascii="Times New Roman" w:hAnsi="Times New Roman" w:cs="Times New Roman"/>
                        <w:i/>
                        <w:iCs/>
                        <w:noProof/>
                        <w:sz w:val="24"/>
                        <w:szCs w:val="24"/>
                      </w:rPr>
                      <w:t xml:space="preserve">Circulation, </w:t>
                    </w:r>
                    <w:r w:rsidRPr="0037305C">
                      <w:rPr>
                        <w:rFonts w:ascii="Times New Roman" w:hAnsi="Times New Roman" w:cs="Times New Roman"/>
                        <w:noProof/>
                        <w:sz w:val="24"/>
                        <w:szCs w:val="24"/>
                      </w:rPr>
                      <w:t xml:space="preserve">vol. XXIV, pp. 267-269, 1981. </w:t>
                    </w:r>
                  </w:p>
                </w:tc>
              </w:tr>
              <w:tr w:rsidR="00F659C3" w:rsidRPr="0037305C" w14:paraId="10BC169E" w14:textId="77777777">
                <w:trPr>
                  <w:divId w:val="1741243751"/>
                  <w:tblCellSpacing w:w="15" w:type="dxa"/>
                </w:trPr>
                <w:tc>
                  <w:tcPr>
                    <w:tcW w:w="50" w:type="pct"/>
                    <w:hideMark/>
                  </w:tcPr>
                  <w:p w14:paraId="39FF689D"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[48] </w:t>
                    </w:r>
                  </w:p>
                </w:tc>
                <w:tc>
                  <w:tcPr>
                    <w:tcW w:w="0" w:type="auto"/>
                    <w:hideMark/>
                  </w:tcPr>
                  <w:p w14:paraId="165D34B7"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F. S. Boretti, J. H. Baek, A. F. Palmer, D. J. Schaer and P. W. Buehler, "modeling hemoglobin and hemoglobin:haptoglobin complexclearance in a non-rodent species-pharmokinetic and therapeutic implications," </w:t>
                    </w:r>
                    <w:r w:rsidRPr="0037305C">
                      <w:rPr>
                        <w:rFonts w:ascii="Times New Roman" w:hAnsi="Times New Roman" w:cs="Times New Roman"/>
                        <w:i/>
                        <w:iCs/>
                        <w:noProof/>
                        <w:sz w:val="24"/>
                        <w:szCs w:val="24"/>
                      </w:rPr>
                      <w:t xml:space="preserve">Front. Physiol., </w:t>
                    </w:r>
                    <w:r w:rsidRPr="0037305C">
                      <w:rPr>
                        <w:rFonts w:ascii="Times New Roman" w:hAnsi="Times New Roman" w:cs="Times New Roman"/>
                        <w:noProof/>
                        <w:sz w:val="24"/>
                        <w:szCs w:val="24"/>
                      </w:rPr>
                      <w:t xml:space="preserve">2014. </w:t>
                    </w:r>
                  </w:p>
                </w:tc>
              </w:tr>
              <w:tr w:rsidR="00F659C3" w:rsidRPr="0037305C" w14:paraId="0119B9E1" w14:textId="77777777">
                <w:trPr>
                  <w:divId w:val="1741243751"/>
                  <w:tblCellSpacing w:w="15" w:type="dxa"/>
                </w:trPr>
                <w:tc>
                  <w:tcPr>
                    <w:tcW w:w="50" w:type="pct"/>
                    <w:hideMark/>
                  </w:tcPr>
                  <w:p w14:paraId="1ABC5F7A"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[49] </w:t>
                    </w:r>
                  </w:p>
                </w:tc>
                <w:tc>
                  <w:tcPr>
                    <w:tcW w:w="0" w:type="auto"/>
                    <w:hideMark/>
                  </w:tcPr>
                  <w:p w14:paraId="47A78803"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Mayo Clinic, "Test Id: PLHBB Plasma Free Hemoglobin, Plasma," Mayo Clinic Laboratories, 2020. [Online]. Available: https://www.mayocliniclabs.com/test-catalog/Clinical+and+Interpretive/9096. [Accessed 12 November 2020].</w:t>
                    </w:r>
                  </w:p>
                </w:tc>
              </w:tr>
              <w:tr w:rsidR="00F659C3" w:rsidRPr="0037305C" w14:paraId="12DE6D19" w14:textId="77777777">
                <w:trPr>
                  <w:divId w:val="1741243751"/>
                  <w:tblCellSpacing w:w="15" w:type="dxa"/>
                </w:trPr>
                <w:tc>
                  <w:tcPr>
                    <w:tcW w:w="50" w:type="pct"/>
                    <w:hideMark/>
                  </w:tcPr>
                  <w:p w14:paraId="52FC9799"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[50] </w:t>
                    </w:r>
                  </w:p>
                </w:tc>
                <w:tc>
                  <w:tcPr>
                    <w:tcW w:w="0" w:type="auto"/>
                    <w:hideMark/>
                  </w:tcPr>
                  <w:p w14:paraId="3F509E87"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M. Alkhouli, A. Farooq, R. S. Go, S. Balla and C. Berzingi, "Cardiac Prostheses-related hemolytic anemia," </w:t>
                    </w:r>
                    <w:r w:rsidRPr="0037305C">
                      <w:rPr>
                        <w:rFonts w:ascii="Times New Roman" w:hAnsi="Times New Roman" w:cs="Times New Roman"/>
                        <w:i/>
                        <w:iCs/>
                        <w:noProof/>
                        <w:sz w:val="24"/>
                        <w:szCs w:val="24"/>
                      </w:rPr>
                      <w:t xml:space="preserve">Clinical Cardiology, </w:t>
                    </w:r>
                    <w:r w:rsidRPr="0037305C">
                      <w:rPr>
                        <w:rFonts w:ascii="Times New Roman" w:hAnsi="Times New Roman" w:cs="Times New Roman"/>
                        <w:noProof/>
                        <w:sz w:val="24"/>
                        <w:szCs w:val="24"/>
                      </w:rPr>
                      <w:t xml:space="preserve">vol. 42, no. 7, pp. 692-700, 2019. </w:t>
                    </w:r>
                  </w:p>
                </w:tc>
              </w:tr>
              <w:tr w:rsidR="00F659C3" w:rsidRPr="0037305C" w14:paraId="05F28CC9" w14:textId="77777777">
                <w:trPr>
                  <w:divId w:val="1741243751"/>
                  <w:tblCellSpacing w:w="15" w:type="dxa"/>
                </w:trPr>
                <w:tc>
                  <w:tcPr>
                    <w:tcW w:w="50" w:type="pct"/>
                    <w:hideMark/>
                  </w:tcPr>
                  <w:p w14:paraId="7A0C1991"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[51] </w:t>
                    </w:r>
                  </w:p>
                </w:tc>
                <w:tc>
                  <w:tcPr>
                    <w:tcW w:w="0" w:type="auto"/>
                    <w:hideMark/>
                  </w:tcPr>
                  <w:p w14:paraId="3D3DC670"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Y. Okita, S. Miki, K. Kusuhara, Y. Ueda, T. Tahata and K. Yamanaka, "Propranolol for Intractable Hemolysis After Open Heart Operation," </w:t>
                    </w:r>
                    <w:r w:rsidRPr="0037305C">
                      <w:rPr>
                        <w:rFonts w:ascii="Times New Roman" w:hAnsi="Times New Roman" w:cs="Times New Roman"/>
                        <w:i/>
                        <w:iCs/>
                        <w:noProof/>
                        <w:sz w:val="24"/>
                        <w:szCs w:val="24"/>
                      </w:rPr>
                      <w:t xml:space="preserve">Annals of Throacic Surgery, </w:t>
                    </w:r>
                    <w:r w:rsidRPr="0037305C">
                      <w:rPr>
                        <w:rFonts w:ascii="Times New Roman" w:hAnsi="Times New Roman" w:cs="Times New Roman"/>
                        <w:noProof/>
                        <w:sz w:val="24"/>
                        <w:szCs w:val="24"/>
                      </w:rPr>
                      <w:t xml:space="preserve">vol. 52, pp. 1158-1160, 1991. </w:t>
                    </w:r>
                  </w:p>
                </w:tc>
              </w:tr>
              <w:tr w:rsidR="00F659C3" w:rsidRPr="0037305C" w14:paraId="4330DC19" w14:textId="77777777">
                <w:trPr>
                  <w:divId w:val="1741243751"/>
                  <w:tblCellSpacing w:w="15" w:type="dxa"/>
                </w:trPr>
                <w:tc>
                  <w:tcPr>
                    <w:tcW w:w="50" w:type="pct"/>
                    <w:hideMark/>
                  </w:tcPr>
                  <w:p w14:paraId="450FA32E"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lastRenderedPageBreak/>
                      <w:t xml:space="preserve">[52] </w:t>
                    </w:r>
                  </w:p>
                </w:tc>
                <w:tc>
                  <w:tcPr>
                    <w:tcW w:w="0" w:type="auto"/>
                    <w:hideMark/>
                  </w:tcPr>
                  <w:p w14:paraId="03F40357"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"Ansys Design Modeller," </w:t>
                    </w:r>
                    <w:r w:rsidRPr="0037305C">
                      <w:rPr>
                        <w:rFonts w:ascii="Times New Roman" w:hAnsi="Times New Roman" w:cs="Times New Roman"/>
                        <w:i/>
                        <w:iCs/>
                        <w:noProof/>
                        <w:sz w:val="24"/>
                        <w:szCs w:val="24"/>
                      </w:rPr>
                      <w:t>Release 19.1.</w:t>
                    </w:r>
                    <w:r w:rsidRPr="0037305C">
                      <w:rPr>
                        <w:rFonts w:ascii="Times New Roman" w:hAnsi="Times New Roman" w:cs="Times New Roman"/>
                        <w:noProof/>
                        <w:sz w:val="24"/>
                        <w:szCs w:val="24"/>
                      </w:rPr>
                      <w:t xml:space="preserve"> </w:t>
                    </w:r>
                  </w:p>
                </w:tc>
              </w:tr>
              <w:tr w:rsidR="00F659C3" w:rsidRPr="0037305C" w14:paraId="76064DB4" w14:textId="77777777">
                <w:trPr>
                  <w:divId w:val="1741243751"/>
                  <w:tblCellSpacing w:w="15" w:type="dxa"/>
                </w:trPr>
                <w:tc>
                  <w:tcPr>
                    <w:tcW w:w="50" w:type="pct"/>
                    <w:hideMark/>
                  </w:tcPr>
                  <w:p w14:paraId="44788D77"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[53] </w:t>
                    </w:r>
                  </w:p>
                </w:tc>
                <w:tc>
                  <w:tcPr>
                    <w:tcW w:w="0" w:type="auto"/>
                    <w:hideMark/>
                  </w:tcPr>
                  <w:p w14:paraId="5FD7D4A9"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National Library of Medicine, "Visible Human Project Gallery," National Institute of Health, 14 August 2015. [Online]. Available: https://www.nlm.nih.gov/research/visible/visible_gallery.html. [Accessed 15 February 2018].</w:t>
                    </w:r>
                  </w:p>
                </w:tc>
              </w:tr>
              <w:tr w:rsidR="00F659C3" w:rsidRPr="0037305C" w14:paraId="4483DEA4" w14:textId="77777777">
                <w:trPr>
                  <w:divId w:val="1741243751"/>
                  <w:tblCellSpacing w:w="15" w:type="dxa"/>
                </w:trPr>
                <w:tc>
                  <w:tcPr>
                    <w:tcW w:w="50" w:type="pct"/>
                    <w:hideMark/>
                  </w:tcPr>
                  <w:p w14:paraId="6ADFEB53"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[54] </w:t>
                    </w:r>
                  </w:p>
                </w:tc>
                <w:tc>
                  <w:tcPr>
                    <w:tcW w:w="0" w:type="auto"/>
                    <w:hideMark/>
                  </w:tcPr>
                  <w:p w14:paraId="2B53AF96"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D. Mike, "Left heart atrium and ventricle 1.0.0," Embodi3D, 12 November 2016. [Online]. Available: https://www.embodi3d.com/files/file/7170-left-heart-atrium-and-ventricle/. [Accessed 15 March 2018].</w:t>
                    </w:r>
                  </w:p>
                </w:tc>
              </w:tr>
              <w:tr w:rsidR="00F659C3" w:rsidRPr="0037305C" w14:paraId="61F5D0BD" w14:textId="77777777">
                <w:trPr>
                  <w:divId w:val="1741243751"/>
                  <w:tblCellSpacing w:w="15" w:type="dxa"/>
                </w:trPr>
                <w:tc>
                  <w:tcPr>
                    <w:tcW w:w="50" w:type="pct"/>
                    <w:hideMark/>
                  </w:tcPr>
                  <w:p w14:paraId="1201088E"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[55] </w:t>
                    </w:r>
                  </w:p>
                </w:tc>
                <w:tc>
                  <w:tcPr>
                    <w:tcW w:w="0" w:type="auto"/>
                    <w:hideMark/>
                  </w:tcPr>
                  <w:p w14:paraId="4CB1F44B"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Y. Shapira, M. Vaturi and A. Sagie, "Hemolysis Associated WIth Proesthetic Heart Valves," </w:t>
                    </w:r>
                    <w:r w:rsidRPr="0037305C">
                      <w:rPr>
                        <w:rFonts w:ascii="Times New Roman" w:hAnsi="Times New Roman" w:cs="Times New Roman"/>
                        <w:i/>
                        <w:iCs/>
                        <w:noProof/>
                        <w:sz w:val="24"/>
                        <w:szCs w:val="24"/>
                      </w:rPr>
                      <w:t xml:space="preserve">Cardiology in Review, </w:t>
                    </w:r>
                    <w:r w:rsidRPr="0037305C">
                      <w:rPr>
                        <w:rFonts w:ascii="Times New Roman" w:hAnsi="Times New Roman" w:cs="Times New Roman"/>
                        <w:noProof/>
                        <w:sz w:val="24"/>
                        <w:szCs w:val="24"/>
                      </w:rPr>
                      <w:t xml:space="preserve">vol. 17, no. 3, pp. 121-124, 2009. </w:t>
                    </w:r>
                  </w:p>
                </w:tc>
              </w:tr>
              <w:tr w:rsidR="00F659C3" w:rsidRPr="0037305C" w14:paraId="2E6B9DA1" w14:textId="77777777">
                <w:trPr>
                  <w:divId w:val="1741243751"/>
                  <w:tblCellSpacing w:w="15" w:type="dxa"/>
                </w:trPr>
                <w:tc>
                  <w:tcPr>
                    <w:tcW w:w="50" w:type="pct"/>
                    <w:hideMark/>
                  </w:tcPr>
                  <w:p w14:paraId="2E55C74A"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[56] </w:t>
                    </w:r>
                  </w:p>
                </w:tc>
                <w:tc>
                  <w:tcPr>
                    <w:tcW w:w="0" w:type="auto"/>
                    <w:hideMark/>
                  </w:tcPr>
                  <w:p w14:paraId="2BCB398D" w14:textId="77777777" w:rsidR="00F659C3" w:rsidRPr="0037305C" w:rsidRDefault="00F659C3">
                    <w:pPr>
                      <w:pStyle w:val="Bibliography"/>
                      <w:rPr>
                        <w:rFonts w:ascii="Times New Roman" w:hAnsi="Times New Roman" w:cs="Times New Roman"/>
                        <w:noProof/>
                        <w:sz w:val="24"/>
                        <w:szCs w:val="24"/>
                      </w:rPr>
                    </w:pPr>
                    <w:r w:rsidRPr="0037305C">
                      <w:rPr>
                        <w:rFonts w:ascii="Times New Roman" w:hAnsi="Times New Roman" w:cs="Times New Roman"/>
                        <w:noProof/>
                        <w:sz w:val="24"/>
                        <w:szCs w:val="24"/>
                      </w:rPr>
                      <w:t xml:space="preserve">J. P. Dhasmana, E. Blackstone, K. J. W. and N. T. Kouchoukos, "Factors associated with periprosthetic leakage following primary mitral valve replacement: with special consideration of the suture technique," </w:t>
                    </w:r>
                    <w:r w:rsidRPr="0037305C">
                      <w:rPr>
                        <w:rFonts w:ascii="Times New Roman" w:hAnsi="Times New Roman" w:cs="Times New Roman"/>
                        <w:i/>
                        <w:iCs/>
                        <w:noProof/>
                        <w:sz w:val="24"/>
                        <w:szCs w:val="24"/>
                      </w:rPr>
                      <w:t xml:space="preserve">Ann Thorac Surg, </w:t>
                    </w:r>
                    <w:r w:rsidRPr="0037305C">
                      <w:rPr>
                        <w:rFonts w:ascii="Times New Roman" w:hAnsi="Times New Roman" w:cs="Times New Roman"/>
                        <w:noProof/>
                        <w:sz w:val="24"/>
                        <w:szCs w:val="24"/>
                      </w:rPr>
                      <w:t xml:space="preserve">vol. 35, pp. 170-178, 1983. </w:t>
                    </w:r>
                  </w:p>
                </w:tc>
              </w:tr>
            </w:tbl>
            <w:p w14:paraId="718B074C" w14:textId="77777777" w:rsidR="00F659C3" w:rsidRPr="0037305C" w:rsidRDefault="00F659C3">
              <w:pPr>
                <w:divId w:val="1741243751"/>
                <w:rPr>
                  <w:rFonts w:ascii="Times New Roman" w:eastAsia="Times New Roman" w:hAnsi="Times New Roman" w:cs="Times New Roman"/>
                  <w:noProof/>
                </w:rPr>
              </w:pPr>
            </w:p>
            <w:p w14:paraId="4A7DED24" w14:textId="12020777" w:rsidR="00B83545" w:rsidRPr="0037305C" w:rsidRDefault="00B83545" w:rsidP="00451A9D">
              <w:pPr>
                <w:spacing w:line="480" w:lineRule="auto"/>
                <w:rPr>
                  <w:rFonts w:ascii="Times New Roman" w:hAnsi="Times New Roman" w:cs="Times New Roman"/>
                </w:rPr>
              </w:pPr>
              <w:r w:rsidRPr="0037305C">
                <w:rPr>
                  <w:rFonts w:ascii="Times New Roman" w:hAnsi="Times New Roman" w:cs="Times New Roman"/>
                  <w:b/>
                  <w:bCs/>
                  <w:noProof/>
                </w:rPr>
                <w:fldChar w:fldCharType="end"/>
              </w:r>
            </w:p>
          </w:sdtContent>
        </w:sdt>
      </w:sdtContent>
    </w:sdt>
    <w:sectPr w:rsidR="00B83545" w:rsidRPr="0037305C" w:rsidSect="00833FF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D365FD" w14:textId="77777777" w:rsidR="00D77D4E" w:rsidRDefault="00D77D4E" w:rsidP="00F10655">
      <w:pPr>
        <w:spacing w:after="0" w:line="240" w:lineRule="auto"/>
      </w:pPr>
      <w:r>
        <w:separator/>
      </w:r>
    </w:p>
  </w:endnote>
  <w:endnote w:type="continuationSeparator" w:id="0">
    <w:p w14:paraId="589A1AA9" w14:textId="77777777" w:rsidR="00D77D4E" w:rsidRDefault="00D77D4E" w:rsidP="00F10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326E1" w14:textId="65D617A9" w:rsidR="00E1584D" w:rsidRDefault="00E1584D" w:rsidP="00865B6B">
    <w:pPr>
      <w:pStyle w:val="Footer"/>
      <w:tabs>
        <w:tab w:val="clear" w:pos="4680"/>
        <w:tab w:val="clear" w:pos="9360"/>
        <w:tab w:val="left" w:pos="6828"/>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4289509"/>
      <w:docPartObj>
        <w:docPartGallery w:val="Page Numbers (Bottom of Page)"/>
        <w:docPartUnique/>
      </w:docPartObj>
    </w:sdtPr>
    <w:sdtEndPr>
      <w:rPr>
        <w:noProof/>
      </w:rPr>
    </w:sdtEndPr>
    <w:sdtContent>
      <w:p w14:paraId="62912088" w14:textId="502612E8" w:rsidR="007438C7" w:rsidRDefault="007438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C14774" w14:textId="2DDF1764" w:rsidR="007438C7" w:rsidRDefault="007438C7" w:rsidP="00865B6B">
    <w:pPr>
      <w:pStyle w:val="Footer"/>
      <w:tabs>
        <w:tab w:val="clear" w:pos="4680"/>
        <w:tab w:val="clear" w:pos="9360"/>
        <w:tab w:val="left" w:pos="682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1045596"/>
      <w:docPartObj>
        <w:docPartGallery w:val="Page Numbers (Bottom of Page)"/>
        <w:docPartUnique/>
      </w:docPartObj>
    </w:sdtPr>
    <w:sdtEndPr>
      <w:rPr>
        <w:noProof/>
      </w:rPr>
    </w:sdtEndPr>
    <w:sdtContent>
      <w:p w14:paraId="61A0F441" w14:textId="56ECC408" w:rsidR="007438C7" w:rsidRDefault="007438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8E5D60" w14:textId="77777777" w:rsidR="007438C7" w:rsidRDefault="007438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5282101"/>
      <w:docPartObj>
        <w:docPartGallery w:val="Page Numbers (Bottom of Page)"/>
        <w:docPartUnique/>
      </w:docPartObj>
    </w:sdtPr>
    <w:sdtEndPr>
      <w:rPr>
        <w:noProof/>
      </w:rPr>
    </w:sdtEndPr>
    <w:sdtContent>
      <w:p w14:paraId="26305D9C" w14:textId="77777777" w:rsidR="00E1584D" w:rsidRDefault="00E158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83EEFB" w14:textId="77777777" w:rsidR="00E1584D" w:rsidRDefault="00E1584D" w:rsidP="00865B6B">
    <w:pPr>
      <w:pStyle w:val="Footer"/>
      <w:tabs>
        <w:tab w:val="clear" w:pos="4680"/>
        <w:tab w:val="clear" w:pos="9360"/>
        <w:tab w:val="left" w:pos="6828"/>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3407199"/>
      <w:docPartObj>
        <w:docPartGallery w:val="Page Numbers (Bottom of Page)"/>
        <w:docPartUnique/>
      </w:docPartObj>
    </w:sdtPr>
    <w:sdtEndPr>
      <w:rPr>
        <w:noProof/>
      </w:rPr>
    </w:sdtEndPr>
    <w:sdtContent>
      <w:p w14:paraId="32BFEAF0" w14:textId="77777777" w:rsidR="00E1584D" w:rsidRDefault="00E158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A4C312" w14:textId="77777777" w:rsidR="00E1584D" w:rsidRDefault="00E1584D" w:rsidP="00865B6B">
    <w:pPr>
      <w:pStyle w:val="Footer"/>
      <w:tabs>
        <w:tab w:val="clear" w:pos="4680"/>
        <w:tab w:val="clear" w:pos="9360"/>
        <w:tab w:val="left" w:pos="68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CBF605" w14:textId="77777777" w:rsidR="00D77D4E" w:rsidRDefault="00D77D4E" w:rsidP="00F10655">
      <w:pPr>
        <w:spacing w:after="0" w:line="240" w:lineRule="auto"/>
      </w:pPr>
      <w:r>
        <w:separator/>
      </w:r>
    </w:p>
  </w:footnote>
  <w:footnote w:type="continuationSeparator" w:id="0">
    <w:p w14:paraId="6EAACA71" w14:textId="77777777" w:rsidR="00D77D4E" w:rsidRDefault="00D77D4E" w:rsidP="00F106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BBE2A" w14:textId="77777777" w:rsidR="007438C7" w:rsidRDefault="007438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E602AB"/>
    <w:multiLevelType w:val="hybridMultilevel"/>
    <w:tmpl w:val="F6189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2619C0"/>
    <w:multiLevelType w:val="hybridMultilevel"/>
    <w:tmpl w:val="023E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A16F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71A11F4"/>
    <w:multiLevelType w:val="hybridMultilevel"/>
    <w:tmpl w:val="C2EA4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C1E790B"/>
    <w:multiLevelType w:val="hybridMultilevel"/>
    <w:tmpl w:val="44E0CA46"/>
    <w:lvl w:ilvl="0" w:tplc="D35CFFEA">
      <w:start w:val="1"/>
      <w:numFmt w:val="decimal"/>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B610E1"/>
    <w:multiLevelType w:val="hybridMultilevel"/>
    <w:tmpl w:val="38D49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D821D0"/>
    <w:multiLevelType w:val="hybridMultilevel"/>
    <w:tmpl w:val="AC34D0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C63"/>
    <w:rsid w:val="00001E99"/>
    <w:rsid w:val="00005459"/>
    <w:rsid w:val="0000638D"/>
    <w:rsid w:val="00006F12"/>
    <w:rsid w:val="00007FF0"/>
    <w:rsid w:val="00010E41"/>
    <w:rsid w:val="00013369"/>
    <w:rsid w:val="00013683"/>
    <w:rsid w:val="0001551A"/>
    <w:rsid w:val="00016739"/>
    <w:rsid w:val="0002297D"/>
    <w:rsid w:val="00022BA5"/>
    <w:rsid w:val="000239EB"/>
    <w:rsid w:val="00023CE0"/>
    <w:rsid w:val="00024187"/>
    <w:rsid w:val="00026F6E"/>
    <w:rsid w:val="0002726A"/>
    <w:rsid w:val="00030661"/>
    <w:rsid w:val="0003082D"/>
    <w:rsid w:val="00033206"/>
    <w:rsid w:val="00034ACF"/>
    <w:rsid w:val="00040A9D"/>
    <w:rsid w:val="00041269"/>
    <w:rsid w:val="00041937"/>
    <w:rsid w:val="000420BB"/>
    <w:rsid w:val="00047E65"/>
    <w:rsid w:val="000510A7"/>
    <w:rsid w:val="00052389"/>
    <w:rsid w:val="00053912"/>
    <w:rsid w:val="00061368"/>
    <w:rsid w:val="00061CB2"/>
    <w:rsid w:val="0006448F"/>
    <w:rsid w:val="00064A04"/>
    <w:rsid w:val="0006634A"/>
    <w:rsid w:val="0006762A"/>
    <w:rsid w:val="00067D0C"/>
    <w:rsid w:val="000706BE"/>
    <w:rsid w:val="00072300"/>
    <w:rsid w:val="000729E2"/>
    <w:rsid w:val="00074DF4"/>
    <w:rsid w:val="000766DF"/>
    <w:rsid w:val="00077A1D"/>
    <w:rsid w:val="000839B2"/>
    <w:rsid w:val="0008512B"/>
    <w:rsid w:val="0008708F"/>
    <w:rsid w:val="000879A7"/>
    <w:rsid w:val="000906F4"/>
    <w:rsid w:val="00092124"/>
    <w:rsid w:val="00097A0A"/>
    <w:rsid w:val="000A277E"/>
    <w:rsid w:val="000B10EE"/>
    <w:rsid w:val="000B1424"/>
    <w:rsid w:val="000B3654"/>
    <w:rsid w:val="000B5D1D"/>
    <w:rsid w:val="000B66E0"/>
    <w:rsid w:val="000C1665"/>
    <w:rsid w:val="000C2AFB"/>
    <w:rsid w:val="000C2B39"/>
    <w:rsid w:val="000C318A"/>
    <w:rsid w:val="000C5A79"/>
    <w:rsid w:val="000C6B6A"/>
    <w:rsid w:val="000C6B82"/>
    <w:rsid w:val="000D128B"/>
    <w:rsid w:val="000D156A"/>
    <w:rsid w:val="000D2EF6"/>
    <w:rsid w:val="000D38BA"/>
    <w:rsid w:val="000D42F5"/>
    <w:rsid w:val="000D4F20"/>
    <w:rsid w:val="000D61A3"/>
    <w:rsid w:val="000D7C64"/>
    <w:rsid w:val="000D7C86"/>
    <w:rsid w:val="000E04D9"/>
    <w:rsid w:val="000E5A80"/>
    <w:rsid w:val="000E5ADB"/>
    <w:rsid w:val="000E78BE"/>
    <w:rsid w:val="000E78CB"/>
    <w:rsid w:val="000F0ABD"/>
    <w:rsid w:val="000F2C8E"/>
    <w:rsid w:val="000F3C83"/>
    <w:rsid w:val="000F5351"/>
    <w:rsid w:val="000F68DA"/>
    <w:rsid w:val="000F7F8D"/>
    <w:rsid w:val="00104F83"/>
    <w:rsid w:val="00105BA9"/>
    <w:rsid w:val="0010671A"/>
    <w:rsid w:val="001105FA"/>
    <w:rsid w:val="00112856"/>
    <w:rsid w:val="001140D1"/>
    <w:rsid w:val="001251E8"/>
    <w:rsid w:val="0012589B"/>
    <w:rsid w:val="00126449"/>
    <w:rsid w:val="00126CDA"/>
    <w:rsid w:val="001311CF"/>
    <w:rsid w:val="001337EF"/>
    <w:rsid w:val="001358D2"/>
    <w:rsid w:val="001364D2"/>
    <w:rsid w:val="00140ACB"/>
    <w:rsid w:val="00140DA5"/>
    <w:rsid w:val="001423AD"/>
    <w:rsid w:val="00142738"/>
    <w:rsid w:val="001439B9"/>
    <w:rsid w:val="0014611D"/>
    <w:rsid w:val="0014646C"/>
    <w:rsid w:val="001525EB"/>
    <w:rsid w:val="00155C07"/>
    <w:rsid w:val="00155E92"/>
    <w:rsid w:val="001574A3"/>
    <w:rsid w:val="00160E38"/>
    <w:rsid w:val="00163353"/>
    <w:rsid w:val="001650A2"/>
    <w:rsid w:val="0016756B"/>
    <w:rsid w:val="001711CE"/>
    <w:rsid w:val="00174460"/>
    <w:rsid w:val="00176E21"/>
    <w:rsid w:val="001770D3"/>
    <w:rsid w:val="00177AA9"/>
    <w:rsid w:val="001871F1"/>
    <w:rsid w:val="00191921"/>
    <w:rsid w:val="001949D5"/>
    <w:rsid w:val="00195527"/>
    <w:rsid w:val="001962CD"/>
    <w:rsid w:val="0019740F"/>
    <w:rsid w:val="001A03B5"/>
    <w:rsid w:val="001A62F6"/>
    <w:rsid w:val="001B2EEE"/>
    <w:rsid w:val="001B4974"/>
    <w:rsid w:val="001B67D5"/>
    <w:rsid w:val="001C0DC4"/>
    <w:rsid w:val="001C2C09"/>
    <w:rsid w:val="001C746C"/>
    <w:rsid w:val="001D04E2"/>
    <w:rsid w:val="001D1C5B"/>
    <w:rsid w:val="001D3965"/>
    <w:rsid w:val="001D462B"/>
    <w:rsid w:val="001D463D"/>
    <w:rsid w:val="001E0601"/>
    <w:rsid w:val="001E0A2D"/>
    <w:rsid w:val="001E53A2"/>
    <w:rsid w:val="001F059F"/>
    <w:rsid w:val="001F220E"/>
    <w:rsid w:val="001F2505"/>
    <w:rsid w:val="001F2DBA"/>
    <w:rsid w:val="001F6A0E"/>
    <w:rsid w:val="0020064C"/>
    <w:rsid w:val="0020420C"/>
    <w:rsid w:val="002042B7"/>
    <w:rsid w:val="00204A50"/>
    <w:rsid w:val="00205D1D"/>
    <w:rsid w:val="002077DF"/>
    <w:rsid w:val="00213CC4"/>
    <w:rsid w:val="00214015"/>
    <w:rsid w:val="002172F6"/>
    <w:rsid w:val="00220088"/>
    <w:rsid w:val="002232B9"/>
    <w:rsid w:val="00223BA0"/>
    <w:rsid w:val="00224B73"/>
    <w:rsid w:val="00225BFA"/>
    <w:rsid w:val="002271F5"/>
    <w:rsid w:val="002275F7"/>
    <w:rsid w:val="002276E0"/>
    <w:rsid w:val="0023017E"/>
    <w:rsid w:val="00232036"/>
    <w:rsid w:val="002341D5"/>
    <w:rsid w:val="002342E2"/>
    <w:rsid w:val="00237FE6"/>
    <w:rsid w:val="00241C4C"/>
    <w:rsid w:val="0024416A"/>
    <w:rsid w:val="00246201"/>
    <w:rsid w:val="00247BFB"/>
    <w:rsid w:val="002502FD"/>
    <w:rsid w:val="00250E32"/>
    <w:rsid w:val="002523C1"/>
    <w:rsid w:val="00260FF7"/>
    <w:rsid w:val="00263509"/>
    <w:rsid w:val="00263D3B"/>
    <w:rsid w:val="00274075"/>
    <w:rsid w:val="00274157"/>
    <w:rsid w:val="00283420"/>
    <w:rsid w:val="00286F7E"/>
    <w:rsid w:val="00287814"/>
    <w:rsid w:val="002909D2"/>
    <w:rsid w:val="00290AC5"/>
    <w:rsid w:val="002916B9"/>
    <w:rsid w:val="002949BA"/>
    <w:rsid w:val="002951EA"/>
    <w:rsid w:val="0029660C"/>
    <w:rsid w:val="002A2920"/>
    <w:rsid w:val="002B1D6C"/>
    <w:rsid w:val="002C00EC"/>
    <w:rsid w:val="002C3645"/>
    <w:rsid w:val="002D4899"/>
    <w:rsid w:val="002D6FEB"/>
    <w:rsid w:val="002E0834"/>
    <w:rsid w:val="002E0842"/>
    <w:rsid w:val="002E27D4"/>
    <w:rsid w:val="002E2E26"/>
    <w:rsid w:val="002E683A"/>
    <w:rsid w:val="002F1ED1"/>
    <w:rsid w:val="002F3707"/>
    <w:rsid w:val="002F4FF4"/>
    <w:rsid w:val="002F6986"/>
    <w:rsid w:val="003001C9"/>
    <w:rsid w:val="00302F67"/>
    <w:rsid w:val="00304483"/>
    <w:rsid w:val="00312F7A"/>
    <w:rsid w:val="003137A5"/>
    <w:rsid w:val="00314321"/>
    <w:rsid w:val="0031582B"/>
    <w:rsid w:val="00315F51"/>
    <w:rsid w:val="00316848"/>
    <w:rsid w:val="00320346"/>
    <w:rsid w:val="00321296"/>
    <w:rsid w:val="00323E98"/>
    <w:rsid w:val="00325D84"/>
    <w:rsid w:val="00327E39"/>
    <w:rsid w:val="003318E2"/>
    <w:rsid w:val="00333343"/>
    <w:rsid w:val="00333416"/>
    <w:rsid w:val="00334303"/>
    <w:rsid w:val="00346230"/>
    <w:rsid w:val="00350609"/>
    <w:rsid w:val="00351D60"/>
    <w:rsid w:val="00354859"/>
    <w:rsid w:val="0035601F"/>
    <w:rsid w:val="00356887"/>
    <w:rsid w:val="003620AA"/>
    <w:rsid w:val="003623A1"/>
    <w:rsid w:val="003628AF"/>
    <w:rsid w:val="003631F8"/>
    <w:rsid w:val="00370077"/>
    <w:rsid w:val="003719AB"/>
    <w:rsid w:val="0037305C"/>
    <w:rsid w:val="00381410"/>
    <w:rsid w:val="00381C1A"/>
    <w:rsid w:val="00381D9D"/>
    <w:rsid w:val="003829A0"/>
    <w:rsid w:val="00384F14"/>
    <w:rsid w:val="003872AB"/>
    <w:rsid w:val="00391FD7"/>
    <w:rsid w:val="003928BE"/>
    <w:rsid w:val="0039432B"/>
    <w:rsid w:val="00394E39"/>
    <w:rsid w:val="003950FC"/>
    <w:rsid w:val="00397049"/>
    <w:rsid w:val="003A15F9"/>
    <w:rsid w:val="003A1CBD"/>
    <w:rsid w:val="003A2758"/>
    <w:rsid w:val="003A4C38"/>
    <w:rsid w:val="003B3A95"/>
    <w:rsid w:val="003B45FD"/>
    <w:rsid w:val="003B6071"/>
    <w:rsid w:val="003B728B"/>
    <w:rsid w:val="003B7863"/>
    <w:rsid w:val="003C0BAE"/>
    <w:rsid w:val="003C12FD"/>
    <w:rsid w:val="003C7E09"/>
    <w:rsid w:val="003D0C1D"/>
    <w:rsid w:val="003D4228"/>
    <w:rsid w:val="003D779D"/>
    <w:rsid w:val="003E3EA2"/>
    <w:rsid w:val="003E5A33"/>
    <w:rsid w:val="003E721B"/>
    <w:rsid w:val="003F0587"/>
    <w:rsid w:val="003F0B06"/>
    <w:rsid w:val="003F2DB6"/>
    <w:rsid w:val="003F3401"/>
    <w:rsid w:val="003F7751"/>
    <w:rsid w:val="00402591"/>
    <w:rsid w:val="00406149"/>
    <w:rsid w:val="00406924"/>
    <w:rsid w:val="004164C1"/>
    <w:rsid w:val="00416E51"/>
    <w:rsid w:val="00422D12"/>
    <w:rsid w:val="00424288"/>
    <w:rsid w:val="00424414"/>
    <w:rsid w:val="00425A5B"/>
    <w:rsid w:val="00426FE9"/>
    <w:rsid w:val="004313C0"/>
    <w:rsid w:val="00431643"/>
    <w:rsid w:val="00432029"/>
    <w:rsid w:val="004340A8"/>
    <w:rsid w:val="00434747"/>
    <w:rsid w:val="00434F1A"/>
    <w:rsid w:val="004357AA"/>
    <w:rsid w:val="004367F6"/>
    <w:rsid w:val="00442B5E"/>
    <w:rsid w:val="0044332D"/>
    <w:rsid w:val="0044342A"/>
    <w:rsid w:val="00443FB5"/>
    <w:rsid w:val="0044476E"/>
    <w:rsid w:val="004455FC"/>
    <w:rsid w:val="00445753"/>
    <w:rsid w:val="00451A9D"/>
    <w:rsid w:val="004536A3"/>
    <w:rsid w:val="00456442"/>
    <w:rsid w:val="00460743"/>
    <w:rsid w:val="004611F8"/>
    <w:rsid w:val="004634DB"/>
    <w:rsid w:val="00464D54"/>
    <w:rsid w:val="00465588"/>
    <w:rsid w:val="00466637"/>
    <w:rsid w:val="0047029C"/>
    <w:rsid w:val="00473962"/>
    <w:rsid w:val="004772E7"/>
    <w:rsid w:val="00482C02"/>
    <w:rsid w:val="00486835"/>
    <w:rsid w:val="00492B66"/>
    <w:rsid w:val="004955F7"/>
    <w:rsid w:val="004A250A"/>
    <w:rsid w:val="004A2E0D"/>
    <w:rsid w:val="004A34E9"/>
    <w:rsid w:val="004A4A94"/>
    <w:rsid w:val="004A7A24"/>
    <w:rsid w:val="004B2E5F"/>
    <w:rsid w:val="004B3E0C"/>
    <w:rsid w:val="004B6135"/>
    <w:rsid w:val="004B7A0D"/>
    <w:rsid w:val="004C0C66"/>
    <w:rsid w:val="004C50EE"/>
    <w:rsid w:val="004C5A48"/>
    <w:rsid w:val="004D213F"/>
    <w:rsid w:val="004D6ADD"/>
    <w:rsid w:val="004D7D27"/>
    <w:rsid w:val="004E0FF4"/>
    <w:rsid w:val="004E113D"/>
    <w:rsid w:val="004E16DC"/>
    <w:rsid w:val="004E3709"/>
    <w:rsid w:val="004E642D"/>
    <w:rsid w:val="004E7DE1"/>
    <w:rsid w:val="004F04BC"/>
    <w:rsid w:val="004F39DD"/>
    <w:rsid w:val="004F7725"/>
    <w:rsid w:val="00501492"/>
    <w:rsid w:val="00503FFE"/>
    <w:rsid w:val="0051335C"/>
    <w:rsid w:val="0051366D"/>
    <w:rsid w:val="005136E4"/>
    <w:rsid w:val="00514401"/>
    <w:rsid w:val="00516774"/>
    <w:rsid w:val="00517673"/>
    <w:rsid w:val="00523AE2"/>
    <w:rsid w:val="00523DF5"/>
    <w:rsid w:val="00524354"/>
    <w:rsid w:val="00524B9B"/>
    <w:rsid w:val="00525F0A"/>
    <w:rsid w:val="005279F7"/>
    <w:rsid w:val="00530921"/>
    <w:rsid w:val="00535907"/>
    <w:rsid w:val="00536114"/>
    <w:rsid w:val="00536AA6"/>
    <w:rsid w:val="0054129C"/>
    <w:rsid w:val="005414D6"/>
    <w:rsid w:val="00543DD3"/>
    <w:rsid w:val="00543FBF"/>
    <w:rsid w:val="00545836"/>
    <w:rsid w:val="005474B7"/>
    <w:rsid w:val="005501D6"/>
    <w:rsid w:val="0055094F"/>
    <w:rsid w:val="00553C62"/>
    <w:rsid w:val="00561218"/>
    <w:rsid w:val="00564BDD"/>
    <w:rsid w:val="00565214"/>
    <w:rsid w:val="00565442"/>
    <w:rsid w:val="005702DE"/>
    <w:rsid w:val="00571D59"/>
    <w:rsid w:val="00572011"/>
    <w:rsid w:val="00573A4E"/>
    <w:rsid w:val="005869D8"/>
    <w:rsid w:val="0059161D"/>
    <w:rsid w:val="00592F4A"/>
    <w:rsid w:val="005939E0"/>
    <w:rsid w:val="00595405"/>
    <w:rsid w:val="00595885"/>
    <w:rsid w:val="00597B27"/>
    <w:rsid w:val="005A20FD"/>
    <w:rsid w:val="005A4287"/>
    <w:rsid w:val="005A58E4"/>
    <w:rsid w:val="005B0699"/>
    <w:rsid w:val="005B2237"/>
    <w:rsid w:val="005B2AFE"/>
    <w:rsid w:val="005B2BFA"/>
    <w:rsid w:val="005B4639"/>
    <w:rsid w:val="005B52F2"/>
    <w:rsid w:val="005B698D"/>
    <w:rsid w:val="005B6CAB"/>
    <w:rsid w:val="005C01CE"/>
    <w:rsid w:val="005C1C2D"/>
    <w:rsid w:val="005C68D5"/>
    <w:rsid w:val="005C7CB3"/>
    <w:rsid w:val="005D6040"/>
    <w:rsid w:val="005D7427"/>
    <w:rsid w:val="005E16B5"/>
    <w:rsid w:val="005F0175"/>
    <w:rsid w:val="005F6658"/>
    <w:rsid w:val="00600DD0"/>
    <w:rsid w:val="006012D1"/>
    <w:rsid w:val="006018E8"/>
    <w:rsid w:val="00603D19"/>
    <w:rsid w:val="00605A4A"/>
    <w:rsid w:val="00607ADB"/>
    <w:rsid w:val="00610E17"/>
    <w:rsid w:val="006126F2"/>
    <w:rsid w:val="006128BE"/>
    <w:rsid w:val="0061661D"/>
    <w:rsid w:val="00616AFB"/>
    <w:rsid w:val="00620381"/>
    <w:rsid w:val="00623C6C"/>
    <w:rsid w:val="00624C73"/>
    <w:rsid w:val="00631042"/>
    <w:rsid w:val="00645A8C"/>
    <w:rsid w:val="00653052"/>
    <w:rsid w:val="00653D73"/>
    <w:rsid w:val="0065489F"/>
    <w:rsid w:val="00661332"/>
    <w:rsid w:val="00661714"/>
    <w:rsid w:val="00662DBF"/>
    <w:rsid w:val="00664EEC"/>
    <w:rsid w:val="006719F0"/>
    <w:rsid w:val="00672114"/>
    <w:rsid w:val="0068029A"/>
    <w:rsid w:val="0068219A"/>
    <w:rsid w:val="0068645E"/>
    <w:rsid w:val="0068777E"/>
    <w:rsid w:val="00690438"/>
    <w:rsid w:val="006912EC"/>
    <w:rsid w:val="006960AE"/>
    <w:rsid w:val="00696AFC"/>
    <w:rsid w:val="00697434"/>
    <w:rsid w:val="006A1681"/>
    <w:rsid w:val="006A1AA3"/>
    <w:rsid w:val="006A24DB"/>
    <w:rsid w:val="006A26B1"/>
    <w:rsid w:val="006A2E51"/>
    <w:rsid w:val="006A5771"/>
    <w:rsid w:val="006A59EB"/>
    <w:rsid w:val="006A64E7"/>
    <w:rsid w:val="006A69CB"/>
    <w:rsid w:val="006A74BE"/>
    <w:rsid w:val="006A7BC5"/>
    <w:rsid w:val="006A7DFC"/>
    <w:rsid w:val="006B0397"/>
    <w:rsid w:val="006B1B09"/>
    <w:rsid w:val="006B3BB2"/>
    <w:rsid w:val="006B62AA"/>
    <w:rsid w:val="006C1641"/>
    <w:rsid w:val="006C244B"/>
    <w:rsid w:val="006C3E13"/>
    <w:rsid w:val="006C4334"/>
    <w:rsid w:val="006C44F8"/>
    <w:rsid w:val="006C68E6"/>
    <w:rsid w:val="006C7C82"/>
    <w:rsid w:val="006C7D7B"/>
    <w:rsid w:val="006D21CA"/>
    <w:rsid w:val="006D3785"/>
    <w:rsid w:val="006D69B7"/>
    <w:rsid w:val="006D6B01"/>
    <w:rsid w:val="006E690C"/>
    <w:rsid w:val="006E7738"/>
    <w:rsid w:val="006E7F01"/>
    <w:rsid w:val="006F10C7"/>
    <w:rsid w:val="006F3E45"/>
    <w:rsid w:val="006F43E5"/>
    <w:rsid w:val="006F5269"/>
    <w:rsid w:val="006F6059"/>
    <w:rsid w:val="006F719A"/>
    <w:rsid w:val="007013F9"/>
    <w:rsid w:val="00702BF0"/>
    <w:rsid w:val="00704993"/>
    <w:rsid w:val="00704B37"/>
    <w:rsid w:val="007055FB"/>
    <w:rsid w:val="00705633"/>
    <w:rsid w:val="00710220"/>
    <w:rsid w:val="00712A05"/>
    <w:rsid w:val="00714009"/>
    <w:rsid w:val="00717BC5"/>
    <w:rsid w:val="007203F1"/>
    <w:rsid w:val="00720D6F"/>
    <w:rsid w:val="007229E6"/>
    <w:rsid w:val="0072585D"/>
    <w:rsid w:val="00725EF5"/>
    <w:rsid w:val="00726515"/>
    <w:rsid w:val="00727154"/>
    <w:rsid w:val="007310C3"/>
    <w:rsid w:val="00734158"/>
    <w:rsid w:val="00734BA3"/>
    <w:rsid w:val="00737EBF"/>
    <w:rsid w:val="007438C7"/>
    <w:rsid w:val="007469B1"/>
    <w:rsid w:val="00746C84"/>
    <w:rsid w:val="00750164"/>
    <w:rsid w:val="0075073A"/>
    <w:rsid w:val="0075172E"/>
    <w:rsid w:val="00753248"/>
    <w:rsid w:val="007539C9"/>
    <w:rsid w:val="00753ED1"/>
    <w:rsid w:val="007545E9"/>
    <w:rsid w:val="00757316"/>
    <w:rsid w:val="0075755D"/>
    <w:rsid w:val="007676AF"/>
    <w:rsid w:val="0077085D"/>
    <w:rsid w:val="00773BC9"/>
    <w:rsid w:val="007757A1"/>
    <w:rsid w:val="00777490"/>
    <w:rsid w:val="007774B2"/>
    <w:rsid w:val="007811C1"/>
    <w:rsid w:val="0078199C"/>
    <w:rsid w:val="00784C8F"/>
    <w:rsid w:val="00785122"/>
    <w:rsid w:val="00791DA6"/>
    <w:rsid w:val="007A2B4E"/>
    <w:rsid w:val="007A513B"/>
    <w:rsid w:val="007A77F7"/>
    <w:rsid w:val="007B0A8E"/>
    <w:rsid w:val="007B1A8A"/>
    <w:rsid w:val="007B448A"/>
    <w:rsid w:val="007B45BC"/>
    <w:rsid w:val="007B7E20"/>
    <w:rsid w:val="007B7FC2"/>
    <w:rsid w:val="007C190F"/>
    <w:rsid w:val="007C1A8F"/>
    <w:rsid w:val="007C2011"/>
    <w:rsid w:val="007C2FAD"/>
    <w:rsid w:val="007C3E10"/>
    <w:rsid w:val="007C55F6"/>
    <w:rsid w:val="007C58AF"/>
    <w:rsid w:val="007C6E88"/>
    <w:rsid w:val="007C7052"/>
    <w:rsid w:val="007C738A"/>
    <w:rsid w:val="007D1111"/>
    <w:rsid w:val="007D156C"/>
    <w:rsid w:val="007D2075"/>
    <w:rsid w:val="007D4CF4"/>
    <w:rsid w:val="007D5C89"/>
    <w:rsid w:val="007D632A"/>
    <w:rsid w:val="007D6ED3"/>
    <w:rsid w:val="007D6F68"/>
    <w:rsid w:val="007D7CE9"/>
    <w:rsid w:val="007E21C5"/>
    <w:rsid w:val="007E44C9"/>
    <w:rsid w:val="007E6705"/>
    <w:rsid w:val="007F09E0"/>
    <w:rsid w:val="007F2A46"/>
    <w:rsid w:val="007F5215"/>
    <w:rsid w:val="007F7A83"/>
    <w:rsid w:val="007F7E3A"/>
    <w:rsid w:val="00802442"/>
    <w:rsid w:val="00803222"/>
    <w:rsid w:val="00806904"/>
    <w:rsid w:val="00806FD7"/>
    <w:rsid w:val="00813EBF"/>
    <w:rsid w:val="00822446"/>
    <w:rsid w:val="00823DCF"/>
    <w:rsid w:val="008240D6"/>
    <w:rsid w:val="00824C92"/>
    <w:rsid w:val="0082616A"/>
    <w:rsid w:val="00826C64"/>
    <w:rsid w:val="00830B71"/>
    <w:rsid w:val="00832A63"/>
    <w:rsid w:val="008338C5"/>
    <w:rsid w:val="00833FF5"/>
    <w:rsid w:val="0084186E"/>
    <w:rsid w:val="00841CF2"/>
    <w:rsid w:val="00842CBC"/>
    <w:rsid w:val="00843455"/>
    <w:rsid w:val="008438CF"/>
    <w:rsid w:val="0084397A"/>
    <w:rsid w:val="00847989"/>
    <w:rsid w:val="00850FC2"/>
    <w:rsid w:val="0085333B"/>
    <w:rsid w:val="0085479E"/>
    <w:rsid w:val="0085575C"/>
    <w:rsid w:val="00855975"/>
    <w:rsid w:val="0086226E"/>
    <w:rsid w:val="00865B6B"/>
    <w:rsid w:val="00865D6E"/>
    <w:rsid w:val="00872A6D"/>
    <w:rsid w:val="0087784A"/>
    <w:rsid w:val="00877E67"/>
    <w:rsid w:val="00880E4F"/>
    <w:rsid w:val="008814C2"/>
    <w:rsid w:val="00884608"/>
    <w:rsid w:val="00894C4B"/>
    <w:rsid w:val="00895EDE"/>
    <w:rsid w:val="008965DD"/>
    <w:rsid w:val="008A0C18"/>
    <w:rsid w:val="008A3656"/>
    <w:rsid w:val="008B0005"/>
    <w:rsid w:val="008B05E7"/>
    <w:rsid w:val="008B1B05"/>
    <w:rsid w:val="008B4358"/>
    <w:rsid w:val="008B5EB5"/>
    <w:rsid w:val="008C51F6"/>
    <w:rsid w:val="008C54FC"/>
    <w:rsid w:val="008C5685"/>
    <w:rsid w:val="008C5AA8"/>
    <w:rsid w:val="008C7401"/>
    <w:rsid w:val="008C7D38"/>
    <w:rsid w:val="008D08D0"/>
    <w:rsid w:val="008D1E25"/>
    <w:rsid w:val="008D1E4F"/>
    <w:rsid w:val="008D3449"/>
    <w:rsid w:val="008D519D"/>
    <w:rsid w:val="008D7627"/>
    <w:rsid w:val="008D7A98"/>
    <w:rsid w:val="008E0DF8"/>
    <w:rsid w:val="008E169C"/>
    <w:rsid w:val="008E27D9"/>
    <w:rsid w:val="008E4B79"/>
    <w:rsid w:val="008E7DAC"/>
    <w:rsid w:val="008F324D"/>
    <w:rsid w:val="008F3986"/>
    <w:rsid w:val="008F7A15"/>
    <w:rsid w:val="0090298A"/>
    <w:rsid w:val="00903143"/>
    <w:rsid w:val="009055EE"/>
    <w:rsid w:val="00905D08"/>
    <w:rsid w:val="00910148"/>
    <w:rsid w:val="00913555"/>
    <w:rsid w:val="00913C42"/>
    <w:rsid w:val="00921576"/>
    <w:rsid w:val="00922E57"/>
    <w:rsid w:val="00924927"/>
    <w:rsid w:val="00926682"/>
    <w:rsid w:val="00932A20"/>
    <w:rsid w:val="00934AC0"/>
    <w:rsid w:val="00941DA6"/>
    <w:rsid w:val="00946302"/>
    <w:rsid w:val="009506EB"/>
    <w:rsid w:val="00953E02"/>
    <w:rsid w:val="00960096"/>
    <w:rsid w:val="00961579"/>
    <w:rsid w:val="00963634"/>
    <w:rsid w:val="0096694A"/>
    <w:rsid w:val="00973265"/>
    <w:rsid w:val="00976159"/>
    <w:rsid w:val="00986C53"/>
    <w:rsid w:val="00986C67"/>
    <w:rsid w:val="00991A68"/>
    <w:rsid w:val="0099499A"/>
    <w:rsid w:val="009949A7"/>
    <w:rsid w:val="00994B0F"/>
    <w:rsid w:val="00994F8B"/>
    <w:rsid w:val="00994FE8"/>
    <w:rsid w:val="00995870"/>
    <w:rsid w:val="00996803"/>
    <w:rsid w:val="009A3F94"/>
    <w:rsid w:val="009B1618"/>
    <w:rsid w:val="009B2212"/>
    <w:rsid w:val="009B480D"/>
    <w:rsid w:val="009B7496"/>
    <w:rsid w:val="009C2759"/>
    <w:rsid w:val="009C4BD2"/>
    <w:rsid w:val="009C5BC1"/>
    <w:rsid w:val="009C7DD4"/>
    <w:rsid w:val="009D0B0A"/>
    <w:rsid w:val="009D11CC"/>
    <w:rsid w:val="009D2056"/>
    <w:rsid w:val="009D34FA"/>
    <w:rsid w:val="009D3904"/>
    <w:rsid w:val="009D56B0"/>
    <w:rsid w:val="009E0DA1"/>
    <w:rsid w:val="009E1C3F"/>
    <w:rsid w:val="009E3DEA"/>
    <w:rsid w:val="009E4132"/>
    <w:rsid w:val="009E4186"/>
    <w:rsid w:val="009E5F14"/>
    <w:rsid w:val="009F4B1D"/>
    <w:rsid w:val="009F61AD"/>
    <w:rsid w:val="009F67D9"/>
    <w:rsid w:val="00A00479"/>
    <w:rsid w:val="00A00719"/>
    <w:rsid w:val="00A023F3"/>
    <w:rsid w:val="00A035D3"/>
    <w:rsid w:val="00A04D1C"/>
    <w:rsid w:val="00A0653F"/>
    <w:rsid w:val="00A111ED"/>
    <w:rsid w:val="00A11997"/>
    <w:rsid w:val="00A14F12"/>
    <w:rsid w:val="00A20760"/>
    <w:rsid w:val="00A24028"/>
    <w:rsid w:val="00A24A29"/>
    <w:rsid w:val="00A27F6D"/>
    <w:rsid w:val="00A303F4"/>
    <w:rsid w:val="00A312A5"/>
    <w:rsid w:val="00A33953"/>
    <w:rsid w:val="00A35E89"/>
    <w:rsid w:val="00A373DF"/>
    <w:rsid w:val="00A40C20"/>
    <w:rsid w:val="00A41030"/>
    <w:rsid w:val="00A44411"/>
    <w:rsid w:val="00A45B80"/>
    <w:rsid w:val="00A529F8"/>
    <w:rsid w:val="00A53010"/>
    <w:rsid w:val="00A6032D"/>
    <w:rsid w:val="00A61B55"/>
    <w:rsid w:val="00A63E96"/>
    <w:rsid w:val="00A653C4"/>
    <w:rsid w:val="00A65EAE"/>
    <w:rsid w:val="00A74660"/>
    <w:rsid w:val="00A751FD"/>
    <w:rsid w:val="00A75F1B"/>
    <w:rsid w:val="00A82044"/>
    <w:rsid w:val="00A85DA0"/>
    <w:rsid w:val="00A866A1"/>
    <w:rsid w:val="00A90C00"/>
    <w:rsid w:val="00A94147"/>
    <w:rsid w:val="00A95C0B"/>
    <w:rsid w:val="00A96448"/>
    <w:rsid w:val="00A972B0"/>
    <w:rsid w:val="00A97603"/>
    <w:rsid w:val="00AA0417"/>
    <w:rsid w:val="00AA187C"/>
    <w:rsid w:val="00AA3565"/>
    <w:rsid w:val="00AA4912"/>
    <w:rsid w:val="00AA4CDD"/>
    <w:rsid w:val="00AA7E87"/>
    <w:rsid w:val="00AB322B"/>
    <w:rsid w:val="00AB4A9C"/>
    <w:rsid w:val="00AB70D7"/>
    <w:rsid w:val="00AB779A"/>
    <w:rsid w:val="00AC1761"/>
    <w:rsid w:val="00AC1C54"/>
    <w:rsid w:val="00AC1EEB"/>
    <w:rsid w:val="00AC66E5"/>
    <w:rsid w:val="00AC6789"/>
    <w:rsid w:val="00AC6FAA"/>
    <w:rsid w:val="00AC76CE"/>
    <w:rsid w:val="00AD008E"/>
    <w:rsid w:val="00AD0317"/>
    <w:rsid w:val="00AD19B3"/>
    <w:rsid w:val="00AD1C26"/>
    <w:rsid w:val="00AD32D2"/>
    <w:rsid w:val="00AD6410"/>
    <w:rsid w:val="00AD659A"/>
    <w:rsid w:val="00AD7830"/>
    <w:rsid w:val="00AF7458"/>
    <w:rsid w:val="00B0069F"/>
    <w:rsid w:val="00B013B7"/>
    <w:rsid w:val="00B01D1D"/>
    <w:rsid w:val="00B05BE9"/>
    <w:rsid w:val="00B13225"/>
    <w:rsid w:val="00B142CB"/>
    <w:rsid w:val="00B15B84"/>
    <w:rsid w:val="00B16B52"/>
    <w:rsid w:val="00B240C0"/>
    <w:rsid w:val="00B25851"/>
    <w:rsid w:val="00B266F8"/>
    <w:rsid w:val="00B27F30"/>
    <w:rsid w:val="00B31E32"/>
    <w:rsid w:val="00B32DA6"/>
    <w:rsid w:val="00B427A1"/>
    <w:rsid w:val="00B45C63"/>
    <w:rsid w:val="00B47008"/>
    <w:rsid w:val="00B505AB"/>
    <w:rsid w:val="00B51B45"/>
    <w:rsid w:val="00B52137"/>
    <w:rsid w:val="00B54ED3"/>
    <w:rsid w:val="00B55796"/>
    <w:rsid w:val="00B57FE8"/>
    <w:rsid w:val="00B64391"/>
    <w:rsid w:val="00B64EFE"/>
    <w:rsid w:val="00B65F87"/>
    <w:rsid w:val="00B71780"/>
    <w:rsid w:val="00B77BB7"/>
    <w:rsid w:val="00B80D81"/>
    <w:rsid w:val="00B80EB6"/>
    <w:rsid w:val="00B80F85"/>
    <w:rsid w:val="00B81C1C"/>
    <w:rsid w:val="00B83545"/>
    <w:rsid w:val="00B85C94"/>
    <w:rsid w:val="00B870BD"/>
    <w:rsid w:val="00B8750D"/>
    <w:rsid w:val="00B90429"/>
    <w:rsid w:val="00B929A9"/>
    <w:rsid w:val="00B93313"/>
    <w:rsid w:val="00B93D40"/>
    <w:rsid w:val="00B975FA"/>
    <w:rsid w:val="00BA002C"/>
    <w:rsid w:val="00BA080F"/>
    <w:rsid w:val="00BA17B5"/>
    <w:rsid w:val="00BA2264"/>
    <w:rsid w:val="00BA26F8"/>
    <w:rsid w:val="00BA53C9"/>
    <w:rsid w:val="00BA7F76"/>
    <w:rsid w:val="00BA7FC9"/>
    <w:rsid w:val="00BB69D7"/>
    <w:rsid w:val="00BC2467"/>
    <w:rsid w:val="00BC2E47"/>
    <w:rsid w:val="00BC42FB"/>
    <w:rsid w:val="00BC5F57"/>
    <w:rsid w:val="00BD28DB"/>
    <w:rsid w:val="00BD3D55"/>
    <w:rsid w:val="00BD5763"/>
    <w:rsid w:val="00BD6636"/>
    <w:rsid w:val="00BD6B8B"/>
    <w:rsid w:val="00BD6DE7"/>
    <w:rsid w:val="00BE115E"/>
    <w:rsid w:val="00BE2731"/>
    <w:rsid w:val="00BE586D"/>
    <w:rsid w:val="00BE63EC"/>
    <w:rsid w:val="00BE6947"/>
    <w:rsid w:val="00BE6B28"/>
    <w:rsid w:val="00BE6C14"/>
    <w:rsid w:val="00BF4F04"/>
    <w:rsid w:val="00C0069B"/>
    <w:rsid w:val="00C110B8"/>
    <w:rsid w:val="00C1413F"/>
    <w:rsid w:val="00C14CF7"/>
    <w:rsid w:val="00C15E40"/>
    <w:rsid w:val="00C16807"/>
    <w:rsid w:val="00C201E0"/>
    <w:rsid w:val="00C21022"/>
    <w:rsid w:val="00C21E93"/>
    <w:rsid w:val="00C2200D"/>
    <w:rsid w:val="00C25C5A"/>
    <w:rsid w:val="00C26069"/>
    <w:rsid w:val="00C26BB4"/>
    <w:rsid w:val="00C27084"/>
    <w:rsid w:val="00C27CF1"/>
    <w:rsid w:val="00C30E95"/>
    <w:rsid w:val="00C31134"/>
    <w:rsid w:val="00C32DFF"/>
    <w:rsid w:val="00C3453D"/>
    <w:rsid w:val="00C35CB7"/>
    <w:rsid w:val="00C37780"/>
    <w:rsid w:val="00C40D90"/>
    <w:rsid w:val="00C5038A"/>
    <w:rsid w:val="00C51596"/>
    <w:rsid w:val="00C57478"/>
    <w:rsid w:val="00C57480"/>
    <w:rsid w:val="00C57B9E"/>
    <w:rsid w:val="00C624D7"/>
    <w:rsid w:val="00C71B5E"/>
    <w:rsid w:val="00C72F71"/>
    <w:rsid w:val="00C75751"/>
    <w:rsid w:val="00C82C7F"/>
    <w:rsid w:val="00C85BD9"/>
    <w:rsid w:val="00C86D56"/>
    <w:rsid w:val="00C93021"/>
    <w:rsid w:val="00C940FD"/>
    <w:rsid w:val="00C951C4"/>
    <w:rsid w:val="00C979D0"/>
    <w:rsid w:val="00CA50A6"/>
    <w:rsid w:val="00CA5E1F"/>
    <w:rsid w:val="00CB3615"/>
    <w:rsid w:val="00CB471C"/>
    <w:rsid w:val="00CB55B7"/>
    <w:rsid w:val="00CB5D28"/>
    <w:rsid w:val="00CB5EE4"/>
    <w:rsid w:val="00CC071C"/>
    <w:rsid w:val="00CC190D"/>
    <w:rsid w:val="00CC1C1D"/>
    <w:rsid w:val="00CC1D4D"/>
    <w:rsid w:val="00CC3C79"/>
    <w:rsid w:val="00CC4869"/>
    <w:rsid w:val="00CC659B"/>
    <w:rsid w:val="00CD42AB"/>
    <w:rsid w:val="00CD464C"/>
    <w:rsid w:val="00CD4D1E"/>
    <w:rsid w:val="00CD4D41"/>
    <w:rsid w:val="00CE2F06"/>
    <w:rsid w:val="00CE66DC"/>
    <w:rsid w:val="00CE6F79"/>
    <w:rsid w:val="00CE7357"/>
    <w:rsid w:val="00CF3AA2"/>
    <w:rsid w:val="00CF77EC"/>
    <w:rsid w:val="00CF7A47"/>
    <w:rsid w:val="00D019AC"/>
    <w:rsid w:val="00D01BED"/>
    <w:rsid w:val="00D04B40"/>
    <w:rsid w:val="00D04B8E"/>
    <w:rsid w:val="00D07AF5"/>
    <w:rsid w:val="00D13533"/>
    <w:rsid w:val="00D148EE"/>
    <w:rsid w:val="00D15305"/>
    <w:rsid w:val="00D17D92"/>
    <w:rsid w:val="00D20D68"/>
    <w:rsid w:val="00D222EB"/>
    <w:rsid w:val="00D27283"/>
    <w:rsid w:val="00D32785"/>
    <w:rsid w:val="00D338B1"/>
    <w:rsid w:val="00D4001E"/>
    <w:rsid w:val="00D44239"/>
    <w:rsid w:val="00D47AA6"/>
    <w:rsid w:val="00D50322"/>
    <w:rsid w:val="00D54F22"/>
    <w:rsid w:val="00D55235"/>
    <w:rsid w:val="00D57971"/>
    <w:rsid w:val="00D612BF"/>
    <w:rsid w:val="00D625A3"/>
    <w:rsid w:val="00D63896"/>
    <w:rsid w:val="00D70182"/>
    <w:rsid w:val="00D72B2C"/>
    <w:rsid w:val="00D75BD8"/>
    <w:rsid w:val="00D75E8F"/>
    <w:rsid w:val="00D772F1"/>
    <w:rsid w:val="00D7798D"/>
    <w:rsid w:val="00D77B99"/>
    <w:rsid w:val="00D77D4E"/>
    <w:rsid w:val="00D83AAF"/>
    <w:rsid w:val="00D8772D"/>
    <w:rsid w:val="00D92439"/>
    <w:rsid w:val="00D9424C"/>
    <w:rsid w:val="00DA119C"/>
    <w:rsid w:val="00DA1C13"/>
    <w:rsid w:val="00DA4001"/>
    <w:rsid w:val="00DA45CC"/>
    <w:rsid w:val="00DA4688"/>
    <w:rsid w:val="00DA62C9"/>
    <w:rsid w:val="00DA6CEC"/>
    <w:rsid w:val="00DB3A03"/>
    <w:rsid w:val="00DB52D0"/>
    <w:rsid w:val="00DB62DC"/>
    <w:rsid w:val="00DB6D5E"/>
    <w:rsid w:val="00DB6E5F"/>
    <w:rsid w:val="00DC090C"/>
    <w:rsid w:val="00DC2B0A"/>
    <w:rsid w:val="00DC60AF"/>
    <w:rsid w:val="00DC6B1D"/>
    <w:rsid w:val="00DC7F06"/>
    <w:rsid w:val="00DD08C2"/>
    <w:rsid w:val="00DD2281"/>
    <w:rsid w:val="00DD2943"/>
    <w:rsid w:val="00DD3991"/>
    <w:rsid w:val="00DD7FD3"/>
    <w:rsid w:val="00DE0347"/>
    <w:rsid w:val="00DE095E"/>
    <w:rsid w:val="00DE48A6"/>
    <w:rsid w:val="00DE4F6D"/>
    <w:rsid w:val="00DF0366"/>
    <w:rsid w:val="00DF0DCA"/>
    <w:rsid w:val="00DF2397"/>
    <w:rsid w:val="00DF3807"/>
    <w:rsid w:val="00DF5EFA"/>
    <w:rsid w:val="00DF763B"/>
    <w:rsid w:val="00E01517"/>
    <w:rsid w:val="00E03F1F"/>
    <w:rsid w:val="00E0436C"/>
    <w:rsid w:val="00E0470A"/>
    <w:rsid w:val="00E0479D"/>
    <w:rsid w:val="00E04AE9"/>
    <w:rsid w:val="00E12858"/>
    <w:rsid w:val="00E12F9F"/>
    <w:rsid w:val="00E1584D"/>
    <w:rsid w:val="00E167B7"/>
    <w:rsid w:val="00E17307"/>
    <w:rsid w:val="00E213C1"/>
    <w:rsid w:val="00E21707"/>
    <w:rsid w:val="00E23594"/>
    <w:rsid w:val="00E23900"/>
    <w:rsid w:val="00E25A21"/>
    <w:rsid w:val="00E34EAC"/>
    <w:rsid w:val="00E37DC5"/>
    <w:rsid w:val="00E37FFD"/>
    <w:rsid w:val="00E40292"/>
    <w:rsid w:val="00E42FFA"/>
    <w:rsid w:val="00E4684E"/>
    <w:rsid w:val="00E46B0E"/>
    <w:rsid w:val="00E472B9"/>
    <w:rsid w:val="00E47AFA"/>
    <w:rsid w:val="00E528C4"/>
    <w:rsid w:val="00E56478"/>
    <w:rsid w:val="00E56D72"/>
    <w:rsid w:val="00E60009"/>
    <w:rsid w:val="00E60583"/>
    <w:rsid w:val="00E62B4D"/>
    <w:rsid w:val="00E67E8A"/>
    <w:rsid w:val="00E701B6"/>
    <w:rsid w:val="00E719E5"/>
    <w:rsid w:val="00E72B9A"/>
    <w:rsid w:val="00E72D64"/>
    <w:rsid w:val="00E731A8"/>
    <w:rsid w:val="00E74689"/>
    <w:rsid w:val="00E755E4"/>
    <w:rsid w:val="00E7626A"/>
    <w:rsid w:val="00E7658A"/>
    <w:rsid w:val="00E77462"/>
    <w:rsid w:val="00E830BF"/>
    <w:rsid w:val="00E84368"/>
    <w:rsid w:val="00E84FA6"/>
    <w:rsid w:val="00E854A4"/>
    <w:rsid w:val="00E91BFB"/>
    <w:rsid w:val="00E91F41"/>
    <w:rsid w:val="00E92C92"/>
    <w:rsid w:val="00E952AD"/>
    <w:rsid w:val="00EA000B"/>
    <w:rsid w:val="00EA2049"/>
    <w:rsid w:val="00EA542B"/>
    <w:rsid w:val="00EA64A8"/>
    <w:rsid w:val="00EA7E47"/>
    <w:rsid w:val="00EB0558"/>
    <w:rsid w:val="00EB3AC9"/>
    <w:rsid w:val="00EB4FCF"/>
    <w:rsid w:val="00EB544A"/>
    <w:rsid w:val="00EC0703"/>
    <w:rsid w:val="00EC2027"/>
    <w:rsid w:val="00EC311F"/>
    <w:rsid w:val="00EC496C"/>
    <w:rsid w:val="00EC5968"/>
    <w:rsid w:val="00EC6D3C"/>
    <w:rsid w:val="00EC752B"/>
    <w:rsid w:val="00ED2CAD"/>
    <w:rsid w:val="00ED344E"/>
    <w:rsid w:val="00ED34A3"/>
    <w:rsid w:val="00EE0DD3"/>
    <w:rsid w:val="00EE1897"/>
    <w:rsid w:val="00EE45CB"/>
    <w:rsid w:val="00EE59EE"/>
    <w:rsid w:val="00EE6C98"/>
    <w:rsid w:val="00EE725D"/>
    <w:rsid w:val="00EF3076"/>
    <w:rsid w:val="00EF3CD4"/>
    <w:rsid w:val="00EF5745"/>
    <w:rsid w:val="00EF6942"/>
    <w:rsid w:val="00EF7F67"/>
    <w:rsid w:val="00F04085"/>
    <w:rsid w:val="00F06907"/>
    <w:rsid w:val="00F069DA"/>
    <w:rsid w:val="00F10655"/>
    <w:rsid w:val="00F124D6"/>
    <w:rsid w:val="00F135A5"/>
    <w:rsid w:val="00F14D1C"/>
    <w:rsid w:val="00F15012"/>
    <w:rsid w:val="00F16591"/>
    <w:rsid w:val="00F172C6"/>
    <w:rsid w:val="00F17E09"/>
    <w:rsid w:val="00F20C0F"/>
    <w:rsid w:val="00F21CC7"/>
    <w:rsid w:val="00F226EF"/>
    <w:rsid w:val="00F22B6F"/>
    <w:rsid w:val="00F24B40"/>
    <w:rsid w:val="00F259BB"/>
    <w:rsid w:val="00F270FB"/>
    <w:rsid w:val="00F31FA0"/>
    <w:rsid w:val="00F334BC"/>
    <w:rsid w:val="00F33AA3"/>
    <w:rsid w:val="00F350A2"/>
    <w:rsid w:val="00F3666A"/>
    <w:rsid w:val="00F41E0F"/>
    <w:rsid w:val="00F4250D"/>
    <w:rsid w:val="00F44A47"/>
    <w:rsid w:val="00F44C99"/>
    <w:rsid w:val="00F452C1"/>
    <w:rsid w:val="00F47DA1"/>
    <w:rsid w:val="00F512CF"/>
    <w:rsid w:val="00F51C80"/>
    <w:rsid w:val="00F523C2"/>
    <w:rsid w:val="00F55903"/>
    <w:rsid w:val="00F630F8"/>
    <w:rsid w:val="00F659C3"/>
    <w:rsid w:val="00F678EB"/>
    <w:rsid w:val="00F70421"/>
    <w:rsid w:val="00F721F0"/>
    <w:rsid w:val="00F7346C"/>
    <w:rsid w:val="00F73AD2"/>
    <w:rsid w:val="00F73F46"/>
    <w:rsid w:val="00F77304"/>
    <w:rsid w:val="00F90352"/>
    <w:rsid w:val="00F93931"/>
    <w:rsid w:val="00F94981"/>
    <w:rsid w:val="00FA09B7"/>
    <w:rsid w:val="00FA38E7"/>
    <w:rsid w:val="00FA6338"/>
    <w:rsid w:val="00FB1D92"/>
    <w:rsid w:val="00FB2CF2"/>
    <w:rsid w:val="00FB4BB5"/>
    <w:rsid w:val="00FB6EA9"/>
    <w:rsid w:val="00FB774E"/>
    <w:rsid w:val="00FC0FF3"/>
    <w:rsid w:val="00FC11CB"/>
    <w:rsid w:val="00FC1A3B"/>
    <w:rsid w:val="00FC2E09"/>
    <w:rsid w:val="00FC31E6"/>
    <w:rsid w:val="00FC41CA"/>
    <w:rsid w:val="00FD11BA"/>
    <w:rsid w:val="00FD1D37"/>
    <w:rsid w:val="00FD20F3"/>
    <w:rsid w:val="00FD37C9"/>
    <w:rsid w:val="00FD73EE"/>
    <w:rsid w:val="00FD7D2D"/>
    <w:rsid w:val="00FE0812"/>
    <w:rsid w:val="00FE0A8B"/>
    <w:rsid w:val="00FE0D9A"/>
    <w:rsid w:val="00FE2182"/>
    <w:rsid w:val="00FE27D0"/>
    <w:rsid w:val="00FE2FEF"/>
    <w:rsid w:val="00FE333C"/>
    <w:rsid w:val="00FE4A9A"/>
    <w:rsid w:val="00FE53B9"/>
    <w:rsid w:val="00FF5AA7"/>
    <w:rsid w:val="00FF5FFC"/>
    <w:rsid w:val="00FF6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57C140"/>
  <w15:chartTrackingRefBased/>
  <w15:docId w15:val="{54FDF848-9996-4A26-A99B-93F8BEFA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5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C5A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C63"/>
    <w:pPr>
      <w:ind w:left="720"/>
      <w:contextualSpacing/>
    </w:pPr>
  </w:style>
  <w:style w:type="character" w:styleId="Hyperlink">
    <w:name w:val="Hyperlink"/>
    <w:basedOn w:val="DefaultParagraphFont"/>
    <w:uiPriority w:val="99"/>
    <w:unhideWhenUsed/>
    <w:rsid w:val="00B45C63"/>
    <w:rPr>
      <w:color w:val="0000FF"/>
      <w:u w:val="single"/>
    </w:rPr>
  </w:style>
  <w:style w:type="paragraph" w:styleId="Caption">
    <w:name w:val="caption"/>
    <w:basedOn w:val="Normal"/>
    <w:next w:val="Normal"/>
    <w:uiPriority w:val="35"/>
    <w:unhideWhenUsed/>
    <w:qFormat/>
    <w:rsid w:val="009D3904"/>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B83545"/>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B83545"/>
  </w:style>
  <w:style w:type="character" w:styleId="PlaceholderText">
    <w:name w:val="Placeholder Text"/>
    <w:basedOn w:val="DefaultParagraphFont"/>
    <w:uiPriority w:val="99"/>
    <w:semiHidden/>
    <w:rsid w:val="003D4228"/>
    <w:rPr>
      <w:color w:val="808080"/>
    </w:rPr>
  </w:style>
  <w:style w:type="table" w:styleId="TableGrid">
    <w:name w:val="Table Grid"/>
    <w:basedOn w:val="TableNormal"/>
    <w:uiPriority w:val="39"/>
    <w:rsid w:val="00384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26BB4"/>
    <w:pPr>
      <w:outlineLvl w:val="9"/>
    </w:pPr>
  </w:style>
  <w:style w:type="paragraph" w:styleId="TOC1">
    <w:name w:val="toc 1"/>
    <w:basedOn w:val="Normal"/>
    <w:next w:val="Normal"/>
    <w:autoRedefine/>
    <w:uiPriority w:val="39"/>
    <w:unhideWhenUsed/>
    <w:rsid w:val="00C26BB4"/>
    <w:pPr>
      <w:spacing w:after="100"/>
    </w:pPr>
  </w:style>
  <w:style w:type="paragraph" w:styleId="Header">
    <w:name w:val="header"/>
    <w:basedOn w:val="Normal"/>
    <w:link w:val="HeaderChar"/>
    <w:uiPriority w:val="99"/>
    <w:unhideWhenUsed/>
    <w:rsid w:val="00F106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655"/>
  </w:style>
  <w:style w:type="paragraph" w:styleId="Footer">
    <w:name w:val="footer"/>
    <w:basedOn w:val="Normal"/>
    <w:link w:val="FooterChar"/>
    <w:uiPriority w:val="99"/>
    <w:unhideWhenUsed/>
    <w:rsid w:val="00F106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655"/>
  </w:style>
  <w:style w:type="paragraph" w:styleId="BalloonText">
    <w:name w:val="Balloon Text"/>
    <w:basedOn w:val="Normal"/>
    <w:link w:val="BalloonTextChar"/>
    <w:uiPriority w:val="99"/>
    <w:semiHidden/>
    <w:unhideWhenUsed/>
    <w:rsid w:val="00C85B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BD9"/>
    <w:rPr>
      <w:rFonts w:ascii="Segoe UI" w:hAnsi="Segoe UI" w:cs="Segoe UI"/>
      <w:sz w:val="18"/>
      <w:szCs w:val="18"/>
    </w:rPr>
  </w:style>
  <w:style w:type="character" w:customStyle="1" w:styleId="Heading2Char">
    <w:name w:val="Heading 2 Char"/>
    <w:basedOn w:val="DefaultParagraphFont"/>
    <w:link w:val="Heading2"/>
    <w:uiPriority w:val="9"/>
    <w:rsid w:val="000C5A79"/>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0C5A79"/>
    <w:pPr>
      <w:spacing w:after="100"/>
      <w:ind w:left="220"/>
    </w:pPr>
  </w:style>
  <w:style w:type="paragraph" w:styleId="TableofFigures">
    <w:name w:val="table of figures"/>
    <w:basedOn w:val="Normal"/>
    <w:next w:val="Normal"/>
    <w:uiPriority w:val="99"/>
    <w:unhideWhenUsed/>
    <w:rsid w:val="00C27084"/>
    <w:pPr>
      <w:spacing w:before="120" w:after="120"/>
    </w:pPr>
    <w:rPr>
      <w:rFonts w:cstheme="minorHAnsi"/>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3324">
      <w:bodyDiv w:val="1"/>
      <w:marLeft w:val="0"/>
      <w:marRight w:val="0"/>
      <w:marTop w:val="0"/>
      <w:marBottom w:val="0"/>
      <w:divBdr>
        <w:top w:val="none" w:sz="0" w:space="0" w:color="auto"/>
        <w:left w:val="none" w:sz="0" w:space="0" w:color="auto"/>
        <w:bottom w:val="none" w:sz="0" w:space="0" w:color="auto"/>
        <w:right w:val="none" w:sz="0" w:space="0" w:color="auto"/>
      </w:divBdr>
    </w:div>
    <w:div w:id="3825684">
      <w:bodyDiv w:val="1"/>
      <w:marLeft w:val="0"/>
      <w:marRight w:val="0"/>
      <w:marTop w:val="0"/>
      <w:marBottom w:val="0"/>
      <w:divBdr>
        <w:top w:val="none" w:sz="0" w:space="0" w:color="auto"/>
        <w:left w:val="none" w:sz="0" w:space="0" w:color="auto"/>
        <w:bottom w:val="none" w:sz="0" w:space="0" w:color="auto"/>
        <w:right w:val="none" w:sz="0" w:space="0" w:color="auto"/>
      </w:divBdr>
    </w:div>
    <w:div w:id="4671068">
      <w:bodyDiv w:val="1"/>
      <w:marLeft w:val="0"/>
      <w:marRight w:val="0"/>
      <w:marTop w:val="0"/>
      <w:marBottom w:val="0"/>
      <w:divBdr>
        <w:top w:val="none" w:sz="0" w:space="0" w:color="auto"/>
        <w:left w:val="none" w:sz="0" w:space="0" w:color="auto"/>
        <w:bottom w:val="none" w:sz="0" w:space="0" w:color="auto"/>
        <w:right w:val="none" w:sz="0" w:space="0" w:color="auto"/>
      </w:divBdr>
    </w:div>
    <w:div w:id="13239577">
      <w:bodyDiv w:val="1"/>
      <w:marLeft w:val="0"/>
      <w:marRight w:val="0"/>
      <w:marTop w:val="0"/>
      <w:marBottom w:val="0"/>
      <w:divBdr>
        <w:top w:val="none" w:sz="0" w:space="0" w:color="auto"/>
        <w:left w:val="none" w:sz="0" w:space="0" w:color="auto"/>
        <w:bottom w:val="none" w:sz="0" w:space="0" w:color="auto"/>
        <w:right w:val="none" w:sz="0" w:space="0" w:color="auto"/>
      </w:divBdr>
    </w:div>
    <w:div w:id="16390373">
      <w:bodyDiv w:val="1"/>
      <w:marLeft w:val="0"/>
      <w:marRight w:val="0"/>
      <w:marTop w:val="0"/>
      <w:marBottom w:val="0"/>
      <w:divBdr>
        <w:top w:val="none" w:sz="0" w:space="0" w:color="auto"/>
        <w:left w:val="none" w:sz="0" w:space="0" w:color="auto"/>
        <w:bottom w:val="none" w:sz="0" w:space="0" w:color="auto"/>
        <w:right w:val="none" w:sz="0" w:space="0" w:color="auto"/>
      </w:divBdr>
    </w:div>
    <w:div w:id="17512099">
      <w:bodyDiv w:val="1"/>
      <w:marLeft w:val="0"/>
      <w:marRight w:val="0"/>
      <w:marTop w:val="0"/>
      <w:marBottom w:val="0"/>
      <w:divBdr>
        <w:top w:val="none" w:sz="0" w:space="0" w:color="auto"/>
        <w:left w:val="none" w:sz="0" w:space="0" w:color="auto"/>
        <w:bottom w:val="none" w:sz="0" w:space="0" w:color="auto"/>
        <w:right w:val="none" w:sz="0" w:space="0" w:color="auto"/>
      </w:divBdr>
    </w:div>
    <w:div w:id="19091061">
      <w:bodyDiv w:val="1"/>
      <w:marLeft w:val="0"/>
      <w:marRight w:val="0"/>
      <w:marTop w:val="0"/>
      <w:marBottom w:val="0"/>
      <w:divBdr>
        <w:top w:val="none" w:sz="0" w:space="0" w:color="auto"/>
        <w:left w:val="none" w:sz="0" w:space="0" w:color="auto"/>
        <w:bottom w:val="none" w:sz="0" w:space="0" w:color="auto"/>
        <w:right w:val="none" w:sz="0" w:space="0" w:color="auto"/>
      </w:divBdr>
    </w:div>
    <w:div w:id="21975908">
      <w:bodyDiv w:val="1"/>
      <w:marLeft w:val="0"/>
      <w:marRight w:val="0"/>
      <w:marTop w:val="0"/>
      <w:marBottom w:val="0"/>
      <w:divBdr>
        <w:top w:val="none" w:sz="0" w:space="0" w:color="auto"/>
        <w:left w:val="none" w:sz="0" w:space="0" w:color="auto"/>
        <w:bottom w:val="none" w:sz="0" w:space="0" w:color="auto"/>
        <w:right w:val="none" w:sz="0" w:space="0" w:color="auto"/>
      </w:divBdr>
    </w:div>
    <w:div w:id="22295642">
      <w:bodyDiv w:val="1"/>
      <w:marLeft w:val="0"/>
      <w:marRight w:val="0"/>
      <w:marTop w:val="0"/>
      <w:marBottom w:val="0"/>
      <w:divBdr>
        <w:top w:val="none" w:sz="0" w:space="0" w:color="auto"/>
        <w:left w:val="none" w:sz="0" w:space="0" w:color="auto"/>
        <w:bottom w:val="none" w:sz="0" w:space="0" w:color="auto"/>
        <w:right w:val="none" w:sz="0" w:space="0" w:color="auto"/>
      </w:divBdr>
    </w:div>
    <w:div w:id="22680264">
      <w:bodyDiv w:val="1"/>
      <w:marLeft w:val="0"/>
      <w:marRight w:val="0"/>
      <w:marTop w:val="0"/>
      <w:marBottom w:val="0"/>
      <w:divBdr>
        <w:top w:val="none" w:sz="0" w:space="0" w:color="auto"/>
        <w:left w:val="none" w:sz="0" w:space="0" w:color="auto"/>
        <w:bottom w:val="none" w:sz="0" w:space="0" w:color="auto"/>
        <w:right w:val="none" w:sz="0" w:space="0" w:color="auto"/>
      </w:divBdr>
    </w:div>
    <w:div w:id="23752906">
      <w:bodyDiv w:val="1"/>
      <w:marLeft w:val="0"/>
      <w:marRight w:val="0"/>
      <w:marTop w:val="0"/>
      <w:marBottom w:val="0"/>
      <w:divBdr>
        <w:top w:val="none" w:sz="0" w:space="0" w:color="auto"/>
        <w:left w:val="none" w:sz="0" w:space="0" w:color="auto"/>
        <w:bottom w:val="none" w:sz="0" w:space="0" w:color="auto"/>
        <w:right w:val="none" w:sz="0" w:space="0" w:color="auto"/>
      </w:divBdr>
    </w:div>
    <w:div w:id="24259096">
      <w:bodyDiv w:val="1"/>
      <w:marLeft w:val="0"/>
      <w:marRight w:val="0"/>
      <w:marTop w:val="0"/>
      <w:marBottom w:val="0"/>
      <w:divBdr>
        <w:top w:val="none" w:sz="0" w:space="0" w:color="auto"/>
        <w:left w:val="none" w:sz="0" w:space="0" w:color="auto"/>
        <w:bottom w:val="none" w:sz="0" w:space="0" w:color="auto"/>
        <w:right w:val="none" w:sz="0" w:space="0" w:color="auto"/>
      </w:divBdr>
    </w:div>
    <w:div w:id="26567690">
      <w:bodyDiv w:val="1"/>
      <w:marLeft w:val="0"/>
      <w:marRight w:val="0"/>
      <w:marTop w:val="0"/>
      <w:marBottom w:val="0"/>
      <w:divBdr>
        <w:top w:val="none" w:sz="0" w:space="0" w:color="auto"/>
        <w:left w:val="none" w:sz="0" w:space="0" w:color="auto"/>
        <w:bottom w:val="none" w:sz="0" w:space="0" w:color="auto"/>
        <w:right w:val="none" w:sz="0" w:space="0" w:color="auto"/>
      </w:divBdr>
    </w:div>
    <w:div w:id="26637199">
      <w:bodyDiv w:val="1"/>
      <w:marLeft w:val="0"/>
      <w:marRight w:val="0"/>
      <w:marTop w:val="0"/>
      <w:marBottom w:val="0"/>
      <w:divBdr>
        <w:top w:val="none" w:sz="0" w:space="0" w:color="auto"/>
        <w:left w:val="none" w:sz="0" w:space="0" w:color="auto"/>
        <w:bottom w:val="none" w:sz="0" w:space="0" w:color="auto"/>
        <w:right w:val="none" w:sz="0" w:space="0" w:color="auto"/>
      </w:divBdr>
    </w:div>
    <w:div w:id="28841086">
      <w:bodyDiv w:val="1"/>
      <w:marLeft w:val="0"/>
      <w:marRight w:val="0"/>
      <w:marTop w:val="0"/>
      <w:marBottom w:val="0"/>
      <w:divBdr>
        <w:top w:val="none" w:sz="0" w:space="0" w:color="auto"/>
        <w:left w:val="none" w:sz="0" w:space="0" w:color="auto"/>
        <w:bottom w:val="none" w:sz="0" w:space="0" w:color="auto"/>
        <w:right w:val="none" w:sz="0" w:space="0" w:color="auto"/>
      </w:divBdr>
    </w:div>
    <w:div w:id="33124039">
      <w:bodyDiv w:val="1"/>
      <w:marLeft w:val="0"/>
      <w:marRight w:val="0"/>
      <w:marTop w:val="0"/>
      <w:marBottom w:val="0"/>
      <w:divBdr>
        <w:top w:val="none" w:sz="0" w:space="0" w:color="auto"/>
        <w:left w:val="none" w:sz="0" w:space="0" w:color="auto"/>
        <w:bottom w:val="none" w:sz="0" w:space="0" w:color="auto"/>
        <w:right w:val="none" w:sz="0" w:space="0" w:color="auto"/>
      </w:divBdr>
    </w:div>
    <w:div w:id="34089297">
      <w:bodyDiv w:val="1"/>
      <w:marLeft w:val="0"/>
      <w:marRight w:val="0"/>
      <w:marTop w:val="0"/>
      <w:marBottom w:val="0"/>
      <w:divBdr>
        <w:top w:val="none" w:sz="0" w:space="0" w:color="auto"/>
        <w:left w:val="none" w:sz="0" w:space="0" w:color="auto"/>
        <w:bottom w:val="none" w:sz="0" w:space="0" w:color="auto"/>
        <w:right w:val="none" w:sz="0" w:space="0" w:color="auto"/>
      </w:divBdr>
    </w:div>
    <w:div w:id="34473702">
      <w:bodyDiv w:val="1"/>
      <w:marLeft w:val="0"/>
      <w:marRight w:val="0"/>
      <w:marTop w:val="0"/>
      <w:marBottom w:val="0"/>
      <w:divBdr>
        <w:top w:val="none" w:sz="0" w:space="0" w:color="auto"/>
        <w:left w:val="none" w:sz="0" w:space="0" w:color="auto"/>
        <w:bottom w:val="none" w:sz="0" w:space="0" w:color="auto"/>
        <w:right w:val="none" w:sz="0" w:space="0" w:color="auto"/>
      </w:divBdr>
    </w:div>
    <w:div w:id="34477178">
      <w:bodyDiv w:val="1"/>
      <w:marLeft w:val="0"/>
      <w:marRight w:val="0"/>
      <w:marTop w:val="0"/>
      <w:marBottom w:val="0"/>
      <w:divBdr>
        <w:top w:val="none" w:sz="0" w:space="0" w:color="auto"/>
        <w:left w:val="none" w:sz="0" w:space="0" w:color="auto"/>
        <w:bottom w:val="none" w:sz="0" w:space="0" w:color="auto"/>
        <w:right w:val="none" w:sz="0" w:space="0" w:color="auto"/>
      </w:divBdr>
    </w:div>
    <w:div w:id="35130002">
      <w:bodyDiv w:val="1"/>
      <w:marLeft w:val="0"/>
      <w:marRight w:val="0"/>
      <w:marTop w:val="0"/>
      <w:marBottom w:val="0"/>
      <w:divBdr>
        <w:top w:val="none" w:sz="0" w:space="0" w:color="auto"/>
        <w:left w:val="none" w:sz="0" w:space="0" w:color="auto"/>
        <w:bottom w:val="none" w:sz="0" w:space="0" w:color="auto"/>
        <w:right w:val="none" w:sz="0" w:space="0" w:color="auto"/>
      </w:divBdr>
    </w:div>
    <w:div w:id="37634365">
      <w:bodyDiv w:val="1"/>
      <w:marLeft w:val="0"/>
      <w:marRight w:val="0"/>
      <w:marTop w:val="0"/>
      <w:marBottom w:val="0"/>
      <w:divBdr>
        <w:top w:val="none" w:sz="0" w:space="0" w:color="auto"/>
        <w:left w:val="none" w:sz="0" w:space="0" w:color="auto"/>
        <w:bottom w:val="none" w:sz="0" w:space="0" w:color="auto"/>
        <w:right w:val="none" w:sz="0" w:space="0" w:color="auto"/>
      </w:divBdr>
    </w:div>
    <w:div w:id="39596928">
      <w:bodyDiv w:val="1"/>
      <w:marLeft w:val="0"/>
      <w:marRight w:val="0"/>
      <w:marTop w:val="0"/>
      <w:marBottom w:val="0"/>
      <w:divBdr>
        <w:top w:val="none" w:sz="0" w:space="0" w:color="auto"/>
        <w:left w:val="none" w:sz="0" w:space="0" w:color="auto"/>
        <w:bottom w:val="none" w:sz="0" w:space="0" w:color="auto"/>
        <w:right w:val="none" w:sz="0" w:space="0" w:color="auto"/>
      </w:divBdr>
    </w:div>
    <w:div w:id="40906413">
      <w:bodyDiv w:val="1"/>
      <w:marLeft w:val="0"/>
      <w:marRight w:val="0"/>
      <w:marTop w:val="0"/>
      <w:marBottom w:val="0"/>
      <w:divBdr>
        <w:top w:val="none" w:sz="0" w:space="0" w:color="auto"/>
        <w:left w:val="none" w:sz="0" w:space="0" w:color="auto"/>
        <w:bottom w:val="none" w:sz="0" w:space="0" w:color="auto"/>
        <w:right w:val="none" w:sz="0" w:space="0" w:color="auto"/>
      </w:divBdr>
    </w:div>
    <w:div w:id="49547188">
      <w:bodyDiv w:val="1"/>
      <w:marLeft w:val="0"/>
      <w:marRight w:val="0"/>
      <w:marTop w:val="0"/>
      <w:marBottom w:val="0"/>
      <w:divBdr>
        <w:top w:val="none" w:sz="0" w:space="0" w:color="auto"/>
        <w:left w:val="none" w:sz="0" w:space="0" w:color="auto"/>
        <w:bottom w:val="none" w:sz="0" w:space="0" w:color="auto"/>
        <w:right w:val="none" w:sz="0" w:space="0" w:color="auto"/>
      </w:divBdr>
    </w:div>
    <w:div w:id="53168549">
      <w:bodyDiv w:val="1"/>
      <w:marLeft w:val="0"/>
      <w:marRight w:val="0"/>
      <w:marTop w:val="0"/>
      <w:marBottom w:val="0"/>
      <w:divBdr>
        <w:top w:val="none" w:sz="0" w:space="0" w:color="auto"/>
        <w:left w:val="none" w:sz="0" w:space="0" w:color="auto"/>
        <w:bottom w:val="none" w:sz="0" w:space="0" w:color="auto"/>
        <w:right w:val="none" w:sz="0" w:space="0" w:color="auto"/>
      </w:divBdr>
    </w:div>
    <w:div w:id="57285799">
      <w:bodyDiv w:val="1"/>
      <w:marLeft w:val="0"/>
      <w:marRight w:val="0"/>
      <w:marTop w:val="0"/>
      <w:marBottom w:val="0"/>
      <w:divBdr>
        <w:top w:val="none" w:sz="0" w:space="0" w:color="auto"/>
        <w:left w:val="none" w:sz="0" w:space="0" w:color="auto"/>
        <w:bottom w:val="none" w:sz="0" w:space="0" w:color="auto"/>
        <w:right w:val="none" w:sz="0" w:space="0" w:color="auto"/>
      </w:divBdr>
    </w:div>
    <w:div w:id="62803177">
      <w:bodyDiv w:val="1"/>
      <w:marLeft w:val="0"/>
      <w:marRight w:val="0"/>
      <w:marTop w:val="0"/>
      <w:marBottom w:val="0"/>
      <w:divBdr>
        <w:top w:val="none" w:sz="0" w:space="0" w:color="auto"/>
        <w:left w:val="none" w:sz="0" w:space="0" w:color="auto"/>
        <w:bottom w:val="none" w:sz="0" w:space="0" w:color="auto"/>
        <w:right w:val="none" w:sz="0" w:space="0" w:color="auto"/>
      </w:divBdr>
    </w:div>
    <w:div w:id="63376483">
      <w:bodyDiv w:val="1"/>
      <w:marLeft w:val="0"/>
      <w:marRight w:val="0"/>
      <w:marTop w:val="0"/>
      <w:marBottom w:val="0"/>
      <w:divBdr>
        <w:top w:val="none" w:sz="0" w:space="0" w:color="auto"/>
        <w:left w:val="none" w:sz="0" w:space="0" w:color="auto"/>
        <w:bottom w:val="none" w:sz="0" w:space="0" w:color="auto"/>
        <w:right w:val="none" w:sz="0" w:space="0" w:color="auto"/>
      </w:divBdr>
    </w:div>
    <w:div w:id="64497703">
      <w:bodyDiv w:val="1"/>
      <w:marLeft w:val="0"/>
      <w:marRight w:val="0"/>
      <w:marTop w:val="0"/>
      <w:marBottom w:val="0"/>
      <w:divBdr>
        <w:top w:val="none" w:sz="0" w:space="0" w:color="auto"/>
        <w:left w:val="none" w:sz="0" w:space="0" w:color="auto"/>
        <w:bottom w:val="none" w:sz="0" w:space="0" w:color="auto"/>
        <w:right w:val="none" w:sz="0" w:space="0" w:color="auto"/>
      </w:divBdr>
    </w:div>
    <w:div w:id="70396991">
      <w:bodyDiv w:val="1"/>
      <w:marLeft w:val="0"/>
      <w:marRight w:val="0"/>
      <w:marTop w:val="0"/>
      <w:marBottom w:val="0"/>
      <w:divBdr>
        <w:top w:val="none" w:sz="0" w:space="0" w:color="auto"/>
        <w:left w:val="none" w:sz="0" w:space="0" w:color="auto"/>
        <w:bottom w:val="none" w:sz="0" w:space="0" w:color="auto"/>
        <w:right w:val="none" w:sz="0" w:space="0" w:color="auto"/>
      </w:divBdr>
    </w:div>
    <w:div w:id="70667755">
      <w:bodyDiv w:val="1"/>
      <w:marLeft w:val="0"/>
      <w:marRight w:val="0"/>
      <w:marTop w:val="0"/>
      <w:marBottom w:val="0"/>
      <w:divBdr>
        <w:top w:val="none" w:sz="0" w:space="0" w:color="auto"/>
        <w:left w:val="none" w:sz="0" w:space="0" w:color="auto"/>
        <w:bottom w:val="none" w:sz="0" w:space="0" w:color="auto"/>
        <w:right w:val="none" w:sz="0" w:space="0" w:color="auto"/>
      </w:divBdr>
    </w:div>
    <w:div w:id="71007566">
      <w:bodyDiv w:val="1"/>
      <w:marLeft w:val="0"/>
      <w:marRight w:val="0"/>
      <w:marTop w:val="0"/>
      <w:marBottom w:val="0"/>
      <w:divBdr>
        <w:top w:val="none" w:sz="0" w:space="0" w:color="auto"/>
        <w:left w:val="none" w:sz="0" w:space="0" w:color="auto"/>
        <w:bottom w:val="none" w:sz="0" w:space="0" w:color="auto"/>
        <w:right w:val="none" w:sz="0" w:space="0" w:color="auto"/>
      </w:divBdr>
    </w:div>
    <w:div w:id="72052866">
      <w:bodyDiv w:val="1"/>
      <w:marLeft w:val="0"/>
      <w:marRight w:val="0"/>
      <w:marTop w:val="0"/>
      <w:marBottom w:val="0"/>
      <w:divBdr>
        <w:top w:val="none" w:sz="0" w:space="0" w:color="auto"/>
        <w:left w:val="none" w:sz="0" w:space="0" w:color="auto"/>
        <w:bottom w:val="none" w:sz="0" w:space="0" w:color="auto"/>
        <w:right w:val="none" w:sz="0" w:space="0" w:color="auto"/>
      </w:divBdr>
    </w:div>
    <w:div w:id="72557577">
      <w:bodyDiv w:val="1"/>
      <w:marLeft w:val="0"/>
      <w:marRight w:val="0"/>
      <w:marTop w:val="0"/>
      <w:marBottom w:val="0"/>
      <w:divBdr>
        <w:top w:val="none" w:sz="0" w:space="0" w:color="auto"/>
        <w:left w:val="none" w:sz="0" w:space="0" w:color="auto"/>
        <w:bottom w:val="none" w:sz="0" w:space="0" w:color="auto"/>
        <w:right w:val="none" w:sz="0" w:space="0" w:color="auto"/>
      </w:divBdr>
    </w:div>
    <w:div w:id="74058440">
      <w:bodyDiv w:val="1"/>
      <w:marLeft w:val="0"/>
      <w:marRight w:val="0"/>
      <w:marTop w:val="0"/>
      <w:marBottom w:val="0"/>
      <w:divBdr>
        <w:top w:val="none" w:sz="0" w:space="0" w:color="auto"/>
        <w:left w:val="none" w:sz="0" w:space="0" w:color="auto"/>
        <w:bottom w:val="none" w:sz="0" w:space="0" w:color="auto"/>
        <w:right w:val="none" w:sz="0" w:space="0" w:color="auto"/>
      </w:divBdr>
    </w:div>
    <w:div w:id="75634765">
      <w:bodyDiv w:val="1"/>
      <w:marLeft w:val="0"/>
      <w:marRight w:val="0"/>
      <w:marTop w:val="0"/>
      <w:marBottom w:val="0"/>
      <w:divBdr>
        <w:top w:val="none" w:sz="0" w:space="0" w:color="auto"/>
        <w:left w:val="none" w:sz="0" w:space="0" w:color="auto"/>
        <w:bottom w:val="none" w:sz="0" w:space="0" w:color="auto"/>
        <w:right w:val="none" w:sz="0" w:space="0" w:color="auto"/>
      </w:divBdr>
    </w:div>
    <w:div w:id="76948704">
      <w:bodyDiv w:val="1"/>
      <w:marLeft w:val="0"/>
      <w:marRight w:val="0"/>
      <w:marTop w:val="0"/>
      <w:marBottom w:val="0"/>
      <w:divBdr>
        <w:top w:val="none" w:sz="0" w:space="0" w:color="auto"/>
        <w:left w:val="none" w:sz="0" w:space="0" w:color="auto"/>
        <w:bottom w:val="none" w:sz="0" w:space="0" w:color="auto"/>
        <w:right w:val="none" w:sz="0" w:space="0" w:color="auto"/>
      </w:divBdr>
    </w:div>
    <w:div w:id="78990752">
      <w:bodyDiv w:val="1"/>
      <w:marLeft w:val="0"/>
      <w:marRight w:val="0"/>
      <w:marTop w:val="0"/>
      <w:marBottom w:val="0"/>
      <w:divBdr>
        <w:top w:val="none" w:sz="0" w:space="0" w:color="auto"/>
        <w:left w:val="none" w:sz="0" w:space="0" w:color="auto"/>
        <w:bottom w:val="none" w:sz="0" w:space="0" w:color="auto"/>
        <w:right w:val="none" w:sz="0" w:space="0" w:color="auto"/>
      </w:divBdr>
    </w:div>
    <w:div w:id="81024552">
      <w:bodyDiv w:val="1"/>
      <w:marLeft w:val="0"/>
      <w:marRight w:val="0"/>
      <w:marTop w:val="0"/>
      <w:marBottom w:val="0"/>
      <w:divBdr>
        <w:top w:val="none" w:sz="0" w:space="0" w:color="auto"/>
        <w:left w:val="none" w:sz="0" w:space="0" w:color="auto"/>
        <w:bottom w:val="none" w:sz="0" w:space="0" w:color="auto"/>
        <w:right w:val="none" w:sz="0" w:space="0" w:color="auto"/>
      </w:divBdr>
    </w:div>
    <w:div w:id="81806518">
      <w:bodyDiv w:val="1"/>
      <w:marLeft w:val="0"/>
      <w:marRight w:val="0"/>
      <w:marTop w:val="0"/>
      <w:marBottom w:val="0"/>
      <w:divBdr>
        <w:top w:val="none" w:sz="0" w:space="0" w:color="auto"/>
        <w:left w:val="none" w:sz="0" w:space="0" w:color="auto"/>
        <w:bottom w:val="none" w:sz="0" w:space="0" w:color="auto"/>
        <w:right w:val="none" w:sz="0" w:space="0" w:color="auto"/>
      </w:divBdr>
    </w:div>
    <w:div w:id="82532970">
      <w:bodyDiv w:val="1"/>
      <w:marLeft w:val="0"/>
      <w:marRight w:val="0"/>
      <w:marTop w:val="0"/>
      <w:marBottom w:val="0"/>
      <w:divBdr>
        <w:top w:val="none" w:sz="0" w:space="0" w:color="auto"/>
        <w:left w:val="none" w:sz="0" w:space="0" w:color="auto"/>
        <w:bottom w:val="none" w:sz="0" w:space="0" w:color="auto"/>
        <w:right w:val="none" w:sz="0" w:space="0" w:color="auto"/>
      </w:divBdr>
    </w:div>
    <w:div w:id="82848867">
      <w:bodyDiv w:val="1"/>
      <w:marLeft w:val="0"/>
      <w:marRight w:val="0"/>
      <w:marTop w:val="0"/>
      <w:marBottom w:val="0"/>
      <w:divBdr>
        <w:top w:val="none" w:sz="0" w:space="0" w:color="auto"/>
        <w:left w:val="none" w:sz="0" w:space="0" w:color="auto"/>
        <w:bottom w:val="none" w:sz="0" w:space="0" w:color="auto"/>
        <w:right w:val="none" w:sz="0" w:space="0" w:color="auto"/>
      </w:divBdr>
    </w:div>
    <w:div w:id="84571681">
      <w:bodyDiv w:val="1"/>
      <w:marLeft w:val="0"/>
      <w:marRight w:val="0"/>
      <w:marTop w:val="0"/>
      <w:marBottom w:val="0"/>
      <w:divBdr>
        <w:top w:val="none" w:sz="0" w:space="0" w:color="auto"/>
        <w:left w:val="none" w:sz="0" w:space="0" w:color="auto"/>
        <w:bottom w:val="none" w:sz="0" w:space="0" w:color="auto"/>
        <w:right w:val="none" w:sz="0" w:space="0" w:color="auto"/>
      </w:divBdr>
    </w:div>
    <w:div w:id="85612748">
      <w:bodyDiv w:val="1"/>
      <w:marLeft w:val="0"/>
      <w:marRight w:val="0"/>
      <w:marTop w:val="0"/>
      <w:marBottom w:val="0"/>
      <w:divBdr>
        <w:top w:val="none" w:sz="0" w:space="0" w:color="auto"/>
        <w:left w:val="none" w:sz="0" w:space="0" w:color="auto"/>
        <w:bottom w:val="none" w:sz="0" w:space="0" w:color="auto"/>
        <w:right w:val="none" w:sz="0" w:space="0" w:color="auto"/>
      </w:divBdr>
    </w:div>
    <w:div w:id="86318624">
      <w:bodyDiv w:val="1"/>
      <w:marLeft w:val="0"/>
      <w:marRight w:val="0"/>
      <w:marTop w:val="0"/>
      <w:marBottom w:val="0"/>
      <w:divBdr>
        <w:top w:val="none" w:sz="0" w:space="0" w:color="auto"/>
        <w:left w:val="none" w:sz="0" w:space="0" w:color="auto"/>
        <w:bottom w:val="none" w:sz="0" w:space="0" w:color="auto"/>
        <w:right w:val="none" w:sz="0" w:space="0" w:color="auto"/>
      </w:divBdr>
    </w:div>
    <w:div w:id="90206108">
      <w:bodyDiv w:val="1"/>
      <w:marLeft w:val="0"/>
      <w:marRight w:val="0"/>
      <w:marTop w:val="0"/>
      <w:marBottom w:val="0"/>
      <w:divBdr>
        <w:top w:val="none" w:sz="0" w:space="0" w:color="auto"/>
        <w:left w:val="none" w:sz="0" w:space="0" w:color="auto"/>
        <w:bottom w:val="none" w:sz="0" w:space="0" w:color="auto"/>
        <w:right w:val="none" w:sz="0" w:space="0" w:color="auto"/>
      </w:divBdr>
    </w:div>
    <w:div w:id="90586606">
      <w:bodyDiv w:val="1"/>
      <w:marLeft w:val="0"/>
      <w:marRight w:val="0"/>
      <w:marTop w:val="0"/>
      <w:marBottom w:val="0"/>
      <w:divBdr>
        <w:top w:val="none" w:sz="0" w:space="0" w:color="auto"/>
        <w:left w:val="none" w:sz="0" w:space="0" w:color="auto"/>
        <w:bottom w:val="none" w:sz="0" w:space="0" w:color="auto"/>
        <w:right w:val="none" w:sz="0" w:space="0" w:color="auto"/>
      </w:divBdr>
    </w:div>
    <w:div w:id="91173335">
      <w:bodyDiv w:val="1"/>
      <w:marLeft w:val="0"/>
      <w:marRight w:val="0"/>
      <w:marTop w:val="0"/>
      <w:marBottom w:val="0"/>
      <w:divBdr>
        <w:top w:val="none" w:sz="0" w:space="0" w:color="auto"/>
        <w:left w:val="none" w:sz="0" w:space="0" w:color="auto"/>
        <w:bottom w:val="none" w:sz="0" w:space="0" w:color="auto"/>
        <w:right w:val="none" w:sz="0" w:space="0" w:color="auto"/>
      </w:divBdr>
    </w:div>
    <w:div w:id="92364712">
      <w:bodyDiv w:val="1"/>
      <w:marLeft w:val="0"/>
      <w:marRight w:val="0"/>
      <w:marTop w:val="0"/>
      <w:marBottom w:val="0"/>
      <w:divBdr>
        <w:top w:val="none" w:sz="0" w:space="0" w:color="auto"/>
        <w:left w:val="none" w:sz="0" w:space="0" w:color="auto"/>
        <w:bottom w:val="none" w:sz="0" w:space="0" w:color="auto"/>
        <w:right w:val="none" w:sz="0" w:space="0" w:color="auto"/>
      </w:divBdr>
    </w:div>
    <w:div w:id="92753593">
      <w:bodyDiv w:val="1"/>
      <w:marLeft w:val="0"/>
      <w:marRight w:val="0"/>
      <w:marTop w:val="0"/>
      <w:marBottom w:val="0"/>
      <w:divBdr>
        <w:top w:val="none" w:sz="0" w:space="0" w:color="auto"/>
        <w:left w:val="none" w:sz="0" w:space="0" w:color="auto"/>
        <w:bottom w:val="none" w:sz="0" w:space="0" w:color="auto"/>
        <w:right w:val="none" w:sz="0" w:space="0" w:color="auto"/>
      </w:divBdr>
    </w:div>
    <w:div w:id="93863285">
      <w:bodyDiv w:val="1"/>
      <w:marLeft w:val="0"/>
      <w:marRight w:val="0"/>
      <w:marTop w:val="0"/>
      <w:marBottom w:val="0"/>
      <w:divBdr>
        <w:top w:val="none" w:sz="0" w:space="0" w:color="auto"/>
        <w:left w:val="none" w:sz="0" w:space="0" w:color="auto"/>
        <w:bottom w:val="none" w:sz="0" w:space="0" w:color="auto"/>
        <w:right w:val="none" w:sz="0" w:space="0" w:color="auto"/>
      </w:divBdr>
    </w:div>
    <w:div w:id="94908012">
      <w:bodyDiv w:val="1"/>
      <w:marLeft w:val="0"/>
      <w:marRight w:val="0"/>
      <w:marTop w:val="0"/>
      <w:marBottom w:val="0"/>
      <w:divBdr>
        <w:top w:val="none" w:sz="0" w:space="0" w:color="auto"/>
        <w:left w:val="none" w:sz="0" w:space="0" w:color="auto"/>
        <w:bottom w:val="none" w:sz="0" w:space="0" w:color="auto"/>
        <w:right w:val="none" w:sz="0" w:space="0" w:color="auto"/>
      </w:divBdr>
    </w:div>
    <w:div w:id="95948214">
      <w:bodyDiv w:val="1"/>
      <w:marLeft w:val="0"/>
      <w:marRight w:val="0"/>
      <w:marTop w:val="0"/>
      <w:marBottom w:val="0"/>
      <w:divBdr>
        <w:top w:val="none" w:sz="0" w:space="0" w:color="auto"/>
        <w:left w:val="none" w:sz="0" w:space="0" w:color="auto"/>
        <w:bottom w:val="none" w:sz="0" w:space="0" w:color="auto"/>
        <w:right w:val="none" w:sz="0" w:space="0" w:color="auto"/>
      </w:divBdr>
    </w:div>
    <w:div w:id="99492653">
      <w:bodyDiv w:val="1"/>
      <w:marLeft w:val="0"/>
      <w:marRight w:val="0"/>
      <w:marTop w:val="0"/>
      <w:marBottom w:val="0"/>
      <w:divBdr>
        <w:top w:val="none" w:sz="0" w:space="0" w:color="auto"/>
        <w:left w:val="none" w:sz="0" w:space="0" w:color="auto"/>
        <w:bottom w:val="none" w:sz="0" w:space="0" w:color="auto"/>
        <w:right w:val="none" w:sz="0" w:space="0" w:color="auto"/>
      </w:divBdr>
    </w:div>
    <w:div w:id="101806883">
      <w:bodyDiv w:val="1"/>
      <w:marLeft w:val="0"/>
      <w:marRight w:val="0"/>
      <w:marTop w:val="0"/>
      <w:marBottom w:val="0"/>
      <w:divBdr>
        <w:top w:val="none" w:sz="0" w:space="0" w:color="auto"/>
        <w:left w:val="none" w:sz="0" w:space="0" w:color="auto"/>
        <w:bottom w:val="none" w:sz="0" w:space="0" w:color="auto"/>
        <w:right w:val="none" w:sz="0" w:space="0" w:color="auto"/>
      </w:divBdr>
    </w:div>
    <w:div w:id="101917884">
      <w:bodyDiv w:val="1"/>
      <w:marLeft w:val="0"/>
      <w:marRight w:val="0"/>
      <w:marTop w:val="0"/>
      <w:marBottom w:val="0"/>
      <w:divBdr>
        <w:top w:val="none" w:sz="0" w:space="0" w:color="auto"/>
        <w:left w:val="none" w:sz="0" w:space="0" w:color="auto"/>
        <w:bottom w:val="none" w:sz="0" w:space="0" w:color="auto"/>
        <w:right w:val="none" w:sz="0" w:space="0" w:color="auto"/>
      </w:divBdr>
    </w:div>
    <w:div w:id="107745694">
      <w:bodyDiv w:val="1"/>
      <w:marLeft w:val="0"/>
      <w:marRight w:val="0"/>
      <w:marTop w:val="0"/>
      <w:marBottom w:val="0"/>
      <w:divBdr>
        <w:top w:val="none" w:sz="0" w:space="0" w:color="auto"/>
        <w:left w:val="none" w:sz="0" w:space="0" w:color="auto"/>
        <w:bottom w:val="none" w:sz="0" w:space="0" w:color="auto"/>
        <w:right w:val="none" w:sz="0" w:space="0" w:color="auto"/>
      </w:divBdr>
    </w:div>
    <w:div w:id="110899567">
      <w:bodyDiv w:val="1"/>
      <w:marLeft w:val="0"/>
      <w:marRight w:val="0"/>
      <w:marTop w:val="0"/>
      <w:marBottom w:val="0"/>
      <w:divBdr>
        <w:top w:val="none" w:sz="0" w:space="0" w:color="auto"/>
        <w:left w:val="none" w:sz="0" w:space="0" w:color="auto"/>
        <w:bottom w:val="none" w:sz="0" w:space="0" w:color="auto"/>
        <w:right w:val="none" w:sz="0" w:space="0" w:color="auto"/>
      </w:divBdr>
    </w:div>
    <w:div w:id="113257392">
      <w:bodyDiv w:val="1"/>
      <w:marLeft w:val="0"/>
      <w:marRight w:val="0"/>
      <w:marTop w:val="0"/>
      <w:marBottom w:val="0"/>
      <w:divBdr>
        <w:top w:val="none" w:sz="0" w:space="0" w:color="auto"/>
        <w:left w:val="none" w:sz="0" w:space="0" w:color="auto"/>
        <w:bottom w:val="none" w:sz="0" w:space="0" w:color="auto"/>
        <w:right w:val="none" w:sz="0" w:space="0" w:color="auto"/>
      </w:divBdr>
    </w:div>
    <w:div w:id="117799196">
      <w:bodyDiv w:val="1"/>
      <w:marLeft w:val="0"/>
      <w:marRight w:val="0"/>
      <w:marTop w:val="0"/>
      <w:marBottom w:val="0"/>
      <w:divBdr>
        <w:top w:val="none" w:sz="0" w:space="0" w:color="auto"/>
        <w:left w:val="none" w:sz="0" w:space="0" w:color="auto"/>
        <w:bottom w:val="none" w:sz="0" w:space="0" w:color="auto"/>
        <w:right w:val="none" w:sz="0" w:space="0" w:color="auto"/>
      </w:divBdr>
    </w:div>
    <w:div w:id="120467453">
      <w:bodyDiv w:val="1"/>
      <w:marLeft w:val="0"/>
      <w:marRight w:val="0"/>
      <w:marTop w:val="0"/>
      <w:marBottom w:val="0"/>
      <w:divBdr>
        <w:top w:val="none" w:sz="0" w:space="0" w:color="auto"/>
        <w:left w:val="none" w:sz="0" w:space="0" w:color="auto"/>
        <w:bottom w:val="none" w:sz="0" w:space="0" w:color="auto"/>
        <w:right w:val="none" w:sz="0" w:space="0" w:color="auto"/>
      </w:divBdr>
    </w:div>
    <w:div w:id="121119889">
      <w:bodyDiv w:val="1"/>
      <w:marLeft w:val="0"/>
      <w:marRight w:val="0"/>
      <w:marTop w:val="0"/>
      <w:marBottom w:val="0"/>
      <w:divBdr>
        <w:top w:val="none" w:sz="0" w:space="0" w:color="auto"/>
        <w:left w:val="none" w:sz="0" w:space="0" w:color="auto"/>
        <w:bottom w:val="none" w:sz="0" w:space="0" w:color="auto"/>
        <w:right w:val="none" w:sz="0" w:space="0" w:color="auto"/>
      </w:divBdr>
    </w:div>
    <w:div w:id="122771145">
      <w:bodyDiv w:val="1"/>
      <w:marLeft w:val="0"/>
      <w:marRight w:val="0"/>
      <w:marTop w:val="0"/>
      <w:marBottom w:val="0"/>
      <w:divBdr>
        <w:top w:val="none" w:sz="0" w:space="0" w:color="auto"/>
        <w:left w:val="none" w:sz="0" w:space="0" w:color="auto"/>
        <w:bottom w:val="none" w:sz="0" w:space="0" w:color="auto"/>
        <w:right w:val="none" w:sz="0" w:space="0" w:color="auto"/>
      </w:divBdr>
    </w:div>
    <w:div w:id="128133964">
      <w:bodyDiv w:val="1"/>
      <w:marLeft w:val="0"/>
      <w:marRight w:val="0"/>
      <w:marTop w:val="0"/>
      <w:marBottom w:val="0"/>
      <w:divBdr>
        <w:top w:val="none" w:sz="0" w:space="0" w:color="auto"/>
        <w:left w:val="none" w:sz="0" w:space="0" w:color="auto"/>
        <w:bottom w:val="none" w:sz="0" w:space="0" w:color="auto"/>
        <w:right w:val="none" w:sz="0" w:space="0" w:color="auto"/>
      </w:divBdr>
    </w:div>
    <w:div w:id="129787006">
      <w:bodyDiv w:val="1"/>
      <w:marLeft w:val="0"/>
      <w:marRight w:val="0"/>
      <w:marTop w:val="0"/>
      <w:marBottom w:val="0"/>
      <w:divBdr>
        <w:top w:val="none" w:sz="0" w:space="0" w:color="auto"/>
        <w:left w:val="none" w:sz="0" w:space="0" w:color="auto"/>
        <w:bottom w:val="none" w:sz="0" w:space="0" w:color="auto"/>
        <w:right w:val="none" w:sz="0" w:space="0" w:color="auto"/>
      </w:divBdr>
    </w:div>
    <w:div w:id="130905834">
      <w:bodyDiv w:val="1"/>
      <w:marLeft w:val="0"/>
      <w:marRight w:val="0"/>
      <w:marTop w:val="0"/>
      <w:marBottom w:val="0"/>
      <w:divBdr>
        <w:top w:val="none" w:sz="0" w:space="0" w:color="auto"/>
        <w:left w:val="none" w:sz="0" w:space="0" w:color="auto"/>
        <w:bottom w:val="none" w:sz="0" w:space="0" w:color="auto"/>
        <w:right w:val="none" w:sz="0" w:space="0" w:color="auto"/>
      </w:divBdr>
    </w:div>
    <w:div w:id="131024011">
      <w:bodyDiv w:val="1"/>
      <w:marLeft w:val="0"/>
      <w:marRight w:val="0"/>
      <w:marTop w:val="0"/>
      <w:marBottom w:val="0"/>
      <w:divBdr>
        <w:top w:val="none" w:sz="0" w:space="0" w:color="auto"/>
        <w:left w:val="none" w:sz="0" w:space="0" w:color="auto"/>
        <w:bottom w:val="none" w:sz="0" w:space="0" w:color="auto"/>
        <w:right w:val="none" w:sz="0" w:space="0" w:color="auto"/>
      </w:divBdr>
    </w:div>
    <w:div w:id="131482044">
      <w:bodyDiv w:val="1"/>
      <w:marLeft w:val="0"/>
      <w:marRight w:val="0"/>
      <w:marTop w:val="0"/>
      <w:marBottom w:val="0"/>
      <w:divBdr>
        <w:top w:val="none" w:sz="0" w:space="0" w:color="auto"/>
        <w:left w:val="none" w:sz="0" w:space="0" w:color="auto"/>
        <w:bottom w:val="none" w:sz="0" w:space="0" w:color="auto"/>
        <w:right w:val="none" w:sz="0" w:space="0" w:color="auto"/>
      </w:divBdr>
    </w:div>
    <w:div w:id="132790767">
      <w:bodyDiv w:val="1"/>
      <w:marLeft w:val="0"/>
      <w:marRight w:val="0"/>
      <w:marTop w:val="0"/>
      <w:marBottom w:val="0"/>
      <w:divBdr>
        <w:top w:val="none" w:sz="0" w:space="0" w:color="auto"/>
        <w:left w:val="none" w:sz="0" w:space="0" w:color="auto"/>
        <w:bottom w:val="none" w:sz="0" w:space="0" w:color="auto"/>
        <w:right w:val="none" w:sz="0" w:space="0" w:color="auto"/>
      </w:divBdr>
    </w:div>
    <w:div w:id="134034293">
      <w:bodyDiv w:val="1"/>
      <w:marLeft w:val="0"/>
      <w:marRight w:val="0"/>
      <w:marTop w:val="0"/>
      <w:marBottom w:val="0"/>
      <w:divBdr>
        <w:top w:val="none" w:sz="0" w:space="0" w:color="auto"/>
        <w:left w:val="none" w:sz="0" w:space="0" w:color="auto"/>
        <w:bottom w:val="none" w:sz="0" w:space="0" w:color="auto"/>
        <w:right w:val="none" w:sz="0" w:space="0" w:color="auto"/>
      </w:divBdr>
    </w:div>
    <w:div w:id="136727386">
      <w:bodyDiv w:val="1"/>
      <w:marLeft w:val="0"/>
      <w:marRight w:val="0"/>
      <w:marTop w:val="0"/>
      <w:marBottom w:val="0"/>
      <w:divBdr>
        <w:top w:val="none" w:sz="0" w:space="0" w:color="auto"/>
        <w:left w:val="none" w:sz="0" w:space="0" w:color="auto"/>
        <w:bottom w:val="none" w:sz="0" w:space="0" w:color="auto"/>
        <w:right w:val="none" w:sz="0" w:space="0" w:color="auto"/>
      </w:divBdr>
    </w:div>
    <w:div w:id="138769621">
      <w:bodyDiv w:val="1"/>
      <w:marLeft w:val="0"/>
      <w:marRight w:val="0"/>
      <w:marTop w:val="0"/>
      <w:marBottom w:val="0"/>
      <w:divBdr>
        <w:top w:val="none" w:sz="0" w:space="0" w:color="auto"/>
        <w:left w:val="none" w:sz="0" w:space="0" w:color="auto"/>
        <w:bottom w:val="none" w:sz="0" w:space="0" w:color="auto"/>
        <w:right w:val="none" w:sz="0" w:space="0" w:color="auto"/>
      </w:divBdr>
    </w:div>
    <w:div w:id="141897674">
      <w:bodyDiv w:val="1"/>
      <w:marLeft w:val="0"/>
      <w:marRight w:val="0"/>
      <w:marTop w:val="0"/>
      <w:marBottom w:val="0"/>
      <w:divBdr>
        <w:top w:val="none" w:sz="0" w:space="0" w:color="auto"/>
        <w:left w:val="none" w:sz="0" w:space="0" w:color="auto"/>
        <w:bottom w:val="none" w:sz="0" w:space="0" w:color="auto"/>
        <w:right w:val="none" w:sz="0" w:space="0" w:color="auto"/>
      </w:divBdr>
    </w:div>
    <w:div w:id="142699943">
      <w:bodyDiv w:val="1"/>
      <w:marLeft w:val="0"/>
      <w:marRight w:val="0"/>
      <w:marTop w:val="0"/>
      <w:marBottom w:val="0"/>
      <w:divBdr>
        <w:top w:val="none" w:sz="0" w:space="0" w:color="auto"/>
        <w:left w:val="none" w:sz="0" w:space="0" w:color="auto"/>
        <w:bottom w:val="none" w:sz="0" w:space="0" w:color="auto"/>
        <w:right w:val="none" w:sz="0" w:space="0" w:color="auto"/>
      </w:divBdr>
    </w:div>
    <w:div w:id="142704612">
      <w:bodyDiv w:val="1"/>
      <w:marLeft w:val="0"/>
      <w:marRight w:val="0"/>
      <w:marTop w:val="0"/>
      <w:marBottom w:val="0"/>
      <w:divBdr>
        <w:top w:val="none" w:sz="0" w:space="0" w:color="auto"/>
        <w:left w:val="none" w:sz="0" w:space="0" w:color="auto"/>
        <w:bottom w:val="none" w:sz="0" w:space="0" w:color="auto"/>
        <w:right w:val="none" w:sz="0" w:space="0" w:color="auto"/>
      </w:divBdr>
    </w:div>
    <w:div w:id="142814066">
      <w:bodyDiv w:val="1"/>
      <w:marLeft w:val="0"/>
      <w:marRight w:val="0"/>
      <w:marTop w:val="0"/>
      <w:marBottom w:val="0"/>
      <w:divBdr>
        <w:top w:val="none" w:sz="0" w:space="0" w:color="auto"/>
        <w:left w:val="none" w:sz="0" w:space="0" w:color="auto"/>
        <w:bottom w:val="none" w:sz="0" w:space="0" w:color="auto"/>
        <w:right w:val="none" w:sz="0" w:space="0" w:color="auto"/>
      </w:divBdr>
    </w:div>
    <w:div w:id="144321602">
      <w:bodyDiv w:val="1"/>
      <w:marLeft w:val="0"/>
      <w:marRight w:val="0"/>
      <w:marTop w:val="0"/>
      <w:marBottom w:val="0"/>
      <w:divBdr>
        <w:top w:val="none" w:sz="0" w:space="0" w:color="auto"/>
        <w:left w:val="none" w:sz="0" w:space="0" w:color="auto"/>
        <w:bottom w:val="none" w:sz="0" w:space="0" w:color="auto"/>
        <w:right w:val="none" w:sz="0" w:space="0" w:color="auto"/>
      </w:divBdr>
    </w:div>
    <w:div w:id="147332805">
      <w:bodyDiv w:val="1"/>
      <w:marLeft w:val="0"/>
      <w:marRight w:val="0"/>
      <w:marTop w:val="0"/>
      <w:marBottom w:val="0"/>
      <w:divBdr>
        <w:top w:val="none" w:sz="0" w:space="0" w:color="auto"/>
        <w:left w:val="none" w:sz="0" w:space="0" w:color="auto"/>
        <w:bottom w:val="none" w:sz="0" w:space="0" w:color="auto"/>
        <w:right w:val="none" w:sz="0" w:space="0" w:color="auto"/>
      </w:divBdr>
    </w:div>
    <w:div w:id="149637271">
      <w:bodyDiv w:val="1"/>
      <w:marLeft w:val="0"/>
      <w:marRight w:val="0"/>
      <w:marTop w:val="0"/>
      <w:marBottom w:val="0"/>
      <w:divBdr>
        <w:top w:val="none" w:sz="0" w:space="0" w:color="auto"/>
        <w:left w:val="none" w:sz="0" w:space="0" w:color="auto"/>
        <w:bottom w:val="none" w:sz="0" w:space="0" w:color="auto"/>
        <w:right w:val="none" w:sz="0" w:space="0" w:color="auto"/>
      </w:divBdr>
    </w:div>
    <w:div w:id="149953754">
      <w:bodyDiv w:val="1"/>
      <w:marLeft w:val="0"/>
      <w:marRight w:val="0"/>
      <w:marTop w:val="0"/>
      <w:marBottom w:val="0"/>
      <w:divBdr>
        <w:top w:val="none" w:sz="0" w:space="0" w:color="auto"/>
        <w:left w:val="none" w:sz="0" w:space="0" w:color="auto"/>
        <w:bottom w:val="none" w:sz="0" w:space="0" w:color="auto"/>
        <w:right w:val="none" w:sz="0" w:space="0" w:color="auto"/>
      </w:divBdr>
    </w:div>
    <w:div w:id="150678736">
      <w:bodyDiv w:val="1"/>
      <w:marLeft w:val="0"/>
      <w:marRight w:val="0"/>
      <w:marTop w:val="0"/>
      <w:marBottom w:val="0"/>
      <w:divBdr>
        <w:top w:val="none" w:sz="0" w:space="0" w:color="auto"/>
        <w:left w:val="none" w:sz="0" w:space="0" w:color="auto"/>
        <w:bottom w:val="none" w:sz="0" w:space="0" w:color="auto"/>
        <w:right w:val="none" w:sz="0" w:space="0" w:color="auto"/>
      </w:divBdr>
    </w:div>
    <w:div w:id="150945573">
      <w:bodyDiv w:val="1"/>
      <w:marLeft w:val="0"/>
      <w:marRight w:val="0"/>
      <w:marTop w:val="0"/>
      <w:marBottom w:val="0"/>
      <w:divBdr>
        <w:top w:val="none" w:sz="0" w:space="0" w:color="auto"/>
        <w:left w:val="none" w:sz="0" w:space="0" w:color="auto"/>
        <w:bottom w:val="none" w:sz="0" w:space="0" w:color="auto"/>
        <w:right w:val="none" w:sz="0" w:space="0" w:color="auto"/>
      </w:divBdr>
    </w:div>
    <w:div w:id="152112270">
      <w:bodyDiv w:val="1"/>
      <w:marLeft w:val="0"/>
      <w:marRight w:val="0"/>
      <w:marTop w:val="0"/>
      <w:marBottom w:val="0"/>
      <w:divBdr>
        <w:top w:val="none" w:sz="0" w:space="0" w:color="auto"/>
        <w:left w:val="none" w:sz="0" w:space="0" w:color="auto"/>
        <w:bottom w:val="none" w:sz="0" w:space="0" w:color="auto"/>
        <w:right w:val="none" w:sz="0" w:space="0" w:color="auto"/>
      </w:divBdr>
    </w:div>
    <w:div w:id="152449204">
      <w:bodyDiv w:val="1"/>
      <w:marLeft w:val="0"/>
      <w:marRight w:val="0"/>
      <w:marTop w:val="0"/>
      <w:marBottom w:val="0"/>
      <w:divBdr>
        <w:top w:val="none" w:sz="0" w:space="0" w:color="auto"/>
        <w:left w:val="none" w:sz="0" w:space="0" w:color="auto"/>
        <w:bottom w:val="none" w:sz="0" w:space="0" w:color="auto"/>
        <w:right w:val="none" w:sz="0" w:space="0" w:color="auto"/>
      </w:divBdr>
    </w:div>
    <w:div w:id="154995216">
      <w:bodyDiv w:val="1"/>
      <w:marLeft w:val="0"/>
      <w:marRight w:val="0"/>
      <w:marTop w:val="0"/>
      <w:marBottom w:val="0"/>
      <w:divBdr>
        <w:top w:val="none" w:sz="0" w:space="0" w:color="auto"/>
        <w:left w:val="none" w:sz="0" w:space="0" w:color="auto"/>
        <w:bottom w:val="none" w:sz="0" w:space="0" w:color="auto"/>
        <w:right w:val="none" w:sz="0" w:space="0" w:color="auto"/>
      </w:divBdr>
    </w:div>
    <w:div w:id="155852228">
      <w:bodyDiv w:val="1"/>
      <w:marLeft w:val="0"/>
      <w:marRight w:val="0"/>
      <w:marTop w:val="0"/>
      <w:marBottom w:val="0"/>
      <w:divBdr>
        <w:top w:val="none" w:sz="0" w:space="0" w:color="auto"/>
        <w:left w:val="none" w:sz="0" w:space="0" w:color="auto"/>
        <w:bottom w:val="none" w:sz="0" w:space="0" w:color="auto"/>
        <w:right w:val="none" w:sz="0" w:space="0" w:color="auto"/>
      </w:divBdr>
    </w:div>
    <w:div w:id="156191452">
      <w:bodyDiv w:val="1"/>
      <w:marLeft w:val="0"/>
      <w:marRight w:val="0"/>
      <w:marTop w:val="0"/>
      <w:marBottom w:val="0"/>
      <w:divBdr>
        <w:top w:val="none" w:sz="0" w:space="0" w:color="auto"/>
        <w:left w:val="none" w:sz="0" w:space="0" w:color="auto"/>
        <w:bottom w:val="none" w:sz="0" w:space="0" w:color="auto"/>
        <w:right w:val="none" w:sz="0" w:space="0" w:color="auto"/>
      </w:divBdr>
    </w:div>
    <w:div w:id="157503823">
      <w:bodyDiv w:val="1"/>
      <w:marLeft w:val="0"/>
      <w:marRight w:val="0"/>
      <w:marTop w:val="0"/>
      <w:marBottom w:val="0"/>
      <w:divBdr>
        <w:top w:val="none" w:sz="0" w:space="0" w:color="auto"/>
        <w:left w:val="none" w:sz="0" w:space="0" w:color="auto"/>
        <w:bottom w:val="none" w:sz="0" w:space="0" w:color="auto"/>
        <w:right w:val="none" w:sz="0" w:space="0" w:color="auto"/>
      </w:divBdr>
    </w:div>
    <w:div w:id="164443032">
      <w:bodyDiv w:val="1"/>
      <w:marLeft w:val="0"/>
      <w:marRight w:val="0"/>
      <w:marTop w:val="0"/>
      <w:marBottom w:val="0"/>
      <w:divBdr>
        <w:top w:val="none" w:sz="0" w:space="0" w:color="auto"/>
        <w:left w:val="none" w:sz="0" w:space="0" w:color="auto"/>
        <w:bottom w:val="none" w:sz="0" w:space="0" w:color="auto"/>
        <w:right w:val="none" w:sz="0" w:space="0" w:color="auto"/>
      </w:divBdr>
    </w:div>
    <w:div w:id="168447954">
      <w:bodyDiv w:val="1"/>
      <w:marLeft w:val="0"/>
      <w:marRight w:val="0"/>
      <w:marTop w:val="0"/>
      <w:marBottom w:val="0"/>
      <w:divBdr>
        <w:top w:val="none" w:sz="0" w:space="0" w:color="auto"/>
        <w:left w:val="none" w:sz="0" w:space="0" w:color="auto"/>
        <w:bottom w:val="none" w:sz="0" w:space="0" w:color="auto"/>
        <w:right w:val="none" w:sz="0" w:space="0" w:color="auto"/>
      </w:divBdr>
    </w:div>
    <w:div w:id="169024774">
      <w:bodyDiv w:val="1"/>
      <w:marLeft w:val="0"/>
      <w:marRight w:val="0"/>
      <w:marTop w:val="0"/>
      <w:marBottom w:val="0"/>
      <w:divBdr>
        <w:top w:val="none" w:sz="0" w:space="0" w:color="auto"/>
        <w:left w:val="none" w:sz="0" w:space="0" w:color="auto"/>
        <w:bottom w:val="none" w:sz="0" w:space="0" w:color="auto"/>
        <w:right w:val="none" w:sz="0" w:space="0" w:color="auto"/>
      </w:divBdr>
    </w:div>
    <w:div w:id="172300859">
      <w:bodyDiv w:val="1"/>
      <w:marLeft w:val="0"/>
      <w:marRight w:val="0"/>
      <w:marTop w:val="0"/>
      <w:marBottom w:val="0"/>
      <w:divBdr>
        <w:top w:val="none" w:sz="0" w:space="0" w:color="auto"/>
        <w:left w:val="none" w:sz="0" w:space="0" w:color="auto"/>
        <w:bottom w:val="none" w:sz="0" w:space="0" w:color="auto"/>
        <w:right w:val="none" w:sz="0" w:space="0" w:color="auto"/>
      </w:divBdr>
    </w:div>
    <w:div w:id="174342305">
      <w:bodyDiv w:val="1"/>
      <w:marLeft w:val="0"/>
      <w:marRight w:val="0"/>
      <w:marTop w:val="0"/>
      <w:marBottom w:val="0"/>
      <w:divBdr>
        <w:top w:val="none" w:sz="0" w:space="0" w:color="auto"/>
        <w:left w:val="none" w:sz="0" w:space="0" w:color="auto"/>
        <w:bottom w:val="none" w:sz="0" w:space="0" w:color="auto"/>
        <w:right w:val="none" w:sz="0" w:space="0" w:color="auto"/>
      </w:divBdr>
    </w:div>
    <w:div w:id="177356167">
      <w:bodyDiv w:val="1"/>
      <w:marLeft w:val="0"/>
      <w:marRight w:val="0"/>
      <w:marTop w:val="0"/>
      <w:marBottom w:val="0"/>
      <w:divBdr>
        <w:top w:val="none" w:sz="0" w:space="0" w:color="auto"/>
        <w:left w:val="none" w:sz="0" w:space="0" w:color="auto"/>
        <w:bottom w:val="none" w:sz="0" w:space="0" w:color="auto"/>
        <w:right w:val="none" w:sz="0" w:space="0" w:color="auto"/>
      </w:divBdr>
    </w:div>
    <w:div w:id="178471383">
      <w:bodyDiv w:val="1"/>
      <w:marLeft w:val="0"/>
      <w:marRight w:val="0"/>
      <w:marTop w:val="0"/>
      <w:marBottom w:val="0"/>
      <w:divBdr>
        <w:top w:val="none" w:sz="0" w:space="0" w:color="auto"/>
        <w:left w:val="none" w:sz="0" w:space="0" w:color="auto"/>
        <w:bottom w:val="none" w:sz="0" w:space="0" w:color="auto"/>
        <w:right w:val="none" w:sz="0" w:space="0" w:color="auto"/>
      </w:divBdr>
    </w:div>
    <w:div w:id="179897541">
      <w:bodyDiv w:val="1"/>
      <w:marLeft w:val="0"/>
      <w:marRight w:val="0"/>
      <w:marTop w:val="0"/>
      <w:marBottom w:val="0"/>
      <w:divBdr>
        <w:top w:val="none" w:sz="0" w:space="0" w:color="auto"/>
        <w:left w:val="none" w:sz="0" w:space="0" w:color="auto"/>
        <w:bottom w:val="none" w:sz="0" w:space="0" w:color="auto"/>
        <w:right w:val="none" w:sz="0" w:space="0" w:color="auto"/>
      </w:divBdr>
    </w:div>
    <w:div w:id="182718584">
      <w:bodyDiv w:val="1"/>
      <w:marLeft w:val="0"/>
      <w:marRight w:val="0"/>
      <w:marTop w:val="0"/>
      <w:marBottom w:val="0"/>
      <w:divBdr>
        <w:top w:val="none" w:sz="0" w:space="0" w:color="auto"/>
        <w:left w:val="none" w:sz="0" w:space="0" w:color="auto"/>
        <w:bottom w:val="none" w:sz="0" w:space="0" w:color="auto"/>
        <w:right w:val="none" w:sz="0" w:space="0" w:color="auto"/>
      </w:divBdr>
    </w:div>
    <w:div w:id="186991699">
      <w:bodyDiv w:val="1"/>
      <w:marLeft w:val="0"/>
      <w:marRight w:val="0"/>
      <w:marTop w:val="0"/>
      <w:marBottom w:val="0"/>
      <w:divBdr>
        <w:top w:val="none" w:sz="0" w:space="0" w:color="auto"/>
        <w:left w:val="none" w:sz="0" w:space="0" w:color="auto"/>
        <w:bottom w:val="none" w:sz="0" w:space="0" w:color="auto"/>
        <w:right w:val="none" w:sz="0" w:space="0" w:color="auto"/>
      </w:divBdr>
    </w:div>
    <w:div w:id="188184369">
      <w:bodyDiv w:val="1"/>
      <w:marLeft w:val="0"/>
      <w:marRight w:val="0"/>
      <w:marTop w:val="0"/>
      <w:marBottom w:val="0"/>
      <w:divBdr>
        <w:top w:val="none" w:sz="0" w:space="0" w:color="auto"/>
        <w:left w:val="none" w:sz="0" w:space="0" w:color="auto"/>
        <w:bottom w:val="none" w:sz="0" w:space="0" w:color="auto"/>
        <w:right w:val="none" w:sz="0" w:space="0" w:color="auto"/>
      </w:divBdr>
    </w:div>
    <w:div w:id="191653987">
      <w:bodyDiv w:val="1"/>
      <w:marLeft w:val="0"/>
      <w:marRight w:val="0"/>
      <w:marTop w:val="0"/>
      <w:marBottom w:val="0"/>
      <w:divBdr>
        <w:top w:val="none" w:sz="0" w:space="0" w:color="auto"/>
        <w:left w:val="none" w:sz="0" w:space="0" w:color="auto"/>
        <w:bottom w:val="none" w:sz="0" w:space="0" w:color="auto"/>
        <w:right w:val="none" w:sz="0" w:space="0" w:color="auto"/>
      </w:divBdr>
    </w:div>
    <w:div w:id="194081430">
      <w:bodyDiv w:val="1"/>
      <w:marLeft w:val="0"/>
      <w:marRight w:val="0"/>
      <w:marTop w:val="0"/>
      <w:marBottom w:val="0"/>
      <w:divBdr>
        <w:top w:val="none" w:sz="0" w:space="0" w:color="auto"/>
        <w:left w:val="none" w:sz="0" w:space="0" w:color="auto"/>
        <w:bottom w:val="none" w:sz="0" w:space="0" w:color="auto"/>
        <w:right w:val="none" w:sz="0" w:space="0" w:color="auto"/>
      </w:divBdr>
    </w:div>
    <w:div w:id="198321357">
      <w:bodyDiv w:val="1"/>
      <w:marLeft w:val="0"/>
      <w:marRight w:val="0"/>
      <w:marTop w:val="0"/>
      <w:marBottom w:val="0"/>
      <w:divBdr>
        <w:top w:val="none" w:sz="0" w:space="0" w:color="auto"/>
        <w:left w:val="none" w:sz="0" w:space="0" w:color="auto"/>
        <w:bottom w:val="none" w:sz="0" w:space="0" w:color="auto"/>
        <w:right w:val="none" w:sz="0" w:space="0" w:color="auto"/>
      </w:divBdr>
    </w:div>
    <w:div w:id="203248592">
      <w:bodyDiv w:val="1"/>
      <w:marLeft w:val="0"/>
      <w:marRight w:val="0"/>
      <w:marTop w:val="0"/>
      <w:marBottom w:val="0"/>
      <w:divBdr>
        <w:top w:val="none" w:sz="0" w:space="0" w:color="auto"/>
        <w:left w:val="none" w:sz="0" w:space="0" w:color="auto"/>
        <w:bottom w:val="none" w:sz="0" w:space="0" w:color="auto"/>
        <w:right w:val="none" w:sz="0" w:space="0" w:color="auto"/>
      </w:divBdr>
    </w:div>
    <w:div w:id="207881374">
      <w:bodyDiv w:val="1"/>
      <w:marLeft w:val="0"/>
      <w:marRight w:val="0"/>
      <w:marTop w:val="0"/>
      <w:marBottom w:val="0"/>
      <w:divBdr>
        <w:top w:val="none" w:sz="0" w:space="0" w:color="auto"/>
        <w:left w:val="none" w:sz="0" w:space="0" w:color="auto"/>
        <w:bottom w:val="none" w:sz="0" w:space="0" w:color="auto"/>
        <w:right w:val="none" w:sz="0" w:space="0" w:color="auto"/>
      </w:divBdr>
    </w:div>
    <w:div w:id="209153114">
      <w:bodyDiv w:val="1"/>
      <w:marLeft w:val="0"/>
      <w:marRight w:val="0"/>
      <w:marTop w:val="0"/>
      <w:marBottom w:val="0"/>
      <w:divBdr>
        <w:top w:val="none" w:sz="0" w:space="0" w:color="auto"/>
        <w:left w:val="none" w:sz="0" w:space="0" w:color="auto"/>
        <w:bottom w:val="none" w:sz="0" w:space="0" w:color="auto"/>
        <w:right w:val="none" w:sz="0" w:space="0" w:color="auto"/>
      </w:divBdr>
    </w:div>
    <w:div w:id="209610432">
      <w:bodyDiv w:val="1"/>
      <w:marLeft w:val="0"/>
      <w:marRight w:val="0"/>
      <w:marTop w:val="0"/>
      <w:marBottom w:val="0"/>
      <w:divBdr>
        <w:top w:val="none" w:sz="0" w:space="0" w:color="auto"/>
        <w:left w:val="none" w:sz="0" w:space="0" w:color="auto"/>
        <w:bottom w:val="none" w:sz="0" w:space="0" w:color="auto"/>
        <w:right w:val="none" w:sz="0" w:space="0" w:color="auto"/>
      </w:divBdr>
    </w:div>
    <w:div w:id="209615014">
      <w:bodyDiv w:val="1"/>
      <w:marLeft w:val="0"/>
      <w:marRight w:val="0"/>
      <w:marTop w:val="0"/>
      <w:marBottom w:val="0"/>
      <w:divBdr>
        <w:top w:val="none" w:sz="0" w:space="0" w:color="auto"/>
        <w:left w:val="none" w:sz="0" w:space="0" w:color="auto"/>
        <w:bottom w:val="none" w:sz="0" w:space="0" w:color="auto"/>
        <w:right w:val="none" w:sz="0" w:space="0" w:color="auto"/>
      </w:divBdr>
    </w:div>
    <w:div w:id="211384330">
      <w:bodyDiv w:val="1"/>
      <w:marLeft w:val="0"/>
      <w:marRight w:val="0"/>
      <w:marTop w:val="0"/>
      <w:marBottom w:val="0"/>
      <w:divBdr>
        <w:top w:val="none" w:sz="0" w:space="0" w:color="auto"/>
        <w:left w:val="none" w:sz="0" w:space="0" w:color="auto"/>
        <w:bottom w:val="none" w:sz="0" w:space="0" w:color="auto"/>
        <w:right w:val="none" w:sz="0" w:space="0" w:color="auto"/>
      </w:divBdr>
    </w:div>
    <w:div w:id="211844838">
      <w:bodyDiv w:val="1"/>
      <w:marLeft w:val="0"/>
      <w:marRight w:val="0"/>
      <w:marTop w:val="0"/>
      <w:marBottom w:val="0"/>
      <w:divBdr>
        <w:top w:val="none" w:sz="0" w:space="0" w:color="auto"/>
        <w:left w:val="none" w:sz="0" w:space="0" w:color="auto"/>
        <w:bottom w:val="none" w:sz="0" w:space="0" w:color="auto"/>
        <w:right w:val="none" w:sz="0" w:space="0" w:color="auto"/>
      </w:divBdr>
    </w:div>
    <w:div w:id="212233606">
      <w:bodyDiv w:val="1"/>
      <w:marLeft w:val="0"/>
      <w:marRight w:val="0"/>
      <w:marTop w:val="0"/>
      <w:marBottom w:val="0"/>
      <w:divBdr>
        <w:top w:val="none" w:sz="0" w:space="0" w:color="auto"/>
        <w:left w:val="none" w:sz="0" w:space="0" w:color="auto"/>
        <w:bottom w:val="none" w:sz="0" w:space="0" w:color="auto"/>
        <w:right w:val="none" w:sz="0" w:space="0" w:color="auto"/>
      </w:divBdr>
    </w:div>
    <w:div w:id="213547743">
      <w:bodyDiv w:val="1"/>
      <w:marLeft w:val="0"/>
      <w:marRight w:val="0"/>
      <w:marTop w:val="0"/>
      <w:marBottom w:val="0"/>
      <w:divBdr>
        <w:top w:val="none" w:sz="0" w:space="0" w:color="auto"/>
        <w:left w:val="none" w:sz="0" w:space="0" w:color="auto"/>
        <w:bottom w:val="none" w:sz="0" w:space="0" w:color="auto"/>
        <w:right w:val="none" w:sz="0" w:space="0" w:color="auto"/>
      </w:divBdr>
    </w:div>
    <w:div w:id="219480297">
      <w:bodyDiv w:val="1"/>
      <w:marLeft w:val="0"/>
      <w:marRight w:val="0"/>
      <w:marTop w:val="0"/>
      <w:marBottom w:val="0"/>
      <w:divBdr>
        <w:top w:val="none" w:sz="0" w:space="0" w:color="auto"/>
        <w:left w:val="none" w:sz="0" w:space="0" w:color="auto"/>
        <w:bottom w:val="none" w:sz="0" w:space="0" w:color="auto"/>
        <w:right w:val="none" w:sz="0" w:space="0" w:color="auto"/>
      </w:divBdr>
    </w:div>
    <w:div w:id="220364131">
      <w:bodyDiv w:val="1"/>
      <w:marLeft w:val="0"/>
      <w:marRight w:val="0"/>
      <w:marTop w:val="0"/>
      <w:marBottom w:val="0"/>
      <w:divBdr>
        <w:top w:val="none" w:sz="0" w:space="0" w:color="auto"/>
        <w:left w:val="none" w:sz="0" w:space="0" w:color="auto"/>
        <w:bottom w:val="none" w:sz="0" w:space="0" w:color="auto"/>
        <w:right w:val="none" w:sz="0" w:space="0" w:color="auto"/>
      </w:divBdr>
    </w:div>
    <w:div w:id="221255070">
      <w:bodyDiv w:val="1"/>
      <w:marLeft w:val="0"/>
      <w:marRight w:val="0"/>
      <w:marTop w:val="0"/>
      <w:marBottom w:val="0"/>
      <w:divBdr>
        <w:top w:val="none" w:sz="0" w:space="0" w:color="auto"/>
        <w:left w:val="none" w:sz="0" w:space="0" w:color="auto"/>
        <w:bottom w:val="none" w:sz="0" w:space="0" w:color="auto"/>
        <w:right w:val="none" w:sz="0" w:space="0" w:color="auto"/>
      </w:divBdr>
    </w:div>
    <w:div w:id="222328556">
      <w:bodyDiv w:val="1"/>
      <w:marLeft w:val="0"/>
      <w:marRight w:val="0"/>
      <w:marTop w:val="0"/>
      <w:marBottom w:val="0"/>
      <w:divBdr>
        <w:top w:val="none" w:sz="0" w:space="0" w:color="auto"/>
        <w:left w:val="none" w:sz="0" w:space="0" w:color="auto"/>
        <w:bottom w:val="none" w:sz="0" w:space="0" w:color="auto"/>
        <w:right w:val="none" w:sz="0" w:space="0" w:color="auto"/>
      </w:divBdr>
    </w:div>
    <w:div w:id="222914161">
      <w:bodyDiv w:val="1"/>
      <w:marLeft w:val="0"/>
      <w:marRight w:val="0"/>
      <w:marTop w:val="0"/>
      <w:marBottom w:val="0"/>
      <w:divBdr>
        <w:top w:val="none" w:sz="0" w:space="0" w:color="auto"/>
        <w:left w:val="none" w:sz="0" w:space="0" w:color="auto"/>
        <w:bottom w:val="none" w:sz="0" w:space="0" w:color="auto"/>
        <w:right w:val="none" w:sz="0" w:space="0" w:color="auto"/>
      </w:divBdr>
    </w:div>
    <w:div w:id="225650378">
      <w:bodyDiv w:val="1"/>
      <w:marLeft w:val="0"/>
      <w:marRight w:val="0"/>
      <w:marTop w:val="0"/>
      <w:marBottom w:val="0"/>
      <w:divBdr>
        <w:top w:val="none" w:sz="0" w:space="0" w:color="auto"/>
        <w:left w:val="none" w:sz="0" w:space="0" w:color="auto"/>
        <w:bottom w:val="none" w:sz="0" w:space="0" w:color="auto"/>
        <w:right w:val="none" w:sz="0" w:space="0" w:color="auto"/>
      </w:divBdr>
    </w:div>
    <w:div w:id="226575801">
      <w:bodyDiv w:val="1"/>
      <w:marLeft w:val="0"/>
      <w:marRight w:val="0"/>
      <w:marTop w:val="0"/>
      <w:marBottom w:val="0"/>
      <w:divBdr>
        <w:top w:val="none" w:sz="0" w:space="0" w:color="auto"/>
        <w:left w:val="none" w:sz="0" w:space="0" w:color="auto"/>
        <w:bottom w:val="none" w:sz="0" w:space="0" w:color="auto"/>
        <w:right w:val="none" w:sz="0" w:space="0" w:color="auto"/>
      </w:divBdr>
    </w:div>
    <w:div w:id="226918291">
      <w:bodyDiv w:val="1"/>
      <w:marLeft w:val="0"/>
      <w:marRight w:val="0"/>
      <w:marTop w:val="0"/>
      <w:marBottom w:val="0"/>
      <w:divBdr>
        <w:top w:val="none" w:sz="0" w:space="0" w:color="auto"/>
        <w:left w:val="none" w:sz="0" w:space="0" w:color="auto"/>
        <w:bottom w:val="none" w:sz="0" w:space="0" w:color="auto"/>
        <w:right w:val="none" w:sz="0" w:space="0" w:color="auto"/>
      </w:divBdr>
    </w:div>
    <w:div w:id="227304770">
      <w:bodyDiv w:val="1"/>
      <w:marLeft w:val="0"/>
      <w:marRight w:val="0"/>
      <w:marTop w:val="0"/>
      <w:marBottom w:val="0"/>
      <w:divBdr>
        <w:top w:val="none" w:sz="0" w:space="0" w:color="auto"/>
        <w:left w:val="none" w:sz="0" w:space="0" w:color="auto"/>
        <w:bottom w:val="none" w:sz="0" w:space="0" w:color="auto"/>
        <w:right w:val="none" w:sz="0" w:space="0" w:color="auto"/>
      </w:divBdr>
    </w:div>
    <w:div w:id="228158324">
      <w:bodyDiv w:val="1"/>
      <w:marLeft w:val="0"/>
      <w:marRight w:val="0"/>
      <w:marTop w:val="0"/>
      <w:marBottom w:val="0"/>
      <w:divBdr>
        <w:top w:val="none" w:sz="0" w:space="0" w:color="auto"/>
        <w:left w:val="none" w:sz="0" w:space="0" w:color="auto"/>
        <w:bottom w:val="none" w:sz="0" w:space="0" w:color="auto"/>
        <w:right w:val="none" w:sz="0" w:space="0" w:color="auto"/>
      </w:divBdr>
    </w:div>
    <w:div w:id="230845505">
      <w:bodyDiv w:val="1"/>
      <w:marLeft w:val="0"/>
      <w:marRight w:val="0"/>
      <w:marTop w:val="0"/>
      <w:marBottom w:val="0"/>
      <w:divBdr>
        <w:top w:val="none" w:sz="0" w:space="0" w:color="auto"/>
        <w:left w:val="none" w:sz="0" w:space="0" w:color="auto"/>
        <w:bottom w:val="none" w:sz="0" w:space="0" w:color="auto"/>
        <w:right w:val="none" w:sz="0" w:space="0" w:color="auto"/>
      </w:divBdr>
    </w:div>
    <w:div w:id="230892071">
      <w:bodyDiv w:val="1"/>
      <w:marLeft w:val="0"/>
      <w:marRight w:val="0"/>
      <w:marTop w:val="0"/>
      <w:marBottom w:val="0"/>
      <w:divBdr>
        <w:top w:val="none" w:sz="0" w:space="0" w:color="auto"/>
        <w:left w:val="none" w:sz="0" w:space="0" w:color="auto"/>
        <w:bottom w:val="none" w:sz="0" w:space="0" w:color="auto"/>
        <w:right w:val="none" w:sz="0" w:space="0" w:color="auto"/>
      </w:divBdr>
    </w:div>
    <w:div w:id="233971461">
      <w:bodyDiv w:val="1"/>
      <w:marLeft w:val="0"/>
      <w:marRight w:val="0"/>
      <w:marTop w:val="0"/>
      <w:marBottom w:val="0"/>
      <w:divBdr>
        <w:top w:val="none" w:sz="0" w:space="0" w:color="auto"/>
        <w:left w:val="none" w:sz="0" w:space="0" w:color="auto"/>
        <w:bottom w:val="none" w:sz="0" w:space="0" w:color="auto"/>
        <w:right w:val="none" w:sz="0" w:space="0" w:color="auto"/>
      </w:divBdr>
    </w:div>
    <w:div w:id="236475064">
      <w:bodyDiv w:val="1"/>
      <w:marLeft w:val="0"/>
      <w:marRight w:val="0"/>
      <w:marTop w:val="0"/>
      <w:marBottom w:val="0"/>
      <w:divBdr>
        <w:top w:val="none" w:sz="0" w:space="0" w:color="auto"/>
        <w:left w:val="none" w:sz="0" w:space="0" w:color="auto"/>
        <w:bottom w:val="none" w:sz="0" w:space="0" w:color="auto"/>
        <w:right w:val="none" w:sz="0" w:space="0" w:color="auto"/>
      </w:divBdr>
    </w:div>
    <w:div w:id="240338850">
      <w:bodyDiv w:val="1"/>
      <w:marLeft w:val="0"/>
      <w:marRight w:val="0"/>
      <w:marTop w:val="0"/>
      <w:marBottom w:val="0"/>
      <w:divBdr>
        <w:top w:val="none" w:sz="0" w:space="0" w:color="auto"/>
        <w:left w:val="none" w:sz="0" w:space="0" w:color="auto"/>
        <w:bottom w:val="none" w:sz="0" w:space="0" w:color="auto"/>
        <w:right w:val="none" w:sz="0" w:space="0" w:color="auto"/>
      </w:divBdr>
    </w:div>
    <w:div w:id="240483182">
      <w:bodyDiv w:val="1"/>
      <w:marLeft w:val="0"/>
      <w:marRight w:val="0"/>
      <w:marTop w:val="0"/>
      <w:marBottom w:val="0"/>
      <w:divBdr>
        <w:top w:val="none" w:sz="0" w:space="0" w:color="auto"/>
        <w:left w:val="none" w:sz="0" w:space="0" w:color="auto"/>
        <w:bottom w:val="none" w:sz="0" w:space="0" w:color="auto"/>
        <w:right w:val="none" w:sz="0" w:space="0" w:color="auto"/>
      </w:divBdr>
    </w:div>
    <w:div w:id="242305221">
      <w:bodyDiv w:val="1"/>
      <w:marLeft w:val="0"/>
      <w:marRight w:val="0"/>
      <w:marTop w:val="0"/>
      <w:marBottom w:val="0"/>
      <w:divBdr>
        <w:top w:val="none" w:sz="0" w:space="0" w:color="auto"/>
        <w:left w:val="none" w:sz="0" w:space="0" w:color="auto"/>
        <w:bottom w:val="none" w:sz="0" w:space="0" w:color="auto"/>
        <w:right w:val="none" w:sz="0" w:space="0" w:color="auto"/>
      </w:divBdr>
    </w:div>
    <w:div w:id="243148851">
      <w:bodyDiv w:val="1"/>
      <w:marLeft w:val="0"/>
      <w:marRight w:val="0"/>
      <w:marTop w:val="0"/>
      <w:marBottom w:val="0"/>
      <w:divBdr>
        <w:top w:val="none" w:sz="0" w:space="0" w:color="auto"/>
        <w:left w:val="none" w:sz="0" w:space="0" w:color="auto"/>
        <w:bottom w:val="none" w:sz="0" w:space="0" w:color="auto"/>
        <w:right w:val="none" w:sz="0" w:space="0" w:color="auto"/>
      </w:divBdr>
    </w:div>
    <w:div w:id="247542000">
      <w:bodyDiv w:val="1"/>
      <w:marLeft w:val="0"/>
      <w:marRight w:val="0"/>
      <w:marTop w:val="0"/>
      <w:marBottom w:val="0"/>
      <w:divBdr>
        <w:top w:val="none" w:sz="0" w:space="0" w:color="auto"/>
        <w:left w:val="none" w:sz="0" w:space="0" w:color="auto"/>
        <w:bottom w:val="none" w:sz="0" w:space="0" w:color="auto"/>
        <w:right w:val="none" w:sz="0" w:space="0" w:color="auto"/>
      </w:divBdr>
    </w:div>
    <w:div w:id="247543850">
      <w:bodyDiv w:val="1"/>
      <w:marLeft w:val="0"/>
      <w:marRight w:val="0"/>
      <w:marTop w:val="0"/>
      <w:marBottom w:val="0"/>
      <w:divBdr>
        <w:top w:val="none" w:sz="0" w:space="0" w:color="auto"/>
        <w:left w:val="none" w:sz="0" w:space="0" w:color="auto"/>
        <w:bottom w:val="none" w:sz="0" w:space="0" w:color="auto"/>
        <w:right w:val="none" w:sz="0" w:space="0" w:color="auto"/>
      </w:divBdr>
    </w:div>
    <w:div w:id="248391823">
      <w:bodyDiv w:val="1"/>
      <w:marLeft w:val="0"/>
      <w:marRight w:val="0"/>
      <w:marTop w:val="0"/>
      <w:marBottom w:val="0"/>
      <w:divBdr>
        <w:top w:val="none" w:sz="0" w:space="0" w:color="auto"/>
        <w:left w:val="none" w:sz="0" w:space="0" w:color="auto"/>
        <w:bottom w:val="none" w:sz="0" w:space="0" w:color="auto"/>
        <w:right w:val="none" w:sz="0" w:space="0" w:color="auto"/>
      </w:divBdr>
    </w:div>
    <w:div w:id="248732012">
      <w:bodyDiv w:val="1"/>
      <w:marLeft w:val="0"/>
      <w:marRight w:val="0"/>
      <w:marTop w:val="0"/>
      <w:marBottom w:val="0"/>
      <w:divBdr>
        <w:top w:val="none" w:sz="0" w:space="0" w:color="auto"/>
        <w:left w:val="none" w:sz="0" w:space="0" w:color="auto"/>
        <w:bottom w:val="none" w:sz="0" w:space="0" w:color="auto"/>
        <w:right w:val="none" w:sz="0" w:space="0" w:color="auto"/>
      </w:divBdr>
    </w:div>
    <w:div w:id="249438125">
      <w:bodyDiv w:val="1"/>
      <w:marLeft w:val="0"/>
      <w:marRight w:val="0"/>
      <w:marTop w:val="0"/>
      <w:marBottom w:val="0"/>
      <w:divBdr>
        <w:top w:val="none" w:sz="0" w:space="0" w:color="auto"/>
        <w:left w:val="none" w:sz="0" w:space="0" w:color="auto"/>
        <w:bottom w:val="none" w:sz="0" w:space="0" w:color="auto"/>
        <w:right w:val="none" w:sz="0" w:space="0" w:color="auto"/>
      </w:divBdr>
    </w:div>
    <w:div w:id="250360819">
      <w:bodyDiv w:val="1"/>
      <w:marLeft w:val="0"/>
      <w:marRight w:val="0"/>
      <w:marTop w:val="0"/>
      <w:marBottom w:val="0"/>
      <w:divBdr>
        <w:top w:val="none" w:sz="0" w:space="0" w:color="auto"/>
        <w:left w:val="none" w:sz="0" w:space="0" w:color="auto"/>
        <w:bottom w:val="none" w:sz="0" w:space="0" w:color="auto"/>
        <w:right w:val="none" w:sz="0" w:space="0" w:color="auto"/>
      </w:divBdr>
    </w:div>
    <w:div w:id="250741777">
      <w:bodyDiv w:val="1"/>
      <w:marLeft w:val="0"/>
      <w:marRight w:val="0"/>
      <w:marTop w:val="0"/>
      <w:marBottom w:val="0"/>
      <w:divBdr>
        <w:top w:val="none" w:sz="0" w:space="0" w:color="auto"/>
        <w:left w:val="none" w:sz="0" w:space="0" w:color="auto"/>
        <w:bottom w:val="none" w:sz="0" w:space="0" w:color="auto"/>
        <w:right w:val="none" w:sz="0" w:space="0" w:color="auto"/>
      </w:divBdr>
    </w:div>
    <w:div w:id="252202088">
      <w:bodyDiv w:val="1"/>
      <w:marLeft w:val="0"/>
      <w:marRight w:val="0"/>
      <w:marTop w:val="0"/>
      <w:marBottom w:val="0"/>
      <w:divBdr>
        <w:top w:val="none" w:sz="0" w:space="0" w:color="auto"/>
        <w:left w:val="none" w:sz="0" w:space="0" w:color="auto"/>
        <w:bottom w:val="none" w:sz="0" w:space="0" w:color="auto"/>
        <w:right w:val="none" w:sz="0" w:space="0" w:color="auto"/>
      </w:divBdr>
    </w:div>
    <w:div w:id="256136890">
      <w:bodyDiv w:val="1"/>
      <w:marLeft w:val="0"/>
      <w:marRight w:val="0"/>
      <w:marTop w:val="0"/>
      <w:marBottom w:val="0"/>
      <w:divBdr>
        <w:top w:val="none" w:sz="0" w:space="0" w:color="auto"/>
        <w:left w:val="none" w:sz="0" w:space="0" w:color="auto"/>
        <w:bottom w:val="none" w:sz="0" w:space="0" w:color="auto"/>
        <w:right w:val="none" w:sz="0" w:space="0" w:color="auto"/>
      </w:divBdr>
    </w:div>
    <w:div w:id="258030554">
      <w:bodyDiv w:val="1"/>
      <w:marLeft w:val="0"/>
      <w:marRight w:val="0"/>
      <w:marTop w:val="0"/>
      <w:marBottom w:val="0"/>
      <w:divBdr>
        <w:top w:val="none" w:sz="0" w:space="0" w:color="auto"/>
        <w:left w:val="none" w:sz="0" w:space="0" w:color="auto"/>
        <w:bottom w:val="none" w:sz="0" w:space="0" w:color="auto"/>
        <w:right w:val="none" w:sz="0" w:space="0" w:color="auto"/>
      </w:divBdr>
    </w:div>
    <w:div w:id="258417356">
      <w:bodyDiv w:val="1"/>
      <w:marLeft w:val="0"/>
      <w:marRight w:val="0"/>
      <w:marTop w:val="0"/>
      <w:marBottom w:val="0"/>
      <w:divBdr>
        <w:top w:val="none" w:sz="0" w:space="0" w:color="auto"/>
        <w:left w:val="none" w:sz="0" w:space="0" w:color="auto"/>
        <w:bottom w:val="none" w:sz="0" w:space="0" w:color="auto"/>
        <w:right w:val="none" w:sz="0" w:space="0" w:color="auto"/>
      </w:divBdr>
    </w:div>
    <w:div w:id="259946954">
      <w:bodyDiv w:val="1"/>
      <w:marLeft w:val="0"/>
      <w:marRight w:val="0"/>
      <w:marTop w:val="0"/>
      <w:marBottom w:val="0"/>
      <w:divBdr>
        <w:top w:val="none" w:sz="0" w:space="0" w:color="auto"/>
        <w:left w:val="none" w:sz="0" w:space="0" w:color="auto"/>
        <w:bottom w:val="none" w:sz="0" w:space="0" w:color="auto"/>
        <w:right w:val="none" w:sz="0" w:space="0" w:color="auto"/>
      </w:divBdr>
    </w:div>
    <w:div w:id="262228606">
      <w:bodyDiv w:val="1"/>
      <w:marLeft w:val="0"/>
      <w:marRight w:val="0"/>
      <w:marTop w:val="0"/>
      <w:marBottom w:val="0"/>
      <w:divBdr>
        <w:top w:val="none" w:sz="0" w:space="0" w:color="auto"/>
        <w:left w:val="none" w:sz="0" w:space="0" w:color="auto"/>
        <w:bottom w:val="none" w:sz="0" w:space="0" w:color="auto"/>
        <w:right w:val="none" w:sz="0" w:space="0" w:color="auto"/>
      </w:divBdr>
    </w:div>
    <w:div w:id="265234532">
      <w:bodyDiv w:val="1"/>
      <w:marLeft w:val="0"/>
      <w:marRight w:val="0"/>
      <w:marTop w:val="0"/>
      <w:marBottom w:val="0"/>
      <w:divBdr>
        <w:top w:val="none" w:sz="0" w:space="0" w:color="auto"/>
        <w:left w:val="none" w:sz="0" w:space="0" w:color="auto"/>
        <w:bottom w:val="none" w:sz="0" w:space="0" w:color="auto"/>
        <w:right w:val="none" w:sz="0" w:space="0" w:color="auto"/>
      </w:divBdr>
    </w:div>
    <w:div w:id="269511316">
      <w:bodyDiv w:val="1"/>
      <w:marLeft w:val="0"/>
      <w:marRight w:val="0"/>
      <w:marTop w:val="0"/>
      <w:marBottom w:val="0"/>
      <w:divBdr>
        <w:top w:val="none" w:sz="0" w:space="0" w:color="auto"/>
        <w:left w:val="none" w:sz="0" w:space="0" w:color="auto"/>
        <w:bottom w:val="none" w:sz="0" w:space="0" w:color="auto"/>
        <w:right w:val="none" w:sz="0" w:space="0" w:color="auto"/>
      </w:divBdr>
    </w:div>
    <w:div w:id="270866105">
      <w:bodyDiv w:val="1"/>
      <w:marLeft w:val="0"/>
      <w:marRight w:val="0"/>
      <w:marTop w:val="0"/>
      <w:marBottom w:val="0"/>
      <w:divBdr>
        <w:top w:val="none" w:sz="0" w:space="0" w:color="auto"/>
        <w:left w:val="none" w:sz="0" w:space="0" w:color="auto"/>
        <w:bottom w:val="none" w:sz="0" w:space="0" w:color="auto"/>
        <w:right w:val="none" w:sz="0" w:space="0" w:color="auto"/>
      </w:divBdr>
    </w:div>
    <w:div w:id="271473035">
      <w:bodyDiv w:val="1"/>
      <w:marLeft w:val="0"/>
      <w:marRight w:val="0"/>
      <w:marTop w:val="0"/>
      <w:marBottom w:val="0"/>
      <w:divBdr>
        <w:top w:val="none" w:sz="0" w:space="0" w:color="auto"/>
        <w:left w:val="none" w:sz="0" w:space="0" w:color="auto"/>
        <w:bottom w:val="none" w:sz="0" w:space="0" w:color="auto"/>
        <w:right w:val="none" w:sz="0" w:space="0" w:color="auto"/>
      </w:divBdr>
    </w:div>
    <w:div w:id="274212603">
      <w:bodyDiv w:val="1"/>
      <w:marLeft w:val="0"/>
      <w:marRight w:val="0"/>
      <w:marTop w:val="0"/>
      <w:marBottom w:val="0"/>
      <w:divBdr>
        <w:top w:val="none" w:sz="0" w:space="0" w:color="auto"/>
        <w:left w:val="none" w:sz="0" w:space="0" w:color="auto"/>
        <w:bottom w:val="none" w:sz="0" w:space="0" w:color="auto"/>
        <w:right w:val="none" w:sz="0" w:space="0" w:color="auto"/>
      </w:divBdr>
    </w:div>
    <w:div w:id="274483134">
      <w:bodyDiv w:val="1"/>
      <w:marLeft w:val="0"/>
      <w:marRight w:val="0"/>
      <w:marTop w:val="0"/>
      <w:marBottom w:val="0"/>
      <w:divBdr>
        <w:top w:val="none" w:sz="0" w:space="0" w:color="auto"/>
        <w:left w:val="none" w:sz="0" w:space="0" w:color="auto"/>
        <w:bottom w:val="none" w:sz="0" w:space="0" w:color="auto"/>
        <w:right w:val="none" w:sz="0" w:space="0" w:color="auto"/>
      </w:divBdr>
    </w:div>
    <w:div w:id="276453949">
      <w:bodyDiv w:val="1"/>
      <w:marLeft w:val="0"/>
      <w:marRight w:val="0"/>
      <w:marTop w:val="0"/>
      <w:marBottom w:val="0"/>
      <w:divBdr>
        <w:top w:val="none" w:sz="0" w:space="0" w:color="auto"/>
        <w:left w:val="none" w:sz="0" w:space="0" w:color="auto"/>
        <w:bottom w:val="none" w:sz="0" w:space="0" w:color="auto"/>
        <w:right w:val="none" w:sz="0" w:space="0" w:color="auto"/>
      </w:divBdr>
    </w:div>
    <w:div w:id="281428288">
      <w:bodyDiv w:val="1"/>
      <w:marLeft w:val="0"/>
      <w:marRight w:val="0"/>
      <w:marTop w:val="0"/>
      <w:marBottom w:val="0"/>
      <w:divBdr>
        <w:top w:val="none" w:sz="0" w:space="0" w:color="auto"/>
        <w:left w:val="none" w:sz="0" w:space="0" w:color="auto"/>
        <w:bottom w:val="none" w:sz="0" w:space="0" w:color="auto"/>
        <w:right w:val="none" w:sz="0" w:space="0" w:color="auto"/>
      </w:divBdr>
    </w:div>
    <w:div w:id="283780554">
      <w:bodyDiv w:val="1"/>
      <w:marLeft w:val="0"/>
      <w:marRight w:val="0"/>
      <w:marTop w:val="0"/>
      <w:marBottom w:val="0"/>
      <w:divBdr>
        <w:top w:val="none" w:sz="0" w:space="0" w:color="auto"/>
        <w:left w:val="none" w:sz="0" w:space="0" w:color="auto"/>
        <w:bottom w:val="none" w:sz="0" w:space="0" w:color="auto"/>
        <w:right w:val="none" w:sz="0" w:space="0" w:color="auto"/>
      </w:divBdr>
    </w:div>
    <w:div w:id="286787248">
      <w:bodyDiv w:val="1"/>
      <w:marLeft w:val="0"/>
      <w:marRight w:val="0"/>
      <w:marTop w:val="0"/>
      <w:marBottom w:val="0"/>
      <w:divBdr>
        <w:top w:val="none" w:sz="0" w:space="0" w:color="auto"/>
        <w:left w:val="none" w:sz="0" w:space="0" w:color="auto"/>
        <w:bottom w:val="none" w:sz="0" w:space="0" w:color="auto"/>
        <w:right w:val="none" w:sz="0" w:space="0" w:color="auto"/>
      </w:divBdr>
    </w:div>
    <w:div w:id="287859662">
      <w:bodyDiv w:val="1"/>
      <w:marLeft w:val="0"/>
      <w:marRight w:val="0"/>
      <w:marTop w:val="0"/>
      <w:marBottom w:val="0"/>
      <w:divBdr>
        <w:top w:val="none" w:sz="0" w:space="0" w:color="auto"/>
        <w:left w:val="none" w:sz="0" w:space="0" w:color="auto"/>
        <w:bottom w:val="none" w:sz="0" w:space="0" w:color="auto"/>
        <w:right w:val="none" w:sz="0" w:space="0" w:color="auto"/>
      </w:divBdr>
    </w:div>
    <w:div w:id="289015867">
      <w:bodyDiv w:val="1"/>
      <w:marLeft w:val="0"/>
      <w:marRight w:val="0"/>
      <w:marTop w:val="0"/>
      <w:marBottom w:val="0"/>
      <w:divBdr>
        <w:top w:val="none" w:sz="0" w:space="0" w:color="auto"/>
        <w:left w:val="none" w:sz="0" w:space="0" w:color="auto"/>
        <w:bottom w:val="none" w:sz="0" w:space="0" w:color="auto"/>
        <w:right w:val="none" w:sz="0" w:space="0" w:color="auto"/>
      </w:divBdr>
    </w:div>
    <w:div w:id="289407537">
      <w:bodyDiv w:val="1"/>
      <w:marLeft w:val="0"/>
      <w:marRight w:val="0"/>
      <w:marTop w:val="0"/>
      <w:marBottom w:val="0"/>
      <w:divBdr>
        <w:top w:val="none" w:sz="0" w:space="0" w:color="auto"/>
        <w:left w:val="none" w:sz="0" w:space="0" w:color="auto"/>
        <w:bottom w:val="none" w:sz="0" w:space="0" w:color="auto"/>
        <w:right w:val="none" w:sz="0" w:space="0" w:color="auto"/>
      </w:divBdr>
    </w:div>
    <w:div w:id="289941344">
      <w:bodyDiv w:val="1"/>
      <w:marLeft w:val="0"/>
      <w:marRight w:val="0"/>
      <w:marTop w:val="0"/>
      <w:marBottom w:val="0"/>
      <w:divBdr>
        <w:top w:val="none" w:sz="0" w:space="0" w:color="auto"/>
        <w:left w:val="none" w:sz="0" w:space="0" w:color="auto"/>
        <w:bottom w:val="none" w:sz="0" w:space="0" w:color="auto"/>
        <w:right w:val="none" w:sz="0" w:space="0" w:color="auto"/>
      </w:divBdr>
    </w:div>
    <w:div w:id="290795571">
      <w:bodyDiv w:val="1"/>
      <w:marLeft w:val="0"/>
      <w:marRight w:val="0"/>
      <w:marTop w:val="0"/>
      <w:marBottom w:val="0"/>
      <w:divBdr>
        <w:top w:val="none" w:sz="0" w:space="0" w:color="auto"/>
        <w:left w:val="none" w:sz="0" w:space="0" w:color="auto"/>
        <w:bottom w:val="none" w:sz="0" w:space="0" w:color="auto"/>
        <w:right w:val="none" w:sz="0" w:space="0" w:color="auto"/>
      </w:divBdr>
    </w:div>
    <w:div w:id="293102653">
      <w:bodyDiv w:val="1"/>
      <w:marLeft w:val="0"/>
      <w:marRight w:val="0"/>
      <w:marTop w:val="0"/>
      <w:marBottom w:val="0"/>
      <w:divBdr>
        <w:top w:val="none" w:sz="0" w:space="0" w:color="auto"/>
        <w:left w:val="none" w:sz="0" w:space="0" w:color="auto"/>
        <w:bottom w:val="none" w:sz="0" w:space="0" w:color="auto"/>
        <w:right w:val="none" w:sz="0" w:space="0" w:color="auto"/>
      </w:divBdr>
    </w:div>
    <w:div w:id="296642857">
      <w:bodyDiv w:val="1"/>
      <w:marLeft w:val="0"/>
      <w:marRight w:val="0"/>
      <w:marTop w:val="0"/>
      <w:marBottom w:val="0"/>
      <w:divBdr>
        <w:top w:val="none" w:sz="0" w:space="0" w:color="auto"/>
        <w:left w:val="none" w:sz="0" w:space="0" w:color="auto"/>
        <w:bottom w:val="none" w:sz="0" w:space="0" w:color="auto"/>
        <w:right w:val="none" w:sz="0" w:space="0" w:color="auto"/>
      </w:divBdr>
    </w:div>
    <w:div w:id="297102835">
      <w:bodyDiv w:val="1"/>
      <w:marLeft w:val="0"/>
      <w:marRight w:val="0"/>
      <w:marTop w:val="0"/>
      <w:marBottom w:val="0"/>
      <w:divBdr>
        <w:top w:val="none" w:sz="0" w:space="0" w:color="auto"/>
        <w:left w:val="none" w:sz="0" w:space="0" w:color="auto"/>
        <w:bottom w:val="none" w:sz="0" w:space="0" w:color="auto"/>
        <w:right w:val="none" w:sz="0" w:space="0" w:color="auto"/>
      </w:divBdr>
    </w:div>
    <w:div w:id="300579652">
      <w:bodyDiv w:val="1"/>
      <w:marLeft w:val="0"/>
      <w:marRight w:val="0"/>
      <w:marTop w:val="0"/>
      <w:marBottom w:val="0"/>
      <w:divBdr>
        <w:top w:val="none" w:sz="0" w:space="0" w:color="auto"/>
        <w:left w:val="none" w:sz="0" w:space="0" w:color="auto"/>
        <w:bottom w:val="none" w:sz="0" w:space="0" w:color="auto"/>
        <w:right w:val="none" w:sz="0" w:space="0" w:color="auto"/>
      </w:divBdr>
    </w:div>
    <w:div w:id="306208747">
      <w:bodyDiv w:val="1"/>
      <w:marLeft w:val="0"/>
      <w:marRight w:val="0"/>
      <w:marTop w:val="0"/>
      <w:marBottom w:val="0"/>
      <w:divBdr>
        <w:top w:val="none" w:sz="0" w:space="0" w:color="auto"/>
        <w:left w:val="none" w:sz="0" w:space="0" w:color="auto"/>
        <w:bottom w:val="none" w:sz="0" w:space="0" w:color="auto"/>
        <w:right w:val="none" w:sz="0" w:space="0" w:color="auto"/>
      </w:divBdr>
    </w:div>
    <w:div w:id="308555039">
      <w:bodyDiv w:val="1"/>
      <w:marLeft w:val="0"/>
      <w:marRight w:val="0"/>
      <w:marTop w:val="0"/>
      <w:marBottom w:val="0"/>
      <w:divBdr>
        <w:top w:val="none" w:sz="0" w:space="0" w:color="auto"/>
        <w:left w:val="none" w:sz="0" w:space="0" w:color="auto"/>
        <w:bottom w:val="none" w:sz="0" w:space="0" w:color="auto"/>
        <w:right w:val="none" w:sz="0" w:space="0" w:color="auto"/>
      </w:divBdr>
    </w:div>
    <w:div w:id="308705185">
      <w:bodyDiv w:val="1"/>
      <w:marLeft w:val="0"/>
      <w:marRight w:val="0"/>
      <w:marTop w:val="0"/>
      <w:marBottom w:val="0"/>
      <w:divBdr>
        <w:top w:val="none" w:sz="0" w:space="0" w:color="auto"/>
        <w:left w:val="none" w:sz="0" w:space="0" w:color="auto"/>
        <w:bottom w:val="none" w:sz="0" w:space="0" w:color="auto"/>
        <w:right w:val="none" w:sz="0" w:space="0" w:color="auto"/>
      </w:divBdr>
    </w:div>
    <w:div w:id="309872133">
      <w:bodyDiv w:val="1"/>
      <w:marLeft w:val="0"/>
      <w:marRight w:val="0"/>
      <w:marTop w:val="0"/>
      <w:marBottom w:val="0"/>
      <w:divBdr>
        <w:top w:val="none" w:sz="0" w:space="0" w:color="auto"/>
        <w:left w:val="none" w:sz="0" w:space="0" w:color="auto"/>
        <w:bottom w:val="none" w:sz="0" w:space="0" w:color="auto"/>
        <w:right w:val="none" w:sz="0" w:space="0" w:color="auto"/>
      </w:divBdr>
    </w:div>
    <w:div w:id="311181724">
      <w:bodyDiv w:val="1"/>
      <w:marLeft w:val="0"/>
      <w:marRight w:val="0"/>
      <w:marTop w:val="0"/>
      <w:marBottom w:val="0"/>
      <w:divBdr>
        <w:top w:val="none" w:sz="0" w:space="0" w:color="auto"/>
        <w:left w:val="none" w:sz="0" w:space="0" w:color="auto"/>
        <w:bottom w:val="none" w:sz="0" w:space="0" w:color="auto"/>
        <w:right w:val="none" w:sz="0" w:space="0" w:color="auto"/>
      </w:divBdr>
    </w:div>
    <w:div w:id="313068875">
      <w:bodyDiv w:val="1"/>
      <w:marLeft w:val="0"/>
      <w:marRight w:val="0"/>
      <w:marTop w:val="0"/>
      <w:marBottom w:val="0"/>
      <w:divBdr>
        <w:top w:val="none" w:sz="0" w:space="0" w:color="auto"/>
        <w:left w:val="none" w:sz="0" w:space="0" w:color="auto"/>
        <w:bottom w:val="none" w:sz="0" w:space="0" w:color="auto"/>
        <w:right w:val="none" w:sz="0" w:space="0" w:color="auto"/>
      </w:divBdr>
    </w:div>
    <w:div w:id="313528809">
      <w:bodyDiv w:val="1"/>
      <w:marLeft w:val="0"/>
      <w:marRight w:val="0"/>
      <w:marTop w:val="0"/>
      <w:marBottom w:val="0"/>
      <w:divBdr>
        <w:top w:val="none" w:sz="0" w:space="0" w:color="auto"/>
        <w:left w:val="none" w:sz="0" w:space="0" w:color="auto"/>
        <w:bottom w:val="none" w:sz="0" w:space="0" w:color="auto"/>
        <w:right w:val="none" w:sz="0" w:space="0" w:color="auto"/>
      </w:divBdr>
    </w:div>
    <w:div w:id="319164494">
      <w:bodyDiv w:val="1"/>
      <w:marLeft w:val="0"/>
      <w:marRight w:val="0"/>
      <w:marTop w:val="0"/>
      <w:marBottom w:val="0"/>
      <w:divBdr>
        <w:top w:val="none" w:sz="0" w:space="0" w:color="auto"/>
        <w:left w:val="none" w:sz="0" w:space="0" w:color="auto"/>
        <w:bottom w:val="none" w:sz="0" w:space="0" w:color="auto"/>
        <w:right w:val="none" w:sz="0" w:space="0" w:color="auto"/>
      </w:divBdr>
    </w:div>
    <w:div w:id="321548357">
      <w:bodyDiv w:val="1"/>
      <w:marLeft w:val="0"/>
      <w:marRight w:val="0"/>
      <w:marTop w:val="0"/>
      <w:marBottom w:val="0"/>
      <w:divBdr>
        <w:top w:val="none" w:sz="0" w:space="0" w:color="auto"/>
        <w:left w:val="none" w:sz="0" w:space="0" w:color="auto"/>
        <w:bottom w:val="none" w:sz="0" w:space="0" w:color="auto"/>
        <w:right w:val="none" w:sz="0" w:space="0" w:color="auto"/>
      </w:divBdr>
    </w:div>
    <w:div w:id="329529077">
      <w:bodyDiv w:val="1"/>
      <w:marLeft w:val="0"/>
      <w:marRight w:val="0"/>
      <w:marTop w:val="0"/>
      <w:marBottom w:val="0"/>
      <w:divBdr>
        <w:top w:val="none" w:sz="0" w:space="0" w:color="auto"/>
        <w:left w:val="none" w:sz="0" w:space="0" w:color="auto"/>
        <w:bottom w:val="none" w:sz="0" w:space="0" w:color="auto"/>
        <w:right w:val="none" w:sz="0" w:space="0" w:color="auto"/>
      </w:divBdr>
    </w:div>
    <w:div w:id="329605901">
      <w:bodyDiv w:val="1"/>
      <w:marLeft w:val="0"/>
      <w:marRight w:val="0"/>
      <w:marTop w:val="0"/>
      <w:marBottom w:val="0"/>
      <w:divBdr>
        <w:top w:val="none" w:sz="0" w:space="0" w:color="auto"/>
        <w:left w:val="none" w:sz="0" w:space="0" w:color="auto"/>
        <w:bottom w:val="none" w:sz="0" w:space="0" w:color="auto"/>
        <w:right w:val="none" w:sz="0" w:space="0" w:color="auto"/>
      </w:divBdr>
    </w:div>
    <w:div w:id="329605927">
      <w:bodyDiv w:val="1"/>
      <w:marLeft w:val="0"/>
      <w:marRight w:val="0"/>
      <w:marTop w:val="0"/>
      <w:marBottom w:val="0"/>
      <w:divBdr>
        <w:top w:val="none" w:sz="0" w:space="0" w:color="auto"/>
        <w:left w:val="none" w:sz="0" w:space="0" w:color="auto"/>
        <w:bottom w:val="none" w:sz="0" w:space="0" w:color="auto"/>
        <w:right w:val="none" w:sz="0" w:space="0" w:color="auto"/>
      </w:divBdr>
    </w:div>
    <w:div w:id="329648782">
      <w:bodyDiv w:val="1"/>
      <w:marLeft w:val="0"/>
      <w:marRight w:val="0"/>
      <w:marTop w:val="0"/>
      <w:marBottom w:val="0"/>
      <w:divBdr>
        <w:top w:val="none" w:sz="0" w:space="0" w:color="auto"/>
        <w:left w:val="none" w:sz="0" w:space="0" w:color="auto"/>
        <w:bottom w:val="none" w:sz="0" w:space="0" w:color="auto"/>
        <w:right w:val="none" w:sz="0" w:space="0" w:color="auto"/>
      </w:divBdr>
    </w:div>
    <w:div w:id="329722692">
      <w:bodyDiv w:val="1"/>
      <w:marLeft w:val="0"/>
      <w:marRight w:val="0"/>
      <w:marTop w:val="0"/>
      <w:marBottom w:val="0"/>
      <w:divBdr>
        <w:top w:val="none" w:sz="0" w:space="0" w:color="auto"/>
        <w:left w:val="none" w:sz="0" w:space="0" w:color="auto"/>
        <w:bottom w:val="none" w:sz="0" w:space="0" w:color="auto"/>
        <w:right w:val="none" w:sz="0" w:space="0" w:color="auto"/>
      </w:divBdr>
    </w:div>
    <w:div w:id="331883475">
      <w:bodyDiv w:val="1"/>
      <w:marLeft w:val="0"/>
      <w:marRight w:val="0"/>
      <w:marTop w:val="0"/>
      <w:marBottom w:val="0"/>
      <w:divBdr>
        <w:top w:val="none" w:sz="0" w:space="0" w:color="auto"/>
        <w:left w:val="none" w:sz="0" w:space="0" w:color="auto"/>
        <w:bottom w:val="none" w:sz="0" w:space="0" w:color="auto"/>
        <w:right w:val="none" w:sz="0" w:space="0" w:color="auto"/>
      </w:divBdr>
    </w:div>
    <w:div w:id="332992322">
      <w:bodyDiv w:val="1"/>
      <w:marLeft w:val="0"/>
      <w:marRight w:val="0"/>
      <w:marTop w:val="0"/>
      <w:marBottom w:val="0"/>
      <w:divBdr>
        <w:top w:val="none" w:sz="0" w:space="0" w:color="auto"/>
        <w:left w:val="none" w:sz="0" w:space="0" w:color="auto"/>
        <w:bottom w:val="none" w:sz="0" w:space="0" w:color="auto"/>
        <w:right w:val="none" w:sz="0" w:space="0" w:color="auto"/>
      </w:divBdr>
    </w:div>
    <w:div w:id="333532410">
      <w:bodyDiv w:val="1"/>
      <w:marLeft w:val="0"/>
      <w:marRight w:val="0"/>
      <w:marTop w:val="0"/>
      <w:marBottom w:val="0"/>
      <w:divBdr>
        <w:top w:val="none" w:sz="0" w:space="0" w:color="auto"/>
        <w:left w:val="none" w:sz="0" w:space="0" w:color="auto"/>
        <w:bottom w:val="none" w:sz="0" w:space="0" w:color="auto"/>
        <w:right w:val="none" w:sz="0" w:space="0" w:color="auto"/>
      </w:divBdr>
    </w:div>
    <w:div w:id="334698503">
      <w:bodyDiv w:val="1"/>
      <w:marLeft w:val="0"/>
      <w:marRight w:val="0"/>
      <w:marTop w:val="0"/>
      <w:marBottom w:val="0"/>
      <w:divBdr>
        <w:top w:val="none" w:sz="0" w:space="0" w:color="auto"/>
        <w:left w:val="none" w:sz="0" w:space="0" w:color="auto"/>
        <w:bottom w:val="none" w:sz="0" w:space="0" w:color="auto"/>
        <w:right w:val="none" w:sz="0" w:space="0" w:color="auto"/>
      </w:divBdr>
    </w:div>
    <w:div w:id="336156953">
      <w:bodyDiv w:val="1"/>
      <w:marLeft w:val="0"/>
      <w:marRight w:val="0"/>
      <w:marTop w:val="0"/>
      <w:marBottom w:val="0"/>
      <w:divBdr>
        <w:top w:val="none" w:sz="0" w:space="0" w:color="auto"/>
        <w:left w:val="none" w:sz="0" w:space="0" w:color="auto"/>
        <w:bottom w:val="none" w:sz="0" w:space="0" w:color="auto"/>
        <w:right w:val="none" w:sz="0" w:space="0" w:color="auto"/>
      </w:divBdr>
    </w:div>
    <w:div w:id="338625540">
      <w:bodyDiv w:val="1"/>
      <w:marLeft w:val="0"/>
      <w:marRight w:val="0"/>
      <w:marTop w:val="0"/>
      <w:marBottom w:val="0"/>
      <w:divBdr>
        <w:top w:val="none" w:sz="0" w:space="0" w:color="auto"/>
        <w:left w:val="none" w:sz="0" w:space="0" w:color="auto"/>
        <w:bottom w:val="none" w:sz="0" w:space="0" w:color="auto"/>
        <w:right w:val="none" w:sz="0" w:space="0" w:color="auto"/>
      </w:divBdr>
    </w:div>
    <w:div w:id="345332248">
      <w:bodyDiv w:val="1"/>
      <w:marLeft w:val="0"/>
      <w:marRight w:val="0"/>
      <w:marTop w:val="0"/>
      <w:marBottom w:val="0"/>
      <w:divBdr>
        <w:top w:val="none" w:sz="0" w:space="0" w:color="auto"/>
        <w:left w:val="none" w:sz="0" w:space="0" w:color="auto"/>
        <w:bottom w:val="none" w:sz="0" w:space="0" w:color="auto"/>
        <w:right w:val="none" w:sz="0" w:space="0" w:color="auto"/>
      </w:divBdr>
    </w:div>
    <w:div w:id="347877122">
      <w:bodyDiv w:val="1"/>
      <w:marLeft w:val="0"/>
      <w:marRight w:val="0"/>
      <w:marTop w:val="0"/>
      <w:marBottom w:val="0"/>
      <w:divBdr>
        <w:top w:val="none" w:sz="0" w:space="0" w:color="auto"/>
        <w:left w:val="none" w:sz="0" w:space="0" w:color="auto"/>
        <w:bottom w:val="none" w:sz="0" w:space="0" w:color="auto"/>
        <w:right w:val="none" w:sz="0" w:space="0" w:color="auto"/>
      </w:divBdr>
    </w:div>
    <w:div w:id="348800657">
      <w:bodyDiv w:val="1"/>
      <w:marLeft w:val="0"/>
      <w:marRight w:val="0"/>
      <w:marTop w:val="0"/>
      <w:marBottom w:val="0"/>
      <w:divBdr>
        <w:top w:val="none" w:sz="0" w:space="0" w:color="auto"/>
        <w:left w:val="none" w:sz="0" w:space="0" w:color="auto"/>
        <w:bottom w:val="none" w:sz="0" w:space="0" w:color="auto"/>
        <w:right w:val="none" w:sz="0" w:space="0" w:color="auto"/>
      </w:divBdr>
    </w:div>
    <w:div w:id="350377964">
      <w:bodyDiv w:val="1"/>
      <w:marLeft w:val="0"/>
      <w:marRight w:val="0"/>
      <w:marTop w:val="0"/>
      <w:marBottom w:val="0"/>
      <w:divBdr>
        <w:top w:val="none" w:sz="0" w:space="0" w:color="auto"/>
        <w:left w:val="none" w:sz="0" w:space="0" w:color="auto"/>
        <w:bottom w:val="none" w:sz="0" w:space="0" w:color="auto"/>
        <w:right w:val="none" w:sz="0" w:space="0" w:color="auto"/>
      </w:divBdr>
    </w:div>
    <w:div w:id="350451385">
      <w:bodyDiv w:val="1"/>
      <w:marLeft w:val="0"/>
      <w:marRight w:val="0"/>
      <w:marTop w:val="0"/>
      <w:marBottom w:val="0"/>
      <w:divBdr>
        <w:top w:val="none" w:sz="0" w:space="0" w:color="auto"/>
        <w:left w:val="none" w:sz="0" w:space="0" w:color="auto"/>
        <w:bottom w:val="none" w:sz="0" w:space="0" w:color="auto"/>
        <w:right w:val="none" w:sz="0" w:space="0" w:color="auto"/>
      </w:divBdr>
    </w:div>
    <w:div w:id="352149058">
      <w:bodyDiv w:val="1"/>
      <w:marLeft w:val="0"/>
      <w:marRight w:val="0"/>
      <w:marTop w:val="0"/>
      <w:marBottom w:val="0"/>
      <w:divBdr>
        <w:top w:val="none" w:sz="0" w:space="0" w:color="auto"/>
        <w:left w:val="none" w:sz="0" w:space="0" w:color="auto"/>
        <w:bottom w:val="none" w:sz="0" w:space="0" w:color="auto"/>
        <w:right w:val="none" w:sz="0" w:space="0" w:color="auto"/>
      </w:divBdr>
    </w:div>
    <w:div w:id="361052748">
      <w:bodyDiv w:val="1"/>
      <w:marLeft w:val="0"/>
      <w:marRight w:val="0"/>
      <w:marTop w:val="0"/>
      <w:marBottom w:val="0"/>
      <w:divBdr>
        <w:top w:val="none" w:sz="0" w:space="0" w:color="auto"/>
        <w:left w:val="none" w:sz="0" w:space="0" w:color="auto"/>
        <w:bottom w:val="none" w:sz="0" w:space="0" w:color="auto"/>
        <w:right w:val="none" w:sz="0" w:space="0" w:color="auto"/>
      </w:divBdr>
    </w:div>
    <w:div w:id="363217182">
      <w:bodyDiv w:val="1"/>
      <w:marLeft w:val="0"/>
      <w:marRight w:val="0"/>
      <w:marTop w:val="0"/>
      <w:marBottom w:val="0"/>
      <w:divBdr>
        <w:top w:val="none" w:sz="0" w:space="0" w:color="auto"/>
        <w:left w:val="none" w:sz="0" w:space="0" w:color="auto"/>
        <w:bottom w:val="none" w:sz="0" w:space="0" w:color="auto"/>
        <w:right w:val="none" w:sz="0" w:space="0" w:color="auto"/>
      </w:divBdr>
    </w:div>
    <w:div w:id="363791895">
      <w:bodyDiv w:val="1"/>
      <w:marLeft w:val="0"/>
      <w:marRight w:val="0"/>
      <w:marTop w:val="0"/>
      <w:marBottom w:val="0"/>
      <w:divBdr>
        <w:top w:val="none" w:sz="0" w:space="0" w:color="auto"/>
        <w:left w:val="none" w:sz="0" w:space="0" w:color="auto"/>
        <w:bottom w:val="none" w:sz="0" w:space="0" w:color="auto"/>
        <w:right w:val="none" w:sz="0" w:space="0" w:color="auto"/>
      </w:divBdr>
    </w:div>
    <w:div w:id="364212000">
      <w:bodyDiv w:val="1"/>
      <w:marLeft w:val="0"/>
      <w:marRight w:val="0"/>
      <w:marTop w:val="0"/>
      <w:marBottom w:val="0"/>
      <w:divBdr>
        <w:top w:val="none" w:sz="0" w:space="0" w:color="auto"/>
        <w:left w:val="none" w:sz="0" w:space="0" w:color="auto"/>
        <w:bottom w:val="none" w:sz="0" w:space="0" w:color="auto"/>
        <w:right w:val="none" w:sz="0" w:space="0" w:color="auto"/>
      </w:divBdr>
    </w:div>
    <w:div w:id="367339878">
      <w:bodyDiv w:val="1"/>
      <w:marLeft w:val="0"/>
      <w:marRight w:val="0"/>
      <w:marTop w:val="0"/>
      <w:marBottom w:val="0"/>
      <w:divBdr>
        <w:top w:val="none" w:sz="0" w:space="0" w:color="auto"/>
        <w:left w:val="none" w:sz="0" w:space="0" w:color="auto"/>
        <w:bottom w:val="none" w:sz="0" w:space="0" w:color="auto"/>
        <w:right w:val="none" w:sz="0" w:space="0" w:color="auto"/>
      </w:divBdr>
    </w:div>
    <w:div w:id="367802082">
      <w:bodyDiv w:val="1"/>
      <w:marLeft w:val="0"/>
      <w:marRight w:val="0"/>
      <w:marTop w:val="0"/>
      <w:marBottom w:val="0"/>
      <w:divBdr>
        <w:top w:val="none" w:sz="0" w:space="0" w:color="auto"/>
        <w:left w:val="none" w:sz="0" w:space="0" w:color="auto"/>
        <w:bottom w:val="none" w:sz="0" w:space="0" w:color="auto"/>
        <w:right w:val="none" w:sz="0" w:space="0" w:color="auto"/>
      </w:divBdr>
    </w:div>
    <w:div w:id="369578231">
      <w:bodyDiv w:val="1"/>
      <w:marLeft w:val="0"/>
      <w:marRight w:val="0"/>
      <w:marTop w:val="0"/>
      <w:marBottom w:val="0"/>
      <w:divBdr>
        <w:top w:val="none" w:sz="0" w:space="0" w:color="auto"/>
        <w:left w:val="none" w:sz="0" w:space="0" w:color="auto"/>
        <w:bottom w:val="none" w:sz="0" w:space="0" w:color="auto"/>
        <w:right w:val="none" w:sz="0" w:space="0" w:color="auto"/>
      </w:divBdr>
    </w:div>
    <w:div w:id="370813169">
      <w:bodyDiv w:val="1"/>
      <w:marLeft w:val="0"/>
      <w:marRight w:val="0"/>
      <w:marTop w:val="0"/>
      <w:marBottom w:val="0"/>
      <w:divBdr>
        <w:top w:val="none" w:sz="0" w:space="0" w:color="auto"/>
        <w:left w:val="none" w:sz="0" w:space="0" w:color="auto"/>
        <w:bottom w:val="none" w:sz="0" w:space="0" w:color="auto"/>
        <w:right w:val="none" w:sz="0" w:space="0" w:color="auto"/>
      </w:divBdr>
    </w:div>
    <w:div w:id="371002859">
      <w:bodyDiv w:val="1"/>
      <w:marLeft w:val="0"/>
      <w:marRight w:val="0"/>
      <w:marTop w:val="0"/>
      <w:marBottom w:val="0"/>
      <w:divBdr>
        <w:top w:val="none" w:sz="0" w:space="0" w:color="auto"/>
        <w:left w:val="none" w:sz="0" w:space="0" w:color="auto"/>
        <w:bottom w:val="none" w:sz="0" w:space="0" w:color="auto"/>
        <w:right w:val="none" w:sz="0" w:space="0" w:color="auto"/>
      </w:divBdr>
    </w:div>
    <w:div w:id="374431562">
      <w:bodyDiv w:val="1"/>
      <w:marLeft w:val="0"/>
      <w:marRight w:val="0"/>
      <w:marTop w:val="0"/>
      <w:marBottom w:val="0"/>
      <w:divBdr>
        <w:top w:val="none" w:sz="0" w:space="0" w:color="auto"/>
        <w:left w:val="none" w:sz="0" w:space="0" w:color="auto"/>
        <w:bottom w:val="none" w:sz="0" w:space="0" w:color="auto"/>
        <w:right w:val="none" w:sz="0" w:space="0" w:color="auto"/>
      </w:divBdr>
    </w:div>
    <w:div w:id="378893827">
      <w:bodyDiv w:val="1"/>
      <w:marLeft w:val="0"/>
      <w:marRight w:val="0"/>
      <w:marTop w:val="0"/>
      <w:marBottom w:val="0"/>
      <w:divBdr>
        <w:top w:val="none" w:sz="0" w:space="0" w:color="auto"/>
        <w:left w:val="none" w:sz="0" w:space="0" w:color="auto"/>
        <w:bottom w:val="none" w:sz="0" w:space="0" w:color="auto"/>
        <w:right w:val="none" w:sz="0" w:space="0" w:color="auto"/>
      </w:divBdr>
    </w:div>
    <w:div w:id="383215388">
      <w:bodyDiv w:val="1"/>
      <w:marLeft w:val="0"/>
      <w:marRight w:val="0"/>
      <w:marTop w:val="0"/>
      <w:marBottom w:val="0"/>
      <w:divBdr>
        <w:top w:val="none" w:sz="0" w:space="0" w:color="auto"/>
        <w:left w:val="none" w:sz="0" w:space="0" w:color="auto"/>
        <w:bottom w:val="none" w:sz="0" w:space="0" w:color="auto"/>
        <w:right w:val="none" w:sz="0" w:space="0" w:color="auto"/>
      </w:divBdr>
    </w:div>
    <w:div w:id="383795667">
      <w:bodyDiv w:val="1"/>
      <w:marLeft w:val="0"/>
      <w:marRight w:val="0"/>
      <w:marTop w:val="0"/>
      <w:marBottom w:val="0"/>
      <w:divBdr>
        <w:top w:val="none" w:sz="0" w:space="0" w:color="auto"/>
        <w:left w:val="none" w:sz="0" w:space="0" w:color="auto"/>
        <w:bottom w:val="none" w:sz="0" w:space="0" w:color="auto"/>
        <w:right w:val="none" w:sz="0" w:space="0" w:color="auto"/>
      </w:divBdr>
    </w:div>
    <w:div w:id="384645171">
      <w:bodyDiv w:val="1"/>
      <w:marLeft w:val="0"/>
      <w:marRight w:val="0"/>
      <w:marTop w:val="0"/>
      <w:marBottom w:val="0"/>
      <w:divBdr>
        <w:top w:val="none" w:sz="0" w:space="0" w:color="auto"/>
        <w:left w:val="none" w:sz="0" w:space="0" w:color="auto"/>
        <w:bottom w:val="none" w:sz="0" w:space="0" w:color="auto"/>
        <w:right w:val="none" w:sz="0" w:space="0" w:color="auto"/>
      </w:divBdr>
    </w:div>
    <w:div w:id="386340190">
      <w:bodyDiv w:val="1"/>
      <w:marLeft w:val="0"/>
      <w:marRight w:val="0"/>
      <w:marTop w:val="0"/>
      <w:marBottom w:val="0"/>
      <w:divBdr>
        <w:top w:val="none" w:sz="0" w:space="0" w:color="auto"/>
        <w:left w:val="none" w:sz="0" w:space="0" w:color="auto"/>
        <w:bottom w:val="none" w:sz="0" w:space="0" w:color="auto"/>
        <w:right w:val="none" w:sz="0" w:space="0" w:color="auto"/>
      </w:divBdr>
    </w:div>
    <w:div w:id="386875613">
      <w:bodyDiv w:val="1"/>
      <w:marLeft w:val="0"/>
      <w:marRight w:val="0"/>
      <w:marTop w:val="0"/>
      <w:marBottom w:val="0"/>
      <w:divBdr>
        <w:top w:val="none" w:sz="0" w:space="0" w:color="auto"/>
        <w:left w:val="none" w:sz="0" w:space="0" w:color="auto"/>
        <w:bottom w:val="none" w:sz="0" w:space="0" w:color="auto"/>
        <w:right w:val="none" w:sz="0" w:space="0" w:color="auto"/>
      </w:divBdr>
    </w:div>
    <w:div w:id="387536749">
      <w:bodyDiv w:val="1"/>
      <w:marLeft w:val="0"/>
      <w:marRight w:val="0"/>
      <w:marTop w:val="0"/>
      <w:marBottom w:val="0"/>
      <w:divBdr>
        <w:top w:val="none" w:sz="0" w:space="0" w:color="auto"/>
        <w:left w:val="none" w:sz="0" w:space="0" w:color="auto"/>
        <w:bottom w:val="none" w:sz="0" w:space="0" w:color="auto"/>
        <w:right w:val="none" w:sz="0" w:space="0" w:color="auto"/>
      </w:divBdr>
    </w:div>
    <w:div w:id="388236929">
      <w:bodyDiv w:val="1"/>
      <w:marLeft w:val="0"/>
      <w:marRight w:val="0"/>
      <w:marTop w:val="0"/>
      <w:marBottom w:val="0"/>
      <w:divBdr>
        <w:top w:val="none" w:sz="0" w:space="0" w:color="auto"/>
        <w:left w:val="none" w:sz="0" w:space="0" w:color="auto"/>
        <w:bottom w:val="none" w:sz="0" w:space="0" w:color="auto"/>
        <w:right w:val="none" w:sz="0" w:space="0" w:color="auto"/>
      </w:divBdr>
    </w:div>
    <w:div w:id="388652207">
      <w:bodyDiv w:val="1"/>
      <w:marLeft w:val="0"/>
      <w:marRight w:val="0"/>
      <w:marTop w:val="0"/>
      <w:marBottom w:val="0"/>
      <w:divBdr>
        <w:top w:val="none" w:sz="0" w:space="0" w:color="auto"/>
        <w:left w:val="none" w:sz="0" w:space="0" w:color="auto"/>
        <w:bottom w:val="none" w:sz="0" w:space="0" w:color="auto"/>
        <w:right w:val="none" w:sz="0" w:space="0" w:color="auto"/>
      </w:divBdr>
    </w:div>
    <w:div w:id="388844599">
      <w:bodyDiv w:val="1"/>
      <w:marLeft w:val="0"/>
      <w:marRight w:val="0"/>
      <w:marTop w:val="0"/>
      <w:marBottom w:val="0"/>
      <w:divBdr>
        <w:top w:val="none" w:sz="0" w:space="0" w:color="auto"/>
        <w:left w:val="none" w:sz="0" w:space="0" w:color="auto"/>
        <w:bottom w:val="none" w:sz="0" w:space="0" w:color="auto"/>
        <w:right w:val="none" w:sz="0" w:space="0" w:color="auto"/>
      </w:divBdr>
    </w:div>
    <w:div w:id="392899079">
      <w:bodyDiv w:val="1"/>
      <w:marLeft w:val="0"/>
      <w:marRight w:val="0"/>
      <w:marTop w:val="0"/>
      <w:marBottom w:val="0"/>
      <w:divBdr>
        <w:top w:val="none" w:sz="0" w:space="0" w:color="auto"/>
        <w:left w:val="none" w:sz="0" w:space="0" w:color="auto"/>
        <w:bottom w:val="none" w:sz="0" w:space="0" w:color="auto"/>
        <w:right w:val="none" w:sz="0" w:space="0" w:color="auto"/>
      </w:divBdr>
    </w:div>
    <w:div w:id="396514014">
      <w:bodyDiv w:val="1"/>
      <w:marLeft w:val="0"/>
      <w:marRight w:val="0"/>
      <w:marTop w:val="0"/>
      <w:marBottom w:val="0"/>
      <w:divBdr>
        <w:top w:val="none" w:sz="0" w:space="0" w:color="auto"/>
        <w:left w:val="none" w:sz="0" w:space="0" w:color="auto"/>
        <w:bottom w:val="none" w:sz="0" w:space="0" w:color="auto"/>
        <w:right w:val="none" w:sz="0" w:space="0" w:color="auto"/>
      </w:divBdr>
    </w:div>
    <w:div w:id="396706675">
      <w:bodyDiv w:val="1"/>
      <w:marLeft w:val="0"/>
      <w:marRight w:val="0"/>
      <w:marTop w:val="0"/>
      <w:marBottom w:val="0"/>
      <w:divBdr>
        <w:top w:val="none" w:sz="0" w:space="0" w:color="auto"/>
        <w:left w:val="none" w:sz="0" w:space="0" w:color="auto"/>
        <w:bottom w:val="none" w:sz="0" w:space="0" w:color="auto"/>
        <w:right w:val="none" w:sz="0" w:space="0" w:color="auto"/>
      </w:divBdr>
    </w:div>
    <w:div w:id="397482219">
      <w:bodyDiv w:val="1"/>
      <w:marLeft w:val="0"/>
      <w:marRight w:val="0"/>
      <w:marTop w:val="0"/>
      <w:marBottom w:val="0"/>
      <w:divBdr>
        <w:top w:val="none" w:sz="0" w:space="0" w:color="auto"/>
        <w:left w:val="none" w:sz="0" w:space="0" w:color="auto"/>
        <w:bottom w:val="none" w:sz="0" w:space="0" w:color="auto"/>
        <w:right w:val="none" w:sz="0" w:space="0" w:color="auto"/>
      </w:divBdr>
    </w:div>
    <w:div w:id="397636343">
      <w:bodyDiv w:val="1"/>
      <w:marLeft w:val="0"/>
      <w:marRight w:val="0"/>
      <w:marTop w:val="0"/>
      <w:marBottom w:val="0"/>
      <w:divBdr>
        <w:top w:val="none" w:sz="0" w:space="0" w:color="auto"/>
        <w:left w:val="none" w:sz="0" w:space="0" w:color="auto"/>
        <w:bottom w:val="none" w:sz="0" w:space="0" w:color="auto"/>
        <w:right w:val="none" w:sz="0" w:space="0" w:color="auto"/>
      </w:divBdr>
    </w:div>
    <w:div w:id="400105379">
      <w:bodyDiv w:val="1"/>
      <w:marLeft w:val="0"/>
      <w:marRight w:val="0"/>
      <w:marTop w:val="0"/>
      <w:marBottom w:val="0"/>
      <w:divBdr>
        <w:top w:val="none" w:sz="0" w:space="0" w:color="auto"/>
        <w:left w:val="none" w:sz="0" w:space="0" w:color="auto"/>
        <w:bottom w:val="none" w:sz="0" w:space="0" w:color="auto"/>
        <w:right w:val="none" w:sz="0" w:space="0" w:color="auto"/>
      </w:divBdr>
    </w:div>
    <w:div w:id="400370791">
      <w:bodyDiv w:val="1"/>
      <w:marLeft w:val="0"/>
      <w:marRight w:val="0"/>
      <w:marTop w:val="0"/>
      <w:marBottom w:val="0"/>
      <w:divBdr>
        <w:top w:val="none" w:sz="0" w:space="0" w:color="auto"/>
        <w:left w:val="none" w:sz="0" w:space="0" w:color="auto"/>
        <w:bottom w:val="none" w:sz="0" w:space="0" w:color="auto"/>
        <w:right w:val="none" w:sz="0" w:space="0" w:color="auto"/>
      </w:divBdr>
    </w:div>
    <w:div w:id="403840676">
      <w:bodyDiv w:val="1"/>
      <w:marLeft w:val="0"/>
      <w:marRight w:val="0"/>
      <w:marTop w:val="0"/>
      <w:marBottom w:val="0"/>
      <w:divBdr>
        <w:top w:val="none" w:sz="0" w:space="0" w:color="auto"/>
        <w:left w:val="none" w:sz="0" w:space="0" w:color="auto"/>
        <w:bottom w:val="none" w:sz="0" w:space="0" w:color="auto"/>
        <w:right w:val="none" w:sz="0" w:space="0" w:color="auto"/>
      </w:divBdr>
    </w:div>
    <w:div w:id="405419068">
      <w:bodyDiv w:val="1"/>
      <w:marLeft w:val="0"/>
      <w:marRight w:val="0"/>
      <w:marTop w:val="0"/>
      <w:marBottom w:val="0"/>
      <w:divBdr>
        <w:top w:val="none" w:sz="0" w:space="0" w:color="auto"/>
        <w:left w:val="none" w:sz="0" w:space="0" w:color="auto"/>
        <w:bottom w:val="none" w:sz="0" w:space="0" w:color="auto"/>
        <w:right w:val="none" w:sz="0" w:space="0" w:color="auto"/>
      </w:divBdr>
    </w:div>
    <w:div w:id="405962208">
      <w:bodyDiv w:val="1"/>
      <w:marLeft w:val="0"/>
      <w:marRight w:val="0"/>
      <w:marTop w:val="0"/>
      <w:marBottom w:val="0"/>
      <w:divBdr>
        <w:top w:val="none" w:sz="0" w:space="0" w:color="auto"/>
        <w:left w:val="none" w:sz="0" w:space="0" w:color="auto"/>
        <w:bottom w:val="none" w:sz="0" w:space="0" w:color="auto"/>
        <w:right w:val="none" w:sz="0" w:space="0" w:color="auto"/>
      </w:divBdr>
    </w:div>
    <w:div w:id="410323037">
      <w:bodyDiv w:val="1"/>
      <w:marLeft w:val="0"/>
      <w:marRight w:val="0"/>
      <w:marTop w:val="0"/>
      <w:marBottom w:val="0"/>
      <w:divBdr>
        <w:top w:val="none" w:sz="0" w:space="0" w:color="auto"/>
        <w:left w:val="none" w:sz="0" w:space="0" w:color="auto"/>
        <w:bottom w:val="none" w:sz="0" w:space="0" w:color="auto"/>
        <w:right w:val="none" w:sz="0" w:space="0" w:color="auto"/>
      </w:divBdr>
    </w:div>
    <w:div w:id="412628191">
      <w:bodyDiv w:val="1"/>
      <w:marLeft w:val="0"/>
      <w:marRight w:val="0"/>
      <w:marTop w:val="0"/>
      <w:marBottom w:val="0"/>
      <w:divBdr>
        <w:top w:val="none" w:sz="0" w:space="0" w:color="auto"/>
        <w:left w:val="none" w:sz="0" w:space="0" w:color="auto"/>
        <w:bottom w:val="none" w:sz="0" w:space="0" w:color="auto"/>
        <w:right w:val="none" w:sz="0" w:space="0" w:color="auto"/>
      </w:divBdr>
    </w:div>
    <w:div w:id="414786391">
      <w:bodyDiv w:val="1"/>
      <w:marLeft w:val="0"/>
      <w:marRight w:val="0"/>
      <w:marTop w:val="0"/>
      <w:marBottom w:val="0"/>
      <w:divBdr>
        <w:top w:val="none" w:sz="0" w:space="0" w:color="auto"/>
        <w:left w:val="none" w:sz="0" w:space="0" w:color="auto"/>
        <w:bottom w:val="none" w:sz="0" w:space="0" w:color="auto"/>
        <w:right w:val="none" w:sz="0" w:space="0" w:color="auto"/>
      </w:divBdr>
    </w:div>
    <w:div w:id="415130064">
      <w:bodyDiv w:val="1"/>
      <w:marLeft w:val="0"/>
      <w:marRight w:val="0"/>
      <w:marTop w:val="0"/>
      <w:marBottom w:val="0"/>
      <w:divBdr>
        <w:top w:val="none" w:sz="0" w:space="0" w:color="auto"/>
        <w:left w:val="none" w:sz="0" w:space="0" w:color="auto"/>
        <w:bottom w:val="none" w:sz="0" w:space="0" w:color="auto"/>
        <w:right w:val="none" w:sz="0" w:space="0" w:color="auto"/>
      </w:divBdr>
    </w:div>
    <w:div w:id="415441957">
      <w:bodyDiv w:val="1"/>
      <w:marLeft w:val="0"/>
      <w:marRight w:val="0"/>
      <w:marTop w:val="0"/>
      <w:marBottom w:val="0"/>
      <w:divBdr>
        <w:top w:val="none" w:sz="0" w:space="0" w:color="auto"/>
        <w:left w:val="none" w:sz="0" w:space="0" w:color="auto"/>
        <w:bottom w:val="none" w:sz="0" w:space="0" w:color="auto"/>
        <w:right w:val="none" w:sz="0" w:space="0" w:color="auto"/>
      </w:divBdr>
    </w:div>
    <w:div w:id="415857649">
      <w:bodyDiv w:val="1"/>
      <w:marLeft w:val="0"/>
      <w:marRight w:val="0"/>
      <w:marTop w:val="0"/>
      <w:marBottom w:val="0"/>
      <w:divBdr>
        <w:top w:val="none" w:sz="0" w:space="0" w:color="auto"/>
        <w:left w:val="none" w:sz="0" w:space="0" w:color="auto"/>
        <w:bottom w:val="none" w:sz="0" w:space="0" w:color="auto"/>
        <w:right w:val="none" w:sz="0" w:space="0" w:color="auto"/>
      </w:divBdr>
    </w:div>
    <w:div w:id="417403884">
      <w:bodyDiv w:val="1"/>
      <w:marLeft w:val="0"/>
      <w:marRight w:val="0"/>
      <w:marTop w:val="0"/>
      <w:marBottom w:val="0"/>
      <w:divBdr>
        <w:top w:val="none" w:sz="0" w:space="0" w:color="auto"/>
        <w:left w:val="none" w:sz="0" w:space="0" w:color="auto"/>
        <w:bottom w:val="none" w:sz="0" w:space="0" w:color="auto"/>
        <w:right w:val="none" w:sz="0" w:space="0" w:color="auto"/>
      </w:divBdr>
    </w:div>
    <w:div w:id="418450929">
      <w:bodyDiv w:val="1"/>
      <w:marLeft w:val="0"/>
      <w:marRight w:val="0"/>
      <w:marTop w:val="0"/>
      <w:marBottom w:val="0"/>
      <w:divBdr>
        <w:top w:val="none" w:sz="0" w:space="0" w:color="auto"/>
        <w:left w:val="none" w:sz="0" w:space="0" w:color="auto"/>
        <w:bottom w:val="none" w:sz="0" w:space="0" w:color="auto"/>
        <w:right w:val="none" w:sz="0" w:space="0" w:color="auto"/>
      </w:divBdr>
    </w:div>
    <w:div w:id="418528364">
      <w:bodyDiv w:val="1"/>
      <w:marLeft w:val="0"/>
      <w:marRight w:val="0"/>
      <w:marTop w:val="0"/>
      <w:marBottom w:val="0"/>
      <w:divBdr>
        <w:top w:val="none" w:sz="0" w:space="0" w:color="auto"/>
        <w:left w:val="none" w:sz="0" w:space="0" w:color="auto"/>
        <w:bottom w:val="none" w:sz="0" w:space="0" w:color="auto"/>
        <w:right w:val="none" w:sz="0" w:space="0" w:color="auto"/>
      </w:divBdr>
    </w:div>
    <w:div w:id="420876111">
      <w:bodyDiv w:val="1"/>
      <w:marLeft w:val="0"/>
      <w:marRight w:val="0"/>
      <w:marTop w:val="0"/>
      <w:marBottom w:val="0"/>
      <w:divBdr>
        <w:top w:val="none" w:sz="0" w:space="0" w:color="auto"/>
        <w:left w:val="none" w:sz="0" w:space="0" w:color="auto"/>
        <w:bottom w:val="none" w:sz="0" w:space="0" w:color="auto"/>
        <w:right w:val="none" w:sz="0" w:space="0" w:color="auto"/>
      </w:divBdr>
    </w:div>
    <w:div w:id="421805686">
      <w:bodyDiv w:val="1"/>
      <w:marLeft w:val="0"/>
      <w:marRight w:val="0"/>
      <w:marTop w:val="0"/>
      <w:marBottom w:val="0"/>
      <w:divBdr>
        <w:top w:val="none" w:sz="0" w:space="0" w:color="auto"/>
        <w:left w:val="none" w:sz="0" w:space="0" w:color="auto"/>
        <w:bottom w:val="none" w:sz="0" w:space="0" w:color="auto"/>
        <w:right w:val="none" w:sz="0" w:space="0" w:color="auto"/>
      </w:divBdr>
    </w:div>
    <w:div w:id="422263894">
      <w:bodyDiv w:val="1"/>
      <w:marLeft w:val="0"/>
      <w:marRight w:val="0"/>
      <w:marTop w:val="0"/>
      <w:marBottom w:val="0"/>
      <w:divBdr>
        <w:top w:val="none" w:sz="0" w:space="0" w:color="auto"/>
        <w:left w:val="none" w:sz="0" w:space="0" w:color="auto"/>
        <w:bottom w:val="none" w:sz="0" w:space="0" w:color="auto"/>
        <w:right w:val="none" w:sz="0" w:space="0" w:color="auto"/>
      </w:divBdr>
    </w:div>
    <w:div w:id="425540761">
      <w:bodyDiv w:val="1"/>
      <w:marLeft w:val="0"/>
      <w:marRight w:val="0"/>
      <w:marTop w:val="0"/>
      <w:marBottom w:val="0"/>
      <w:divBdr>
        <w:top w:val="none" w:sz="0" w:space="0" w:color="auto"/>
        <w:left w:val="none" w:sz="0" w:space="0" w:color="auto"/>
        <w:bottom w:val="none" w:sz="0" w:space="0" w:color="auto"/>
        <w:right w:val="none" w:sz="0" w:space="0" w:color="auto"/>
      </w:divBdr>
    </w:div>
    <w:div w:id="426657371">
      <w:bodyDiv w:val="1"/>
      <w:marLeft w:val="0"/>
      <w:marRight w:val="0"/>
      <w:marTop w:val="0"/>
      <w:marBottom w:val="0"/>
      <w:divBdr>
        <w:top w:val="none" w:sz="0" w:space="0" w:color="auto"/>
        <w:left w:val="none" w:sz="0" w:space="0" w:color="auto"/>
        <w:bottom w:val="none" w:sz="0" w:space="0" w:color="auto"/>
        <w:right w:val="none" w:sz="0" w:space="0" w:color="auto"/>
      </w:divBdr>
    </w:div>
    <w:div w:id="428476373">
      <w:bodyDiv w:val="1"/>
      <w:marLeft w:val="0"/>
      <w:marRight w:val="0"/>
      <w:marTop w:val="0"/>
      <w:marBottom w:val="0"/>
      <w:divBdr>
        <w:top w:val="none" w:sz="0" w:space="0" w:color="auto"/>
        <w:left w:val="none" w:sz="0" w:space="0" w:color="auto"/>
        <w:bottom w:val="none" w:sz="0" w:space="0" w:color="auto"/>
        <w:right w:val="none" w:sz="0" w:space="0" w:color="auto"/>
      </w:divBdr>
    </w:div>
    <w:div w:id="428935459">
      <w:bodyDiv w:val="1"/>
      <w:marLeft w:val="0"/>
      <w:marRight w:val="0"/>
      <w:marTop w:val="0"/>
      <w:marBottom w:val="0"/>
      <w:divBdr>
        <w:top w:val="none" w:sz="0" w:space="0" w:color="auto"/>
        <w:left w:val="none" w:sz="0" w:space="0" w:color="auto"/>
        <w:bottom w:val="none" w:sz="0" w:space="0" w:color="auto"/>
        <w:right w:val="none" w:sz="0" w:space="0" w:color="auto"/>
      </w:divBdr>
    </w:div>
    <w:div w:id="431165204">
      <w:bodyDiv w:val="1"/>
      <w:marLeft w:val="0"/>
      <w:marRight w:val="0"/>
      <w:marTop w:val="0"/>
      <w:marBottom w:val="0"/>
      <w:divBdr>
        <w:top w:val="none" w:sz="0" w:space="0" w:color="auto"/>
        <w:left w:val="none" w:sz="0" w:space="0" w:color="auto"/>
        <w:bottom w:val="none" w:sz="0" w:space="0" w:color="auto"/>
        <w:right w:val="none" w:sz="0" w:space="0" w:color="auto"/>
      </w:divBdr>
    </w:div>
    <w:div w:id="431751366">
      <w:bodyDiv w:val="1"/>
      <w:marLeft w:val="0"/>
      <w:marRight w:val="0"/>
      <w:marTop w:val="0"/>
      <w:marBottom w:val="0"/>
      <w:divBdr>
        <w:top w:val="none" w:sz="0" w:space="0" w:color="auto"/>
        <w:left w:val="none" w:sz="0" w:space="0" w:color="auto"/>
        <w:bottom w:val="none" w:sz="0" w:space="0" w:color="auto"/>
        <w:right w:val="none" w:sz="0" w:space="0" w:color="auto"/>
      </w:divBdr>
    </w:div>
    <w:div w:id="436289009">
      <w:bodyDiv w:val="1"/>
      <w:marLeft w:val="0"/>
      <w:marRight w:val="0"/>
      <w:marTop w:val="0"/>
      <w:marBottom w:val="0"/>
      <w:divBdr>
        <w:top w:val="none" w:sz="0" w:space="0" w:color="auto"/>
        <w:left w:val="none" w:sz="0" w:space="0" w:color="auto"/>
        <w:bottom w:val="none" w:sz="0" w:space="0" w:color="auto"/>
        <w:right w:val="none" w:sz="0" w:space="0" w:color="auto"/>
      </w:divBdr>
    </w:div>
    <w:div w:id="436680324">
      <w:bodyDiv w:val="1"/>
      <w:marLeft w:val="0"/>
      <w:marRight w:val="0"/>
      <w:marTop w:val="0"/>
      <w:marBottom w:val="0"/>
      <w:divBdr>
        <w:top w:val="none" w:sz="0" w:space="0" w:color="auto"/>
        <w:left w:val="none" w:sz="0" w:space="0" w:color="auto"/>
        <w:bottom w:val="none" w:sz="0" w:space="0" w:color="auto"/>
        <w:right w:val="none" w:sz="0" w:space="0" w:color="auto"/>
      </w:divBdr>
    </w:div>
    <w:div w:id="442268320">
      <w:bodyDiv w:val="1"/>
      <w:marLeft w:val="0"/>
      <w:marRight w:val="0"/>
      <w:marTop w:val="0"/>
      <w:marBottom w:val="0"/>
      <w:divBdr>
        <w:top w:val="none" w:sz="0" w:space="0" w:color="auto"/>
        <w:left w:val="none" w:sz="0" w:space="0" w:color="auto"/>
        <w:bottom w:val="none" w:sz="0" w:space="0" w:color="auto"/>
        <w:right w:val="none" w:sz="0" w:space="0" w:color="auto"/>
      </w:divBdr>
    </w:div>
    <w:div w:id="442766560">
      <w:bodyDiv w:val="1"/>
      <w:marLeft w:val="0"/>
      <w:marRight w:val="0"/>
      <w:marTop w:val="0"/>
      <w:marBottom w:val="0"/>
      <w:divBdr>
        <w:top w:val="none" w:sz="0" w:space="0" w:color="auto"/>
        <w:left w:val="none" w:sz="0" w:space="0" w:color="auto"/>
        <w:bottom w:val="none" w:sz="0" w:space="0" w:color="auto"/>
        <w:right w:val="none" w:sz="0" w:space="0" w:color="auto"/>
      </w:divBdr>
    </w:div>
    <w:div w:id="443154933">
      <w:bodyDiv w:val="1"/>
      <w:marLeft w:val="0"/>
      <w:marRight w:val="0"/>
      <w:marTop w:val="0"/>
      <w:marBottom w:val="0"/>
      <w:divBdr>
        <w:top w:val="none" w:sz="0" w:space="0" w:color="auto"/>
        <w:left w:val="none" w:sz="0" w:space="0" w:color="auto"/>
        <w:bottom w:val="none" w:sz="0" w:space="0" w:color="auto"/>
        <w:right w:val="none" w:sz="0" w:space="0" w:color="auto"/>
      </w:divBdr>
    </w:div>
    <w:div w:id="445009354">
      <w:bodyDiv w:val="1"/>
      <w:marLeft w:val="0"/>
      <w:marRight w:val="0"/>
      <w:marTop w:val="0"/>
      <w:marBottom w:val="0"/>
      <w:divBdr>
        <w:top w:val="none" w:sz="0" w:space="0" w:color="auto"/>
        <w:left w:val="none" w:sz="0" w:space="0" w:color="auto"/>
        <w:bottom w:val="none" w:sz="0" w:space="0" w:color="auto"/>
        <w:right w:val="none" w:sz="0" w:space="0" w:color="auto"/>
      </w:divBdr>
    </w:div>
    <w:div w:id="445198576">
      <w:bodyDiv w:val="1"/>
      <w:marLeft w:val="0"/>
      <w:marRight w:val="0"/>
      <w:marTop w:val="0"/>
      <w:marBottom w:val="0"/>
      <w:divBdr>
        <w:top w:val="none" w:sz="0" w:space="0" w:color="auto"/>
        <w:left w:val="none" w:sz="0" w:space="0" w:color="auto"/>
        <w:bottom w:val="none" w:sz="0" w:space="0" w:color="auto"/>
        <w:right w:val="none" w:sz="0" w:space="0" w:color="auto"/>
      </w:divBdr>
    </w:div>
    <w:div w:id="445390270">
      <w:bodyDiv w:val="1"/>
      <w:marLeft w:val="0"/>
      <w:marRight w:val="0"/>
      <w:marTop w:val="0"/>
      <w:marBottom w:val="0"/>
      <w:divBdr>
        <w:top w:val="none" w:sz="0" w:space="0" w:color="auto"/>
        <w:left w:val="none" w:sz="0" w:space="0" w:color="auto"/>
        <w:bottom w:val="none" w:sz="0" w:space="0" w:color="auto"/>
        <w:right w:val="none" w:sz="0" w:space="0" w:color="auto"/>
      </w:divBdr>
    </w:div>
    <w:div w:id="449010864">
      <w:bodyDiv w:val="1"/>
      <w:marLeft w:val="0"/>
      <w:marRight w:val="0"/>
      <w:marTop w:val="0"/>
      <w:marBottom w:val="0"/>
      <w:divBdr>
        <w:top w:val="none" w:sz="0" w:space="0" w:color="auto"/>
        <w:left w:val="none" w:sz="0" w:space="0" w:color="auto"/>
        <w:bottom w:val="none" w:sz="0" w:space="0" w:color="auto"/>
        <w:right w:val="none" w:sz="0" w:space="0" w:color="auto"/>
      </w:divBdr>
    </w:div>
    <w:div w:id="451747805">
      <w:bodyDiv w:val="1"/>
      <w:marLeft w:val="0"/>
      <w:marRight w:val="0"/>
      <w:marTop w:val="0"/>
      <w:marBottom w:val="0"/>
      <w:divBdr>
        <w:top w:val="none" w:sz="0" w:space="0" w:color="auto"/>
        <w:left w:val="none" w:sz="0" w:space="0" w:color="auto"/>
        <w:bottom w:val="none" w:sz="0" w:space="0" w:color="auto"/>
        <w:right w:val="none" w:sz="0" w:space="0" w:color="auto"/>
      </w:divBdr>
    </w:div>
    <w:div w:id="454105210">
      <w:bodyDiv w:val="1"/>
      <w:marLeft w:val="0"/>
      <w:marRight w:val="0"/>
      <w:marTop w:val="0"/>
      <w:marBottom w:val="0"/>
      <w:divBdr>
        <w:top w:val="none" w:sz="0" w:space="0" w:color="auto"/>
        <w:left w:val="none" w:sz="0" w:space="0" w:color="auto"/>
        <w:bottom w:val="none" w:sz="0" w:space="0" w:color="auto"/>
        <w:right w:val="none" w:sz="0" w:space="0" w:color="auto"/>
      </w:divBdr>
    </w:div>
    <w:div w:id="455756300">
      <w:bodyDiv w:val="1"/>
      <w:marLeft w:val="0"/>
      <w:marRight w:val="0"/>
      <w:marTop w:val="0"/>
      <w:marBottom w:val="0"/>
      <w:divBdr>
        <w:top w:val="none" w:sz="0" w:space="0" w:color="auto"/>
        <w:left w:val="none" w:sz="0" w:space="0" w:color="auto"/>
        <w:bottom w:val="none" w:sz="0" w:space="0" w:color="auto"/>
        <w:right w:val="none" w:sz="0" w:space="0" w:color="auto"/>
      </w:divBdr>
    </w:div>
    <w:div w:id="462119843">
      <w:bodyDiv w:val="1"/>
      <w:marLeft w:val="0"/>
      <w:marRight w:val="0"/>
      <w:marTop w:val="0"/>
      <w:marBottom w:val="0"/>
      <w:divBdr>
        <w:top w:val="none" w:sz="0" w:space="0" w:color="auto"/>
        <w:left w:val="none" w:sz="0" w:space="0" w:color="auto"/>
        <w:bottom w:val="none" w:sz="0" w:space="0" w:color="auto"/>
        <w:right w:val="none" w:sz="0" w:space="0" w:color="auto"/>
      </w:divBdr>
    </w:div>
    <w:div w:id="463087943">
      <w:bodyDiv w:val="1"/>
      <w:marLeft w:val="0"/>
      <w:marRight w:val="0"/>
      <w:marTop w:val="0"/>
      <w:marBottom w:val="0"/>
      <w:divBdr>
        <w:top w:val="none" w:sz="0" w:space="0" w:color="auto"/>
        <w:left w:val="none" w:sz="0" w:space="0" w:color="auto"/>
        <w:bottom w:val="none" w:sz="0" w:space="0" w:color="auto"/>
        <w:right w:val="none" w:sz="0" w:space="0" w:color="auto"/>
      </w:divBdr>
    </w:div>
    <w:div w:id="463349082">
      <w:bodyDiv w:val="1"/>
      <w:marLeft w:val="0"/>
      <w:marRight w:val="0"/>
      <w:marTop w:val="0"/>
      <w:marBottom w:val="0"/>
      <w:divBdr>
        <w:top w:val="none" w:sz="0" w:space="0" w:color="auto"/>
        <w:left w:val="none" w:sz="0" w:space="0" w:color="auto"/>
        <w:bottom w:val="none" w:sz="0" w:space="0" w:color="auto"/>
        <w:right w:val="none" w:sz="0" w:space="0" w:color="auto"/>
      </w:divBdr>
    </w:div>
    <w:div w:id="464352610">
      <w:bodyDiv w:val="1"/>
      <w:marLeft w:val="0"/>
      <w:marRight w:val="0"/>
      <w:marTop w:val="0"/>
      <w:marBottom w:val="0"/>
      <w:divBdr>
        <w:top w:val="none" w:sz="0" w:space="0" w:color="auto"/>
        <w:left w:val="none" w:sz="0" w:space="0" w:color="auto"/>
        <w:bottom w:val="none" w:sz="0" w:space="0" w:color="auto"/>
        <w:right w:val="none" w:sz="0" w:space="0" w:color="auto"/>
      </w:divBdr>
    </w:div>
    <w:div w:id="464810679">
      <w:bodyDiv w:val="1"/>
      <w:marLeft w:val="0"/>
      <w:marRight w:val="0"/>
      <w:marTop w:val="0"/>
      <w:marBottom w:val="0"/>
      <w:divBdr>
        <w:top w:val="none" w:sz="0" w:space="0" w:color="auto"/>
        <w:left w:val="none" w:sz="0" w:space="0" w:color="auto"/>
        <w:bottom w:val="none" w:sz="0" w:space="0" w:color="auto"/>
        <w:right w:val="none" w:sz="0" w:space="0" w:color="auto"/>
      </w:divBdr>
    </w:div>
    <w:div w:id="467094341">
      <w:bodyDiv w:val="1"/>
      <w:marLeft w:val="0"/>
      <w:marRight w:val="0"/>
      <w:marTop w:val="0"/>
      <w:marBottom w:val="0"/>
      <w:divBdr>
        <w:top w:val="none" w:sz="0" w:space="0" w:color="auto"/>
        <w:left w:val="none" w:sz="0" w:space="0" w:color="auto"/>
        <w:bottom w:val="none" w:sz="0" w:space="0" w:color="auto"/>
        <w:right w:val="none" w:sz="0" w:space="0" w:color="auto"/>
      </w:divBdr>
    </w:div>
    <w:div w:id="468669467">
      <w:bodyDiv w:val="1"/>
      <w:marLeft w:val="0"/>
      <w:marRight w:val="0"/>
      <w:marTop w:val="0"/>
      <w:marBottom w:val="0"/>
      <w:divBdr>
        <w:top w:val="none" w:sz="0" w:space="0" w:color="auto"/>
        <w:left w:val="none" w:sz="0" w:space="0" w:color="auto"/>
        <w:bottom w:val="none" w:sz="0" w:space="0" w:color="auto"/>
        <w:right w:val="none" w:sz="0" w:space="0" w:color="auto"/>
      </w:divBdr>
    </w:div>
    <w:div w:id="469443996">
      <w:bodyDiv w:val="1"/>
      <w:marLeft w:val="0"/>
      <w:marRight w:val="0"/>
      <w:marTop w:val="0"/>
      <w:marBottom w:val="0"/>
      <w:divBdr>
        <w:top w:val="none" w:sz="0" w:space="0" w:color="auto"/>
        <w:left w:val="none" w:sz="0" w:space="0" w:color="auto"/>
        <w:bottom w:val="none" w:sz="0" w:space="0" w:color="auto"/>
        <w:right w:val="none" w:sz="0" w:space="0" w:color="auto"/>
      </w:divBdr>
    </w:div>
    <w:div w:id="470247188">
      <w:bodyDiv w:val="1"/>
      <w:marLeft w:val="0"/>
      <w:marRight w:val="0"/>
      <w:marTop w:val="0"/>
      <w:marBottom w:val="0"/>
      <w:divBdr>
        <w:top w:val="none" w:sz="0" w:space="0" w:color="auto"/>
        <w:left w:val="none" w:sz="0" w:space="0" w:color="auto"/>
        <w:bottom w:val="none" w:sz="0" w:space="0" w:color="auto"/>
        <w:right w:val="none" w:sz="0" w:space="0" w:color="auto"/>
      </w:divBdr>
    </w:div>
    <w:div w:id="473982707">
      <w:bodyDiv w:val="1"/>
      <w:marLeft w:val="0"/>
      <w:marRight w:val="0"/>
      <w:marTop w:val="0"/>
      <w:marBottom w:val="0"/>
      <w:divBdr>
        <w:top w:val="none" w:sz="0" w:space="0" w:color="auto"/>
        <w:left w:val="none" w:sz="0" w:space="0" w:color="auto"/>
        <w:bottom w:val="none" w:sz="0" w:space="0" w:color="auto"/>
        <w:right w:val="none" w:sz="0" w:space="0" w:color="auto"/>
      </w:divBdr>
    </w:div>
    <w:div w:id="474682113">
      <w:bodyDiv w:val="1"/>
      <w:marLeft w:val="0"/>
      <w:marRight w:val="0"/>
      <w:marTop w:val="0"/>
      <w:marBottom w:val="0"/>
      <w:divBdr>
        <w:top w:val="none" w:sz="0" w:space="0" w:color="auto"/>
        <w:left w:val="none" w:sz="0" w:space="0" w:color="auto"/>
        <w:bottom w:val="none" w:sz="0" w:space="0" w:color="auto"/>
        <w:right w:val="none" w:sz="0" w:space="0" w:color="auto"/>
      </w:divBdr>
    </w:div>
    <w:div w:id="485438985">
      <w:bodyDiv w:val="1"/>
      <w:marLeft w:val="0"/>
      <w:marRight w:val="0"/>
      <w:marTop w:val="0"/>
      <w:marBottom w:val="0"/>
      <w:divBdr>
        <w:top w:val="none" w:sz="0" w:space="0" w:color="auto"/>
        <w:left w:val="none" w:sz="0" w:space="0" w:color="auto"/>
        <w:bottom w:val="none" w:sz="0" w:space="0" w:color="auto"/>
        <w:right w:val="none" w:sz="0" w:space="0" w:color="auto"/>
      </w:divBdr>
    </w:div>
    <w:div w:id="489104003">
      <w:bodyDiv w:val="1"/>
      <w:marLeft w:val="0"/>
      <w:marRight w:val="0"/>
      <w:marTop w:val="0"/>
      <w:marBottom w:val="0"/>
      <w:divBdr>
        <w:top w:val="none" w:sz="0" w:space="0" w:color="auto"/>
        <w:left w:val="none" w:sz="0" w:space="0" w:color="auto"/>
        <w:bottom w:val="none" w:sz="0" w:space="0" w:color="auto"/>
        <w:right w:val="none" w:sz="0" w:space="0" w:color="auto"/>
      </w:divBdr>
    </w:div>
    <w:div w:id="489293694">
      <w:bodyDiv w:val="1"/>
      <w:marLeft w:val="0"/>
      <w:marRight w:val="0"/>
      <w:marTop w:val="0"/>
      <w:marBottom w:val="0"/>
      <w:divBdr>
        <w:top w:val="none" w:sz="0" w:space="0" w:color="auto"/>
        <w:left w:val="none" w:sz="0" w:space="0" w:color="auto"/>
        <w:bottom w:val="none" w:sz="0" w:space="0" w:color="auto"/>
        <w:right w:val="none" w:sz="0" w:space="0" w:color="auto"/>
      </w:divBdr>
    </w:div>
    <w:div w:id="489831881">
      <w:bodyDiv w:val="1"/>
      <w:marLeft w:val="0"/>
      <w:marRight w:val="0"/>
      <w:marTop w:val="0"/>
      <w:marBottom w:val="0"/>
      <w:divBdr>
        <w:top w:val="none" w:sz="0" w:space="0" w:color="auto"/>
        <w:left w:val="none" w:sz="0" w:space="0" w:color="auto"/>
        <w:bottom w:val="none" w:sz="0" w:space="0" w:color="auto"/>
        <w:right w:val="none" w:sz="0" w:space="0" w:color="auto"/>
      </w:divBdr>
    </w:div>
    <w:div w:id="491071261">
      <w:bodyDiv w:val="1"/>
      <w:marLeft w:val="0"/>
      <w:marRight w:val="0"/>
      <w:marTop w:val="0"/>
      <w:marBottom w:val="0"/>
      <w:divBdr>
        <w:top w:val="none" w:sz="0" w:space="0" w:color="auto"/>
        <w:left w:val="none" w:sz="0" w:space="0" w:color="auto"/>
        <w:bottom w:val="none" w:sz="0" w:space="0" w:color="auto"/>
        <w:right w:val="none" w:sz="0" w:space="0" w:color="auto"/>
      </w:divBdr>
    </w:div>
    <w:div w:id="492723976">
      <w:bodyDiv w:val="1"/>
      <w:marLeft w:val="0"/>
      <w:marRight w:val="0"/>
      <w:marTop w:val="0"/>
      <w:marBottom w:val="0"/>
      <w:divBdr>
        <w:top w:val="none" w:sz="0" w:space="0" w:color="auto"/>
        <w:left w:val="none" w:sz="0" w:space="0" w:color="auto"/>
        <w:bottom w:val="none" w:sz="0" w:space="0" w:color="auto"/>
        <w:right w:val="none" w:sz="0" w:space="0" w:color="auto"/>
      </w:divBdr>
    </w:div>
    <w:div w:id="494416687">
      <w:bodyDiv w:val="1"/>
      <w:marLeft w:val="0"/>
      <w:marRight w:val="0"/>
      <w:marTop w:val="0"/>
      <w:marBottom w:val="0"/>
      <w:divBdr>
        <w:top w:val="none" w:sz="0" w:space="0" w:color="auto"/>
        <w:left w:val="none" w:sz="0" w:space="0" w:color="auto"/>
        <w:bottom w:val="none" w:sz="0" w:space="0" w:color="auto"/>
        <w:right w:val="none" w:sz="0" w:space="0" w:color="auto"/>
      </w:divBdr>
    </w:div>
    <w:div w:id="495266317">
      <w:bodyDiv w:val="1"/>
      <w:marLeft w:val="0"/>
      <w:marRight w:val="0"/>
      <w:marTop w:val="0"/>
      <w:marBottom w:val="0"/>
      <w:divBdr>
        <w:top w:val="none" w:sz="0" w:space="0" w:color="auto"/>
        <w:left w:val="none" w:sz="0" w:space="0" w:color="auto"/>
        <w:bottom w:val="none" w:sz="0" w:space="0" w:color="auto"/>
        <w:right w:val="none" w:sz="0" w:space="0" w:color="auto"/>
      </w:divBdr>
    </w:div>
    <w:div w:id="497843999">
      <w:bodyDiv w:val="1"/>
      <w:marLeft w:val="0"/>
      <w:marRight w:val="0"/>
      <w:marTop w:val="0"/>
      <w:marBottom w:val="0"/>
      <w:divBdr>
        <w:top w:val="none" w:sz="0" w:space="0" w:color="auto"/>
        <w:left w:val="none" w:sz="0" w:space="0" w:color="auto"/>
        <w:bottom w:val="none" w:sz="0" w:space="0" w:color="auto"/>
        <w:right w:val="none" w:sz="0" w:space="0" w:color="auto"/>
      </w:divBdr>
    </w:div>
    <w:div w:id="500966664">
      <w:bodyDiv w:val="1"/>
      <w:marLeft w:val="0"/>
      <w:marRight w:val="0"/>
      <w:marTop w:val="0"/>
      <w:marBottom w:val="0"/>
      <w:divBdr>
        <w:top w:val="none" w:sz="0" w:space="0" w:color="auto"/>
        <w:left w:val="none" w:sz="0" w:space="0" w:color="auto"/>
        <w:bottom w:val="none" w:sz="0" w:space="0" w:color="auto"/>
        <w:right w:val="none" w:sz="0" w:space="0" w:color="auto"/>
      </w:divBdr>
    </w:div>
    <w:div w:id="504981533">
      <w:bodyDiv w:val="1"/>
      <w:marLeft w:val="0"/>
      <w:marRight w:val="0"/>
      <w:marTop w:val="0"/>
      <w:marBottom w:val="0"/>
      <w:divBdr>
        <w:top w:val="none" w:sz="0" w:space="0" w:color="auto"/>
        <w:left w:val="none" w:sz="0" w:space="0" w:color="auto"/>
        <w:bottom w:val="none" w:sz="0" w:space="0" w:color="auto"/>
        <w:right w:val="none" w:sz="0" w:space="0" w:color="auto"/>
      </w:divBdr>
    </w:div>
    <w:div w:id="506209752">
      <w:bodyDiv w:val="1"/>
      <w:marLeft w:val="0"/>
      <w:marRight w:val="0"/>
      <w:marTop w:val="0"/>
      <w:marBottom w:val="0"/>
      <w:divBdr>
        <w:top w:val="none" w:sz="0" w:space="0" w:color="auto"/>
        <w:left w:val="none" w:sz="0" w:space="0" w:color="auto"/>
        <w:bottom w:val="none" w:sz="0" w:space="0" w:color="auto"/>
        <w:right w:val="none" w:sz="0" w:space="0" w:color="auto"/>
      </w:divBdr>
    </w:div>
    <w:div w:id="512842902">
      <w:bodyDiv w:val="1"/>
      <w:marLeft w:val="0"/>
      <w:marRight w:val="0"/>
      <w:marTop w:val="0"/>
      <w:marBottom w:val="0"/>
      <w:divBdr>
        <w:top w:val="none" w:sz="0" w:space="0" w:color="auto"/>
        <w:left w:val="none" w:sz="0" w:space="0" w:color="auto"/>
        <w:bottom w:val="none" w:sz="0" w:space="0" w:color="auto"/>
        <w:right w:val="none" w:sz="0" w:space="0" w:color="auto"/>
      </w:divBdr>
    </w:div>
    <w:div w:id="514853455">
      <w:bodyDiv w:val="1"/>
      <w:marLeft w:val="0"/>
      <w:marRight w:val="0"/>
      <w:marTop w:val="0"/>
      <w:marBottom w:val="0"/>
      <w:divBdr>
        <w:top w:val="none" w:sz="0" w:space="0" w:color="auto"/>
        <w:left w:val="none" w:sz="0" w:space="0" w:color="auto"/>
        <w:bottom w:val="none" w:sz="0" w:space="0" w:color="auto"/>
        <w:right w:val="none" w:sz="0" w:space="0" w:color="auto"/>
      </w:divBdr>
    </w:div>
    <w:div w:id="517811022">
      <w:bodyDiv w:val="1"/>
      <w:marLeft w:val="0"/>
      <w:marRight w:val="0"/>
      <w:marTop w:val="0"/>
      <w:marBottom w:val="0"/>
      <w:divBdr>
        <w:top w:val="none" w:sz="0" w:space="0" w:color="auto"/>
        <w:left w:val="none" w:sz="0" w:space="0" w:color="auto"/>
        <w:bottom w:val="none" w:sz="0" w:space="0" w:color="auto"/>
        <w:right w:val="none" w:sz="0" w:space="0" w:color="auto"/>
      </w:divBdr>
    </w:div>
    <w:div w:id="519853690">
      <w:bodyDiv w:val="1"/>
      <w:marLeft w:val="0"/>
      <w:marRight w:val="0"/>
      <w:marTop w:val="0"/>
      <w:marBottom w:val="0"/>
      <w:divBdr>
        <w:top w:val="none" w:sz="0" w:space="0" w:color="auto"/>
        <w:left w:val="none" w:sz="0" w:space="0" w:color="auto"/>
        <w:bottom w:val="none" w:sz="0" w:space="0" w:color="auto"/>
        <w:right w:val="none" w:sz="0" w:space="0" w:color="auto"/>
      </w:divBdr>
    </w:div>
    <w:div w:id="519900368">
      <w:bodyDiv w:val="1"/>
      <w:marLeft w:val="0"/>
      <w:marRight w:val="0"/>
      <w:marTop w:val="0"/>
      <w:marBottom w:val="0"/>
      <w:divBdr>
        <w:top w:val="none" w:sz="0" w:space="0" w:color="auto"/>
        <w:left w:val="none" w:sz="0" w:space="0" w:color="auto"/>
        <w:bottom w:val="none" w:sz="0" w:space="0" w:color="auto"/>
        <w:right w:val="none" w:sz="0" w:space="0" w:color="auto"/>
      </w:divBdr>
    </w:div>
    <w:div w:id="520821629">
      <w:bodyDiv w:val="1"/>
      <w:marLeft w:val="0"/>
      <w:marRight w:val="0"/>
      <w:marTop w:val="0"/>
      <w:marBottom w:val="0"/>
      <w:divBdr>
        <w:top w:val="none" w:sz="0" w:space="0" w:color="auto"/>
        <w:left w:val="none" w:sz="0" w:space="0" w:color="auto"/>
        <w:bottom w:val="none" w:sz="0" w:space="0" w:color="auto"/>
        <w:right w:val="none" w:sz="0" w:space="0" w:color="auto"/>
      </w:divBdr>
    </w:div>
    <w:div w:id="520823629">
      <w:bodyDiv w:val="1"/>
      <w:marLeft w:val="0"/>
      <w:marRight w:val="0"/>
      <w:marTop w:val="0"/>
      <w:marBottom w:val="0"/>
      <w:divBdr>
        <w:top w:val="none" w:sz="0" w:space="0" w:color="auto"/>
        <w:left w:val="none" w:sz="0" w:space="0" w:color="auto"/>
        <w:bottom w:val="none" w:sz="0" w:space="0" w:color="auto"/>
        <w:right w:val="none" w:sz="0" w:space="0" w:color="auto"/>
      </w:divBdr>
    </w:div>
    <w:div w:id="521479033">
      <w:bodyDiv w:val="1"/>
      <w:marLeft w:val="0"/>
      <w:marRight w:val="0"/>
      <w:marTop w:val="0"/>
      <w:marBottom w:val="0"/>
      <w:divBdr>
        <w:top w:val="none" w:sz="0" w:space="0" w:color="auto"/>
        <w:left w:val="none" w:sz="0" w:space="0" w:color="auto"/>
        <w:bottom w:val="none" w:sz="0" w:space="0" w:color="auto"/>
        <w:right w:val="none" w:sz="0" w:space="0" w:color="auto"/>
      </w:divBdr>
    </w:div>
    <w:div w:id="521742045">
      <w:bodyDiv w:val="1"/>
      <w:marLeft w:val="0"/>
      <w:marRight w:val="0"/>
      <w:marTop w:val="0"/>
      <w:marBottom w:val="0"/>
      <w:divBdr>
        <w:top w:val="none" w:sz="0" w:space="0" w:color="auto"/>
        <w:left w:val="none" w:sz="0" w:space="0" w:color="auto"/>
        <w:bottom w:val="none" w:sz="0" w:space="0" w:color="auto"/>
        <w:right w:val="none" w:sz="0" w:space="0" w:color="auto"/>
      </w:divBdr>
    </w:div>
    <w:div w:id="522402451">
      <w:bodyDiv w:val="1"/>
      <w:marLeft w:val="0"/>
      <w:marRight w:val="0"/>
      <w:marTop w:val="0"/>
      <w:marBottom w:val="0"/>
      <w:divBdr>
        <w:top w:val="none" w:sz="0" w:space="0" w:color="auto"/>
        <w:left w:val="none" w:sz="0" w:space="0" w:color="auto"/>
        <w:bottom w:val="none" w:sz="0" w:space="0" w:color="auto"/>
        <w:right w:val="none" w:sz="0" w:space="0" w:color="auto"/>
      </w:divBdr>
    </w:div>
    <w:div w:id="526869593">
      <w:bodyDiv w:val="1"/>
      <w:marLeft w:val="0"/>
      <w:marRight w:val="0"/>
      <w:marTop w:val="0"/>
      <w:marBottom w:val="0"/>
      <w:divBdr>
        <w:top w:val="none" w:sz="0" w:space="0" w:color="auto"/>
        <w:left w:val="none" w:sz="0" w:space="0" w:color="auto"/>
        <w:bottom w:val="none" w:sz="0" w:space="0" w:color="auto"/>
        <w:right w:val="none" w:sz="0" w:space="0" w:color="auto"/>
      </w:divBdr>
    </w:div>
    <w:div w:id="527373973">
      <w:bodyDiv w:val="1"/>
      <w:marLeft w:val="0"/>
      <w:marRight w:val="0"/>
      <w:marTop w:val="0"/>
      <w:marBottom w:val="0"/>
      <w:divBdr>
        <w:top w:val="none" w:sz="0" w:space="0" w:color="auto"/>
        <w:left w:val="none" w:sz="0" w:space="0" w:color="auto"/>
        <w:bottom w:val="none" w:sz="0" w:space="0" w:color="auto"/>
        <w:right w:val="none" w:sz="0" w:space="0" w:color="auto"/>
      </w:divBdr>
    </w:div>
    <w:div w:id="532155697">
      <w:bodyDiv w:val="1"/>
      <w:marLeft w:val="0"/>
      <w:marRight w:val="0"/>
      <w:marTop w:val="0"/>
      <w:marBottom w:val="0"/>
      <w:divBdr>
        <w:top w:val="none" w:sz="0" w:space="0" w:color="auto"/>
        <w:left w:val="none" w:sz="0" w:space="0" w:color="auto"/>
        <w:bottom w:val="none" w:sz="0" w:space="0" w:color="auto"/>
        <w:right w:val="none" w:sz="0" w:space="0" w:color="auto"/>
      </w:divBdr>
    </w:div>
    <w:div w:id="533468476">
      <w:bodyDiv w:val="1"/>
      <w:marLeft w:val="0"/>
      <w:marRight w:val="0"/>
      <w:marTop w:val="0"/>
      <w:marBottom w:val="0"/>
      <w:divBdr>
        <w:top w:val="none" w:sz="0" w:space="0" w:color="auto"/>
        <w:left w:val="none" w:sz="0" w:space="0" w:color="auto"/>
        <w:bottom w:val="none" w:sz="0" w:space="0" w:color="auto"/>
        <w:right w:val="none" w:sz="0" w:space="0" w:color="auto"/>
      </w:divBdr>
    </w:div>
    <w:div w:id="534122364">
      <w:bodyDiv w:val="1"/>
      <w:marLeft w:val="0"/>
      <w:marRight w:val="0"/>
      <w:marTop w:val="0"/>
      <w:marBottom w:val="0"/>
      <w:divBdr>
        <w:top w:val="none" w:sz="0" w:space="0" w:color="auto"/>
        <w:left w:val="none" w:sz="0" w:space="0" w:color="auto"/>
        <w:bottom w:val="none" w:sz="0" w:space="0" w:color="auto"/>
        <w:right w:val="none" w:sz="0" w:space="0" w:color="auto"/>
      </w:divBdr>
    </w:div>
    <w:div w:id="534584758">
      <w:bodyDiv w:val="1"/>
      <w:marLeft w:val="0"/>
      <w:marRight w:val="0"/>
      <w:marTop w:val="0"/>
      <w:marBottom w:val="0"/>
      <w:divBdr>
        <w:top w:val="none" w:sz="0" w:space="0" w:color="auto"/>
        <w:left w:val="none" w:sz="0" w:space="0" w:color="auto"/>
        <w:bottom w:val="none" w:sz="0" w:space="0" w:color="auto"/>
        <w:right w:val="none" w:sz="0" w:space="0" w:color="auto"/>
      </w:divBdr>
    </w:div>
    <w:div w:id="538204795">
      <w:bodyDiv w:val="1"/>
      <w:marLeft w:val="0"/>
      <w:marRight w:val="0"/>
      <w:marTop w:val="0"/>
      <w:marBottom w:val="0"/>
      <w:divBdr>
        <w:top w:val="none" w:sz="0" w:space="0" w:color="auto"/>
        <w:left w:val="none" w:sz="0" w:space="0" w:color="auto"/>
        <w:bottom w:val="none" w:sz="0" w:space="0" w:color="auto"/>
        <w:right w:val="none" w:sz="0" w:space="0" w:color="auto"/>
      </w:divBdr>
    </w:div>
    <w:div w:id="539246085">
      <w:bodyDiv w:val="1"/>
      <w:marLeft w:val="0"/>
      <w:marRight w:val="0"/>
      <w:marTop w:val="0"/>
      <w:marBottom w:val="0"/>
      <w:divBdr>
        <w:top w:val="none" w:sz="0" w:space="0" w:color="auto"/>
        <w:left w:val="none" w:sz="0" w:space="0" w:color="auto"/>
        <w:bottom w:val="none" w:sz="0" w:space="0" w:color="auto"/>
        <w:right w:val="none" w:sz="0" w:space="0" w:color="auto"/>
      </w:divBdr>
    </w:div>
    <w:div w:id="540703557">
      <w:bodyDiv w:val="1"/>
      <w:marLeft w:val="0"/>
      <w:marRight w:val="0"/>
      <w:marTop w:val="0"/>
      <w:marBottom w:val="0"/>
      <w:divBdr>
        <w:top w:val="none" w:sz="0" w:space="0" w:color="auto"/>
        <w:left w:val="none" w:sz="0" w:space="0" w:color="auto"/>
        <w:bottom w:val="none" w:sz="0" w:space="0" w:color="auto"/>
        <w:right w:val="none" w:sz="0" w:space="0" w:color="auto"/>
      </w:divBdr>
    </w:div>
    <w:div w:id="541790543">
      <w:bodyDiv w:val="1"/>
      <w:marLeft w:val="0"/>
      <w:marRight w:val="0"/>
      <w:marTop w:val="0"/>
      <w:marBottom w:val="0"/>
      <w:divBdr>
        <w:top w:val="none" w:sz="0" w:space="0" w:color="auto"/>
        <w:left w:val="none" w:sz="0" w:space="0" w:color="auto"/>
        <w:bottom w:val="none" w:sz="0" w:space="0" w:color="auto"/>
        <w:right w:val="none" w:sz="0" w:space="0" w:color="auto"/>
      </w:divBdr>
    </w:div>
    <w:div w:id="544177167">
      <w:bodyDiv w:val="1"/>
      <w:marLeft w:val="0"/>
      <w:marRight w:val="0"/>
      <w:marTop w:val="0"/>
      <w:marBottom w:val="0"/>
      <w:divBdr>
        <w:top w:val="none" w:sz="0" w:space="0" w:color="auto"/>
        <w:left w:val="none" w:sz="0" w:space="0" w:color="auto"/>
        <w:bottom w:val="none" w:sz="0" w:space="0" w:color="auto"/>
        <w:right w:val="none" w:sz="0" w:space="0" w:color="auto"/>
      </w:divBdr>
    </w:div>
    <w:div w:id="544760529">
      <w:bodyDiv w:val="1"/>
      <w:marLeft w:val="0"/>
      <w:marRight w:val="0"/>
      <w:marTop w:val="0"/>
      <w:marBottom w:val="0"/>
      <w:divBdr>
        <w:top w:val="none" w:sz="0" w:space="0" w:color="auto"/>
        <w:left w:val="none" w:sz="0" w:space="0" w:color="auto"/>
        <w:bottom w:val="none" w:sz="0" w:space="0" w:color="auto"/>
        <w:right w:val="none" w:sz="0" w:space="0" w:color="auto"/>
      </w:divBdr>
    </w:div>
    <w:div w:id="546600295">
      <w:bodyDiv w:val="1"/>
      <w:marLeft w:val="0"/>
      <w:marRight w:val="0"/>
      <w:marTop w:val="0"/>
      <w:marBottom w:val="0"/>
      <w:divBdr>
        <w:top w:val="none" w:sz="0" w:space="0" w:color="auto"/>
        <w:left w:val="none" w:sz="0" w:space="0" w:color="auto"/>
        <w:bottom w:val="none" w:sz="0" w:space="0" w:color="auto"/>
        <w:right w:val="none" w:sz="0" w:space="0" w:color="auto"/>
      </w:divBdr>
    </w:div>
    <w:div w:id="549347302">
      <w:bodyDiv w:val="1"/>
      <w:marLeft w:val="0"/>
      <w:marRight w:val="0"/>
      <w:marTop w:val="0"/>
      <w:marBottom w:val="0"/>
      <w:divBdr>
        <w:top w:val="none" w:sz="0" w:space="0" w:color="auto"/>
        <w:left w:val="none" w:sz="0" w:space="0" w:color="auto"/>
        <w:bottom w:val="none" w:sz="0" w:space="0" w:color="auto"/>
        <w:right w:val="none" w:sz="0" w:space="0" w:color="auto"/>
      </w:divBdr>
    </w:div>
    <w:div w:id="551044513">
      <w:bodyDiv w:val="1"/>
      <w:marLeft w:val="0"/>
      <w:marRight w:val="0"/>
      <w:marTop w:val="0"/>
      <w:marBottom w:val="0"/>
      <w:divBdr>
        <w:top w:val="none" w:sz="0" w:space="0" w:color="auto"/>
        <w:left w:val="none" w:sz="0" w:space="0" w:color="auto"/>
        <w:bottom w:val="none" w:sz="0" w:space="0" w:color="auto"/>
        <w:right w:val="none" w:sz="0" w:space="0" w:color="auto"/>
      </w:divBdr>
    </w:div>
    <w:div w:id="553810774">
      <w:bodyDiv w:val="1"/>
      <w:marLeft w:val="0"/>
      <w:marRight w:val="0"/>
      <w:marTop w:val="0"/>
      <w:marBottom w:val="0"/>
      <w:divBdr>
        <w:top w:val="none" w:sz="0" w:space="0" w:color="auto"/>
        <w:left w:val="none" w:sz="0" w:space="0" w:color="auto"/>
        <w:bottom w:val="none" w:sz="0" w:space="0" w:color="auto"/>
        <w:right w:val="none" w:sz="0" w:space="0" w:color="auto"/>
      </w:divBdr>
    </w:div>
    <w:div w:id="555314806">
      <w:bodyDiv w:val="1"/>
      <w:marLeft w:val="0"/>
      <w:marRight w:val="0"/>
      <w:marTop w:val="0"/>
      <w:marBottom w:val="0"/>
      <w:divBdr>
        <w:top w:val="none" w:sz="0" w:space="0" w:color="auto"/>
        <w:left w:val="none" w:sz="0" w:space="0" w:color="auto"/>
        <w:bottom w:val="none" w:sz="0" w:space="0" w:color="auto"/>
        <w:right w:val="none" w:sz="0" w:space="0" w:color="auto"/>
      </w:divBdr>
    </w:div>
    <w:div w:id="556665962">
      <w:bodyDiv w:val="1"/>
      <w:marLeft w:val="0"/>
      <w:marRight w:val="0"/>
      <w:marTop w:val="0"/>
      <w:marBottom w:val="0"/>
      <w:divBdr>
        <w:top w:val="none" w:sz="0" w:space="0" w:color="auto"/>
        <w:left w:val="none" w:sz="0" w:space="0" w:color="auto"/>
        <w:bottom w:val="none" w:sz="0" w:space="0" w:color="auto"/>
        <w:right w:val="none" w:sz="0" w:space="0" w:color="auto"/>
      </w:divBdr>
    </w:div>
    <w:div w:id="557788586">
      <w:bodyDiv w:val="1"/>
      <w:marLeft w:val="0"/>
      <w:marRight w:val="0"/>
      <w:marTop w:val="0"/>
      <w:marBottom w:val="0"/>
      <w:divBdr>
        <w:top w:val="none" w:sz="0" w:space="0" w:color="auto"/>
        <w:left w:val="none" w:sz="0" w:space="0" w:color="auto"/>
        <w:bottom w:val="none" w:sz="0" w:space="0" w:color="auto"/>
        <w:right w:val="none" w:sz="0" w:space="0" w:color="auto"/>
      </w:divBdr>
    </w:div>
    <w:div w:id="557908900">
      <w:bodyDiv w:val="1"/>
      <w:marLeft w:val="0"/>
      <w:marRight w:val="0"/>
      <w:marTop w:val="0"/>
      <w:marBottom w:val="0"/>
      <w:divBdr>
        <w:top w:val="none" w:sz="0" w:space="0" w:color="auto"/>
        <w:left w:val="none" w:sz="0" w:space="0" w:color="auto"/>
        <w:bottom w:val="none" w:sz="0" w:space="0" w:color="auto"/>
        <w:right w:val="none" w:sz="0" w:space="0" w:color="auto"/>
      </w:divBdr>
    </w:div>
    <w:div w:id="559438570">
      <w:bodyDiv w:val="1"/>
      <w:marLeft w:val="0"/>
      <w:marRight w:val="0"/>
      <w:marTop w:val="0"/>
      <w:marBottom w:val="0"/>
      <w:divBdr>
        <w:top w:val="none" w:sz="0" w:space="0" w:color="auto"/>
        <w:left w:val="none" w:sz="0" w:space="0" w:color="auto"/>
        <w:bottom w:val="none" w:sz="0" w:space="0" w:color="auto"/>
        <w:right w:val="none" w:sz="0" w:space="0" w:color="auto"/>
      </w:divBdr>
    </w:div>
    <w:div w:id="560485560">
      <w:bodyDiv w:val="1"/>
      <w:marLeft w:val="0"/>
      <w:marRight w:val="0"/>
      <w:marTop w:val="0"/>
      <w:marBottom w:val="0"/>
      <w:divBdr>
        <w:top w:val="none" w:sz="0" w:space="0" w:color="auto"/>
        <w:left w:val="none" w:sz="0" w:space="0" w:color="auto"/>
        <w:bottom w:val="none" w:sz="0" w:space="0" w:color="auto"/>
        <w:right w:val="none" w:sz="0" w:space="0" w:color="auto"/>
      </w:divBdr>
    </w:div>
    <w:div w:id="561329646">
      <w:bodyDiv w:val="1"/>
      <w:marLeft w:val="0"/>
      <w:marRight w:val="0"/>
      <w:marTop w:val="0"/>
      <w:marBottom w:val="0"/>
      <w:divBdr>
        <w:top w:val="none" w:sz="0" w:space="0" w:color="auto"/>
        <w:left w:val="none" w:sz="0" w:space="0" w:color="auto"/>
        <w:bottom w:val="none" w:sz="0" w:space="0" w:color="auto"/>
        <w:right w:val="none" w:sz="0" w:space="0" w:color="auto"/>
      </w:divBdr>
    </w:div>
    <w:div w:id="562564936">
      <w:bodyDiv w:val="1"/>
      <w:marLeft w:val="0"/>
      <w:marRight w:val="0"/>
      <w:marTop w:val="0"/>
      <w:marBottom w:val="0"/>
      <w:divBdr>
        <w:top w:val="none" w:sz="0" w:space="0" w:color="auto"/>
        <w:left w:val="none" w:sz="0" w:space="0" w:color="auto"/>
        <w:bottom w:val="none" w:sz="0" w:space="0" w:color="auto"/>
        <w:right w:val="none" w:sz="0" w:space="0" w:color="auto"/>
      </w:divBdr>
    </w:div>
    <w:div w:id="564219316">
      <w:bodyDiv w:val="1"/>
      <w:marLeft w:val="0"/>
      <w:marRight w:val="0"/>
      <w:marTop w:val="0"/>
      <w:marBottom w:val="0"/>
      <w:divBdr>
        <w:top w:val="none" w:sz="0" w:space="0" w:color="auto"/>
        <w:left w:val="none" w:sz="0" w:space="0" w:color="auto"/>
        <w:bottom w:val="none" w:sz="0" w:space="0" w:color="auto"/>
        <w:right w:val="none" w:sz="0" w:space="0" w:color="auto"/>
      </w:divBdr>
    </w:div>
    <w:div w:id="564608160">
      <w:bodyDiv w:val="1"/>
      <w:marLeft w:val="0"/>
      <w:marRight w:val="0"/>
      <w:marTop w:val="0"/>
      <w:marBottom w:val="0"/>
      <w:divBdr>
        <w:top w:val="none" w:sz="0" w:space="0" w:color="auto"/>
        <w:left w:val="none" w:sz="0" w:space="0" w:color="auto"/>
        <w:bottom w:val="none" w:sz="0" w:space="0" w:color="auto"/>
        <w:right w:val="none" w:sz="0" w:space="0" w:color="auto"/>
      </w:divBdr>
    </w:div>
    <w:div w:id="567954989">
      <w:bodyDiv w:val="1"/>
      <w:marLeft w:val="0"/>
      <w:marRight w:val="0"/>
      <w:marTop w:val="0"/>
      <w:marBottom w:val="0"/>
      <w:divBdr>
        <w:top w:val="none" w:sz="0" w:space="0" w:color="auto"/>
        <w:left w:val="none" w:sz="0" w:space="0" w:color="auto"/>
        <w:bottom w:val="none" w:sz="0" w:space="0" w:color="auto"/>
        <w:right w:val="none" w:sz="0" w:space="0" w:color="auto"/>
      </w:divBdr>
    </w:div>
    <w:div w:id="568079770">
      <w:bodyDiv w:val="1"/>
      <w:marLeft w:val="0"/>
      <w:marRight w:val="0"/>
      <w:marTop w:val="0"/>
      <w:marBottom w:val="0"/>
      <w:divBdr>
        <w:top w:val="none" w:sz="0" w:space="0" w:color="auto"/>
        <w:left w:val="none" w:sz="0" w:space="0" w:color="auto"/>
        <w:bottom w:val="none" w:sz="0" w:space="0" w:color="auto"/>
        <w:right w:val="none" w:sz="0" w:space="0" w:color="auto"/>
      </w:divBdr>
    </w:div>
    <w:div w:id="568226286">
      <w:bodyDiv w:val="1"/>
      <w:marLeft w:val="0"/>
      <w:marRight w:val="0"/>
      <w:marTop w:val="0"/>
      <w:marBottom w:val="0"/>
      <w:divBdr>
        <w:top w:val="none" w:sz="0" w:space="0" w:color="auto"/>
        <w:left w:val="none" w:sz="0" w:space="0" w:color="auto"/>
        <w:bottom w:val="none" w:sz="0" w:space="0" w:color="auto"/>
        <w:right w:val="none" w:sz="0" w:space="0" w:color="auto"/>
      </w:divBdr>
    </w:div>
    <w:div w:id="569313982">
      <w:bodyDiv w:val="1"/>
      <w:marLeft w:val="0"/>
      <w:marRight w:val="0"/>
      <w:marTop w:val="0"/>
      <w:marBottom w:val="0"/>
      <w:divBdr>
        <w:top w:val="none" w:sz="0" w:space="0" w:color="auto"/>
        <w:left w:val="none" w:sz="0" w:space="0" w:color="auto"/>
        <w:bottom w:val="none" w:sz="0" w:space="0" w:color="auto"/>
        <w:right w:val="none" w:sz="0" w:space="0" w:color="auto"/>
      </w:divBdr>
    </w:div>
    <w:div w:id="571038882">
      <w:bodyDiv w:val="1"/>
      <w:marLeft w:val="0"/>
      <w:marRight w:val="0"/>
      <w:marTop w:val="0"/>
      <w:marBottom w:val="0"/>
      <w:divBdr>
        <w:top w:val="none" w:sz="0" w:space="0" w:color="auto"/>
        <w:left w:val="none" w:sz="0" w:space="0" w:color="auto"/>
        <w:bottom w:val="none" w:sz="0" w:space="0" w:color="auto"/>
        <w:right w:val="none" w:sz="0" w:space="0" w:color="auto"/>
      </w:divBdr>
    </w:div>
    <w:div w:id="572160024">
      <w:bodyDiv w:val="1"/>
      <w:marLeft w:val="0"/>
      <w:marRight w:val="0"/>
      <w:marTop w:val="0"/>
      <w:marBottom w:val="0"/>
      <w:divBdr>
        <w:top w:val="none" w:sz="0" w:space="0" w:color="auto"/>
        <w:left w:val="none" w:sz="0" w:space="0" w:color="auto"/>
        <w:bottom w:val="none" w:sz="0" w:space="0" w:color="auto"/>
        <w:right w:val="none" w:sz="0" w:space="0" w:color="auto"/>
      </w:divBdr>
    </w:div>
    <w:div w:id="574778411">
      <w:bodyDiv w:val="1"/>
      <w:marLeft w:val="0"/>
      <w:marRight w:val="0"/>
      <w:marTop w:val="0"/>
      <w:marBottom w:val="0"/>
      <w:divBdr>
        <w:top w:val="none" w:sz="0" w:space="0" w:color="auto"/>
        <w:left w:val="none" w:sz="0" w:space="0" w:color="auto"/>
        <w:bottom w:val="none" w:sz="0" w:space="0" w:color="auto"/>
        <w:right w:val="none" w:sz="0" w:space="0" w:color="auto"/>
      </w:divBdr>
    </w:div>
    <w:div w:id="576407505">
      <w:bodyDiv w:val="1"/>
      <w:marLeft w:val="0"/>
      <w:marRight w:val="0"/>
      <w:marTop w:val="0"/>
      <w:marBottom w:val="0"/>
      <w:divBdr>
        <w:top w:val="none" w:sz="0" w:space="0" w:color="auto"/>
        <w:left w:val="none" w:sz="0" w:space="0" w:color="auto"/>
        <w:bottom w:val="none" w:sz="0" w:space="0" w:color="auto"/>
        <w:right w:val="none" w:sz="0" w:space="0" w:color="auto"/>
      </w:divBdr>
    </w:div>
    <w:div w:id="578560057">
      <w:bodyDiv w:val="1"/>
      <w:marLeft w:val="0"/>
      <w:marRight w:val="0"/>
      <w:marTop w:val="0"/>
      <w:marBottom w:val="0"/>
      <w:divBdr>
        <w:top w:val="none" w:sz="0" w:space="0" w:color="auto"/>
        <w:left w:val="none" w:sz="0" w:space="0" w:color="auto"/>
        <w:bottom w:val="none" w:sz="0" w:space="0" w:color="auto"/>
        <w:right w:val="none" w:sz="0" w:space="0" w:color="auto"/>
      </w:divBdr>
    </w:div>
    <w:div w:id="578708941">
      <w:bodyDiv w:val="1"/>
      <w:marLeft w:val="0"/>
      <w:marRight w:val="0"/>
      <w:marTop w:val="0"/>
      <w:marBottom w:val="0"/>
      <w:divBdr>
        <w:top w:val="none" w:sz="0" w:space="0" w:color="auto"/>
        <w:left w:val="none" w:sz="0" w:space="0" w:color="auto"/>
        <w:bottom w:val="none" w:sz="0" w:space="0" w:color="auto"/>
        <w:right w:val="none" w:sz="0" w:space="0" w:color="auto"/>
      </w:divBdr>
    </w:div>
    <w:div w:id="580261813">
      <w:bodyDiv w:val="1"/>
      <w:marLeft w:val="0"/>
      <w:marRight w:val="0"/>
      <w:marTop w:val="0"/>
      <w:marBottom w:val="0"/>
      <w:divBdr>
        <w:top w:val="none" w:sz="0" w:space="0" w:color="auto"/>
        <w:left w:val="none" w:sz="0" w:space="0" w:color="auto"/>
        <w:bottom w:val="none" w:sz="0" w:space="0" w:color="auto"/>
        <w:right w:val="none" w:sz="0" w:space="0" w:color="auto"/>
      </w:divBdr>
    </w:div>
    <w:div w:id="583028025">
      <w:bodyDiv w:val="1"/>
      <w:marLeft w:val="0"/>
      <w:marRight w:val="0"/>
      <w:marTop w:val="0"/>
      <w:marBottom w:val="0"/>
      <w:divBdr>
        <w:top w:val="none" w:sz="0" w:space="0" w:color="auto"/>
        <w:left w:val="none" w:sz="0" w:space="0" w:color="auto"/>
        <w:bottom w:val="none" w:sz="0" w:space="0" w:color="auto"/>
        <w:right w:val="none" w:sz="0" w:space="0" w:color="auto"/>
      </w:divBdr>
    </w:div>
    <w:div w:id="583105873">
      <w:bodyDiv w:val="1"/>
      <w:marLeft w:val="0"/>
      <w:marRight w:val="0"/>
      <w:marTop w:val="0"/>
      <w:marBottom w:val="0"/>
      <w:divBdr>
        <w:top w:val="none" w:sz="0" w:space="0" w:color="auto"/>
        <w:left w:val="none" w:sz="0" w:space="0" w:color="auto"/>
        <w:bottom w:val="none" w:sz="0" w:space="0" w:color="auto"/>
        <w:right w:val="none" w:sz="0" w:space="0" w:color="auto"/>
      </w:divBdr>
    </w:div>
    <w:div w:id="583926703">
      <w:bodyDiv w:val="1"/>
      <w:marLeft w:val="0"/>
      <w:marRight w:val="0"/>
      <w:marTop w:val="0"/>
      <w:marBottom w:val="0"/>
      <w:divBdr>
        <w:top w:val="none" w:sz="0" w:space="0" w:color="auto"/>
        <w:left w:val="none" w:sz="0" w:space="0" w:color="auto"/>
        <w:bottom w:val="none" w:sz="0" w:space="0" w:color="auto"/>
        <w:right w:val="none" w:sz="0" w:space="0" w:color="auto"/>
      </w:divBdr>
    </w:div>
    <w:div w:id="584531361">
      <w:bodyDiv w:val="1"/>
      <w:marLeft w:val="0"/>
      <w:marRight w:val="0"/>
      <w:marTop w:val="0"/>
      <w:marBottom w:val="0"/>
      <w:divBdr>
        <w:top w:val="none" w:sz="0" w:space="0" w:color="auto"/>
        <w:left w:val="none" w:sz="0" w:space="0" w:color="auto"/>
        <w:bottom w:val="none" w:sz="0" w:space="0" w:color="auto"/>
        <w:right w:val="none" w:sz="0" w:space="0" w:color="auto"/>
      </w:divBdr>
    </w:div>
    <w:div w:id="590044735">
      <w:bodyDiv w:val="1"/>
      <w:marLeft w:val="0"/>
      <w:marRight w:val="0"/>
      <w:marTop w:val="0"/>
      <w:marBottom w:val="0"/>
      <w:divBdr>
        <w:top w:val="none" w:sz="0" w:space="0" w:color="auto"/>
        <w:left w:val="none" w:sz="0" w:space="0" w:color="auto"/>
        <w:bottom w:val="none" w:sz="0" w:space="0" w:color="auto"/>
        <w:right w:val="none" w:sz="0" w:space="0" w:color="auto"/>
      </w:divBdr>
    </w:div>
    <w:div w:id="590045293">
      <w:bodyDiv w:val="1"/>
      <w:marLeft w:val="0"/>
      <w:marRight w:val="0"/>
      <w:marTop w:val="0"/>
      <w:marBottom w:val="0"/>
      <w:divBdr>
        <w:top w:val="none" w:sz="0" w:space="0" w:color="auto"/>
        <w:left w:val="none" w:sz="0" w:space="0" w:color="auto"/>
        <w:bottom w:val="none" w:sz="0" w:space="0" w:color="auto"/>
        <w:right w:val="none" w:sz="0" w:space="0" w:color="auto"/>
      </w:divBdr>
    </w:div>
    <w:div w:id="590429258">
      <w:bodyDiv w:val="1"/>
      <w:marLeft w:val="0"/>
      <w:marRight w:val="0"/>
      <w:marTop w:val="0"/>
      <w:marBottom w:val="0"/>
      <w:divBdr>
        <w:top w:val="none" w:sz="0" w:space="0" w:color="auto"/>
        <w:left w:val="none" w:sz="0" w:space="0" w:color="auto"/>
        <w:bottom w:val="none" w:sz="0" w:space="0" w:color="auto"/>
        <w:right w:val="none" w:sz="0" w:space="0" w:color="auto"/>
      </w:divBdr>
    </w:div>
    <w:div w:id="591936278">
      <w:bodyDiv w:val="1"/>
      <w:marLeft w:val="0"/>
      <w:marRight w:val="0"/>
      <w:marTop w:val="0"/>
      <w:marBottom w:val="0"/>
      <w:divBdr>
        <w:top w:val="none" w:sz="0" w:space="0" w:color="auto"/>
        <w:left w:val="none" w:sz="0" w:space="0" w:color="auto"/>
        <w:bottom w:val="none" w:sz="0" w:space="0" w:color="auto"/>
        <w:right w:val="none" w:sz="0" w:space="0" w:color="auto"/>
      </w:divBdr>
    </w:div>
    <w:div w:id="592008159">
      <w:bodyDiv w:val="1"/>
      <w:marLeft w:val="0"/>
      <w:marRight w:val="0"/>
      <w:marTop w:val="0"/>
      <w:marBottom w:val="0"/>
      <w:divBdr>
        <w:top w:val="none" w:sz="0" w:space="0" w:color="auto"/>
        <w:left w:val="none" w:sz="0" w:space="0" w:color="auto"/>
        <w:bottom w:val="none" w:sz="0" w:space="0" w:color="auto"/>
        <w:right w:val="none" w:sz="0" w:space="0" w:color="auto"/>
      </w:divBdr>
    </w:div>
    <w:div w:id="592588187">
      <w:bodyDiv w:val="1"/>
      <w:marLeft w:val="0"/>
      <w:marRight w:val="0"/>
      <w:marTop w:val="0"/>
      <w:marBottom w:val="0"/>
      <w:divBdr>
        <w:top w:val="none" w:sz="0" w:space="0" w:color="auto"/>
        <w:left w:val="none" w:sz="0" w:space="0" w:color="auto"/>
        <w:bottom w:val="none" w:sz="0" w:space="0" w:color="auto"/>
        <w:right w:val="none" w:sz="0" w:space="0" w:color="auto"/>
      </w:divBdr>
    </w:div>
    <w:div w:id="597105196">
      <w:bodyDiv w:val="1"/>
      <w:marLeft w:val="0"/>
      <w:marRight w:val="0"/>
      <w:marTop w:val="0"/>
      <w:marBottom w:val="0"/>
      <w:divBdr>
        <w:top w:val="none" w:sz="0" w:space="0" w:color="auto"/>
        <w:left w:val="none" w:sz="0" w:space="0" w:color="auto"/>
        <w:bottom w:val="none" w:sz="0" w:space="0" w:color="auto"/>
        <w:right w:val="none" w:sz="0" w:space="0" w:color="auto"/>
      </w:divBdr>
    </w:div>
    <w:div w:id="597375314">
      <w:bodyDiv w:val="1"/>
      <w:marLeft w:val="0"/>
      <w:marRight w:val="0"/>
      <w:marTop w:val="0"/>
      <w:marBottom w:val="0"/>
      <w:divBdr>
        <w:top w:val="none" w:sz="0" w:space="0" w:color="auto"/>
        <w:left w:val="none" w:sz="0" w:space="0" w:color="auto"/>
        <w:bottom w:val="none" w:sz="0" w:space="0" w:color="auto"/>
        <w:right w:val="none" w:sz="0" w:space="0" w:color="auto"/>
      </w:divBdr>
    </w:div>
    <w:div w:id="597517675">
      <w:bodyDiv w:val="1"/>
      <w:marLeft w:val="0"/>
      <w:marRight w:val="0"/>
      <w:marTop w:val="0"/>
      <w:marBottom w:val="0"/>
      <w:divBdr>
        <w:top w:val="none" w:sz="0" w:space="0" w:color="auto"/>
        <w:left w:val="none" w:sz="0" w:space="0" w:color="auto"/>
        <w:bottom w:val="none" w:sz="0" w:space="0" w:color="auto"/>
        <w:right w:val="none" w:sz="0" w:space="0" w:color="auto"/>
      </w:divBdr>
    </w:div>
    <w:div w:id="600450239">
      <w:bodyDiv w:val="1"/>
      <w:marLeft w:val="0"/>
      <w:marRight w:val="0"/>
      <w:marTop w:val="0"/>
      <w:marBottom w:val="0"/>
      <w:divBdr>
        <w:top w:val="none" w:sz="0" w:space="0" w:color="auto"/>
        <w:left w:val="none" w:sz="0" w:space="0" w:color="auto"/>
        <w:bottom w:val="none" w:sz="0" w:space="0" w:color="auto"/>
        <w:right w:val="none" w:sz="0" w:space="0" w:color="auto"/>
      </w:divBdr>
    </w:div>
    <w:div w:id="603347595">
      <w:bodyDiv w:val="1"/>
      <w:marLeft w:val="0"/>
      <w:marRight w:val="0"/>
      <w:marTop w:val="0"/>
      <w:marBottom w:val="0"/>
      <w:divBdr>
        <w:top w:val="none" w:sz="0" w:space="0" w:color="auto"/>
        <w:left w:val="none" w:sz="0" w:space="0" w:color="auto"/>
        <w:bottom w:val="none" w:sz="0" w:space="0" w:color="auto"/>
        <w:right w:val="none" w:sz="0" w:space="0" w:color="auto"/>
      </w:divBdr>
    </w:div>
    <w:div w:id="607809402">
      <w:bodyDiv w:val="1"/>
      <w:marLeft w:val="0"/>
      <w:marRight w:val="0"/>
      <w:marTop w:val="0"/>
      <w:marBottom w:val="0"/>
      <w:divBdr>
        <w:top w:val="none" w:sz="0" w:space="0" w:color="auto"/>
        <w:left w:val="none" w:sz="0" w:space="0" w:color="auto"/>
        <w:bottom w:val="none" w:sz="0" w:space="0" w:color="auto"/>
        <w:right w:val="none" w:sz="0" w:space="0" w:color="auto"/>
      </w:divBdr>
    </w:div>
    <w:div w:id="608465812">
      <w:bodyDiv w:val="1"/>
      <w:marLeft w:val="0"/>
      <w:marRight w:val="0"/>
      <w:marTop w:val="0"/>
      <w:marBottom w:val="0"/>
      <w:divBdr>
        <w:top w:val="none" w:sz="0" w:space="0" w:color="auto"/>
        <w:left w:val="none" w:sz="0" w:space="0" w:color="auto"/>
        <w:bottom w:val="none" w:sz="0" w:space="0" w:color="auto"/>
        <w:right w:val="none" w:sz="0" w:space="0" w:color="auto"/>
      </w:divBdr>
    </w:div>
    <w:div w:id="609893501">
      <w:bodyDiv w:val="1"/>
      <w:marLeft w:val="0"/>
      <w:marRight w:val="0"/>
      <w:marTop w:val="0"/>
      <w:marBottom w:val="0"/>
      <w:divBdr>
        <w:top w:val="none" w:sz="0" w:space="0" w:color="auto"/>
        <w:left w:val="none" w:sz="0" w:space="0" w:color="auto"/>
        <w:bottom w:val="none" w:sz="0" w:space="0" w:color="auto"/>
        <w:right w:val="none" w:sz="0" w:space="0" w:color="auto"/>
      </w:divBdr>
    </w:div>
    <w:div w:id="612595476">
      <w:bodyDiv w:val="1"/>
      <w:marLeft w:val="0"/>
      <w:marRight w:val="0"/>
      <w:marTop w:val="0"/>
      <w:marBottom w:val="0"/>
      <w:divBdr>
        <w:top w:val="none" w:sz="0" w:space="0" w:color="auto"/>
        <w:left w:val="none" w:sz="0" w:space="0" w:color="auto"/>
        <w:bottom w:val="none" w:sz="0" w:space="0" w:color="auto"/>
        <w:right w:val="none" w:sz="0" w:space="0" w:color="auto"/>
      </w:divBdr>
    </w:div>
    <w:div w:id="613757468">
      <w:bodyDiv w:val="1"/>
      <w:marLeft w:val="0"/>
      <w:marRight w:val="0"/>
      <w:marTop w:val="0"/>
      <w:marBottom w:val="0"/>
      <w:divBdr>
        <w:top w:val="none" w:sz="0" w:space="0" w:color="auto"/>
        <w:left w:val="none" w:sz="0" w:space="0" w:color="auto"/>
        <w:bottom w:val="none" w:sz="0" w:space="0" w:color="auto"/>
        <w:right w:val="none" w:sz="0" w:space="0" w:color="auto"/>
      </w:divBdr>
    </w:div>
    <w:div w:id="615454413">
      <w:bodyDiv w:val="1"/>
      <w:marLeft w:val="0"/>
      <w:marRight w:val="0"/>
      <w:marTop w:val="0"/>
      <w:marBottom w:val="0"/>
      <w:divBdr>
        <w:top w:val="none" w:sz="0" w:space="0" w:color="auto"/>
        <w:left w:val="none" w:sz="0" w:space="0" w:color="auto"/>
        <w:bottom w:val="none" w:sz="0" w:space="0" w:color="auto"/>
        <w:right w:val="none" w:sz="0" w:space="0" w:color="auto"/>
      </w:divBdr>
    </w:div>
    <w:div w:id="619532610">
      <w:bodyDiv w:val="1"/>
      <w:marLeft w:val="0"/>
      <w:marRight w:val="0"/>
      <w:marTop w:val="0"/>
      <w:marBottom w:val="0"/>
      <w:divBdr>
        <w:top w:val="none" w:sz="0" w:space="0" w:color="auto"/>
        <w:left w:val="none" w:sz="0" w:space="0" w:color="auto"/>
        <w:bottom w:val="none" w:sz="0" w:space="0" w:color="auto"/>
        <w:right w:val="none" w:sz="0" w:space="0" w:color="auto"/>
      </w:divBdr>
    </w:div>
    <w:div w:id="620502002">
      <w:bodyDiv w:val="1"/>
      <w:marLeft w:val="0"/>
      <w:marRight w:val="0"/>
      <w:marTop w:val="0"/>
      <w:marBottom w:val="0"/>
      <w:divBdr>
        <w:top w:val="none" w:sz="0" w:space="0" w:color="auto"/>
        <w:left w:val="none" w:sz="0" w:space="0" w:color="auto"/>
        <w:bottom w:val="none" w:sz="0" w:space="0" w:color="auto"/>
        <w:right w:val="none" w:sz="0" w:space="0" w:color="auto"/>
      </w:divBdr>
    </w:div>
    <w:div w:id="622074625">
      <w:bodyDiv w:val="1"/>
      <w:marLeft w:val="0"/>
      <w:marRight w:val="0"/>
      <w:marTop w:val="0"/>
      <w:marBottom w:val="0"/>
      <w:divBdr>
        <w:top w:val="none" w:sz="0" w:space="0" w:color="auto"/>
        <w:left w:val="none" w:sz="0" w:space="0" w:color="auto"/>
        <w:bottom w:val="none" w:sz="0" w:space="0" w:color="auto"/>
        <w:right w:val="none" w:sz="0" w:space="0" w:color="auto"/>
      </w:divBdr>
    </w:div>
    <w:div w:id="622151416">
      <w:bodyDiv w:val="1"/>
      <w:marLeft w:val="0"/>
      <w:marRight w:val="0"/>
      <w:marTop w:val="0"/>
      <w:marBottom w:val="0"/>
      <w:divBdr>
        <w:top w:val="none" w:sz="0" w:space="0" w:color="auto"/>
        <w:left w:val="none" w:sz="0" w:space="0" w:color="auto"/>
        <w:bottom w:val="none" w:sz="0" w:space="0" w:color="auto"/>
        <w:right w:val="none" w:sz="0" w:space="0" w:color="auto"/>
      </w:divBdr>
    </w:div>
    <w:div w:id="623199685">
      <w:bodyDiv w:val="1"/>
      <w:marLeft w:val="0"/>
      <w:marRight w:val="0"/>
      <w:marTop w:val="0"/>
      <w:marBottom w:val="0"/>
      <w:divBdr>
        <w:top w:val="none" w:sz="0" w:space="0" w:color="auto"/>
        <w:left w:val="none" w:sz="0" w:space="0" w:color="auto"/>
        <w:bottom w:val="none" w:sz="0" w:space="0" w:color="auto"/>
        <w:right w:val="none" w:sz="0" w:space="0" w:color="auto"/>
      </w:divBdr>
    </w:div>
    <w:div w:id="623583357">
      <w:bodyDiv w:val="1"/>
      <w:marLeft w:val="0"/>
      <w:marRight w:val="0"/>
      <w:marTop w:val="0"/>
      <w:marBottom w:val="0"/>
      <w:divBdr>
        <w:top w:val="none" w:sz="0" w:space="0" w:color="auto"/>
        <w:left w:val="none" w:sz="0" w:space="0" w:color="auto"/>
        <w:bottom w:val="none" w:sz="0" w:space="0" w:color="auto"/>
        <w:right w:val="none" w:sz="0" w:space="0" w:color="auto"/>
      </w:divBdr>
    </w:div>
    <w:div w:id="628321744">
      <w:bodyDiv w:val="1"/>
      <w:marLeft w:val="0"/>
      <w:marRight w:val="0"/>
      <w:marTop w:val="0"/>
      <w:marBottom w:val="0"/>
      <w:divBdr>
        <w:top w:val="none" w:sz="0" w:space="0" w:color="auto"/>
        <w:left w:val="none" w:sz="0" w:space="0" w:color="auto"/>
        <w:bottom w:val="none" w:sz="0" w:space="0" w:color="auto"/>
        <w:right w:val="none" w:sz="0" w:space="0" w:color="auto"/>
      </w:divBdr>
    </w:div>
    <w:div w:id="630400963">
      <w:bodyDiv w:val="1"/>
      <w:marLeft w:val="0"/>
      <w:marRight w:val="0"/>
      <w:marTop w:val="0"/>
      <w:marBottom w:val="0"/>
      <w:divBdr>
        <w:top w:val="none" w:sz="0" w:space="0" w:color="auto"/>
        <w:left w:val="none" w:sz="0" w:space="0" w:color="auto"/>
        <w:bottom w:val="none" w:sz="0" w:space="0" w:color="auto"/>
        <w:right w:val="none" w:sz="0" w:space="0" w:color="auto"/>
      </w:divBdr>
    </w:div>
    <w:div w:id="633101177">
      <w:bodyDiv w:val="1"/>
      <w:marLeft w:val="0"/>
      <w:marRight w:val="0"/>
      <w:marTop w:val="0"/>
      <w:marBottom w:val="0"/>
      <w:divBdr>
        <w:top w:val="none" w:sz="0" w:space="0" w:color="auto"/>
        <w:left w:val="none" w:sz="0" w:space="0" w:color="auto"/>
        <w:bottom w:val="none" w:sz="0" w:space="0" w:color="auto"/>
        <w:right w:val="none" w:sz="0" w:space="0" w:color="auto"/>
      </w:divBdr>
    </w:div>
    <w:div w:id="633214379">
      <w:bodyDiv w:val="1"/>
      <w:marLeft w:val="0"/>
      <w:marRight w:val="0"/>
      <w:marTop w:val="0"/>
      <w:marBottom w:val="0"/>
      <w:divBdr>
        <w:top w:val="none" w:sz="0" w:space="0" w:color="auto"/>
        <w:left w:val="none" w:sz="0" w:space="0" w:color="auto"/>
        <w:bottom w:val="none" w:sz="0" w:space="0" w:color="auto"/>
        <w:right w:val="none" w:sz="0" w:space="0" w:color="auto"/>
      </w:divBdr>
    </w:div>
    <w:div w:id="634524744">
      <w:bodyDiv w:val="1"/>
      <w:marLeft w:val="0"/>
      <w:marRight w:val="0"/>
      <w:marTop w:val="0"/>
      <w:marBottom w:val="0"/>
      <w:divBdr>
        <w:top w:val="none" w:sz="0" w:space="0" w:color="auto"/>
        <w:left w:val="none" w:sz="0" w:space="0" w:color="auto"/>
        <w:bottom w:val="none" w:sz="0" w:space="0" w:color="auto"/>
        <w:right w:val="none" w:sz="0" w:space="0" w:color="auto"/>
      </w:divBdr>
    </w:div>
    <w:div w:id="638535746">
      <w:bodyDiv w:val="1"/>
      <w:marLeft w:val="0"/>
      <w:marRight w:val="0"/>
      <w:marTop w:val="0"/>
      <w:marBottom w:val="0"/>
      <w:divBdr>
        <w:top w:val="none" w:sz="0" w:space="0" w:color="auto"/>
        <w:left w:val="none" w:sz="0" w:space="0" w:color="auto"/>
        <w:bottom w:val="none" w:sz="0" w:space="0" w:color="auto"/>
        <w:right w:val="none" w:sz="0" w:space="0" w:color="auto"/>
      </w:divBdr>
    </w:div>
    <w:div w:id="638652603">
      <w:bodyDiv w:val="1"/>
      <w:marLeft w:val="0"/>
      <w:marRight w:val="0"/>
      <w:marTop w:val="0"/>
      <w:marBottom w:val="0"/>
      <w:divBdr>
        <w:top w:val="none" w:sz="0" w:space="0" w:color="auto"/>
        <w:left w:val="none" w:sz="0" w:space="0" w:color="auto"/>
        <w:bottom w:val="none" w:sz="0" w:space="0" w:color="auto"/>
        <w:right w:val="none" w:sz="0" w:space="0" w:color="auto"/>
      </w:divBdr>
    </w:div>
    <w:div w:id="639503799">
      <w:bodyDiv w:val="1"/>
      <w:marLeft w:val="0"/>
      <w:marRight w:val="0"/>
      <w:marTop w:val="0"/>
      <w:marBottom w:val="0"/>
      <w:divBdr>
        <w:top w:val="none" w:sz="0" w:space="0" w:color="auto"/>
        <w:left w:val="none" w:sz="0" w:space="0" w:color="auto"/>
        <w:bottom w:val="none" w:sz="0" w:space="0" w:color="auto"/>
        <w:right w:val="none" w:sz="0" w:space="0" w:color="auto"/>
      </w:divBdr>
    </w:div>
    <w:div w:id="641426028">
      <w:bodyDiv w:val="1"/>
      <w:marLeft w:val="0"/>
      <w:marRight w:val="0"/>
      <w:marTop w:val="0"/>
      <w:marBottom w:val="0"/>
      <w:divBdr>
        <w:top w:val="none" w:sz="0" w:space="0" w:color="auto"/>
        <w:left w:val="none" w:sz="0" w:space="0" w:color="auto"/>
        <w:bottom w:val="none" w:sz="0" w:space="0" w:color="auto"/>
        <w:right w:val="none" w:sz="0" w:space="0" w:color="auto"/>
      </w:divBdr>
    </w:div>
    <w:div w:id="641538294">
      <w:bodyDiv w:val="1"/>
      <w:marLeft w:val="0"/>
      <w:marRight w:val="0"/>
      <w:marTop w:val="0"/>
      <w:marBottom w:val="0"/>
      <w:divBdr>
        <w:top w:val="none" w:sz="0" w:space="0" w:color="auto"/>
        <w:left w:val="none" w:sz="0" w:space="0" w:color="auto"/>
        <w:bottom w:val="none" w:sz="0" w:space="0" w:color="auto"/>
        <w:right w:val="none" w:sz="0" w:space="0" w:color="auto"/>
      </w:divBdr>
    </w:div>
    <w:div w:id="642009955">
      <w:bodyDiv w:val="1"/>
      <w:marLeft w:val="0"/>
      <w:marRight w:val="0"/>
      <w:marTop w:val="0"/>
      <w:marBottom w:val="0"/>
      <w:divBdr>
        <w:top w:val="none" w:sz="0" w:space="0" w:color="auto"/>
        <w:left w:val="none" w:sz="0" w:space="0" w:color="auto"/>
        <w:bottom w:val="none" w:sz="0" w:space="0" w:color="auto"/>
        <w:right w:val="none" w:sz="0" w:space="0" w:color="auto"/>
      </w:divBdr>
    </w:div>
    <w:div w:id="642396556">
      <w:bodyDiv w:val="1"/>
      <w:marLeft w:val="0"/>
      <w:marRight w:val="0"/>
      <w:marTop w:val="0"/>
      <w:marBottom w:val="0"/>
      <w:divBdr>
        <w:top w:val="none" w:sz="0" w:space="0" w:color="auto"/>
        <w:left w:val="none" w:sz="0" w:space="0" w:color="auto"/>
        <w:bottom w:val="none" w:sz="0" w:space="0" w:color="auto"/>
        <w:right w:val="none" w:sz="0" w:space="0" w:color="auto"/>
      </w:divBdr>
    </w:div>
    <w:div w:id="643463795">
      <w:bodyDiv w:val="1"/>
      <w:marLeft w:val="0"/>
      <w:marRight w:val="0"/>
      <w:marTop w:val="0"/>
      <w:marBottom w:val="0"/>
      <w:divBdr>
        <w:top w:val="none" w:sz="0" w:space="0" w:color="auto"/>
        <w:left w:val="none" w:sz="0" w:space="0" w:color="auto"/>
        <w:bottom w:val="none" w:sz="0" w:space="0" w:color="auto"/>
        <w:right w:val="none" w:sz="0" w:space="0" w:color="auto"/>
      </w:divBdr>
    </w:div>
    <w:div w:id="649140129">
      <w:bodyDiv w:val="1"/>
      <w:marLeft w:val="0"/>
      <w:marRight w:val="0"/>
      <w:marTop w:val="0"/>
      <w:marBottom w:val="0"/>
      <w:divBdr>
        <w:top w:val="none" w:sz="0" w:space="0" w:color="auto"/>
        <w:left w:val="none" w:sz="0" w:space="0" w:color="auto"/>
        <w:bottom w:val="none" w:sz="0" w:space="0" w:color="auto"/>
        <w:right w:val="none" w:sz="0" w:space="0" w:color="auto"/>
      </w:divBdr>
    </w:div>
    <w:div w:id="650448105">
      <w:bodyDiv w:val="1"/>
      <w:marLeft w:val="0"/>
      <w:marRight w:val="0"/>
      <w:marTop w:val="0"/>
      <w:marBottom w:val="0"/>
      <w:divBdr>
        <w:top w:val="none" w:sz="0" w:space="0" w:color="auto"/>
        <w:left w:val="none" w:sz="0" w:space="0" w:color="auto"/>
        <w:bottom w:val="none" w:sz="0" w:space="0" w:color="auto"/>
        <w:right w:val="none" w:sz="0" w:space="0" w:color="auto"/>
      </w:divBdr>
    </w:div>
    <w:div w:id="658072263">
      <w:bodyDiv w:val="1"/>
      <w:marLeft w:val="0"/>
      <w:marRight w:val="0"/>
      <w:marTop w:val="0"/>
      <w:marBottom w:val="0"/>
      <w:divBdr>
        <w:top w:val="none" w:sz="0" w:space="0" w:color="auto"/>
        <w:left w:val="none" w:sz="0" w:space="0" w:color="auto"/>
        <w:bottom w:val="none" w:sz="0" w:space="0" w:color="auto"/>
        <w:right w:val="none" w:sz="0" w:space="0" w:color="auto"/>
      </w:divBdr>
    </w:div>
    <w:div w:id="658584096">
      <w:bodyDiv w:val="1"/>
      <w:marLeft w:val="0"/>
      <w:marRight w:val="0"/>
      <w:marTop w:val="0"/>
      <w:marBottom w:val="0"/>
      <w:divBdr>
        <w:top w:val="none" w:sz="0" w:space="0" w:color="auto"/>
        <w:left w:val="none" w:sz="0" w:space="0" w:color="auto"/>
        <w:bottom w:val="none" w:sz="0" w:space="0" w:color="auto"/>
        <w:right w:val="none" w:sz="0" w:space="0" w:color="auto"/>
      </w:divBdr>
    </w:div>
    <w:div w:id="661010686">
      <w:bodyDiv w:val="1"/>
      <w:marLeft w:val="0"/>
      <w:marRight w:val="0"/>
      <w:marTop w:val="0"/>
      <w:marBottom w:val="0"/>
      <w:divBdr>
        <w:top w:val="none" w:sz="0" w:space="0" w:color="auto"/>
        <w:left w:val="none" w:sz="0" w:space="0" w:color="auto"/>
        <w:bottom w:val="none" w:sz="0" w:space="0" w:color="auto"/>
        <w:right w:val="none" w:sz="0" w:space="0" w:color="auto"/>
      </w:divBdr>
    </w:div>
    <w:div w:id="663508136">
      <w:bodyDiv w:val="1"/>
      <w:marLeft w:val="0"/>
      <w:marRight w:val="0"/>
      <w:marTop w:val="0"/>
      <w:marBottom w:val="0"/>
      <w:divBdr>
        <w:top w:val="none" w:sz="0" w:space="0" w:color="auto"/>
        <w:left w:val="none" w:sz="0" w:space="0" w:color="auto"/>
        <w:bottom w:val="none" w:sz="0" w:space="0" w:color="auto"/>
        <w:right w:val="none" w:sz="0" w:space="0" w:color="auto"/>
      </w:divBdr>
    </w:div>
    <w:div w:id="668487090">
      <w:bodyDiv w:val="1"/>
      <w:marLeft w:val="0"/>
      <w:marRight w:val="0"/>
      <w:marTop w:val="0"/>
      <w:marBottom w:val="0"/>
      <w:divBdr>
        <w:top w:val="none" w:sz="0" w:space="0" w:color="auto"/>
        <w:left w:val="none" w:sz="0" w:space="0" w:color="auto"/>
        <w:bottom w:val="none" w:sz="0" w:space="0" w:color="auto"/>
        <w:right w:val="none" w:sz="0" w:space="0" w:color="auto"/>
      </w:divBdr>
    </w:div>
    <w:div w:id="669451965">
      <w:bodyDiv w:val="1"/>
      <w:marLeft w:val="0"/>
      <w:marRight w:val="0"/>
      <w:marTop w:val="0"/>
      <w:marBottom w:val="0"/>
      <w:divBdr>
        <w:top w:val="none" w:sz="0" w:space="0" w:color="auto"/>
        <w:left w:val="none" w:sz="0" w:space="0" w:color="auto"/>
        <w:bottom w:val="none" w:sz="0" w:space="0" w:color="auto"/>
        <w:right w:val="none" w:sz="0" w:space="0" w:color="auto"/>
      </w:divBdr>
    </w:div>
    <w:div w:id="670107058">
      <w:bodyDiv w:val="1"/>
      <w:marLeft w:val="0"/>
      <w:marRight w:val="0"/>
      <w:marTop w:val="0"/>
      <w:marBottom w:val="0"/>
      <w:divBdr>
        <w:top w:val="none" w:sz="0" w:space="0" w:color="auto"/>
        <w:left w:val="none" w:sz="0" w:space="0" w:color="auto"/>
        <w:bottom w:val="none" w:sz="0" w:space="0" w:color="auto"/>
        <w:right w:val="none" w:sz="0" w:space="0" w:color="auto"/>
      </w:divBdr>
    </w:div>
    <w:div w:id="670832197">
      <w:bodyDiv w:val="1"/>
      <w:marLeft w:val="0"/>
      <w:marRight w:val="0"/>
      <w:marTop w:val="0"/>
      <w:marBottom w:val="0"/>
      <w:divBdr>
        <w:top w:val="none" w:sz="0" w:space="0" w:color="auto"/>
        <w:left w:val="none" w:sz="0" w:space="0" w:color="auto"/>
        <w:bottom w:val="none" w:sz="0" w:space="0" w:color="auto"/>
        <w:right w:val="none" w:sz="0" w:space="0" w:color="auto"/>
      </w:divBdr>
    </w:div>
    <w:div w:id="671300134">
      <w:bodyDiv w:val="1"/>
      <w:marLeft w:val="0"/>
      <w:marRight w:val="0"/>
      <w:marTop w:val="0"/>
      <w:marBottom w:val="0"/>
      <w:divBdr>
        <w:top w:val="none" w:sz="0" w:space="0" w:color="auto"/>
        <w:left w:val="none" w:sz="0" w:space="0" w:color="auto"/>
        <w:bottom w:val="none" w:sz="0" w:space="0" w:color="auto"/>
        <w:right w:val="none" w:sz="0" w:space="0" w:color="auto"/>
      </w:divBdr>
    </w:div>
    <w:div w:id="673730514">
      <w:bodyDiv w:val="1"/>
      <w:marLeft w:val="0"/>
      <w:marRight w:val="0"/>
      <w:marTop w:val="0"/>
      <w:marBottom w:val="0"/>
      <w:divBdr>
        <w:top w:val="none" w:sz="0" w:space="0" w:color="auto"/>
        <w:left w:val="none" w:sz="0" w:space="0" w:color="auto"/>
        <w:bottom w:val="none" w:sz="0" w:space="0" w:color="auto"/>
        <w:right w:val="none" w:sz="0" w:space="0" w:color="auto"/>
      </w:divBdr>
    </w:div>
    <w:div w:id="677393907">
      <w:bodyDiv w:val="1"/>
      <w:marLeft w:val="0"/>
      <w:marRight w:val="0"/>
      <w:marTop w:val="0"/>
      <w:marBottom w:val="0"/>
      <w:divBdr>
        <w:top w:val="none" w:sz="0" w:space="0" w:color="auto"/>
        <w:left w:val="none" w:sz="0" w:space="0" w:color="auto"/>
        <w:bottom w:val="none" w:sz="0" w:space="0" w:color="auto"/>
        <w:right w:val="none" w:sz="0" w:space="0" w:color="auto"/>
      </w:divBdr>
    </w:div>
    <w:div w:id="677924309">
      <w:bodyDiv w:val="1"/>
      <w:marLeft w:val="0"/>
      <w:marRight w:val="0"/>
      <w:marTop w:val="0"/>
      <w:marBottom w:val="0"/>
      <w:divBdr>
        <w:top w:val="none" w:sz="0" w:space="0" w:color="auto"/>
        <w:left w:val="none" w:sz="0" w:space="0" w:color="auto"/>
        <w:bottom w:val="none" w:sz="0" w:space="0" w:color="auto"/>
        <w:right w:val="none" w:sz="0" w:space="0" w:color="auto"/>
      </w:divBdr>
    </w:div>
    <w:div w:id="678197246">
      <w:bodyDiv w:val="1"/>
      <w:marLeft w:val="0"/>
      <w:marRight w:val="0"/>
      <w:marTop w:val="0"/>
      <w:marBottom w:val="0"/>
      <w:divBdr>
        <w:top w:val="none" w:sz="0" w:space="0" w:color="auto"/>
        <w:left w:val="none" w:sz="0" w:space="0" w:color="auto"/>
        <w:bottom w:val="none" w:sz="0" w:space="0" w:color="auto"/>
        <w:right w:val="none" w:sz="0" w:space="0" w:color="auto"/>
      </w:divBdr>
    </w:div>
    <w:div w:id="680200888">
      <w:bodyDiv w:val="1"/>
      <w:marLeft w:val="0"/>
      <w:marRight w:val="0"/>
      <w:marTop w:val="0"/>
      <w:marBottom w:val="0"/>
      <w:divBdr>
        <w:top w:val="none" w:sz="0" w:space="0" w:color="auto"/>
        <w:left w:val="none" w:sz="0" w:space="0" w:color="auto"/>
        <w:bottom w:val="none" w:sz="0" w:space="0" w:color="auto"/>
        <w:right w:val="none" w:sz="0" w:space="0" w:color="auto"/>
      </w:divBdr>
    </w:div>
    <w:div w:id="680864050">
      <w:bodyDiv w:val="1"/>
      <w:marLeft w:val="0"/>
      <w:marRight w:val="0"/>
      <w:marTop w:val="0"/>
      <w:marBottom w:val="0"/>
      <w:divBdr>
        <w:top w:val="none" w:sz="0" w:space="0" w:color="auto"/>
        <w:left w:val="none" w:sz="0" w:space="0" w:color="auto"/>
        <w:bottom w:val="none" w:sz="0" w:space="0" w:color="auto"/>
        <w:right w:val="none" w:sz="0" w:space="0" w:color="auto"/>
      </w:divBdr>
    </w:div>
    <w:div w:id="681976595">
      <w:bodyDiv w:val="1"/>
      <w:marLeft w:val="0"/>
      <w:marRight w:val="0"/>
      <w:marTop w:val="0"/>
      <w:marBottom w:val="0"/>
      <w:divBdr>
        <w:top w:val="none" w:sz="0" w:space="0" w:color="auto"/>
        <w:left w:val="none" w:sz="0" w:space="0" w:color="auto"/>
        <w:bottom w:val="none" w:sz="0" w:space="0" w:color="auto"/>
        <w:right w:val="none" w:sz="0" w:space="0" w:color="auto"/>
      </w:divBdr>
    </w:div>
    <w:div w:id="683940634">
      <w:bodyDiv w:val="1"/>
      <w:marLeft w:val="0"/>
      <w:marRight w:val="0"/>
      <w:marTop w:val="0"/>
      <w:marBottom w:val="0"/>
      <w:divBdr>
        <w:top w:val="none" w:sz="0" w:space="0" w:color="auto"/>
        <w:left w:val="none" w:sz="0" w:space="0" w:color="auto"/>
        <w:bottom w:val="none" w:sz="0" w:space="0" w:color="auto"/>
        <w:right w:val="none" w:sz="0" w:space="0" w:color="auto"/>
      </w:divBdr>
    </w:div>
    <w:div w:id="684795505">
      <w:bodyDiv w:val="1"/>
      <w:marLeft w:val="0"/>
      <w:marRight w:val="0"/>
      <w:marTop w:val="0"/>
      <w:marBottom w:val="0"/>
      <w:divBdr>
        <w:top w:val="none" w:sz="0" w:space="0" w:color="auto"/>
        <w:left w:val="none" w:sz="0" w:space="0" w:color="auto"/>
        <w:bottom w:val="none" w:sz="0" w:space="0" w:color="auto"/>
        <w:right w:val="none" w:sz="0" w:space="0" w:color="auto"/>
      </w:divBdr>
    </w:div>
    <w:div w:id="686558681">
      <w:bodyDiv w:val="1"/>
      <w:marLeft w:val="0"/>
      <w:marRight w:val="0"/>
      <w:marTop w:val="0"/>
      <w:marBottom w:val="0"/>
      <w:divBdr>
        <w:top w:val="none" w:sz="0" w:space="0" w:color="auto"/>
        <w:left w:val="none" w:sz="0" w:space="0" w:color="auto"/>
        <w:bottom w:val="none" w:sz="0" w:space="0" w:color="auto"/>
        <w:right w:val="none" w:sz="0" w:space="0" w:color="auto"/>
      </w:divBdr>
    </w:div>
    <w:div w:id="686980603">
      <w:bodyDiv w:val="1"/>
      <w:marLeft w:val="0"/>
      <w:marRight w:val="0"/>
      <w:marTop w:val="0"/>
      <w:marBottom w:val="0"/>
      <w:divBdr>
        <w:top w:val="none" w:sz="0" w:space="0" w:color="auto"/>
        <w:left w:val="none" w:sz="0" w:space="0" w:color="auto"/>
        <w:bottom w:val="none" w:sz="0" w:space="0" w:color="auto"/>
        <w:right w:val="none" w:sz="0" w:space="0" w:color="auto"/>
      </w:divBdr>
    </w:div>
    <w:div w:id="687174961">
      <w:bodyDiv w:val="1"/>
      <w:marLeft w:val="0"/>
      <w:marRight w:val="0"/>
      <w:marTop w:val="0"/>
      <w:marBottom w:val="0"/>
      <w:divBdr>
        <w:top w:val="none" w:sz="0" w:space="0" w:color="auto"/>
        <w:left w:val="none" w:sz="0" w:space="0" w:color="auto"/>
        <w:bottom w:val="none" w:sz="0" w:space="0" w:color="auto"/>
        <w:right w:val="none" w:sz="0" w:space="0" w:color="auto"/>
      </w:divBdr>
    </w:div>
    <w:div w:id="690572205">
      <w:bodyDiv w:val="1"/>
      <w:marLeft w:val="0"/>
      <w:marRight w:val="0"/>
      <w:marTop w:val="0"/>
      <w:marBottom w:val="0"/>
      <w:divBdr>
        <w:top w:val="none" w:sz="0" w:space="0" w:color="auto"/>
        <w:left w:val="none" w:sz="0" w:space="0" w:color="auto"/>
        <w:bottom w:val="none" w:sz="0" w:space="0" w:color="auto"/>
        <w:right w:val="none" w:sz="0" w:space="0" w:color="auto"/>
      </w:divBdr>
    </w:div>
    <w:div w:id="691684656">
      <w:bodyDiv w:val="1"/>
      <w:marLeft w:val="0"/>
      <w:marRight w:val="0"/>
      <w:marTop w:val="0"/>
      <w:marBottom w:val="0"/>
      <w:divBdr>
        <w:top w:val="none" w:sz="0" w:space="0" w:color="auto"/>
        <w:left w:val="none" w:sz="0" w:space="0" w:color="auto"/>
        <w:bottom w:val="none" w:sz="0" w:space="0" w:color="auto"/>
        <w:right w:val="none" w:sz="0" w:space="0" w:color="auto"/>
      </w:divBdr>
    </w:div>
    <w:div w:id="694187468">
      <w:bodyDiv w:val="1"/>
      <w:marLeft w:val="0"/>
      <w:marRight w:val="0"/>
      <w:marTop w:val="0"/>
      <w:marBottom w:val="0"/>
      <w:divBdr>
        <w:top w:val="none" w:sz="0" w:space="0" w:color="auto"/>
        <w:left w:val="none" w:sz="0" w:space="0" w:color="auto"/>
        <w:bottom w:val="none" w:sz="0" w:space="0" w:color="auto"/>
        <w:right w:val="none" w:sz="0" w:space="0" w:color="auto"/>
      </w:divBdr>
    </w:div>
    <w:div w:id="694574469">
      <w:bodyDiv w:val="1"/>
      <w:marLeft w:val="0"/>
      <w:marRight w:val="0"/>
      <w:marTop w:val="0"/>
      <w:marBottom w:val="0"/>
      <w:divBdr>
        <w:top w:val="none" w:sz="0" w:space="0" w:color="auto"/>
        <w:left w:val="none" w:sz="0" w:space="0" w:color="auto"/>
        <w:bottom w:val="none" w:sz="0" w:space="0" w:color="auto"/>
        <w:right w:val="none" w:sz="0" w:space="0" w:color="auto"/>
      </w:divBdr>
    </w:div>
    <w:div w:id="695697276">
      <w:bodyDiv w:val="1"/>
      <w:marLeft w:val="0"/>
      <w:marRight w:val="0"/>
      <w:marTop w:val="0"/>
      <w:marBottom w:val="0"/>
      <w:divBdr>
        <w:top w:val="none" w:sz="0" w:space="0" w:color="auto"/>
        <w:left w:val="none" w:sz="0" w:space="0" w:color="auto"/>
        <w:bottom w:val="none" w:sz="0" w:space="0" w:color="auto"/>
        <w:right w:val="none" w:sz="0" w:space="0" w:color="auto"/>
      </w:divBdr>
    </w:div>
    <w:div w:id="696125691">
      <w:bodyDiv w:val="1"/>
      <w:marLeft w:val="0"/>
      <w:marRight w:val="0"/>
      <w:marTop w:val="0"/>
      <w:marBottom w:val="0"/>
      <w:divBdr>
        <w:top w:val="none" w:sz="0" w:space="0" w:color="auto"/>
        <w:left w:val="none" w:sz="0" w:space="0" w:color="auto"/>
        <w:bottom w:val="none" w:sz="0" w:space="0" w:color="auto"/>
        <w:right w:val="none" w:sz="0" w:space="0" w:color="auto"/>
      </w:divBdr>
    </w:div>
    <w:div w:id="698169231">
      <w:bodyDiv w:val="1"/>
      <w:marLeft w:val="0"/>
      <w:marRight w:val="0"/>
      <w:marTop w:val="0"/>
      <w:marBottom w:val="0"/>
      <w:divBdr>
        <w:top w:val="none" w:sz="0" w:space="0" w:color="auto"/>
        <w:left w:val="none" w:sz="0" w:space="0" w:color="auto"/>
        <w:bottom w:val="none" w:sz="0" w:space="0" w:color="auto"/>
        <w:right w:val="none" w:sz="0" w:space="0" w:color="auto"/>
      </w:divBdr>
    </w:div>
    <w:div w:id="698239838">
      <w:bodyDiv w:val="1"/>
      <w:marLeft w:val="0"/>
      <w:marRight w:val="0"/>
      <w:marTop w:val="0"/>
      <w:marBottom w:val="0"/>
      <w:divBdr>
        <w:top w:val="none" w:sz="0" w:space="0" w:color="auto"/>
        <w:left w:val="none" w:sz="0" w:space="0" w:color="auto"/>
        <w:bottom w:val="none" w:sz="0" w:space="0" w:color="auto"/>
        <w:right w:val="none" w:sz="0" w:space="0" w:color="auto"/>
      </w:divBdr>
    </w:div>
    <w:div w:id="700279125">
      <w:bodyDiv w:val="1"/>
      <w:marLeft w:val="0"/>
      <w:marRight w:val="0"/>
      <w:marTop w:val="0"/>
      <w:marBottom w:val="0"/>
      <w:divBdr>
        <w:top w:val="none" w:sz="0" w:space="0" w:color="auto"/>
        <w:left w:val="none" w:sz="0" w:space="0" w:color="auto"/>
        <w:bottom w:val="none" w:sz="0" w:space="0" w:color="auto"/>
        <w:right w:val="none" w:sz="0" w:space="0" w:color="auto"/>
      </w:divBdr>
    </w:div>
    <w:div w:id="701369275">
      <w:bodyDiv w:val="1"/>
      <w:marLeft w:val="0"/>
      <w:marRight w:val="0"/>
      <w:marTop w:val="0"/>
      <w:marBottom w:val="0"/>
      <w:divBdr>
        <w:top w:val="none" w:sz="0" w:space="0" w:color="auto"/>
        <w:left w:val="none" w:sz="0" w:space="0" w:color="auto"/>
        <w:bottom w:val="none" w:sz="0" w:space="0" w:color="auto"/>
        <w:right w:val="none" w:sz="0" w:space="0" w:color="auto"/>
      </w:divBdr>
    </w:div>
    <w:div w:id="706681109">
      <w:bodyDiv w:val="1"/>
      <w:marLeft w:val="0"/>
      <w:marRight w:val="0"/>
      <w:marTop w:val="0"/>
      <w:marBottom w:val="0"/>
      <w:divBdr>
        <w:top w:val="none" w:sz="0" w:space="0" w:color="auto"/>
        <w:left w:val="none" w:sz="0" w:space="0" w:color="auto"/>
        <w:bottom w:val="none" w:sz="0" w:space="0" w:color="auto"/>
        <w:right w:val="none" w:sz="0" w:space="0" w:color="auto"/>
      </w:divBdr>
    </w:div>
    <w:div w:id="707486742">
      <w:bodyDiv w:val="1"/>
      <w:marLeft w:val="0"/>
      <w:marRight w:val="0"/>
      <w:marTop w:val="0"/>
      <w:marBottom w:val="0"/>
      <w:divBdr>
        <w:top w:val="none" w:sz="0" w:space="0" w:color="auto"/>
        <w:left w:val="none" w:sz="0" w:space="0" w:color="auto"/>
        <w:bottom w:val="none" w:sz="0" w:space="0" w:color="auto"/>
        <w:right w:val="none" w:sz="0" w:space="0" w:color="auto"/>
      </w:divBdr>
    </w:div>
    <w:div w:id="708340854">
      <w:bodyDiv w:val="1"/>
      <w:marLeft w:val="0"/>
      <w:marRight w:val="0"/>
      <w:marTop w:val="0"/>
      <w:marBottom w:val="0"/>
      <w:divBdr>
        <w:top w:val="none" w:sz="0" w:space="0" w:color="auto"/>
        <w:left w:val="none" w:sz="0" w:space="0" w:color="auto"/>
        <w:bottom w:val="none" w:sz="0" w:space="0" w:color="auto"/>
        <w:right w:val="none" w:sz="0" w:space="0" w:color="auto"/>
      </w:divBdr>
    </w:div>
    <w:div w:id="709382449">
      <w:bodyDiv w:val="1"/>
      <w:marLeft w:val="0"/>
      <w:marRight w:val="0"/>
      <w:marTop w:val="0"/>
      <w:marBottom w:val="0"/>
      <w:divBdr>
        <w:top w:val="none" w:sz="0" w:space="0" w:color="auto"/>
        <w:left w:val="none" w:sz="0" w:space="0" w:color="auto"/>
        <w:bottom w:val="none" w:sz="0" w:space="0" w:color="auto"/>
        <w:right w:val="none" w:sz="0" w:space="0" w:color="auto"/>
      </w:divBdr>
    </w:div>
    <w:div w:id="714549003">
      <w:bodyDiv w:val="1"/>
      <w:marLeft w:val="0"/>
      <w:marRight w:val="0"/>
      <w:marTop w:val="0"/>
      <w:marBottom w:val="0"/>
      <w:divBdr>
        <w:top w:val="none" w:sz="0" w:space="0" w:color="auto"/>
        <w:left w:val="none" w:sz="0" w:space="0" w:color="auto"/>
        <w:bottom w:val="none" w:sz="0" w:space="0" w:color="auto"/>
        <w:right w:val="none" w:sz="0" w:space="0" w:color="auto"/>
      </w:divBdr>
    </w:div>
    <w:div w:id="715157587">
      <w:bodyDiv w:val="1"/>
      <w:marLeft w:val="0"/>
      <w:marRight w:val="0"/>
      <w:marTop w:val="0"/>
      <w:marBottom w:val="0"/>
      <w:divBdr>
        <w:top w:val="none" w:sz="0" w:space="0" w:color="auto"/>
        <w:left w:val="none" w:sz="0" w:space="0" w:color="auto"/>
        <w:bottom w:val="none" w:sz="0" w:space="0" w:color="auto"/>
        <w:right w:val="none" w:sz="0" w:space="0" w:color="auto"/>
      </w:divBdr>
    </w:div>
    <w:div w:id="717704537">
      <w:bodyDiv w:val="1"/>
      <w:marLeft w:val="0"/>
      <w:marRight w:val="0"/>
      <w:marTop w:val="0"/>
      <w:marBottom w:val="0"/>
      <w:divBdr>
        <w:top w:val="none" w:sz="0" w:space="0" w:color="auto"/>
        <w:left w:val="none" w:sz="0" w:space="0" w:color="auto"/>
        <w:bottom w:val="none" w:sz="0" w:space="0" w:color="auto"/>
        <w:right w:val="none" w:sz="0" w:space="0" w:color="auto"/>
      </w:divBdr>
    </w:div>
    <w:div w:id="718434556">
      <w:bodyDiv w:val="1"/>
      <w:marLeft w:val="0"/>
      <w:marRight w:val="0"/>
      <w:marTop w:val="0"/>
      <w:marBottom w:val="0"/>
      <w:divBdr>
        <w:top w:val="none" w:sz="0" w:space="0" w:color="auto"/>
        <w:left w:val="none" w:sz="0" w:space="0" w:color="auto"/>
        <w:bottom w:val="none" w:sz="0" w:space="0" w:color="auto"/>
        <w:right w:val="none" w:sz="0" w:space="0" w:color="auto"/>
      </w:divBdr>
    </w:div>
    <w:div w:id="720205723">
      <w:bodyDiv w:val="1"/>
      <w:marLeft w:val="0"/>
      <w:marRight w:val="0"/>
      <w:marTop w:val="0"/>
      <w:marBottom w:val="0"/>
      <w:divBdr>
        <w:top w:val="none" w:sz="0" w:space="0" w:color="auto"/>
        <w:left w:val="none" w:sz="0" w:space="0" w:color="auto"/>
        <w:bottom w:val="none" w:sz="0" w:space="0" w:color="auto"/>
        <w:right w:val="none" w:sz="0" w:space="0" w:color="auto"/>
      </w:divBdr>
    </w:div>
    <w:div w:id="722173752">
      <w:bodyDiv w:val="1"/>
      <w:marLeft w:val="0"/>
      <w:marRight w:val="0"/>
      <w:marTop w:val="0"/>
      <w:marBottom w:val="0"/>
      <w:divBdr>
        <w:top w:val="none" w:sz="0" w:space="0" w:color="auto"/>
        <w:left w:val="none" w:sz="0" w:space="0" w:color="auto"/>
        <w:bottom w:val="none" w:sz="0" w:space="0" w:color="auto"/>
        <w:right w:val="none" w:sz="0" w:space="0" w:color="auto"/>
      </w:divBdr>
    </w:div>
    <w:div w:id="722365072">
      <w:bodyDiv w:val="1"/>
      <w:marLeft w:val="0"/>
      <w:marRight w:val="0"/>
      <w:marTop w:val="0"/>
      <w:marBottom w:val="0"/>
      <w:divBdr>
        <w:top w:val="none" w:sz="0" w:space="0" w:color="auto"/>
        <w:left w:val="none" w:sz="0" w:space="0" w:color="auto"/>
        <w:bottom w:val="none" w:sz="0" w:space="0" w:color="auto"/>
        <w:right w:val="none" w:sz="0" w:space="0" w:color="auto"/>
      </w:divBdr>
    </w:div>
    <w:div w:id="723916929">
      <w:bodyDiv w:val="1"/>
      <w:marLeft w:val="0"/>
      <w:marRight w:val="0"/>
      <w:marTop w:val="0"/>
      <w:marBottom w:val="0"/>
      <w:divBdr>
        <w:top w:val="none" w:sz="0" w:space="0" w:color="auto"/>
        <w:left w:val="none" w:sz="0" w:space="0" w:color="auto"/>
        <w:bottom w:val="none" w:sz="0" w:space="0" w:color="auto"/>
        <w:right w:val="none" w:sz="0" w:space="0" w:color="auto"/>
      </w:divBdr>
    </w:div>
    <w:div w:id="725833521">
      <w:bodyDiv w:val="1"/>
      <w:marLeft w:val="0"/>
      <w:marRight w:val="0"/>
      <w:marTop w:val="0"/>
      <w:marBottom w:val="0"/>
      <w:divBdr>
        <w:top w:val="none" w:sz="0" w:space="0" w:color="auto"/>
        <w:left w:val="none" w:sz="0" w:space="0" w:color="auto"/>
        <w:bottom w:val="none" w:sz="0" w:space="0" w:color="auto"/>
        <w:right w:val="none" w:sz="0" w:space="0" w:color="auto"/>
      </w:divBdr>
    </w:div>
    <w:div w:id="729306620">
      <w:bodyDiv w:val="1"/>
      <w:marLeft w:val="0"/>
      <w:marRight w:val="0"/>
      <w:marTop w:val="0"/>
      <w:marBottom w:val="0"/>
      <w:divBdr>
        <w:top w:val="none" w:sz="0" w:space="0" w:color="auto"/>
        <w:left w:val="none" w:sz="0" w:space="0" w:color="auto"/>
        <w:bottom w:val="none" w:sz="0" w:space="0" w:color="auto"/>
        <w:right w:val="none" w:sz="0" w:space="0" w:color="auto"/>
      </w:divBdr>
    </w:div>
    <w:div w:id="732507657">
      <w:bodyDiv w:val="1"/>
      <w:marLeft w:val="0"/>
      <w:marRight w:val="0"/>
      <w:marTop w:val="0"/>
      <w:marBottom w:val="0"/>
      <w:divBdr>
        <w:top w:val="none" w:sz="0" w:space="0" w:color="auto"/>
        <w:left w:val="none" w:sz="0" w:space="0" w:color="auto"/>
        <w:bottom w:val="none" w:sz="0" w:space="0" w:color="auto"/>
        <w:right w:val="none" w:sz="0" w:space="0" w:color="auto"/>
      </w:divBdr>
    </w:div>
    <w:div w:id="735401800">
      <w:bodyDiv w:val="1"/>
      <w:marLeft w:val="0"/>
      <w:marRight w:val="0"/>
      <w:marTop w:val="0"/>
      <w:marBottom w:val="0"/>
      <w:divBdr>
        <w:top w:val="none" w:sz="0" w:space="0" w:color="auto"/>
        <w:left w:val="none" w:sz="0" w:space="0" w:color="auto"/>
        <w:bottom w:val="none" w:sz="0" w:space="0" w:color="auto"/>
        <w:right w:val="none" w:sz="0" w:space="0" w:color="auto"/>
      </w:divBdr>
    </w:div>
    <w:div w:id="736510174">
      <w:bodyDiv w:val="1"/>
      <w:marLeft w:val="0"/>
      <w:marRight w:val="0"/>
      <w:marTop w:val="0"/>
      <w:marBottom w:val="0"/>
      <w:divBdr>
        <w:top w:val="none" w:sz="0" w:space="0" w:color="auto"/>
        <w:left w:val="none" w:sz="0" w:space="0" w:color="auto"/>
        <w:bottom w:val="none" w:sz="0" w:space="0" w:color="auto"/>
        <w:right w:val="none" w:sz="0" w:space="0" w:color="auto"/>
      </w:divBdr>
    </w:div>
    <w:div w:id="740911614">
      <w:bodyDiv w:val="1"/>
      <w:marLeft w:val="0"/>
      <w:marRight w:val="0"/>
      <w:marTop w:val="0"/>
      <w:marBottom w:val="0"/>
      <w:divBdr>
        <w:top w:val="none" w:sz="0" w:space="0" w:color="auto"/>
        <w:left w:val="none" w:sz="0" w:space="0" w:color="auto"/>
        <w:bottom w:val="none" w:sz="0" w:space="0" w:color="auto"/>
        <w:right w:val="none" w:sz="0" w:space="0" w:color="auto"/>
      </w:divBdr>
    </w:div>
    <w:div w:id="741370090">
      <w:bodyDiv w:val="1"/>
      <w:marLeft w:val="0"/>
      <w:marRight w:val="0"/>
      <w:marTop w:val="0"/>
      <w:marBottom w:val="0"/>
      <w:divBdr>
        <w:top w:val="none" w:sz="0" w:space="0" w:color="auto"/>
        <w:left w:val="none" w:sz="0" w:space="0" w:color="auto"/>
        <w:bottom w:val="none" w:sz="0" w:space="0" w:color="auto"/>
        <w:right w:val="none" w:sz="0" w:space="0" w:color="auto"/>
      </w:divBdr>
    </w:div>
    <w:div w:id="741947031">
      <w:bodyDiv w:val="1"/>
      <w:marLeft w:val="0"/>
      <w:marRight w:val="0"/>
      <w:marTop w:val="0"/>
      <w:marBottom w:val="0"/>
      <w:divBdr>
        <w:top w:val="none" w:sz="0" w:space="0" w:color="auto"/>
        <w:left w:val="none" w:sz="0" w:space="0" w:color="auto"/>
        <w:bottom w:val="none" w:sz="0" w:space="0" w:color="auto"/>
        <w:right w:val="none" w:sz="0" w:space="0" w:color="auto"/>
      </w:divBdr>
    </w:div>
    <w:div w:id="745297569">
      <w:bodyDiv w:val="1"/>
      <w:marLeft w:val="0"/>
      <w:marRight w:val="0"/>
      <w:marTop w:val="0"/>
      <w:marBottom w:val="0"/>
      <w:divBdr>
        <w:top w:val="none" w:sz="0" w:space="0" w:color="auto"/>
        <w:left w:val="none" w:sz="0" w:space="0" w:color="auto"/>
        <w:bottom w:val="none" w:sz="0" w:space="0" w:color="auto"/>
        <w:right w:val="none" w:sz="0" w:space="0" w:color="auto"/>
      </w:divBdr>
    </w:div>
    <w:div w:id="747582749">
      <w:bodyDiv w:val="1"/>
      <w:marLeft w:val="0"/>
      <w:marRight w:val="0"/>
      <w:marTop w:val="0"/>
      <w:marBottom w:val="0"/>
      <w:divBdr>
        <w:top w:val="none" w:sz="0" w:space="0" w:color="auto"/>
        <w:left w:val="none" w:sz="0" w:space="0" w:color="auto"/>
        <w:bottom w:val="none" w:sz="0" w:space="0" w:color="auto"/>
        <w:right w:val="none" w:sz="0" w:space="0" w:color="auto"/>
      </w:divBdr>
    </w:div>
    <w:div w:id="749280738">
      <w:bodyDiv w:val="1"/>
      <w:marLeft w:val="0"/>
      <w:marRight w:val="0"/>
      <w:marTop w:val="0"/>
      <w:marBottom w:val="0"/>
      <w:divBdr>
        <w:top w:val="none" w:sz="0" w:space="0" w:color="auto"/>
        <w:left w:val="none" w:sz="0" w:space="0" w:color="auto"/>
        <w:bottom w:val="none" w:sz="0" w:space="0" w:color="auto"/>
        <w:right w:val="none" w:sz="0" w:space="0" w:color="auto"/>
      </w:divBdr>
    </w:div>
    <w:div w:id="749425838">
      <w:bodyDiv w:val="1"/>
      <w:marLeft w:val="0"/>
      <w:marRight w:val="0"/>
      <w:marTop w:val="0"/>
      <w:marBottom w:val="0"/>
      <w:divBdr>
        <w:top w:val="none" w:sz="0" w:space="0" w:color="auto"/>
        <w:left w:val="none" w:sz="0" w:space="0" w:color="auto"/>
        <w:bottom w:val="none" w:sz="0" w:space="0" w:color="auto"/>
        <w:right w:val="none" w:sz="0" w:space="0" w:color="auto"/>
      </w:divBdr>
    </w:div>
    <w:div w:id="750391960">
      <w:bodyDiv w:val="1"/>
      <w:marLeft w:val="0"/>
      <w:marRight w:val="0"/>
      <w:marTop w:val="0"/>
      <w:marBottom w:val="0"/>
      <w:divBdr>
        <w:top w:val="none" w:sz="0" w:space="0" w:color="auto"/>
        <w:left w:val="none" w:sz="0" w:space="0" w:color="auto"/>
        <w:bottom w:val="none" w:sz="0" w:space="0" w:color="auto"/>
        <w:right w:val="none" w:sz="0" w:space="0" w:color="auto"/>
      </w:divBdr>
    </w:div>
    <w:div w:id="754205883">
      <w:bodyDiv w:val="1"/>
      <w:marLeft w:val="0"/>
      <w:marRight w:val="0"/>
      <w:marTop w:val="0"/>
      <w:marBottom w:val="0"/>
      <w:divBdr>
        <w:top w:val="none" w:sz="0" w:space="0" w:color="auto"/>
        <w:left w:val="none" w:sz="0" w:space="0" w:color="auto"/>
        <w:bottom w:val="none" w:sz="0" w:space="0" w:color="auto"/>
        <w:right w:val="none" w:sz="0" w:space="0" w:color="auto"/>
      </w:divBdr>
    </w:div>
    <w:div w:id="754909435">
      <w:bodyDiv w:val="1"/>
      <w:marLeft w:val="0"/>
      <w:marRight w:val="0"/>
      <w:marTop w:val="0"/>
      <w:marBottom w:val="0"/>
      <w:divBdr>
        <w:top w:val="none" w:sz="0" w:space="0" w:color="auto"/>
        <w:left w:val="none" w:sz="0" w:space="0" w:color="auto"/>
        <w:bottom w:val="none" w:sz="0" w:space="0" w:color="auto"/>
        <w:right w:val="none" w:sz="0" w:space="0" w:color="auto"/>
      </w:divBdr>
    </w:div>
    <w:div w:id="755126192">
      <w:bodyDiv w:val="1"/>
      <w:marLeft w:val="0"/>
      <w:marRight w:val="0"/>
      <w:marTop w:val="0"/>
      <w:marBottom w:val="0"/>
      <w:divBdr>
        <w:top w:val="none" w:sz="0" w:space="0" w:color="auto"/>
        <w:left w:val="none" w:sz="0" w:space="0" w:color="auto"/>
        <w:bottom w:val="none" w:sz="0" w:space="0" w:color="auto"/>
        <w:right w:val="none" w:sz="0" w:space="0" w:color="auto"/>
      </w:divBdr>
    </w:div>
    <w:div w:id="755173577">
      <w:bodyDiv w:val="1"/>
      <w:marLeft w:val="0"/>
      <w:marRight w:val="0"/>
      <w:marTop w:val="0"/>
      <w:marBottom w:val="0"/>
      <w:divBdr>
        <w:top w:val="none" w:sz="0" w:space="0" w:color="auto"/>
        <w:left w:val="none" w:sz="0" w:space="0" w:color="auto"/>
        <w:bottom w:val="none" w:sz="0" w:space="0" w:color="auto"/>
        <w:right w:val="none" w:sz="0" w:space="0" w:color="auto"/>
      </w:divBdr>
    </w:div>
    <w:div w:id="755977610">
      <w:bodyDiv w:val="1"/>
      <w:marLeft w:val="0"/>
      <w:marRight w:val="0"/>
      <w:marTop w:val="0"/>
      <w:marBottom w:val="0"/>
      <w:divBdr>
        <w:top w:val="none" w:sz="0" w:space="0" w:color="auto"/>
        <w:left w:val="none" w:sz="0" w:space="0" w:color="auto"/>
        <w:bottom w:val="none" w:sz="0" w:space="0" w:color="auto"/>
        <w:right w:val="none" w:sz="0" w:space="0" w:color="auto"/>
      </w:divBdr>
    </w:div>
    <w:div w:id="760878564">
      <w:bodyDiv w:val="1"/>
      <w:marLeft w:val="0"/>
      <w:marRight w:val="0"/>
      <w:marTop w:val="0"/>
      <w:marBottom w:val="0"/>
      <w:divBdr>
        <w:top w:val="none" w:sz="0" w:space="0" w:color="auto"/>
        <w:left w:val="none" w:sz="0" w:space="0" w:color="auto"/>
        <w:bottom w:val="none" w:sz="0" w:space="0" w:color="auto"/>
        <w:right w:val="none" w:sz="0" w:space="0" w:color="auto"/>
      </w:divBdr>
    </w:div>
    <w:div w:id="766387722">
      <w:bodyDiv w:val="1"/>
      <w:marLeft w:val="0"/>
      <w:marRight w:val="0"/>
      <w:marTop w:val="0"/>
      <w:marBottom w:val="0"/>
      <w:divBdr>
        <w:top w:val="none" w:sz="0" w:space="0" w:color="auto"/>
        <w:left w:val="none" w:sz="0" w:space="0" w:color="auto"/>
        <w:bottom w:val="none" w:sz="0" w:space="0" w:color="auto"/>
        <w:right w:val="none" w:sz="0" w:space="0" w:color="auto"/>
      </w:divBdr>
    </w:div>
    <w:div w:id="768231396">
      <w:bodyDiv w:val="1"/>
      <w:marLeft w:val="0"/>
      <w:marRight w:val="0"/>
      <w:marTop w:val="0"/>
      <w:marBottom w:val="0"/>
      <w:divBdr>
        <w:top w:val="none" w:sz="0" w:space="0" w:color="auto"/>
        <w:left w:val="none" w:sz="0" w:space="0" w:color="auto"/>
        <w:bottom w:val="none" w:sz="0" w:space="0" w:color="auto"/>
        <w:right w:val="none" w:sz="0" w:space="0" w:color="auto"/>
      </w:divBdr>
    </w:div>
    <w:div w:id="769936651">
      <w:bodyDiv w:val="1"/>
      <w:marLeft w:val="0"/>
      <w:marRight w:val="0"/>
      <w:marTop w:val="0"/>
      <w:marBottom w:val="0"/>
      <w:divBdr>
        <w:top w:val="none" w:sz="0" w:space="0" w:color="auto"/>
        <w:left w:val="none" w:sz="0" w:space="0" w:color="auto"/>
        <w:bottom w:val="none" w:sz="0" w:space="0" w:color="auto"/>
        <w:right w:val="none" w:sz="0" w:space="0" w:color="auto"/>
      </w:divBdr>
    </w:div>
    <w:div w:id="770471219">
      <w:bodyDiv w:val="1"/>
      <w:marLeft w:val="0"/>
      <w:marRight w:val="0"/>
      <w:marTop w:val="0"/>
      <w:marBottom w:val="0"/>
      <w:divBdr>
        <w:top w:val="none" w:sz="0" w:space="0" w:color="auto"/>
        <w:left w:val="none" w:sz="0" w:space="0" w:color="auto"/>
        <w:bottom w:val="none" w:sz="0" w:space="0" w:color="auto"/>
        <w:right w:val="none" w:sz="0" w:space="0" w:color="auto"/>
      </w:divBdr>
    </w:div>
    <w:div w:id="771627848">
      <w:bodyDiv w:val="1"/>
      <w:marLeft w:val="0"/>
      <w:marRight w:val="0"/>
      <w:marTop w:val="0"/>
      <w:marBottom w:val="0"/>
      <w:divBdr>
        <w:top w:val="none" w:sz="0" w:space="0" w:color="auto"/>
        <w:left w:val="none" w:sz="0" w:space="0" w:color="auto"/>
        <w:bottom w:val="none" w:sz="0" w:space="0" w:color="auto"/>
        <w:right w:val="none" w:sz="0" w:space="0" w:color="auto"/>
      </w:divBdr>
    </w:div>
    <w:div w:id="772285926">
      <w:bodyDiv w:val="1"/>
      <w:marLeft w:val="0"/>
      <w:marRight w:val="0"/>
      <w:marTop w:val="0"/>
      <w:marBottom w:val="0"/>
      <w:divBdr>
        <w:top w:val="none" w:sz="0" w:space="0" w:color="auto"/>
        <w:left w:val="none" w:sz="0" w:space="0" w:color="auto"/>
        <w:bottom w:val="none" w:sz="0" w:space="0" w:color="auto"/>
        <w:right w:val="none" w:sz="0" w:space="0" w:color="auto"/>
      </w:divBdr>
    </w:div>
    <w:div w:id="772939815">
      <w:bodyDiv w:val="1"/>
      <w:marLeft w:val="0"/>
      <w:marRight w:val="0"/>
      <w:marTop w:val="0"/>
      <w:marBottom w:val="0"/>
      <w:divBdr>
        <w:top w:val="none" w:sz="0" w:space="0" w:color="auto"/>
        <w:left w:val="none" w:sz="0" w:space="0" w:color="auto"/>
        <w:bottom w:val="none" w:sz="0" w:space="0" w:color="auto"/>
        <w:right w:val="none" w:sz="0" w:space="0" w:color="auto"/>
      </w:divBdr>
    </w:div>
    <w:div w:id="774518706">
      <w:bodyDiv w:val="1"/>
      <w:marLeft w:val="0"/>
      <w:marRight w:val="0"/>
      <w:marTop w:val="0"/>
      <w:marBottom w:val="0"/>
      <w:divBdr>
        <w:top w:val="none" w:sz="0" w:space="0" w:color="auto"/>
        <w:left w:val="none" w:sz="0" w:space="0" w:color="auto"/>
        <w:bottom w:val="none" w:sz="0" w:space="0" w:color="auto"/>
        <w:right w:val="none" w:sz="0" w:space="0" w:color="auto"/>
      </w:divBdr>
    </w:div>
    <w:div w:id="775634552">
      <w:bodyDiv w:val="1"/>
      <w:marLeft w:val="0"/>
      <w:marRight w:val="0"/>
      <w:marTop w:val="0"/>
      <w:marBottom w:val="0"/>
      <w:divBdr>
        <w:top w:val="none" w:sz="0" w:space="0" w:color="auto"/>
        <w:left w:val="none" w:sz="0" w:space="0" w:color="auto"/>
        <w:bottom w:val="none" w:sz="0" w:space="0" w:color="auto"/>
        <w:right w:val="none" w:sz="0" w:space="0" w:color="auto"/>
      </w:divBdr>
    </w:div>
    <w:div w:id="775946784">
      <w:bodyDiv w:val="1"/>
      <w:marLeft w:val="0"/>
      <w:marRight w:val="0"/>
      <w:marTop w:val="0"/>
      <w:marBottom w:val="0"/>
      <w:divBdr>
        <w:top w:val="none" w:sz="0" w:space="0" w:color="auto"/>
        <w:left w:val="none" w:sz="0" w:space="0" w:color="auto"/>
        <w:bottom w:val="none" w:sz="0" w:space="0" w:color="auto"/>
        <w:right w:val="none" w:sz="0" w:space="0" w:color="auto"/>
      </w:divBdr>
    </w:div>
    <w:div w:id="776296922">
      <w:bodyDiv w:val="1"/>
      <w:marLeft w:val="0"/>
      <w:marRight w:val="0"/>
      <w:marTop w:val="0"/>
      <w:marBottom w:val="0"/>
      <w:divBdr>
        <w:top w:val="none" w:sz="0" w:space="0" w:color="auto"/>
        <w:left w:val="none" w:sz="0" w:space="0" w:color="auto"/>
        <w:bottom w:val="none" w:sz="0" w:space="0" w:color="auto"/>
        <w:right w:val="none" w:sz="0" w:space="0" w:color="auto"/>
      </w:divBdr>
    </w:div>
    <w:div w:id="778067262">
      <w:bodyDiv w:val="1"/>
      <w:marLeft w:val="0"/>
      <w:marRight w:val="0"/>
      <w:marTop w:val="0"/>
      <w:marBottom w:val="0"/>
      <w:divBdr>
        <w:top w:val="none" w:sz="0" w:space="0" w:color="auto"/>
        <w:left w:val="none" w:sz="0" w:space="0" w:color="auto"/>
        <w:bottom w:val="none" w:sz="0" w:space="0" w:color="auto"/>
        <w:right w:val="none" w:sz="0" w:space="0" w:color="auto"/>
      </w:divBdr>
    </w:div>
    <w:div w:id="778988736">
      <w:bodyDiv w:val="1"/>
      <w:marLeft w:val="0"/>
      <w:marRight w:val="0"/>
      <w:marTop w:val="0"/>
      <w:marBottom w:val="0"/>
      <w:divBdr>
        <w:top w:val="none" w:sz="0" w:space="0" w:color="auto"/>
        <w:left w:val="none" w:sz="0" w:space="0" w:color="auto"/>
        <w:bottom w:val="none" w:sz="0" w:space="0" w:color="auto"/>
        <w:right w:val="none" w:sz="0" w:space="0" w:color="auto"/>
      </w:divBdr>
    </w:div>
    <w:div w:id="779184612">
      <w:bodyDiv w:val="1"/>
      <w:marLeft w:val="0"/>
      <w:marRight w:val="0"/>
      <w:marTop w:val="0"/>
      <w:marBottom w:val="0"/>
      <w:divBdr>
        <w:top w:val="none" w:sz="0" w:space="0" w:color="auto"/>
        <w:left w:val="none" w:sz="0" w:space="0" w:color="auto"/>
        <w:bottom w:val="none" w:sz="0" w:space="0" w:color="auto"/>
        <w:right w:val="none" w:sz="0" w:space="0" w:color="auto"/>
      </w:divBdr>
    </w:div>
    <w:div w:id="779446892">
      <w:bodyDiv w:val="1"/>
      <w:marLeft w:val="0"/>
      <w:marRight w:val="0"/>
      <w:marTop w:val="0"/>
      <w:marBottom w:val="0"/>
      <w:divBdr>
        <w:top w:val="none" w:sz="0" w:space="0" w:color="auto"/>
        <w:left w:val="none" w:sz="0" w:space="0" w:color="auto"/>
        <w:bottom w:val="none" w:sz="0" w:space="0" w:color="auto"/>
        <w:right w:val="none" w:sz="0" w:space="0" w:color="auto"/>
      </w:divBdr>
    </w:div>
    <w:div w:id="781805421">
      <w:bodyDiv w:val="1"/>
      <w:marLeft w:val="0"/>
      <w:marRight w:val="0"/>
      <w:marTop w:val="0"/>
      <w:marBottom w:val="0"/>
      <w:divBdr>
        <w:top w:val="none" w:sz="0" w:space="0" w:color="auto"/>
        <w:left w:val="none" w:sz="0" w:space="0" w:color="auto"/>
        <w:bottom w:val="none" w:sz="0" w:space="0" w:color="auto"/>
        <w:right w:val="none" w:sz="0" w:space="0" w:color="auto"/>
      </w:divBdr>
    </w:div>
    <w:div w:id="786124271">
      <w:bodyDiv w:val="1"/>
      <w:marLeft w:val="0"/>
      <w:marRight w:val="0"/>
      <w:marTop w:val="0"/>
      <w:marBottom w:val="0"/>
      <w:divBdr>
        <w:top w:val="none" w:sz="0" w:space="0" w:color="auto"/>
        <w:left w:val="none" w:sz="0" w:space="0" w:color="auto"/>
        <w:bottom w:val="none" w:sz="0" w:space="0" w:color="auto"/>
        <w:right w:val="none" w:sz="0" w:space="0" w:color="auto"/>
      </w:divBdr>
    </w:div>
    <w:div w:id="790513459">
      <w:bodyDiv w:val="1"/>
      <w:marLeft w:val="0"/>
      <w:marRight w:val="0"/>
      <w:marTop w:val="0"/>
      <w:marBottom w:val="0"/>
      <w:divBdr>
        <w:top w:val="none" w:sz="0" w:space="0" w:color="auto"/>
        <w:left w:val="none" w:sz="0" w:space="0" w:color="auto"/>
        <w:bottom w:val="none" w:sz="0" w:space="0" w:color="auto"/>
        <w:right w:val="none" w:sz="0" w:space="0" w:color="auto"/>
      </w:divBdr>
    </w:div>
    <w:div w:id="791242846">
      <w:bodyDiv w:val="1"/>
      <w:marLeft w:val="0"/>
      <w:marRight w:val="0"/>
      <w:marTop w:val="0"/>
      <w:marBottom w:val="0"/>
      <w:divBdr>
        <w:top w:val="none" w:sz="0" w:space="0" w:color="auto"/>
        <w:left w:val="none" w:sz="0" w:space="0" w:color="auto"/>
        <w:bottom w:val="none" w:sz="0" w:space="0" w:color="auto"/>
        <w:right w:val="none" w:sz="0" w:space="0" w:color="auto"/>
      </w:divBdr>
    </w:div>
    <w:div w:id="792402067">
      <w:bodyDiv w:val="1"/>
      <w:marLeft w:val="0"/>
      <w:marRight w:val="0"/>
      <w:marTop w:val="0"/>
      <w:marBottom w:val="0"/>
      <w:divBdr>
        <w:top w:val="none" w:sz="0" w:space="0" w:color="auto"/>
        <w:left w:val="none" w:sz="0" w:space="0" w:color="auto"/>
        <w:bottom w:val="none" w:sz="0" w:space="0" w:color="auto"/>
        <w:right w:val="none" w:sz="0" w:space="0" w:color="auto"/>
      </w:divBdr>
    </w:div>
    <w:div w:id="796459763">
      <w:bodyDiv w:val="1"/>
      <w:marLeft w:val="0"/>
      <w:marRight w:val="0"/>
      <w:marTop w:val="0"/>
      <w:marBottom w:val="0"/>
      <w:divBdr>
        <w:top w:val="none" w:sz="0" w:space="0" w:color="auto"/>
        <w:left w:val="none" w:sz="0" w:space="0" w:color="auto"/>
        <w:bottom w:val="none" w:sz="0" w:space="0" w:color="auto"/>
        <w:right w:val="none" w:sz="0" w:space="0" w:color="auto"/>
      </w:divBdr>
    </w:div>
    <w:div w:id="797992682">
      <w:bodyDiv w:val="1"/>
      <w:marLeft w:val="0"/>
      <w:marRight w:val="0"/>
      <w:marTop w:val="0"/>
      <w:marBottom w:val="0"/>
      <w:divBdr>
        <w:top w:val="none" w:sz="0" w:space="0" w:color="auto"/>
        <w:left w:val="none" w:sz="0" w:space="0" w:color="auto"/>
        <w:bottom w:val="none" w:sz="0" w:space="0" w:color="auto"/>
        <w:right w:val="none" w:sz="0" w:space="0" w:color="auto"/>
      </w:divBdr>
    </w:div>
    <w:div w:id="798112964">
      <w:bodyDiv w:val="1"/>
      <w:marLeft w:val="0"/>
      <w:marRight w:val="0"/>
      <w:marTop w:val="0"/>
      <w:marBottom w:val="0"/>
      <w:divBdr>
        <w:top w:val="none" w:sz="0" w:space="0" w:color="auto"/>
        <w:left w:val="none" w:sz="0" w:space="0" w:color="auto"/>
        <w:bottom w:val="none" w:sz="0" w:space="0" w:color="auto"/>
        <w:right w:val="none" w:sz="0" w:space="0" w:color="auto"/>
      </w:divBdr>
    </w:div>
    <w:div w:id="803280397">
      <w:bodyDiv w:val="1"/>
      <w:marLeft w:val="0"/>
      <w:marRight w:val="0"/>
      <w:marTop w:val="0"/>
      <w:marBottom w:val="0"/>
      <w:divBdr>
        <w:top w:val="none" w:sz="0" w:space="0" w:color="auto"/>
        <w:left w:val="none" w:sz="0" w:space="0" w:color="auto"/>
        <w:bottom w:val="none" w:sz="0" w:space="0" w:color="auto"/>
        <w:right w:val="none" w:sz="0" w:space="0" w:color="auto"/>
      </w:divBdr>
    </w:div>
    <w:div w:id="810093429">
      <w:bodyDiv w:val="1"/>
      <w:marLeft w:val="0"/>
      <w:marRight w:val="0"/>
      <w:marTop w:val="0"/>
      <w:marBottom w:val="0"/>
      <w:divBdr>
        <w:top w:val="none" w:sz="0" w:space="0" w:color="auto"/>
        <w:left w:val="none" w:sz="0" w:space="0" w:color="auto"/>
        <w:bottom w:val="none" w:sz="0" w:space="0" w:color="auto"/>
        <w:right w:val="none" w:sz="0" w:space="0" w:color="auto"/>
      </w:divBdr>
    </w:div>
    <w:div w:id="812676214">
      <w:bodyDiv w:val="1"/>
      <w:marLeft w:val="0"/>
      <w:marRight w:val="0"/>
      <w:marTop w:val="0"/>
      <w:marBottom w:val="0"/>
      <w:divBdr>
        <w:top w:val="none" w:sz="0" w:space="0" w:color="auto"/>
        <w:left w:val="none" w:sz="0" w:space="0" w:color="auto"/>
        <w:bottom w:val="none" w:sz="0" w:space="0" w:color="auto"/>
        <w:right w:val="none" w:sz="0" w:space="0" w:color="auto"/>
      </w:divBdr>
    </w:div>
    <w:div w:id="813718092">
      <w:bodyDiv w:val="1"/>
      <w:marLeft w:val="0"/>
      <w:marRight w:val="0"/>
      <w:marTop w:val="0"/>
      <w:marBottom w:val="0"/>
      <w:divBdr>
        <w:top w:val="none" w:sz="0" w:space="0" w:color="auto"/>
        <w:left w:val="none" w:sz="0" w:space="0" w:color="auto"/>
        <w:bottom w:val="none" w:sz="0" w:space="0" w:color="auto"/>
        <w:right w:val="none" w:sz="0" w:space="0" w:color="auto"/>
      </w:divBdr>
    </w:div>
    <w:div w:id="815340092">
      <w:bodyDiv w:val="1"/>
      <w:marLeft w:val="0"/>
      <w:marRight w:val="0"/>
      <w:marTop w:val="0"/>
      <w:marBottom w:val="0"/>
      <w:divBdr>
        <w:top w:val="none" w:sz="0" w:space="0" w:color="auto"/>
        <w:left w:val="none" w:sz="0" w:space="0" w:color="auto"/>
        <w:bottom w:val="none" w:sz="0" w:space="0" w:color="auto"/>
        <w:right w:val="none" w:sz="0" w:space="0" w:color="auto"/>
      </w:divBdr>
    </w:div>
    <w:div w:id="817039457">
      <w:bodyDiv w:val="1"/>
      <w:marLeft w:val="0"/>
      <w:marRight w:val="0"/>
      <w:marTop w:val="0"/>
      <w:marBottom w:val="0"/>
      <w:divBdr>
        <w:top w:val="none" w:sz="0" w:space="0" w:color="auto"/>
        <w:left w:val="none" w:sz="0" w:space="0" w:color="auto"/>
        <w:bottom w:val="none" w:sz="0" w:space="0" w:color="auto"/>
        <w:right w:val="none" w:sz="0" w:space="0" w:color="auto"/>
      </w:divBdr>
    </w:div>
    <w:div w:id="818231516">
      <w:bodyDiv w:val="1"/>
      <w:marLeft w:val="0"/>
      <w:marRight w:val="0"/>
      <w:marTop w:val="0"/>
      <w:marBottom w:val="0"/>
      <w:divBdr>
        <w:top w:val="none" w:sz="0" w:space="0" w:color="auto"/>
        <w:left w:val="none" w:sz="0" w:space="0" w:color="auto"/>
        <w:bottom w:val="none" w:sz="0" w:space="0" w:color="auto"/>
        <w:right w:val="none" w:sz="0" w:space="0" w:color="auto"/>
      </w:divBdr>
    </w:div>
    <w:div w:id="823399567">
      <w:bodyDiv w:val="1"/>
      <w:marLeft w:val="0"/>
      <w:marRight w:val="0"/>
      <w:marTop w:val="0"/>
      <w:marBottom w:val="0"/>
      <w:divBdr>
        <w:top w:val="none" w:sz="0" w:space="0" w:color="auto"/>
        <w:left w:val="none" w:sz="0" w:space="0" w:color="auto"/>
        <w:bottom w:val="none" w:sz="0" w:space="0" w:color="auto"/>
        <w:right w:val="none" w:sz="0" w:space="0" w:color="auto"/>
      </w:divBdr>
    </w:div>
    <w:div w:id="825127433">
      <w:bodyDiv w:val="1"/>
      <w:marLeft w:val="0"/>
      <w:marRight w:val="0"/>
      <w:marTop w:val="0"/>
      <w:marBottom w:val="0"/>
      <w:divBdr>
        <w:top w:val="none" w:sz="0" w:space="0" w:color="auto"/>
        <w:left w:val="none" w:sz="0" w:space="0" w:color="auto"/>
        <w:bottom w:val="none" w:sz="0" w:space="0" w:color="auto"/>
        <w:right w:val="none" w:sz="0" w:space="0" w:color="auto"/>
      </w:divBdr>
    </w:div>
    <w:div w:id="825362418">
      <w:bodyDiv w:val="1"/>
      <w:marLeft w:val="0"/>
      <w:marRight w:val="0"/>
      <w:marTop w:val="0"/>
      <w:marBottom w:val="0"/>
      <w:divBdr>
        <w:top w:val="none" w:sz="0" w:space="0" w:color="auto"/>
        <w:left w:val="none" w:sz="0" w:space="0" w:color="auto"/>
        <w:bottom w:val="none" w:sz="0" w:space="0" w:color="auto"/>
        <w:right w:val="none" w:sz="0" w:space="0" w:color="auto"/>
      </w:divBdr>
    </w:div>
    <w:div w:id="825509118">
      <w:bodyDiv w:val="1"/>
      <w:marLeft w:val="0"/>
      <w:marRight w:val="0"/>
      <w:marTop w:val="0"/>
      <w:marBottom w:val="0"/>
      <w:divBdr>
        <w:top w:val="none" w:sz="0" w:space="0" w:color="auto"/>
        <w:left w:val="none" w:sz="0" w:space="0" w:color="auto"/>
        <w:bottom w:val="none" w:sz="0" w:space="0" w:color="auto"/>
        <w:right w:val="none" w:sz="0" w:space="0" w:color="auto"/>
      </w:divBdr>
    </w:div>
    <w:div w:id="826163624">
      <w:bodyDiv w:val="1"/>
      <w:marLeft w:val="0"/>
      <w:marRight w:val="0"/>
      <w:marTop w:val="0"/>
      <w:marBottom w:val="0"/>
      <w:divBdr>
        <w:top w:val="none" w:sz="0" w:space="0" w:color="auto"/>
        <w:left w:val="none" w:sz="0" w:space="0" w:color="auto"/>
        <w:bottom w:val="none" w:sz="0" w:space="0" w:color="auto"/>
        <w:right w:val="none" w:sz="0" w:space="0" w:color="auto"/>
      </w:divBdr>
    </w:div>
    <w:div w:id="827524154">
      <w:bodyDiv w:val="1"/>
      <w:marLeft w:val="0"/>
      <w:marRight w:val="0"/>
      <w:marTop w:val="0"/>
      <w:marBottom w:val="0"/>
      <w:divBdr>
        <w:top w:val="none" w:sz="0" w:space="0" w:color="auto"/>
        <w:left w:val="none" w:sz="0" w:space="0" w:color="auto"/>
        <w:bottom w:val="none" w:sz="0" w:space="0" w:color="auto"/>
        <w:right w:val="none" w:sz="0" w:space="0" w:color="auto"/>
      </w:divBdr>
    </w:div>
    <w:div w:id="828786717">
      <w:bodyDiv w:val="1"/>
      <w:marLeft w:val="0"/>
      <w:marRight w:val="0"/>
      <w:marTop w:val="0"/>
      <w:marBottom w:val="0"/>
      <w:divBdr>
        <w:top w:val="none" w:sz="0" w:space="0" w:color="auto"/>
        <w:left w:val="none" w:sz="0" w:space="0" w:color="auto"/>
        <w:bottom w:val="none" w:sz="0" w:space="0" w:color="auto"/>
        <w:right w:val="none" w:sz="0" w:space="0" w:color="auto"/>
      </w:divBdr>
    </w:div>
    <w:div w:id="830222782">
      <w:bodyDiv w:val="1"/>
      <w:marLeft w:val="0"/>
      <w:marRight w:val="0"/>
      <w:marTop w:val="0"/>
      <w:marBottom w:val="0"/>
      <w:divBdr>
        <w:top w:val="none" w:sz="0" w:space="0" w:color="auto"/>
        <w:left w:val="none" w:sz="0" w:space="0" w:color="auto"/>
        <w:bottom w:val="none" w:sz="0" w:space="0" w:color="auto"/>
        <w:right w:val="none" w:sz="0" w:space="0" w:color="auto"/>
      </w:divBdr>
    </w:div>
    <w:div w:id="831067005">
      <w:bodyDiv w:val="1"/>
      <w:marLeft w:val="0"/>
      <w:marRight w:val="0"/>
      <w:marTop w:val="0"/>
      <w:marBottom w:val="0"/>
      <w:divBdr>
        <w:top w:val="none" w:sz="0" w:space="0" w:color="auto"/>
        <w:left w:val="none" w:sz="0" w:space="0" w:color="auto"/>
        <w:bottom w:val="none" w:sz="0" w:space="0" w:color="auto"/>
        <w:right w:val="none" w:sz="0" w:space="0" w:color="auto"/>
      </w:divBdr>
    </w:div>
    <w:div w:id="831213054">
      <w:bodyDiv w:val="1"/>
      <w:marLeft w:val="0"/>
      <w:marRight w:val="0"/>
      <w:marTop w:val="0"/>
      <w:marBottom w:val="0"/>
      <w:divBdr>
        <w:top w:val="none" w:sz="0" w:space="0" w:color="auto"/>
        <w:left w:val="none" w:sz="0" w:space="0" w:color="auto"/>
        <w:bottom w:val="none" w:sz="0" w:space="0" w:color="auto"/>
        <w:right w:val="none" w:sz="0" w:space="0" w:color="auto"/>
      </w:divBdr>
    </w:div>
    <w:div w:id="831217211">
      <w:bodyDiv w:val="1"/>
      <w:marLeft w:val="0"/>
      <w:marRight w:val="0"/>
      <w:marTop w:val="0"/>
      <w:marBottom w:val="0"/>
      <w:divBdr>
        <w:top w:val="none" w:sz="0" w:space="0" w:color="auto"/>
        <w:left w:val="none" w:sz="0" w:space="0" w:color="auto"/>
        <w:bottom w:val="none" w:sz="0" w:space="0" w:color="auto"/>
        <w:right w:val="none" w:sz="0" w:space="0" w:color="auto"/>
      </w:divBdr>
    </w:div>
    <w:div w:id="835271066">
      <w:bodyDiv w:val="1"/>
      <w:marLeft w:val="0"/>
      <w:marRight w:val="0"/>
      <w:marTop w:val="0"/>
      <w:marBottom w:val="0"/>
      <w:divBdr>
        <w:top w:val="none" w:sz="0" w:space="0" w:color="auto"/>
        <w:left w:val="none" w:sz="0" w:space="0" w:color="auto"/>
        <w:bottom w:val="none" w:sz="0" w:space="0" w:color="auto"/>
        <w:right w:val="none" w:sz="0" w:space="0" w:color="auto"/>
      </w:divBdr>
    </w:div>
    <w:div w:id="837041729">
      <w:bodyDiv w:val="1"/>
      <w:marLeft w:val="0"/>
      <w:marRight w:val="0"/>
      <w:marTop w:val="0"/>
      <w:marBottom w:val="0"/>
      <w:divBdr>
        <w:top w:val="none" w:sz="0" w:space="0" w:color="auto"/>
        <w:left w:val="none" w:sz="0" w:space="0" w:color="auto"/>
        <w:bottom w:val="none" w:sz="0" w:space="0" w:color="auto"/>
        <w:right w:val="none" w:sz="0" w:space="0" w:color="auto"/>
      </w:divBdr>
    </w:div>
    <w:div w:id="837112341">
      <w:bodyDiv w:val="1"/>
      <w:marLeft w:val="0"/>
      <w:marRight w:val="0"/>
      <w:marTop w:val="0"/>
      <w:marBottom w:val="0"/>
      <w:divBdr>
        <w:top w:val="none" w:sz="0" w:space="0" w:color="auto"/>
        <w:left w:val="none" w:sz="0" w:space="0" w:color="auto"/>
        <w:bottom w:val="none" w:sz="0" w:space="0" w:color="auto"/>
        <w:right w:val="none" w:sz="0" w:space="0" w:color="auto"/>
      </w:divBdr>
    </w:div>
    <w:div w:id="837505741">
      <w:bodyDiv w:val="1"/>
      <w:marLeft w:val="0"/>
      <w:marRight w:val="0"/>
      <w:marTop w:val="0"/>
      <w:marBottom w:val="0"/>
      <w:divBdr>
        <w:top w:val="none" w:sz="0" w:space="0" w:color="auto"/>
        <w:left w:val="none" w:sz="0" w:space="0" w:color="auto"/>
        <w:bottom w:val="none" w:sz="0" w:space="0" w:color="auto"/>
        <w:right w:val="none" w:sz="0" w:space="0" w:color="auto"/>
      </w:divBdr>
    </w:div>
    <w:div w:id="839124997">
      <w:bodyDiv w:val="1"/>
      <w:marLeft w:val="0"/>
      <w:marRight w:val="0"/>
      <w:marTop w:val="0"/>
      <w:marBottom w:val="0"/>
      <w:divBdr>
        <w:top w:val="none" w:sz="0" w:space="0" w:color="auto"/>
        <w:left w:val="none" w:sz="0" w:space="0" w:color="auto"/>
        <w:bottom w:val="none" w:sz="0" w:space="0" w:color="auto"/>
        <w:right w:val="none" w:sz="0" w:space="0" w:color="auto"/>
      </w:divBdr>
    </w:div>
    <w:div w:id="840311005">
      <w:bodyDiv w:val="1"/>
      <w:marLeft w:val="0"/>
      <w:marRight w:val="0"/>
      <w:marTop w:val="0"/>
      <w:marBottom w:val="0"/>
      <w:divBdr>
        <w:top w:val="none" w:sz="0" w:space="0" w:color="auto"/>
        <w:left w:val="none" w:sz="0" w:space="0" w:color="auto"/>
        <w:bottom w:val="none" w:sz="0" w:space="0" w:color="auto"/>
        <w:right w:val="none" w:sz="0" w:space="0" w:color="auto"/>
      </w:divBdr>
    </w:div>
    <w:div w:id="840583394">
      <w:bodyDiv w:val="1"/>
      <w:marLeft w:val="0"/>
      <w:marRight w:val="0"/>
      <w:marTop w:val="0"/>
      <w:marBottom w:val="0"/>
      <w:divBdr>
        <w:top w:val="none" w:sz="0" w:space="0" w:color="auto"/>
        <w:left w:val="none" w:sz="0" w:space="0" w:color="auto"/>
        <w:bottom w:val="none" w:sz="0" w:space="0" w:color="auto"/>
        <w:right w:val="none" w:sz="0" w:space="0" w:color="auto"/>
      </w:divBdr>
    </w:div>
    <w:div w:id="844366608">
      <w:bodyDiv w:val="1"/>
      <w:marLeft w:val="0"/>
      <w:marRight w:val="0"/>
      <w:marTop w:val="0"/>
      <w:marBottom w:val="0"/>
      <w:divBdr>
        <w:top w:val="none" w:sz="0" w:space="0" w:color="auto"/>
        <w:left w:val="none" w:sz="0" w:space="0" w:color="auto"/>
        <w:bottom w:val="none" w:sz="0" w:space="0" w:color="auto"/>
        <w:right w:val="none" w:sz="0" w:space="0" w:color="auto"/>
      </w:divBdr>
    </w:div>
    <w:div w:id="844586745">
      <w:bodyDiv w:val="1"/>
      <w:marLeft w:val="0"/>
      <w:marRight w:val="0"/>
      <w:marTop w:val="0"/>
      <w:marBottom w:val="0"/>
      <w:divBdr>
        <w:top w:val="none" w:sz="0" w:space="0" w:color="auto"/>
        <w:left w:val="none" w:sz="0" w:space="0" w:color="auto"/>
        <w:bottom w:val="none" w:sz="0" w:space="0" w:color="auto"/>
        <w:right w:val="none" w:sz="0" w:space="0" w:color="auto"/>
      </w:divBdr>
    </w:div>
    <w:div w:id="845481007">
      <w:bodyDiv w:val="1"/>
      <w:marLeft w:val="0"/>
      <w:marRight w:val="0"/>
      <w:marTop w:val="0"/>
      <w:marBottom w:val="0"/>
      <w:divBdr>
        <w:top w:val="none" w:sz="0" w:space="0" w:color="auto"/>
        <w:left w:val="none" w:sz="0" w:space="0" w:color="auto"/>
        <w:bottom w:val="none" w:sz="0" w:space="0" w:color="auto"/>
        <w:right w:val="none" w:sz="0" w:space="0" w:color="auto"/>
      </w:divBdr>
    </w:div>
    <w:div w:id="845631572">
      <w:bodyDiv w:val="1"/>
      <w:marLeft w:val="0"/>
      <w:marRight w:val="0"/>
      <w:marTop w:val="0"/>
      <w:marBottom w:val="0"/>
      <w:divBdr>
        <w:top w:val="none" w:sz="0" w:space="0" w:color="auto"/>
        <w:left w:val="none" w:sz="0" w:space="0" w:color="auto"/>
        <w:bottom w:val="none" w:sz="0" w:space="0" w:color="auto"/>
        <w:right w:val="none" w:sz="0" w:space="0" w:color="auto"/>
      </w:divBdr>
    </w:div>
    <w:div w:id="847864594">
      <w:bodyDiv w:val="1"/>
      <w:marLeft w:val="0"/>
      <w:marRight w:val="0"/>
      <w:marTop w:val="0"/>
      <w:marBottom w:val="0"/>
      <w:divBdr>
        <w:top w:val="none" w:sz="0" w:space="0" w:color="auto"/>
        <w:left w:val="none" w:sz="0" w:space="0" w:color="auto"/>
        <w:bottom w:val="none" w:sz="0" w:space="0" w:color="auto"/>
        <w:right w:val="none" w:sz="0" w:space="0" w:color="auto"/>
      </w:divBdr>
    </w:div>
    <w:div w:id="850071306">
      <w:bodyDiv w:val="1"/>
      <w:marLeft w:val="0"/>
      <w:marRight w:val="0"/>
      <w:marTop w:val="0"/>
      <w:marBottom w:val="0"/>
      <w:divBdr>
        <w:top w:val="none" w:sz="0" w:space="0" w:color="auto"/>
        <w:left w:val="none" w:sz="0" w:space="0" w:color="auto"/>
        <w:bottom w:val="none" w:sz="0" w:space="0" w:color="auto"/>
        <w:right w:val="none" w:sz="0" w:space="0" w:color="auto"/>
      </w:divBdr>
    </w:div>
    <w:div w:id="855118486">
      <w:bodyDiv w:val="1"/>
      <w:marLeft w:val="0"/>
      <w:marRight w:val="0"/>
      <w:marTop w:val="0"/>
      <w:marBottom w:val="0"/>
      <w:divBdr>
        <w:top w:val="none" w:sz="0" w:space="0" w:color="auto"/>
        <w:left w:val="none" w:sz="0" w:space="0" w:color="auto"/>
        <w:bottom w:val="none" w:sz="0" w:space="0" w:color="auto"/>
        <w:right w:val="none" w:sz="0" w:space="0" w:color="auto"/>
      </w:divBdr>
    </w:div>
    <w:div w:id="856045716">
      <w:bodyDiv w:val="1"/>
      <w:marLeft w:val="0"/>
      <w:marRight w:val="0"/>
      <w:marTop w:val="0"/>
      <w:marBottom w:val="0"/>
      <w:divBdr>
        <w:top w:val="none" w:sz="0" w:space="0" w:color="auto"/>
        <w:left w:val="none" w:sz="0" w:space="0" w:color="auto"/>
        <w:bottom w:val="none" w:sz="0" w:space="0" w:color="auto"/>
        <w:right w:val="none" w:sz="0" w:space="0" w:color="auto"/>
      </w:divBdr>
    </w:div>
    <w:div w:id="864176202">
      <w:bodyDiv w:val="1"/>
      <w:marLeft w:val="0"/>
      <w:marRight w:val="0"/>
      <w:marTop w:val="0"/>
      <w:marBottom w:val="0"/>
      <w:divBdr>
        <w:top w:val="none" w:sz="0" w:space="0" w:color="auto"/>
        <w:left w:val="none" w:sz="0" w:space="0" w:color="auto"/>
        <w:bottom w:val="none" w:sz="0" w:space="0" w:color="auto"/>
        <w:right w:val="none" w:sz="0" w:space="0" w:color="auto"/>
      </w:divBdr>
    </w:div>
    <w:div w:id="864558582">
      <w:bodyDiv w:val="1"/>
      <w:marLeft w:val="0"/>
      <w:marRight w:val="0"/>
      <w:marTop w:val="0"/>
      <w:marBottom w:val="0"/>
      <w:divBdr>
        <w:top w:val="none" w:sz="0" w:space="0" w:color="auto"/>
        <w:left w:val="none" w:sz="0" w:space="0" w:color="auto"/>
        <w:bottom w:val="none" w:sz="0" w:space="0" w:color="auto"/>
        <w:right w:val="none" w:sz="0" w:space="0" w:color="auto"/>
      </w:divBdr>
    </w:div>
    <w:div w:id="865289107">
      <w:bodyDiv w:val="1"/>
      <w:marLeft w:val="0"/>
      <w:marRight w:val="0"/>
      <w:marTop w:val="0"/>
      <w:marBottom w:val="0"/>
      <w:divBdr>
        <w:top w:val="none" w:sz="0" w:space="0" w:color="auto"/>
        <w:left w:val="none" w:sz="0" w:space="0" w:color="auto"/>
        <w:bottom w:val="none" w:sz="0" w:space="0" w:color="auto"/>
        <w:right w:val="none" w:sz="0" w:space="0" w:color="auto"/>
      </w:divBdr>
    </w:div>
    <w:div w:id="867333004">
      <w:bodyDiv w:val="1"/>
      <w:marLeft w:val="0"/>
      <w:marRight w:val="0"/>
      <w:marTop w:val="0"/>
      <w:marBottom w:val="0"/>
      <w:divBdr>
        <w:top w:val="none" w:sz="0" w:space="0" w:color="auto"/>
        <w:left w:val="none" w:sz="0" w:space="0" w:color="auto"/>
        <w:bottom w:val="none" w:sz="0" w:space="0" w:color="auto"/>
        <w:right w:val="none" w:sz="0" w:space="0" w:color="auto"/>
      </w:divBdr>
    </w:div>
    <w:div w:id="868297552">
      <w:bodyDiv w:val="1"/>
      <w:marLeft w:val="0"/>
      <w:marRight w:val="0"/>
      <w:marTop w:val="0"/>
      <w:marBottom w:val="0"/>
      <w:divBdr>
        <w:top w:val="none" w:sz="0" w:space="0" w:color="auto"/>
        <w:left w:val="none" w:sz="0" w:space="0" w:color="auto"/>
        <w:bottom w:val="none" w:sz="0" w:space="0" w:color="auto"/>
        <w:right w:val="none" w:sz="0" w:space="0" w:color="auto"/>
      </w:divBdr>
    </w:div>
    <w:div w:id="869143312">
      <w:bodyDiv w:val="1"/>
      <w:marLeft w:val="0"/>
      <w:marRight w:val="0"/>
      <w:marTop w:val="0"/>
      <w:marBottom w:val="0"/>
      <w:divBdr>
        <w:top w:val="none" w:sz="0" w:space="0" w:color="auto"/>
        <w:left w:val="none" w:sz="0" w:space="0" w:color="auto"/>
        <w:bottom w:val="none" w:sz="0" w:space="0" w:color="auto"/>
        <w:right w:val="none" w:sz="0" w:space="0" w:color="auto"/>
      </w:divBdr>
    </w:div>
    <w:div w:id="869949700">
      <w:bodyDiv w:val="1"/>
      <w:marLeft w:val="0"/>
      <w:marRight w:val="0"/>
      <w:marTop w:val="0"/>
      <w:marBottom w:val="0"/>
      <w:divBdr>
        <w:top w:val="none" w:sz="0" w:space="0" w:color="auto"/>
        <w:left w:val="none" w:sz="0" w:space="0" w:color="auto"/>
        <w:bottom w:val="none" w:sz="0" w:space="0" w:color="auto"/>
        <w:right w:val="none" w:sz="0" w:space="0" w:color="auto"/>
      </w:divBdr>
    </w:div>
    <w:div w:id="872039420">
      <w:bodyDiv w:val="1"/>
      <w:marLeft w:val="0"/>
      <w:marRight w:val="0"/>
      <w:marTop w:val="0"/>
      <w:marBottom w:val="0"/>
      <w:divBdr>
        <w:top w:val="none" w:sz="0" w:space="0" w:color="auto"/>
        <w:left w:val="none" w:sz="0" w:space="0" w:color="auto"/>
        <w:bottom w:val="none" w:sz="0" w:space="0" w:color="auto"/>
        <w:right w:val="none" w:sz="0" w:space="0" w:color="auto"/>
      </w:divBdr>
    </w:div>
    <w:div w:id="874539791">
      <w:bodyDiv w:val="1"/>
      <w:marLeft w:val="0"/>
      <w:marRight w:val="0"/>
      <w:marTop w:val="0"/>
      <w:marBottom w:val="0"/>
      <w:divBdr>
        <w:top w:val="none" w:sz="0" w:space="0" w:color="auto"/>
        <w:left w:val="none" w:sz="0" w:space="0" w:color="auto"/>
        <w:bottom w:val="none" w:sz="0" w:space="0" w:color="auto"/>
        <w:right w:val="none" w:sz="0" w:space="0" w:color="auto"/>
      </w:divBdr>
    </w:div>
    <w:div w:id="875852768">
      <w:bodyDiv w:val="1"/>
      <w:marLeft w:val="0"/>
      <w:marRight w:val="0"/>
      <w:marTop w:val="0"/>
      <w:marBottom w:val="0"/>
      <w:divBdr>
        <w:top w:val="none" w:sz="0" w:space="0" w:color="auto"/>
        <w:left w:val="none" w:sz="0" w:space="0" w:color="auto"/>
        <w:bottom w:val="none" w:sz="0" w:space="0" w:color="auto"/>
        <w:right w:val="none" w:sz="0" w:space="0" w:color="auto"/>
      </w:divBdr>
    </w:div>
    <w:div w:id="877667638">
      <w:bodyDiv w:val="1"/>
      <w:marLeft w:val="0"/>
      <w:marRight w:val="0"/>
      <w:marTop w:val="0"/>
      <w:marBottom w:val="0"/>
      <w:divBdr>
        <w:top w:val="none" w:sz="0" w:space="0" w:color="auto"/>
        <w:left w:val="none" w:sz="0" w:space="0" w:color="auto"/>
        <w:bottom w:val="none" w:sz="0" w:space="0" w:color="auto"/>
        <w:right w:val="none" w:sz="0" w:space="0" w:color="auto"/>
      </w:divBdr>
    </w:div>
    <w:div w:id="880097887">
      <w:bodyDiv w:val="1"/>
      <w:marLeft w:val="0"/>
      <w:marRight w:val="0"/>
      <w:marTop w:val="0"/>
      <w:marBottom w:val="0"/>
      <w:divBdr>
        <w:top w:val="none" w:sz="0" w:space="0" w:color="auto"/>
        <w:left w:val="none" w:sz="0" w:space="0" w:color="auto"/>
        <w:bottom w:val="none" w:sz="0" w:space="0" w:color="auto"/>
        <w:right w:val="none" w:sz="0" w:space="0" w:color="auto"/>
      </w:divBdr>
    </w:div>
    <w:div w:id="884829664">
      <w:bodyDiv w:val="1"/>
      <w:marLeft w:val="0"/>
      <w:marRight w:val="0"/>
      <w:marTop w:val="0"/>
      <w:marBottom w:val="0"/>
      <w:divBdr>
        <w:top w:val="none" w:sz="0" w:space="0" w:color="auto"/>
        <w:left w:val="none" w:sz="0" w:space="0" w:color="auto"/>
        <w:bottom w:val="none" w:sz="0" w:space="0" w:color="auto"/>
        <w:right w:val="none" w:sz="0" w:space="0" w:color="auto"/>
      </w:divBdr>
    </w:div>
    <w:div w:id="885066418">
      <w:bodyDiv w:val="1"/>
      <w:marLeft w:val="0"/>
      <w:marRight w:val="0"/>
      <w:marTop w:val="0"/>
      <w:marBottom w:val="0"/>
      <w:divBdr>
        <w:top w:val="none" w:sz="0" w:space="0" w:color="auto"/>
        <w:left w:val="none" w:sz="0" w:space="0" w:color="auto"/>
        <w:bottom w:val="none" w:sz="0" w:space="0" w:color="auto"/>
        <w:right w:val="none" w:sz="0" w:space="0" w:color="auto"/>
      </w:divBdr>
    </w:div>
    <w:div w:id="891426478">
      <w:bodyDiv w:val="1"/>
      <w:marLeft w:val="0"/>
      <w:marRight w:val="0"/>
      <w:marTop w:val="0"/>
      <w:marBottom w:val="0"/>
      <w:divBdr>
        <w:top w:val="none" w:sz="0" w:space="0" w:color="auto"/>
        <w:left w:val="none" w:sz="0" w:space="0" w:color="auto"/>
        <w:bottom w:val="none" w:sz="0" w:space="0" w:color="auto"/>
        <w:right w:val="none" w:sz="0" w:space="0" w:color="auto"/>
      </w:divBdr>
    </w:div>
    <w:div w:id="892236864">
      <w:bodyDiv w:val="1"/>
      <w:marLeft w:val="0"/>
      <w:marRight w:val="0"/>
      <w:marTop w:val="0"/>
      <w:marBottom w:val="0"/>
      <w:divBdr>
        <w:top w:val="none" w:sz="0" w:space="0" w:color="auto"/>
        <w:left w:val="none" w:sz="0" w:space="0" w:color="auto"/>
        <w:bottom w:val="none" w:sz="0" w:space="0" w:color="auto"/>
        <w:right w:val="none" w:sz="0" w:space="0" w:color="auto"/>
      </w:divBdr>
    </w:div>
    <w:div w:id="893853022">
      <w:bodyDiv w:val="1"/>
      <w:marLeft w:val="0"/>
      <w:marRight w:val="0"/>
      <w:marTop w:val="0"/>
      <w:marBottom w:val="0"/>
      <w:divBdr>
        <w:top w:val="none" w:sz="0" w:space="0" w:color="auto"/>
        <w:left w:val="none" w:sz="0" w:space="0" w:color="auto"/>
        <w:bottom w:val="none" w:sz="0" w:space="0" w:color="auto"/>
        <w:right w:val="none" w:sz="0" w:space="0" w:color="auto"/>
      </w:divBdr>
    </w:div>
    <w:div w:id="894580917">
      <w:bodyDiv w:val="1"/>
      <w:marLeft w:val="0"/>
      <w:marRight w:val="0"/>
      <w:marTop w:val="0"/>
      <w:marBottom w:val="0"/>
      <w:divBdr>
        <w:top w:val="none" w:sz="0" w:space="0" w:color="auto"/>
        <w:left w:val="none" w:sz="0" w:space="0" w:color="auto"/>
        <w:bottom w:val="none" w:sz="0" w:space="0" w:color="auto"/>
        <w:right w:val="none" w:sz="0" w:space="0" w:color="auto"/>
      </w:divBdr>
    </w:div>
    <w:div w:id="900098810">
      <w:bodyDiv w:val="1"/>
      <w:marLeft w:val="0"/>
      <w:marRight w:val="0"/>
      <w:marTop w:val="0"/>
      <w:marBottom w:val="0"/>
      <w:divBdr>
        <w:top w:val="none" w:sz="0" w:space="0" w:color="auto"/>
        <w:left w:val="none" w:sz="0" w:space="0" w:color="auto"/>
        <w:bottom w:val="none" w:sz="0" w:space="0" w:color="auto"/>
        <w:right w:val="none" w:sz="0" w:space="0" w:color="auto"/>
      </w:divBdr>
    </w:div>
    <w:div w:id="904879115">
      <w:bodyDiv w:val="1"/>
      <w:marLeft w:val="0"/>
      <w:marRight w:val="0"/>
      <w:marTop w:val="0"/>
      <w:marBottom w:val="0"/>
      <w:divBdr>
        <w:top w:val="none" w:sz="0" w:space="0" w:color="auto"/>
        <w:left w:val="none" w:sz="0" w:space="0" w:color="auto"/>
        <w:bottom w:val="none" w:sz="0" w:space="0" w:color="auto"/>
        <w:right w:val="none" w:sz="0" w:space="0" w:color="auto"/>
      </w:divBdr>
    </w:div>
    <w:div w:id="905914970">
      <w:bodyDiv w:val="1"/>
      <w:marLeft w:val="0"/>
      <w:marRight w:val="0"/>
      <w:marTop w:val="0"/>
      <w:marBottom w:val="0"/>
      <w:divBdr>
        <w:top w:val="none" w:sz="0" w:space="0" w:color="auto"/>
        <w:left w:val="none" w:sz="0" w:space="0" w:color="auto"/>
        <w:bottom w:val="none" w:sz="0" w:space="0" w:color="auto"/>
        <w:right w:val="none" w:sz="0" w:space="0" w:color="auto"/>
      </w:divBdr>
    </w:div>
    <w:div w:id="906722019">
      <w:bodyDiv w:val="1"/>
      <w:marLeft w:val="0"/>
      <w:marRight w:val="0"/>
      <w:marTop w:val="0"/>
      <w:marBottom w:val="0"/>
      <w:divBdr>
        <w:top w:val="none" w:sz="0" w:space="0" w:color="auto"/>
        <w:left w:val="none" w:sz="0" w:space="0" w:color="auto"/>
        <w:bottom w:val="none" w:sz="0" w:space="0" w:color="auto"/>
        <w:right w:val="none" w:sz="0" w:space="0" w:color="auto"/>
      </w:divBdr>
    </w:div>
    <w:div w:id="909074221">
      <w:bodyDiv w:val="1"/>
      <w:marLeft w:val="0"/>
      <w:marRight w:val="0"/>
      <w:marTop w:val="0"/>
      <w:marBottom w:val="0"/>
      <w:divBdr>
        <w:top w:val="none" w:sz="0" w:space="0" w:color="auto"/>
        <w:left w:val="none" w:sz="0" w:space="0" w:color="auto"/>
        <w:bottom w:val="none" w:sz="0" w:space="0" w:color="auto"/>
        <w:right w:val="none" w:sz="0" w:space="0" w:color="auto"/>
      </w:divBdr>
    </w:div>
    <w:div w:id="910309502">
      <w:bodyDiv w:val="1"/>
      <w:marLeft w:val="0"/>
      <w:marRight w:val="0"/>
      <w:marTop w:val="0"/>
      <w:marBottom w:val="0"/>
      <w:divBdr>
        <w:top w:val="none" w:sz="0" w:space="0" w:color="auto"/>
        <w:left w:val="none" w:sz="0" w:space="0" w:color="auto"/>
        <w:bottom w:val="none" w:sz="0" w:space="0" w:color="auto"/>
        <w:right w:val="none" w:sz="0" w:space="0" w:color="auto"/>
      </w:divBdr>
    </w:div>
    <w:div w:id="910583214">
      <w:bodyDiv w:val="1"/>
      <w:marLeft w:val="0"/>
      <w:marRight w:val="0"/>
      <w:marTop w:val="0"/>
      <w:marBottom w:val="0"/>
      <w:divBdr>
        <w:top w:val="none" w:sz="0" w:space="0" w:color="auto"/>
        <w:left w:val="none" w:sz="0" w:space="0" w:color="auto"/>
        <w:bottom w:val="none" w:sz="0" w:space="0" w:color="auto"/>
        <w:right w:val="none" w:sz="0" w:space="0" w:color="auto"/>
      </w:divBdr>
    </w:div>
    <w:div w:id="911620455">
      <w:bodyDiv w:val="1"/>
      <w:marLeft w:val="0"/>
      <w:marRight w:val="0"/>
      <w:marTop w:val="0"/>
      <w:marBottom w:val="0"/>
      <w:divBdr>
        <w:top w:val="none" w:sz="0" w:space="0" w:color="auto"/>
        <w:left w:val="none" w:sz="0" w:space="0" w:color="auto"/>
        <w:bottom w:val="none" w:sz="0" w:space="0" w:color="auto"/>
        <w:right w:val="none" w:sz="0" w:space="0" w:color="auto"/>
      </w:divBdr>
    </w:div>
    <w:div w:id="916093129">
      <w:bodyDiv w:val="1"/>
      <w:marLeft w:val="0"/>
      <w:marRight w:val="0"/>
      <w:marTop w:val="0"/>
      <w:marBottom w:val="0"/>
      <w:divBdr>
        <w:top w:val="none" w:sz="0" w:space="0" w:color="auto"/>
        <w:left w:val="none" w:sz="0" w:space="0" w:color="auto"/>
        <w:bottom w:val="none" w:sz="0" w:space="0" w:color="auto"/>
        <w:right w:val="none" w:sz="0" w:space="0" w:color="auto"/>
      </w:divBdr>
    </w:div>
    <w:div w:id="920138113">
      <w:bodyDiv w:val="1"/>
      <w:marLeft w:val="0"/>
      <w:marRight w:val="0"/>
      <w:marTop w:val="0"/>
      <w:marBottom w:val="0"/>
      <w:divBdr>
        <w:top w:val="none" w:sz="0" w:space="0" w:color="auto"/>
        <w:left w:val="none" w:sz="0" w:space="0" w:color="auto"/>
        <w:bottom w:val="none" w:sz="0" w:space="0" w:color="auto"/>
        <w:right w:val="none" w:sz="0" w:space="0" w:color="auto"/>
      </w:divBdr>
    </w:div>
    <w:div w:id="923152264">
      <w:bodyDiv w:val="1"/>
      <w:marLeft w:val="0"/>
      <w:marRight w:val="0"/>
      <w:marTop w:val="0"/>
      <w:marBottom w:val="0"/>
      <w:divBdr>
        <w:top w:val="none" w:sz="0" w:space="0" w:color="auto"/>
        <w:left w:val="none" w:sz="0" w:space="0" w:color="auto"/>
        <w:bottom w:val="none" w:sz="0" w:space="0" w:color="auto"/>
        <w:right w:val="none" w:sz="0" w:space="0" w:color="auto"/>
      </w:divBdr>
    </w:div>
    <w:div w:id="927080374">
      <w:bodyDiv w:val="1"/>
      <w:marLeft w:val="0"/>
      <w:marRight w:val="0"/>
      <w:marTop w:val="0"/>
      <w:marBottom w:val="0"/>
      <w:divBdr>
        <w:top w:val="none" w:sz="0" w:space="0" w:color="auto"/>
        <w:left w:val="none" w:sz="0" w:space="0" w:color="auto"/>
        <w:bottom w:val="none" w:sz="0" w:space="0" w:color="auto"/>
        <w:right w:val="none" w:sz="0" w:space="0" w:color="auto"/>
      </w:divBdr>
    </w:div>
    <w:div w:id="928926472">
      <w:bodyDiv w:val="1"/>
      <w:marLeft w:val="0"/>
      <w:marRight w:val="0"/>
      <w:marTop w:val="0"/>
      <w:marBottom w:val="0"/>
      <w:divBdr>
        <w:top w:val="none" w:sz="0" w:space="0" w:color="auto"/>
        <w:left w:val="none" w:sz="0" w:space="0" w:color="auto"/>
        <w:bottom w:val="none" w:sz="0" w:space="0" w:color="auto"/>
        <w:right w:val="none" w:sz="0" w:space="0" w:color="auto"/>
      </w:divBdr>
    </w:div>
    <w:div w:id="929240237">
      <w:bodyDiv w:val="1"/>
      <w:marLeft w:val="0"/>
      <w:marRight w:val="0"/>
      <w:marTop w:val="0"/>
      <w:marBottom w:val="0"/>
      <w:divBdr>
        <w:top w:val="none" w:sz="0" w:space="0" w:color="auto"/>
        <w:left w:val="none" w:sz="0" w:space="0" w:color="auto"/>
        <w:bottom w:val="none" w:sz="0" w:space="0" w:color="auto"/>
        <w:right w:val="none" w:sz="0" w:space="0" w:color="auto"/>
      </w:divBdr>
    </w:div>
    <w:div w:id="931931982">
      <w:bodyDiv w:val="1"/>
      <w:marLeft w:val="0"/>
      <w:marRight w:val="0"/>
      <w:marTop w:val="0"/>
      <w:marBottom w:val="0"/>
      <w:divBdr>
        <w:top w:val="none" w:sz="0" w:space="0" w:color="auto"/>
        <w:left w:val="none" w:sz="0" w:space="0" w:color="auto"/>
        <w:bottom w:val="none" w:sz="0" w:space="0" w:color="auto"/>
        <w:right w:val="none" w:sz="0" w:space="0" w:color="auto"/>
      </w:divBdr>
    </w:div>
    <w:div w:id="936985506">
      <w:bodyDiv w:val="1"/>
      <w:marLeft w:val="0"/>
      <w:marRight w:val="0"/>
      <w:marTop w:val="0"/>
      <w:marBottom w:val="0"/>
      <w:divBdr>
        <w:top w:val="none" w:sz="0" w:space="0" w:color="auto"/>
        <w:left w:val="none" w:sz="0" w:space="0" w:color="auto"/>
        <w:bottom w:val="none" w:sz="0" w:space="0" w:color="auto"/>
        <w:right w:val="none" w:sz="0" w:space="0" w:color="auto"/>
      </w:divBdr>
    </w:div>
    <w:div w:id="938565478">
      <w:bodyDiv w:val="1"/>
      <w:marLeft w:val="0"/>
      <w:marRight w:val="0"/>
      <w:marTop w:val="0"/>
      <w:marBottom w:val="0"/>
      <w:divBdr>
        <w:top w:val="none" w:sz="0" w:space="0" w:color="auto"/>
        <w:left w:val="none" w:sz="0" w:space="0" w:color="auto"/>
        <w:bottom w:val="none" w:sz="0" w:space="0" w:color="auto"/>
        <w:right w:val="none" w:sz="0" w:space="0" w:color="auto"/>
      </w:divBdr>
    </w:div>
    <w:div w:id="938638153">
      <w:bodyDiv w:val="1"/>
      <w:marLeft w:val="0"/>
      <w:marRight w:val="0"/>
      <w:marTop w:val="0"/>
      <w:marBottom w:val="0"/>
      <w:divBdr>
        <w:top w:val="none" w:sz="0" w:space="0" w:color="auto"/>
        <w:left w:val="none" w:sz="0" w:space="0" w:color="auto"/>
        <w:bottom w:val="none" w:sz="0" w:space="0" w:color="auto"/>
        <w:right w:val="none" w:sz="0" w:space="0" w:color="auto"/>
      </w:divBdr>
    </w:div>
    <w:div w:id="939066487">
      <w:bodyDiv w:val="1"/>
      <w:marLeft w:val="0"/>
      <w:marRight w:val="0"/>
      <w:marTop w:val="0"/>
      <w:marBottom w:val="0"/>
      <w:divBdr>
        <w:top w:val="none" w:sz="0" w:space="0" w:color="auto"/>
        <w:left w:val="none" w:sz="0" w:space="0" w:color="auto"/>
        <w:bottom w:val="none" w:sz="0" w:space="0" w:color="auto"/>
        <w:right w:val="none" w:sz="0" w:space="0" w:color="auto"/>
      </w:divBdr>
    </w:div>
    <w:div w:id="939527214">
      <w:bodyDiv w:val="1"/>
      <w:marLeft w:val="0"/>
      <w:marRight w:val="0"/>
      <w:marTop w:val="0"/>
      <w:marBottom w:val="0"/>
      <w:divBdr>
        <w:top w:val="none" w:sz="0" w:space="0" w:color="auto"/>
        <w:left w:val="none" w:sz="0" w:space="0" w:color="auto"/>
        <w:bottom w:val="none" w:sz="0" w:space="0" w:color="auto"/>
        <w:right w:val="none" w:sz="0" w:space="0" w:color="auto"/>
      </w:divBdr>
    </w:div>
    <w:div w:id="940189199">
      <w:bodyDiv w:val="1"/>
      <w:marLeft w:val="0"/>
      <w:marRight w:val="0"/>
      <w:marTop w:val="0"/>
      <w:marBottom w:val="0"/>
      <w:divBdr>
        <w:top w:val="none" w:sz="0" w:space="0" w:color="auto"/>
        <w:left w:val="none" w:sz="0" w:space="0" w:color="auto"/>
        <w:bottom w:val="none" w:sz="0" w:space="0" w:color="auto"/>
        <w:right w:val="none" w:sz="0" w:space="0" w:color="auto"/>
      </w:divBdr>
    </w:div>
    <w:div w:id="940456639">
      <w:bodyDiv w:val="1"/>
      <w:marLeft w:val="0"/>
      <w:marRight w:val="0"/>
      <w:marTop w:val="0"/>
      <w:marBottom w:val="0"/>
      <w:divBdr>
        <w:top w:val="none" w:sz="0" w:space="0" w:color="auto"/>
        <w:left w:val="none" w:sz="0" w:space="0" w:color="auto"/>
        <w:bottom w:val="none" w:sz="0" w:space="0" w:color="auto"/>
        <w:right w:val="none" w:sz="0" w:space="0" w:color="auto"/>
      </w:divBdr>
    </w:div>
    <w:div w:id="943808980">
      <w:bodyDiv w:val="1"/>
      <w:marLeft w:val="0"/>
      <w:marRight w:val="0"/>
      <w:marTop w:val="0"/>
      <w:marBottom w:val="0"/>
      <w:divBdr>
        <w:top w:val="none" w:sz="0" w:space="0" w:color="auto"/>
        <w:left w:val="none" w:sz="0" w:space="0" w:color="auto"/>
        <w:bottom w:val="none" w:sz="0" w:space="0" w:color="auto"/>
        <w:right w:val="none" w:sz="0" w:space="0" w:color="auto"/>
      </w:divBdr>
    </w:div>
    <w:div w:id="946154523">
      <w:bodyDiv w:val="1"/>
      <w:marLeft w:val="0"/>
      <w:marRight w:val="0"/>
      <w:marTop w:val="0"/>
      <w:marBottom w:val="0"/>
      <w:divBdr>
        <w:top w:val="none" w:sz="0" w:space="0" w:color="auto"/>
        <w:left w:val="none" w:sz="0" w:space="0" w:color="auto"/>
        <w:bottom w:val="none" w:sz="0" w:space="0" w:color="auto"/>
        <w:right w:val="none" w:sz="0" w:space="0" w:color="auto"/>
      </w:divBdr>
    </w:div>
    <w:div w:id="946735034">
      <w:bodyDiv w:val="1"/>
      <w:marLeft w:val="0"/>
      <w:marRight w:val="0"/>
      <w:marTop w:val="0"/>
      <w:marBottom w:val="0"/>
      <w:divBdr>
        <w:top w:val="none" w:sz="0" w:space="0" w:color="auto"/>
        <w:left w:val="none" w:sz="0" w:space="0" w:color="auto"/>
        <w:bottom w:val="none" w:sz="0" w:space="0" w:color="auto"/>
        <w:right w:val="none" w:sz="0" w:space="0" w:color="auto"/>
      </w:divBdr>
    </w:div>
    <w:div w:id="947783221">
      <w:bodyDiv w:val="1"/>
      <w:marLeft w:val="0"/>
      <w:marRight w:val="0"/>
      <w:marTop w:val="0"/>
      <w:marBottom w:val="0"/>
      <w:divBdr>
        <w:top w:val="none" w:sz="0" w:space="0" w:color="auto"/>
        <w:left w:val="none" w:sz="0" w:space="0" w:color="auto"/>
        <w:bottom w:val="none" w:sz="0" w:space="0" w:color="auto"/>
        <w:right w:val="none" w:sz="0" w:space="0" w:color="auto"/>
      </w:divBdr>
    </w:div>
    <w:div w:id="951940225">
      <w:bodyDiv w:val="1"/>
      <w:marLeft w:val="0"/>
      <w:marRight w:val="0"/>
      <w:marTop w:val="0"/>
      <w:marBottom w:val="0"/>
      <w:divBdr>
        <w:top w:val="none" w:sz="0" w:space="0" w:color="auto"/>
        <w:left w:val="none" w:sz="0" w:space="0" w:color="auto"/>
        <w:bottom w:val="none" w:sz="0" w:space="0" w:color="auto"/>
        <w:right w:val="none" w:sz="0" w:space="0" w:color="auto"/>
      </w:divBdr>
    </w:div>
    <w:div w:id="952253226">
      <w:bodyDiv w:val="1"/>
      <w:marLeft w:val="0"/>
      <w:marRight w:val="0"/>
      <w:marTop w:val="0"/>
      <w:marBottom w:val="0"/>
      <w:divBdr>
        <w:top w:val="none" w:sz="0" w:space="0" w:color="auto"/>
        <w:left w:val="none" w:sz="0" w:space="0" w:color="auto"/>
        <w:bottom w:val="none" w:sz="0" w:space="0" w:color="auto"/>
        <w:right w:val="none" w:sz="0" w:space="0" w:color="auto"/>
      </w:divBdr>
    </w:div>
    <w:div w:id="953368052">
      <w:bodyDiv w:val="1"/>
      <w:marLeft w:val="0"/>
      <w:marRight w:val="0"/>
      <w:marTop w:val="0"/>
      <w:marBottom w:val="0"/>
      <w:divBdr>
        <w:top w:val="none" w:sz="0" w:space="0" w:color="auto"/>
        <w:left w:val="none" w:sz="0" w:space="0" w:color="auto"/>
        <w:bottom w:val="none" w:sz="0" w:space="0" w:color="auto"/>
        <w:right w:val="none" w:sz="0" w:space="0" w:color="auto"/>
      </w:divBdr>
    </w:div>
    <w:div w:id="956449460">
      <w:bodyDiv w:val="1"/>
      <w:marLeft w:val="0"/>
      <w:marRight w:val="0"/>
      <w:marTop w:val="0"/>
      <w:marBottom w:val="0"/>
      <w:divBdr>
        <w:top w:val="none" w:sz="0" w:space="0" w:color="auto"/>
        <w:left w:val="none" w:sz="0" w:space="0" w:color="auto"/>
        <w:bottom w:val="none" w:sz="0" w:space="0" w:color="auto"/>
        <w:right w:val="none" w:sz="0" w:space="0" w:color="auto"/>
      </w:divBdr>
    </w:div>
    <w:div w:id="957875616">
      <w:bodyDiv w:val="1"/>
      <w:marLeft w:val="0"/>
      <w:marRight w:val="0"/>
      <w:marTop w:val="0"/>
      <w:marBottom w:val="0"/>
      <w:divBdr>
        <w:top w:val="none" w:sz="0" w:space="0" w:color="auto"/>
        <w:left w:val="none" w:sz="0" w:space="0" w:color="auto"/>
        <w:bottom w:val="none" w:sz="0" w:space="0" w:color="auto"/>
        <w:right w:val="none" w:sz="0" w:space="0" w:color="auto"/>
      </w:divBdr>
    </w:div>
    <w:div w:id="958728379">
      <w:bodyDiv w:val="1"/>
      <w:marLeft w:val="0"/>
      <w:marRight w:val="0"/>
      <w:marTop w:val="0"/>
      <w:marBottom w:val="0"/>
      <w:divBdr>
        <w:top w:val="none" w:sz="0" w:space="0" w:color="auto"/>
        <w:left w:val="none" w:sz="0" w:space="0" w:color="auto"/>
        <w:bottom w:val="none" w:sz="0" w:space="0" w:color="auto"/>
        <w:right w:val="none" w:sz="0" w:space="0" w:color="auto"/>
      </w:divBdr>
    </w:div>
    <w:div w:id="962885529">
      <w:bodyDiv w:val="1"/>
      <w:marLeft w:val="0"/>
      <w:marRight w:val="0"/>
      <w:marTop w:val="0"/>
      <w:marBottom w:val="0"/>
      <w:divBdr>
        <w:top w:val="none" w:sz="0" w:space="0" w:color="auto"/>
        <w:left w:val="none" w:sz="0" w:space="0" w:color="auto"/>
        <w:bottom w:val="none" w:sz="0" w:space="0" w:color="auto"/>
        <w:right w:val="none" w:sz="0" w:space="0" w:color="auto"/>
      </w:divBdr>
    </w:div>
    <w:div w:id="964114256">
      <w:bodyDiv w:val="1"/>
      <w:marLeft w:val="0"/>
      <w:marRight w:val="0"/>
      <w:marTop w:val="0"/>
      <w:marBottom w:val="0"/>
      <w:divBdr>
        <w:top w:val="none" w:sz="0" w:space="0" w:color="auto"/>
        <w:left w:val="none" w:sz="0" w:space="0" w:color="auto"/>
        <w:bottom w:val="none" w:sz="0" w:space="0" w:color="auto"/>
        <w:right w:val="none" w:sz="0" w:space="0" w:color="auto"/>
      </w:divBdr>
    </w:div>
    <w:div w:id="968781126">
      <w:bodyDiv w:val="1"/>
      <w:marLeft w:val="0"/>
      <w:marRight w:val="0"/>
      <w:marTop w:val="0"/>
      <w:marBottom w:val="0"/>
      <w:divBdr>
        <w:top w:val="none" w:sz="0" w:space="0" w:color="auto"/>
        <w:left w:val="none" w:sz="0" w:space="0" w:color="auto"/>
        <w:bottom w:val="none" w:sz="0" w:space="0" w:color="auto"/>
        <w:right w:val="none" w:sz="0" w:space="0" w:color="auto"/>
      </w:divBdr>
    </w:div>
    <w:div w:id="970867287">
      <w:bodyDiv w:val="1"/>
      <w:marLeft w:val="0"/>
      <w:marRight w:val="0"/>
      <w:marTop w:val="0"/>
      <w:marBottom w:val="0"/>
      <w:divBdr>
        <w:top w:val="none" w:sz="0" w:space="0" w:color="auto"/>
        <w:left w:val="none" w:sz="0" w:space="0" w:color="auto"/>
        <w:bottom w:val="none" w:sz="0" w:space="0" w:color="auto"/>
        <w:right w:val="none" w:sz="0" w:space="0" w:color="auto"/>
      </w:divBdr>
    </w:div>
    <w:div w:id="971716213">
      <w:bodyDiv w:val="1"/>
      <w:marLeft w:val="0"/>
      <w:marRight w:val="0"/>
      <w:marTop w:val="0"/>
      <w:marBottom w:val="0"/>
      <w:divBdr>
        <w:top w:val="none" w:sz="0" w:space="0" w:color="auto"/>
        <w:left w:val="none" w:sz="0" w:space="0" w:color="auto"/>
        <w:bottom w:val="none" w:sz="0" w:space="0" w:color="auto"/>
        <w:right w:val="none" w:sz="0" w:space="0" w:color="auto"/>
      </w:divBdr>
    </w:div>
    <w:div w:id="972251960">
      <w:bodyDiv w:val="1"/>
      <w:marLeft w:val="0"/>
      <w:marRight w:val="0"/>
      <w:marTop w:val="0"/>
      <w:marBottom w:val="0"/>
      <w:divBdr>
        <w:top w:val="none" w:sz="0" w:space="0" w:color="auto"/>
        <w:left w:val="none" w:sz="0" w:space="0" w:color="auto"/>
        <w:bottom w:val="none" w:sz="0" w:space="0" w:color="auto"/>
        <w:right w:val="none" w:sz="0" w:space="0" w:color="auto"/>
      </w:divBdr>
    </w:div>
    <w:div w:id="975181738">
      <w:bodyDiv w:val="1"/>
      <w:marLeft w:val="0"/>
      <w:marRight w:val="0"/>
      <w:marTop w:val="0"/>
      <w:marBottom w:val="0"/>
      <w:divBdr>
        <w:top w:val="none" w:sz="0" w:space="0" w:color="auto"/>
        <w:left w:val="none" w:sz="0" w:space="0" w:color="auto"/>
        <w:bottom w:val="none" w:sz="0" w:space="0" w:color="auto"/>
        <w:right w:val="none" w:sz="0" w:space="0" w:color="auto"/>
      </w:divBdr>
    </w:div>
    <w:div w:id="975990747">
      <w:bodyDiv w:val="1"/>
      <w:marLeft w:val="0"/>
      <w:marRight w:val="0"/>
      <w:marTop w:val="0"/>
      <w:marBottom w:val="0"/>
      <w:divBdr>
        <w:top w:val="none" w:sz="0" w:space="0" w:color="auto"/>
        <w:left w:val="none" w:sz="0" w:space="0" w:color="auto"/>
        <w:bottom w:val="none" w:sz="0" w:space="0" w:color="auto"/>
        <w:right w:val="none" w:sz="0" w:space="0" w:color="auto"/>
      </w:divBdr>
    </w:div>
    <w:div w:id="977414294">
      <w:bodyDiv w:val="1"/>
      <w:marLeft w:val="0"/>
      <w:marRight w:val="0"/>
      <w:marTop w:val="0"/>
      <w:marBottom w:val="0"/>
      <w:divBdr>
        <w:top w:val="none" w:sz="0" w:space="0" w:color="auto"/>
        <w:left w:val="none" w:sz="0" w:space="0" w:color="auto"/>
        <w:bottom w:val="none" w:sz="0" w:space="0" w:color="auto"/>
        <w:right w:val="none" w:sz="0" w:space="0" w:color="auto"/>
      </w:divBdr>
    </w:div>
    <w:div w:id="991447753">
      <w:bodyDiv w:val="1"/>
      <w:marLeft w:val="0"/>
      <w:marRight w:val="0"/>
      <w:marTop w:val="0"/>
      <w:marBottom w:val="0"/>
      <w:divBdr>
        <w:top w:val="none" w:sz="0" w:space="0" w:color="auto"/>
        <w:left w:val="none" w:sz="0" w:space="0" w:color="auto"/>
        <w:bottom w:val="none" w:sz="0" w:space="0" w:color="auto"/>
        <w:right w:val="none" w:sz="0" w:space="0" w:color="auto"/>
      </w:divBdr>
    </w:div>
    <w:div w:id="991525119">
      <w:bodyDiv w:val="1"/>
      <w:marLeft w:val="0"/>
      <w:marRight w:val="0"/>
      <w:marTop w:val="0"/>
      <w:marBottom w:val="0"/>
      <w:divBdr>
        <w:top w:val="none" w:sz="0" w:space="0" w:color="auto"/>
        <w:left w:val="none" w:sz="0" w:space="0" w:color="auto"/>
        <w:bottom w:val="none" w:sz="0" w:space="0" w:color="auto"/>
        <w:right w:val="none" w:sz="0" w:space="0" w:color="auto"/>
      </w:divBdr>
    </w:div>
    <w:div w:id="995575531">
      <w:bodyDiv w:val="1"/>
      <w:marLeft w:val="0"/>
      <w:marRight w:val="0"/>
      <w:marTop w:val="0"/>
      <w:marBottom w:val="0"/>
      <w:divBdr>
        <w:top w:val="none" w:sz="0" w:space="0" w:color="auto"/>
        <w:left w:val="none" w:sz="0" w:space="0" w:color="auto"/>
        <w:bottom w:val="none" w:sz="0" w:space="0" w:color="auto"/>
        <w:right w:val="none" w:sz="0" w:space="0" w:color="auto"/>
      </w:divBdr>
    </w:div>
    <w:div w:id="996688286">
      <w:bodyDiv w:val="1"/>
      <w:marLeft w:val="0"/>
      <w:marRight w:val="0"/>
      <w:marTop w:val="0"/>
      <w:marBottom w:val="0"/>
      <w:divBdr>
        <w:top w:val="none" w:sz="0" w:space="0" w:color="auto"/>
        <w:left w:val="none" w:sz="0" w:space="0" w:color="auto"/>
        <w:bottom w:val="none" w:sz="0" w:space="0" w:color="auto"/>
        <w:right w:val="none" w:sz="0" w:space="0" w:color="auto"/>
      </w:divBdr>
    </w:div>
    <w:div w:id="998463043">
      <w:bodyDiv w:val="1"/>
      <w:marLeft w:val="0"/>
      <w:marRight w:val="0"/>
      <w:marTop w:val="0"/>
      <w:marBottom w:val="0"/>
      <w:divBdr>
        <w:top w:val="none" w:sz="0" w:space="0" w:color="auto"/>
        <w:left w:val="none" w:sz="0" w:space="0" w:color="auto"/>
        <w:bottom w:val="none" w:sz="0" w:space="0" w:color="auto"/>
        <w:right w:val="none" w:sz="0" w:space="0" w:color="auto"/>
      </w:divBdr>
    </w:div>
    <w:div w:id="1001127981">
      <w:bodyDiv w:val="1"/>
      <w:marLeft w:val="0"/>
      <w:marRight w:val="0"/>
      <w:marTop w:val="0"/>
      <w:marBottom w:val="0"/>
      <w:divBdr>
        <w:top w:val="none" w:sz="0" w:space="0" w:color="auto"/>
        <w:left w:val="none" w:sz="0" w:space="0" w:color="auto"/>
        <w:bottom w:val="none" w:sz="0" w:space="0" w:color="auto"/>
        <w:right w:val="none" w:sz="0" w:space="0" w:color="auto"/>
      </w:divBdr>
    </w:div>
    <w:div w:id="1002929676">
      <w:bodyDiv w:val="1"/>
      <w:marLeft w:val="0"/>
      <w:marRight w:val="0"/>
      <w:marTop w:val="0"/>
      <w:marBottom w:val="0"/>
      <w:divBdr>
        <w:top w:val="none" w:sz="0" w:space="0" w:color="auto"/>
        <w:left w:val="none" w:sz="0" w:space="0" w:color="auto"/>
        <w:bottom w:val="none" w:sz="0" w:space="0" w:color="auto"/>
        <w:right w:val="none" w:sz="0" w:space="0" w:color="auto"/>
      </w:divBdr>
    </w:div>
    <w:div w:id="1006058655">
      <w:bodyDiv w:val="1"/>
      <w:marLeft w:val="0"/>
      <w:marRight w:val="0"/>
      <w:marTop w:val="0"/>
      <w:marBottom w:val="0"/>
      <w:divBdr>
        <w:top w:val="none" w:sz="0" w:space="0" w:color="auto"/>
        <w:left w:val="none" w:sz="0" w:space="0" w:color="auto"/>
        <w:bottom w:val="none" w:sz="0" w:space="0" w:color="auto"/>
        <w:right w:val="none" w:sz="0" w:space="0" w:color="auto"/>
      </w:divBdr>
    </w:div>
    <w:div w:id="1011179425">
      <w:bodyDiv w:val="1"/>
      <w:marLeft w:val="0"/>
      <w:marRight w:val="0"/>
      <w:marTop w:val="0"/>
      <w:marBottom w:val="0"/>
      <w:divBdr>
        <w:top w:val="none" w:sz="0" w:space="0" w:color="auto"/>
        <w:left w:val="none" w:sz="0" w:space="0" w:color="auto"/>
        <w:bottom w:val="none" w:sz="0" w:space="0" w:color="auto"/>
        <w:right w:val="none" w:sz="0" w:space="0" w:color="auto"/>
      </w:divBdr>
    </w:div>
    <w:div w:id="1013072295">
      <w:bodyDiv w:val="1"/>
      <w:marLeft w:val="0"/>
      <w:marRight w:val="0"/>
      <w:marTop w:val="0"/>
      <w:marBottom w:val="0"/>
      <w:divBdr>
        <w:top w:val="none" w:sz="0" w:space="0" w:color="auto"/>
        <w:left w:val="none" w:sz="0" w:space="0" w:color="auto"/>
        <w:bottom w:val="none" w:sz="0" w:space="0" w:color="auto"/>
        <w:right w:val="none" w:sz="0" w:space="0" w:color="auto"/>
      </w:divBdr>
    </w:div>
    <w:div w:id="1014960527">
      <w:bodyDiv w:val="1"/>
      <w:marLeft w:val="0"/>
      <w:marRight w:val="0"/>
      <w:marTop w:val="0"/>
      <w:marBottom w:val="0"/>
      <w:divBdr>
        <w:top w:val="none" w:sz="0" w:space="0" w:color="auto"/>
        <w:left w:val="none" w:sz="0" w:space="0" w:color="auto"/>
        <w:bottom w:val="none" w:sz="0" w:space="0" w:color="auto"/>
        <w:right w:val="none" w:sz="0" w:space="0" w:color="auto"/>
      </w:divBdr>
    </w:div>
    <w:div w:id="1019814096">
      <w:bodyDiv w:val="1"/>
      <w:marLeft w:val="0"/>
      <w:marRight w:val="0"/>
      <w:marTop w:val="0"/>
      <w:marBottom w:val="0"/>
      <w:divBdr>
        <w:top w:val="none" w:sz="0" w:space="0" w:color="auto"/>
        <w:left w:val="none" w:sz="0" w:space="0" w:color="auto"/>
        <w:bottom w:val="none" w:sz="0" w:space="0" w:color="auto"/>
        <w:right w:val="none" w:sz="0" w:space="0" w:color="auto"/>
      </w:divBdr>
    </w:div>
    <w:div w:id="1020855802">
      <w:bodyDiv w:val="1"/>
      <w:marLeft w:val="0"/>
      <w:marRight w:val="0"/>
      <w:marTop w:val="0"/>
      <w:marBottom w:val="0"/>
      <w:divBdr>
        <w:top w:val="none" w:sz="0" w:space="0" w:color="auto"/>
        <w:left w:val="none" w:sz="0" w:space="0" w:color="auto"/>
        <w:bottom w:val="none" w:sz="0" w:space="0" w:color="auto"/>
        <w:right w:val="none" w:sz="0" w:space="0" w:color="auto"/>
      </w:divBdr>
    </w:div>
    <w:div w:id="1022904003">
      <w:bodyDiv w:val="1"/>
      <w:marLeft w:val="0"/>
      <w:marRight w:val="0"/>
      <w:marTop w:val="0"/>
      <w:marBottom w:val="0"/>
      <w:divBdr>
        <w:top w:val="none" w:sz="0" w:space="0" w:color="auto"/>
        <w:left w:val="none" w:sz="0" w:space="0" w:color="auto"/>
        <w:bottom w:val="none" w:sz="0" w:space="0" w:color="auto"/>
        <w:right w:val="none" w:sz="0" w:space="0" w:color="auto"/>
      </w:divBdr>
    </w:div>
    <w:div w:id="1023094664">
      <w:bodyDiv w:val="1"/>
      <w:marLeft w:val="0"/>
      <w:marRight w:val="0"/>
      <w:marTop w:val="0"/>
      <w:marBottom w:val="0"/>
      <w:divBdr>
        <w:top w:val="none" w:sz="0" w:space="0" w:color="auto"/>
        <w:left w:val="none" w:sz="0" w:space="0" w:color="auto"/>
        <w:bottom w:val="none" w:sz="0" w:space="0" w:color="auto"/>
        <w:right w:val="none" w:sz="0" w:space="0" w:color="auto"/>
      </w:divBdr>
    </w:div>
    <w:div w:id="1024331336">
      <w:bodyDiv w:val="1"/>
      <w:marLeft w:val="0"/>
      <w:marRight w:val="0"/>
      <w:marTop w:val="0"/>
      <w:marBottom w:val="0"/>
      <w:divBdr>
        <w:top w:val="none" w:sz="0" w:space="0" w:color="auto"/>
        <w:left w:val="none" w:sz="0" w:space="0" w:color="auto"/>
        <w:bottom w:val="none" w:sz="0" w:space="0" w:color="auto"/>
        <w:right w:val="none" w:sz="0" w:space="0" w:color="auto"/>
      </w:divBdr>
    </w:div>
    <w:div w:id="1024553575">
      <w:bodyDiv w:val="1"/>
      <w:marLeft w:val="0"/>
      <w:marRight w:val="0"/>
      <w:marTop w:val="0"/>
      <w:marBottom w:val="0"/>
      <w:divBdr>
        <w:top w:val="none" w:sz="0" w:space="0" w:color="auto"/>
        <w:left w:val="none" w:sz="0" w:space="0" w:color="auto"/>
        <w:bottom w:val="none" w:sz="0" w:space="0" w:color="auto"/>
        <w:right w:val="none" w:sz="0" w:space="0" w:color="auto"/>
      </w:divBdr>
    </w:div>
    <w:div w:id="1028600331">
      <w:bodyDiv w:val="1"/>
      <w:marLeft w:val="0"/>
      <w:marRight w:val="0"/>
      <w:marTop w:val="0"/>
      <w:marBottom w:val="0"/>
      <w:divBdr>
        <w:top w:val="none" w:sz="0" w:space="0" w:color="auto"/>
        <w:left w:val="none" w:sz="0" w:space="0" w:color="auto"/>
        <w:bottom w:val="none" w:sz="0" w:space="0" w:color="auto"/>
        <w:right w:val="none" w:sz="0" w:space="0" w:color="auto"/>
      </w:divBdr>
    </w:div>
    <w:div w:id="1028917612">
      <w:bodyDiv w:val="1"/>
      <w:marLeft w:val="0"/>
      <w:marRight w:val="0"/>
      <w:marTop w:val="0"/>
      <w:marBottom w:val="0"/>
      <w:divBdr>
        <w:top w:val="none" w:sz="0" w:space="0" w:color="auto"/>
        <w:left w:val="none" w:sz="0" w:space="0" w:color="auto"/>
        <w:bottom w:val="none" w:sz="0" w:space="0" w:color="auto"/>
        <w:right w:val="none" w:sz="0" w:space="0" w:color="auto"/>
      </w:divBdr>
    </w:div>
    <w:div w:id="1029337133">
      <w:bodyDiv w:val="1"/>
      <w:marLeft w:val="0"/>
      <w:marRight w:val="0"/>
      <w:marTop w:val="0"/>
      <w:marBottom w:val="0"/>
      <w:divBdr>
        <w:top w:val="none" w:sz="0" w:space="0" w:color="auto"/>
        <w:left w:val="none" w:sz="0" w:space="0" w:color="auto"/>
        <w:bottom w:val="none" w:sz="0" w:space="0" w:color="auto"/>
        <w:right w:val="none" w:sz="0" w:space="0" w:color="auto"/>
      </w:divBdr>
    </w:div>
    <w:div w:id="1029453205">
      <w:bodyDiv w:val="1"/>
      <w:marLeft w:val="0"/>
      <w:marRight w:val="0"/>
      <w:marTop w:val="0"/>
      <w:marBottom w:val="0"/>
      <w:divBdr>
        <w:top w:val="none" w:sz="0" w:space="0" w:color="auto"/>
        <w:left w:val="none" w:sz="0" w:space="0" w:color="auto"/>
        <w:bottom w:val="none" w:sz="0" w:space="0" w:color="auto"/>
        <w:right w:val="none" w:sz="0" w:space="0" w:color="auto"/>
      </w:divBdr>
    </w:div>
    <w:div w:id="1031761730">
      <w:bodyDiv w:val="1"/>
      <w:marLeft w:val="0"/>
      <w:marRight w:val="0"/>
      <w:marTop w:val="0"/>
      <w:marBottom w:val="0"/>
      <w:divBdr>
        <w:top w:val="none" w:sz="0" w:space="0" w:color="auto"/>
        <w:left w:val="none" w:sz="0" w:space="0" w:color="auto"/>
        <w:bottom w:val="none" w:sz="0" w:space="0" w:color="auto"/>
        <w:right w:val="none" w:sz="0" w:space="0" w:color="auto"/>
      </w:divBdr>
    </w:div>
    <w:div w:id="1032416620">
      <w:bodyDiv w:val="1"/>
      <w:marLeft w:val="0"/>
      <w:marRight w:val="0"/>
      <w:marTop w:val="0"/>
      <w:marBottom w:val="0"/>
      <w:divBdr>
        <w:top w:val="none" w:sz="0" w:space="0" w:color="auto"/>
        <w:left w:val="none" w:sz="0" w:space="0" w:color="auto"/>
        <w:bottom w:val="none" w:sz="0" w:space="0" w:color="auto"/>
        <w:right w:val="none" w:sz="0" w:space="0" w:color="auto"/>
      </w:divBdr>
    </w:div>
    <w:div w:id="1033312051">
      <w:bodyDiv w:val="1"/>
      <w:marLeft w:val="0"/>
      <w:marRight w:val="0"/>
      <w:marTop w:val="0"/>
      <w:marBottom w:val="0"/>
      <w:divBdr>
        <w:top w:val="none" w:sz="0" w:space="0" w:color="auto"/>
        <w:left w:val="none" w:sz="0" w:space="0" w:color="auto"/>
        <w:bottom w:val="none" w:sz="0" w:space="0" w:color="auto"/>
        <w:right w:val="none" w:sz="0" w:space="0" w:color="auto"/>
      </w:divBdr>
    </w:div>
    <w:div w:id="1033962719">
      <w:bodyDiv w:val="1"/>
      <w:marLeft w:val="0"/>
      <w:marRight w:val="0"/>
      <w:marTop w:val="0"/>
      <w:marBottom w:val="0"/>
      <w:divBdr>
        <w:top w:val="none" w:sz="0" w:space="0" w:color="auto"/>
        <w:left w:val="none" w:sz="0" w:space="0" w:color="auto"/>
        <w:bottom w:val="none" w:sz="0" w:space="0" w:color="auto"/>
        <w:right w:val="none" w:sz="0" w:space="0" w:color="auto"/>
      </w:divBdr>
    </w:div>
    <w:div w:id="1038091952">
      <w:bodyDiv w:val="1"/>
      <w:marLeft w:val="0"/>
      <w:marRight w:val="0"/>
      <w:marTop w:val="0"/>
      <w:marBottom w:val="0"/>
      <w:divBdr>
        <w:top w:val="none" w:sz="0" w:space="0" w:color="auto"/>
        <w:left w:val="none" w:sz="0" w:space="0" w:color="auto"/>
        <w:bottom w:val="none" w:sz="0" w:space="0" w:color="auto"/>
        <w:right w:val="none" w:sz="0" w:space="0" w:color="auto"/>
      </w:divBdr>
    </w:div>
    <w:div w:id="1039085186">
      <w:bodyDiv w:val="1"/>
      <w:marLeft w:val="0"/>
      <w:marRight w:val="0"/>
      <w:marTop w:val="0"/>
      <w:marBottom w:val="0"/>
      <w:divBdr>
        <w:top w:val="none" w:sz="0" w:space="0" w:color="auto"/>
        <w:left w:val="none" w:sz="0" w:space="0" w:color="auto"/>
        <w:bottom w:val="none" w:sz="0" w:space="0" w:color="auto"/>
        <w:right w:val="none" w:sz="0" w:space="0" w:color="auto"/>
      </w:divBdr>
    </w:div>
    <w:div w:id="1043600622">
      <w:bodyDiv w:val="1"/>
      <w:marLeft w:val="0"/>
      <w:marRight w:val="0"/>
      <w:marTop w:val="0"/>
      <w:marBottom w:val="0"/>
      <w:divBdr>
        <w:top w:val="none" w:sz="0" w:space="0" w:color="auto"/>
        <w:left w:val="none" w:sz="0" w:space="0" w:color="auto"/>
        <w:bottom w:val="none" w:sz="0" w:space="0" w:color="auto"/>
        <w:right w:val="none" w:sz="0" w:space="0" w:color="auto"/>
      </w:divBdr>
    </w:div>
    <w:div w:id="1044138721">
      <w:bodyDiv w:val="1"/>
      <w:marLeft w:val="0"/>
      <w:marRight w:val="0"/>
      <w:marTop w:val="0"/>
      <w:marBottom w:val="0"/>
      <w:divBdr>
        <w:top w:val="none" w:sz="0" w:space="0" w:color="auto"/>
        <w:left w:val="none" w:sz="0" w:space="0" w:color="auto"/>
        <w:bottom w:val="none" w:sz="0" w:space="0" w:color="auto"/>
        <w:right w:val="none" w:sz="0" w:space="0" w:color="auto"/>
      </w:divBdr>
    </w:div>
    <w:div w:id="1044675243">
      <w:bodyDiv w:val="1"/>
      <w:marLeft w:val="0"/>
      <w:marRight w:val="0"/>
      <w:marTop w:val="0"/>
      <w:marBottom w:val="0"/>
      <w:divBdr>
        <w:top w:val="none" w:sz="0" w:space="0" w:color="auto"/>
        <w:left w:val="none" w:sz="0" w:space="0" w:color="auto"/>
        <w:bottom w:val="none" w:sz="0" w:space="0" w:color="auto"/>
        <w:right w:val="none" w:sz="0" w:space="0" w:color="auto"/>
      </w:divBdr>
    </w:div>
    <w:div w:id="1046370063">
      <w:bodyDiv w:val="1"/>
      <w:marLeft w:val="0"/>
      <w:marRight w:val="0"/>
      <w:marTop w:val="0"/>
      <w:marBottom w:val="0"/>
      <w:divBdr>
        <w:top w:val="none" w:sz="0" w:space="0" w:color="auto"/>
        <w:left w:val="none" w:sz="0" w:space="0" w:color="auto"/>
        <w:bottom w:val="none" w:sz="0" w:space="0" w:color="auto"/>
        <w:right w:val="none" w:sz="0" w:space="0" w:color="auto"/>
      </w:divBdr>
    </w:div>
    <w:div w:id="1047149453">
      <w:bodyDiv w:val="1"/>
      <w:marLeft w:val="0"/>
      <w:marRight w:val="0"/>
      <w:marTop w:val="0"/>
      <w:marBottom w:val="0"/>
      <w:divBdr>
        <w:top w:val="none" w:sz="0" w:space="0" w:color="auto"/>
        <w:left w:val="none" w:sz="0" w:space="0" w:color="auto"/>
        <w:bottom w:val="none" w:sz="0" w:space="0" w:color="auto"/>
        <w:right w:val="none" w:sz="0" w:space="0" w:color="auto"/>
      </w:divBdr>
    </w:div>
    <w:div w:id="1047410046">
      <w:bodyDiv w:val="1"/>
      <w:marLeft w:val="0"/>
      <w:marRight w:val="0"/>
      <w:marTop w:val="0"/>
      <w:marBottom w:val="0"/>
      <w:divBdr>
        <w:top w:val="none" w:sz="0" w:space="0" w:color="auto"/>
        <w:left w:val="none" w:sz="0" w:space="0" w:color="auto"/>
        <w:bottom w:val="none" w:sz="0" w:space="0" w:color="auto"/>
        <w:right w:val="none" w:sz="0" w:space="0" w:color="auto"/>
      </w:divBdr>
    </w:div>
    <w:div w:id="1048454776">
      <w:bodyDiv w:val="1"/>
      <w:marLeft w:val="0"/>
      <w:marRight w:val="0"/>
      <w:marTop w:val="0"/>
      <w:marBottom w:val="0"/>
      <w:divBdr>
        <w:top w:val="none" w:sz="0" w:space="0" w:color="auto"/>
        <w:left w:val="none" w:sz="0" w:space="0" w:color="auto"/>
        <w:bottom w:val="none" w:sz="0" w:space="0" w:color="auto"/>
        <w:right w:val="none" w:sz="0" w:space="0" w:color="auto"/>
      </w:divBdr>
    </w:div>
    <w:div w:id="1049038371">
      <w:bodyDiv w:val="1"/>
      <w:marLeft w:val="0"/>
      <w:marRight w:val="0"/>
      <w:marTop w:val="0"/>
      <w:marBottom w:val="0"/>
      <w:divBdr>
        <w:top w:val="none" w:sz="0" w:space="0" w:color="auto"/>
        <w:left w:val="none" w:sz="0" w:space="0" w:color="auto"/>
        <w:bottom w:val="none" w:sz="0" w:space="0" w:color="auto"/>
        <w:right w:val="none" w:sz="0" w:space="0" w:color="auto"/>
      </w:divBdr>
    </w:div>
    <w:div w:id="1050500778">
      <w:bodyDiv w:val="1"/>
      <w:marLeft w:val="0"/>
      <w:marRight w:val="0"/>
      <w:marTop w:val="0"/>
      <w:marBottom w:val="0"/>
      <w:divBdr>
        <w:top w:val="none" w:sz="0" w:space="0" w:color="auto"/>
        <w:left w:val="none" w:sz="0" w:space="0" w:color="auto"/>
        <w:bottom w:val="none" w:sz="0" w:space="0" w:color="auto"/>
        <w:right w:val="none" w:sz="0" w:space="0" w:color="auto"/>
      </w:divBdr>
    </w:div>
    <w:div w:id="1052995946">
      <w:bodyDiv w:val="1"/>
      <w:marLeft w:val="0"/>
      <w:marRight w:val="0"/>
      <w:marTop w:val="0"/>
      <w:marBottom w:val="0"/>
      <w:divBdr>
        <w:top w:val="none" w:sz="0" w:space="0" w:color="auto"/>
        <w:left w:val="none" w:sz="0" w:space="0" w:color="auto"/>
        <w:bottom w:val="none" w:sz="0" w:space="0" w:color="auto"/>
        <w:right w:val="none" w:sz="0" w:space="0" w:color="auto"/>
      </w:divBdr>
    </w:div>
    <w:div w:id="1054692629">
      <w:bodyDiv w:val="1"/>
      <w:marLeft w:val="0"/>
      <w:marRight w:val="0"/>
      <w:marTop w:val="0"/>
      <w:marBottom w:val="0"/>
      <w:divBdr>
        <w:top w:val="none" w:sz="0" w:space="0" w:color="auto"/>
        <w:left w:val="none" w:sz="0" w:space="0" w:color="auto"/>
        <w:bottom w:val="none" w:sz="0" w:space="0" w:color="auto"/>
        <w:right w:val="none" w:sz="0" w:space="0" w:color="auto"/>
      </w:divBdr>
    </w:div>
    <w:div w:id="1057242239">
      <w:bodyDiv w:val="1"/>
      <w:marLeft w:val="0"/>
      <w:marRight w:val="0"/>
      <w:marTop w:val="0"/>
      <w:marBottom w:val="0"/>
      <w:divBdr>
        <w:top w:val="none" w:sz="0" w:space="0" w:color="auto"/>
        <w:left w:val="none" w:sz="0" w:space="0" w:color="auto"/>
        <w:bottom w:val="none" w:sz="0" w:space="0" w:color="auto"/>
        <w:right w:val="none" w:sz="0" w:space="0" w:color="auto"/>
      </w:divBdr>
    </w:div>
    <w:div w:id="1060785359">
      <w:bodyDiv w:val="1"/>
      <w:marLeft w:val="0"/>
      <w:marRight w:val="0"/>
      <w:marTop w:val="0"/>
      <w:marBottom w:val="0"/>
      <w:divBdr>
        <w:top w:val="none" w:sz="0" w:space="0" w:color="auto"/>
        <w:left w:val="none" w:sz="0" w:space="0" w:color="auto"/>
        <w:bottom w:val="none" w:sz="0" w:space="0" w:color="auto"/>
        <w:right w:val="none" w:sz="0" w:space="0" w:color="auto"/>
      </w:divBdr>
    </w:div>
    <w:div w:id="1061366056">
      <w:bodyDiv w:val="1"/>
      <w:marLeft w:val="0"/>
      <w:marRight w:val="0"/>
      <w:marTop w:val="0"/>
      <w:marBottom w:val="0"/>
      <w:divBdr>
        <w:top w:val="none" w:sz="0" w:space="0" w:color="auto"/>
        <w:left w:val="none" w:sz="0" w:space="0" w:color="auto"/>
        <w:bottom w:val="none" w:sz="0" w:space="0" w:color="auto"/>
        <w:right w:val="none" w:sz="0" w:space="0" w:color="auto"/>
      </w:divBdr>
    </w:div>
    <w:div w:id="1063405022">
      <w:bodyDiv w:val="1"/>
      <w:marLeft w:val="0"/>
      <w:marRight w:val="0"/>
      <w:marTop w:val="0"/>
      <w:marBottom w:val="0"/>
      <w:divBdr>
        <w:top w:val="none" w:sz="0" w:space="0" w:color="auto"/>
        <w:left w:val="none" w:sz="0" w:space="0" w:color="auto"/>
        <w:bottom w:val="none" w:sz="0" w:space="0" w:color="auto"/>
        <w:right w:val="none" w:sz="0" w:space="0" w:color="auto"/>
      </w:divBdr>
    </w:div>
    <w:div w:id="1066952077">
      <w:bodyDiv w:val="1"/>
      <w:marLeft w:val="0"/>
      <w:marRight w:val="0"/>
      <w:marTop w:val="0"/>
      <w:marBottom w:val="0"/>
      <w:divBdr>
        <w:top w:val="none" w:sz="0" w:space="0" w:color="auto"/>
        <w:left w:val="none" w:sz="0" w:space="0" w:color="auto"/>
        <w:bottom w:val="none" w:sz="0" w:space="0" w:color="auto"/>
        <w:right w:val="none" w:sz="0" w:space="0" w:color="auto"/>
      </w:divBdr>
    </w:div>
    <w:div w:id="1069229711">
      <w:bodyDiv w:val="1"/>
      <w:marLeft w:val="0"/>
      <w:marRight w:val="0"/>
      <w:marTop w:val="0"/>
      <w:marBottom w:val="0"/>
      <w:divBdr>
        <w:top w:val="none" w:sz="0" w:space="0" w:color="auto"/>
        <w:left w:val="none" w:sz="0" w:space="0" w:color="auto"/>
        <w:bottom w:val="none" w:sz="0" w:space="0" w:color="auto"/>
        <w:right w:val="none" w:sz="0" w:space="0" w:color="auto"/>
      </w:divBdr>
    </w:div>
    <w:div w:id="1070616349">
      <w:bodyDiv w:val="1"/>
      <w:marLeft w:val="0"/>
      <w:marRight w:val="0"/>
      <w:marTop w:val="0"/>
      <w:marBottom w:val="0"/>
      <w:divBdr>
        <w:top w:val="none" w:sz="0" w:space="0" w:color="auto"/>
        <w:left w:val="none" w:sz="0" w:space="0" w:color="auto"/>
        <w:bottom w:val="none" w:sz="0" w:space="0" w:color="auto"/>
        <w:right w:val="none" w:sz="0" w:space="0" w:color="auto"/>
      </w:divBdr>
    </w:div>
    <w:div w:id="1074858291">
      <w:bodyDiv w:val="1"/>
      <w:marLeft w:val="0"/>
      <w:marRight w:val="0"/>
      <w:marTop w:val="0"/>
      <w:marBottom w:val="0"/>
      <w:divBdr>
        <w:top w:val="none" w:sz="0" w:space="0" w:color="auto"/>
        <w:left w:val="none" w:sz="0" w:space="0" w:color="auto"/>
        <w:bottom w:val="none" w:sz="0" w:space="0" w:color="auto"/>
        <w:right w:val="none" w:sz="0" w:space="0" w:color="auto"/>
      </w:divBdr>
    </w:div>
    <w:div w:id="1075862918">
      <w:bodyDiv w:val="1"/>
      <w:marLeft w:val="0"/>
      <w:marRight w:val="0"/>
      <w:marTop w:val="0"/>
      <w:marBottom w:val="0"/>
      <w:divBdr>
        <w:top w:val="none" w:sz="0" w:space="0" w:color="auto"/>
        <w:left w:val="none" w:sz="0" w:space="0" w:color="auto"/>
        <w:bottom w:val="none" w:sz="0" w:space="0" w:color="auto"/>
        <w:right w:val="none" w:sz="0" w:space="0" w:color="auto"/>
      </w:divBdr>
    </w:div>
    <w:div w:id="1077172301">
      <w:bodyDiv w:val="1"/>
      <w:marLeft w:val="0"/>
      <w:marRight w:val="0"/>
      <w:marTop w:val="0"/>
      <w:marBottom w:val="0"/>
      <w:divBdr>
        <w:top w:val="none" w:sz="0" w:space="0" w:color="auto"/>
        <w:left w:val="none" w:sz="0" w:space="0" w:color="auto"/>
        <w:bottom w:val="none" w:sz="0" w:space="0" w:color="auto"/>
        <w:right w:val="none" w:sz="0" w:space="0" w:color="auto"/>
      </w:divBdr>
    </w:div>
    <w:div w:id="1091046512">
      <w:bodyDiv w:val="1"/>
      <w:marLeft w:val="0"/>
      <w:marRight w:val="0"/>
      <w:marTop w:val="0"/>
      <w:marBottom w:val="0"/>
      <w:divBdr>
        <w:top w:val="none" w:sz="0" w:space="0" w:color="auto"/>
        <w:left w:val="none" w:sz="0" w:space="0" w:color="auto"/>
        <w:bottom w:val="none" w:sz="0" w:space="0" w:color="auto"/>
        <w:right w:val="none" w:sz="0" w:space="0" w:color="auto"/>
      </w:divBdr>
    </w:div>
    <w:div w:id="1093210044">
      <w:bodyDiv w:val="1"/>
      <w:marLeft w:val="0"/>
      <w:marRight w:val="0"/>
      <w:marTop w:val="0"/>
      <w:marBottom w:val="0"/>
      <w:divBdr>
        <w:top w:val="none" w:sz="0" w:space="0" w:color="auto"/>
        <w:left w:val="none" w:sz="0" w:space="0" w:color="auto"/>
        <w:bottom w:val="none" w:sz="0" w:space="0" w:color="auto"/>
        <w:right w:val="none" w:sz="0" w:space="0" w:color="auto"/>
      </w:divBdr>
    </w:div>
    <w:div w:id="1094327728">
      <w:bodyDiv w:val="1"/>
      <w:marLeft w:val="0"/>
      <w:marRight w:val="0"/>
      <w:marTop w:val="0"/>
      <w:marBottom w:val="0"/>
      <w:divBdr>
        <w:top w:val="none" w:sz="0" w:space="0" w:color="auto"/>
        <w:left w:val="none" w:sz="0" w:space="0" w:color="auto"/>
        <w:bottom w:val="none" w:sz="0" w:space="0" w:color="auto"/>
        <w:right w:val="none" w:sz="0" w:space="0" w:color="auto"/>
      </w:divBdr>
    </w:div>
    <w:div w:id="1096949896">
      <w:bodyDiv w:val="1"/>
      <w:marLeft w:val="0"/>
      <w:marRight w:val="0"/>
      <w:marTop w:val="0"/>
      <w:marBottom w:val="0"/>
      <w:divBdr>
        <w:top w:val="none" w:sz="0" w:space="0" w:color="auto"/>
        <w:left w:val="none" w:sz="0" w:space="0" w:color="auto"/>
        <w:bottom w:val="none" w:sz="0" w:space="0" w:color="auto"/>
        <w:right w:val="none" w:sz="0" w:space="0" w:color="auto"/>
      </w:divBdr>
    </w:div>
    <w:div w:id="1099640565">
      <w:bodyDiv w:val="1"/>
      <w:marLeft w:val="0"/>
      <w:marRight w:val="0"/>
      <w:marTop w:val="0"/>
      <w:marBottom w:val="0"/>
      <w:divBdr>
        <w:top w:val="none" w:sz="0" w:space="0" w:color="auto"/>
        <w:left w:val="none" w:sz="0" w:space="0" w:color="auto"/>
        <w:bottom w:val="none" w:sz="0" w:space="0" w:color="auto"/>
        <w:right w:val="none" w:sz="0" w:space="0" w:color="auto"/>
      </w:divBdr>
    </w:div>
    <w:div w:id="1100175029">
      <w:bodyDiv w:val="1"/>
      <w:marLeft w:val="0"/>
      <w:marRight w:val="0"/>
      <w:marTop w:val="0"/>
      <w:marBottom w:val="0"/>
      <w:divBdr>
        <w:top w:val="none" w:sz="0" w:space="0" w:color="auto"/>
        <w:left w:val="none" w:sz="0" w:space="0" w:color="auto"/>
        <w:bottom w:val="none" w:sz="0" w:space="0" w:color="auto"/>
        <w:right w:val="none" w:sz="0" w:space="0" w:color="auto"/>
      </w:divBdr>
    </w:div>
    <w:div w:id="1101143337">
      <w:bodyDiv w:val="1"/>
      <w:marLeft w:val="0"/>
      <w:marRight w:val="0"/>
      <w:marTop w:val="0"/>
      <w:marBottom w:val="0"/>
      <w:divBdr>
        <w:top w:val="none" w:sz="0" w:space="0" w:color="auto"/>
        <w:left w:val="none" w:sz="0" w:space="0" w:color="auto"/>
        <w:bottom w:val="none" w:sz="0" w:space="0" w:color="auto"/>
        <w:right w:val="none" w:sz="0" w:space="0" w:color="auto"/>
      </w:divBdr>
    </w:div>
    <w:div w:id="1102652232">
      <w:bodyDiv w:val="1"/>
      <w:marLeft w:val="0"/>
      <w:marRight w:val="0"/>
      <w:marTop w:val="0"/>
      <w:marBottom w:val="0"/>
      <w:divBdr>
        <w:top w:val="none" w:sz="0" w:space="0" w:color="auto"/>
        <w:left w:val="none" w:sz="0" w:space="0" w:color="auto"/>
        <w:bottom w:val="none" w:sz="0" w:space="0" w:color="auto"/>
        <w:right w:val="none" w:sz="0" w:space="0" w:color="auto"/>
      </w:divBdr>
    </w:div>
    <w:div w:id="1102727867">
      <w:bodyDiv w:val="1"/>
      <w:marLeft w:val="0"/>
      <w:marRight w:val="0"/>
      <w:marTop w:val="0"/>
      <w:marBottom w:val="0"/>
      <w:divBdr>
        <w:top w:val="none" w:sz="0" w:space="0" w:color="auto"/>
        <w:left w:val="none" w:sz="0" w:space="0" w:color="auto"/>
        <w:bottom w:val="none" w:sz="0" w:space="0" w:color="auto"/>
        <w:right w:val="none" w:sz="0" w:space="0" w:color="auto"/>
      </w:divBdr>
    </w:div>
    <w:div w:id="1106080521">
      <w:bodyDiv w:val="1"/>
      <w:marLeft w:val="0"/>
      <w:marRight w:val="0"/>
      <w:marTop w:val="0"/>
      <w:marBottom w:val="0"/>
      <w:divBdr>
        <w:top w:val="none" w:sz="0" w:space="0" w:color="auto"/>
        <w:left w:val="none" w:sz="0" w:space="0" w:color="auto"/>
        <w:bottom w:val="none" w:sz="0" w:space="0" w:color="auto"/>
        <w:right w:val="none" w:sz="0" w:space="0" w:color="auto"/>
      </w:divBdr>
    </w:div>
    <w:div w:id="1108698555">
      <w:bodyDiv w:val="1"/>
      <w:marLeft w:val="0"/>
      <w:marRight w:val="0"/>
      <w:marTop w:val="0"/>
      <w:marBottom w:val="0"/>
      <w:divBdr>
        <w:top w:val="none" w:sz="0" w:space="0" w:color="auto"/>
        <w:left w:val="none" w:sz="0" w:space="0" w:color="auto"/>
        <w:bottom w:val="none" w:sz="0" w:space="0" w:color="auto"/>
        <w:right w:val="none" w:sz="0" w:space="0" w:color="auto"/>
      </w:divBdr>
    </w:div>
    <w:div w:id="1110586466">
      <w:bodyDiv w:val="1"/>
      <w:marLeft w:val="0"/>
      <w:marRight w:val="0"/>
      <w:marTop w:val="0"/>
      <w:marBottom w:val="0"/>
      <w:divBdr>
        <w:top w:val="none" w:sz="0" w:space="0" w:color="auto"/>
        <w:left w:val="none" w:sz="0" w:space="0" w:color="auto"/>
        <w:bottom w:val="none" w:sz="0" w:space="0" w:color="auto"/>
        <w:right w:val="none" w:sz="0" w:space="0" w:color="auto"/>
      </w:divBdr>
    </w:div>
    <w:div w:id="1111783442">
      <w:bodyDiv w:val="1"/>
      <w:marLeft w:val="0"/>
      <w:marRight w:val="0"/>
      <w:marTop w:val="0"/>
      <w:marBottom w:val="0"/>
      <w:divBdr>
        <w:top w:val="none" w:sz="0" w:space="0" w:color="auto"/>
        <w:left w:val="none" w:sz="0" w:space="0" w:color="auto"/>
        <w:bottom w:val="none" w:sz="0" w:space="0" w:color="auto"/>
        <w:right w:val="none" w:sz="0" w:space="0" w:color="auto"/>
      </w:divBdr>
    </w:div>
    <w:div w:id="1112817848">
      <w:bodyDiv w:val="1"/>
      <w:marLeft w:val="0"/>
      <w:marRight w:val="0"/>
      <w:marTop w:val="0"/>
      <w:marBottom w:val="0"/>
      <w:divBdr>
        <w:top w:val="none" w:sz="0" w:space="0" w:color="auto"/>
        <w:left w:val="none" w:sz="0" w:space="0" w:color="auto"/>
        <w:bottom w:val="none" w:sz="0" w:space="0" w:color="auto"/>
        <w:right w:val="none" w:sz="0" w:space="0" w:color="auto"/>
      </w:divBdr>
    </w:div>
    <w:div w:id="1114012003">
      <w:bodyDiv w:val="1"/>
      <w:marLeft w:val="0"/>
      <w:marRight w:val="0"/>
      <w:marTop w:val="0"/>
      <w:marBottom w:val="0"/>
      <w:divBdr>
        <w:top w:val="none" w:sz="0" w:space="0" w:color="auto"/>
        <w:left w:val="none" w:sz="0" w:space="0" w:color="auto"/>
        <w:bottom w:val="none" w:sz="0" w:space="0" w:color="auto"/>
        <w:right w:val="none" w:sz="0" w:space="0" w:color="auto"/>
      </w:divBdr>
    </w:div>
    <w:div w:id="1120222785">
      <w:bodyDiv w:val="1"/>
      <w:marLeft w:val="0"/>
      <w:marRight w:val="0"/>
      <w:marTop w:val="0"/>
      <w:marBottom w:val="0"/>
      <w:divBdr>
        <w:top w:val="none" w:sz="0" w:space="0" w:color="auto"/>
        <w:left w:val="none" w:sz="0" w:space="0" w:color="auto"/>
        <w:bottom w:val="none" w:sz="0" w:space="0" w:color="auto"/>
        <w:right w:val="none" w:sz="0" w:space="0" w:color="auto"/>
      </w:divBdr>
    </w:div>
    <w:div w:id="1121411489">
      <w:bodyDiv w:val="1"/>
      <w:marLeft w:val="0"/>
      <w:marRight w:val="0"/>
      <w:marTop w:val="0"/>
      <w:marBottom w:val="0"/>
      <w:divBdr>
        <w:top w:val="none" w:sz="0" w:space="0" w:color="auto"/>
        <w:left w:val="none" w:sz="0" w:space="0" w:color="auto"/>
        <w:bottom w:val="none" w:sz="0" w:space="0" w:color="auto"/>
        <w:right w:val="none" w:sz="0" w:space="0" w:color="auto"/>
      </w:divBdr>
    </w:div>
    <w:div w:id="1121456356">
      <w:bodyDiv w:val="1"/>
      <w:marLeft w:val="0"/>
      <w:marRight w:val="0"/>
      <w:marTop w:val="0"/>
      <w:marBottom w:val="0"/>
      <w:divBdr>
        <w:top w:val="none" w:sz="0" w:space="0" w:color="auto"/>
        <w:left w:val="none" w:sz="0" w:space="0" w:color="auto"/>
        <w:bottom w:val="none" w:sz="0" w:space="0" w:color="auto"/>
        <w:right w:val="none" w:sz="0" w:space="0" w:color="auto"/>
      </w:divBdr>
    </w:div>
    <w:div w:id="1123811387">
      <w:bodyDiv w:val="1"/>
      <w:marLeft w:val="0"/>
      <w:marRight w:val="0"/>
      <w:marTop w:val="0"/>
      <w:marBottom w:val="0"/>
      <w:divBdr>
        <w:top w:val="none" w:sz="0" w:space="0" w:color="auto"/>
        <w:left w:val="none" w:sz="0" w:space="0" w:color="auto"/>
        <w:bottom w:val="none" w:sz="0" w:space="0" w:color="auto"/>
        <w:right w:val="none" w:sz="0" w:space="0" w:color="auto"/>
      </w:divBdr>
    </w:div>
    <w:div w:id="1125002325">
      <w:bodyDiv w:val="1"/>
      <w:marLeft w:val="0"/>
      <w:marRight w:val="0"/>
      <w:marTop w:val="0"/>
      <w:marBottom w:val="0"/>
      <w:divBdr>
        <w:top w:val="none" w:sz="0" w:space="0" w:color="auto"/>
        <w:left w:val="none" w:sz="0" w:space="0" w:color="auto"/>
        <w:bottom w:val="none" w:sz="0" w:space="0" w:color="auto"/>
        <w:right w:val="none" w:sz="0" w:space="0" w:color="auto"/>
      </w:divBdr>
    </w:div>
    <w:div w:id="1125923214">
      <w:bodyDiv w:val="1"/>
      <w:marLeft w:val="0"/>
      <w:marRight w:val="0"/>
      <w:marTop w:val="0"/>
      <w:marBottom w:val="0"/>
      <w:divBdr>
        <w:top w:val="none" w:sz="0" w:space="0" w:color="auto"/>
        <w:left w:val="none" w:sz="0" w:space="0" w:color="auto"/>
        <w:bottom w:val="none" w:sz="0" w:space="0" w:color="auto"/>
        <w:right w:val="none" w:sz="0" w:space="0" w:color="auto"/>
      </w:divBdr>
    </w:div>
    <w:div w:id="1127774955">
      <w:bodyDiv w:val="1"/>
      <w:marLeft w:val="0"/>
      <w:marRight w:val="0"/>
      <w:marTop w:val="0"/>
      <w:marBottom w:val="0"/>
      <w:divBdr>
        <w:top w:val="none" w:sz="0" w:space="0" w:color="auto"/>
        <w:left w:val="none" w:sz="0" w:space="0" w:color="auto"/>
        <w:bottom w:val="none" w:sz="0" w:space="0" w:color="auto"/>
        <w:right w:val="none" w:sz="0" w:space="0" w:color="auto"/>
      </w:divBdr>
    </w:div>
    <w:div w:id="1129012816">
      <w:bodyDiv w:val="1"/>
      <w:marLeft w:val="0"/>
      <w:marRight w:val="0"/>
      <w:marTop w:val="0"/>
      <w:marBottom w:val="0"/>
      <w:divBdr>
        <w:top w:val="none" w:sz="0" w:space="0" w:color="auto"/>
        <w:left w:val="none" w:sz="0" w:space="0" w:color="auto"/>
        <w:bottom w:val="none" w:sz="0" w:space="0" w:color="auto"/>
        <w:right w:val="none" w:sz="0" w:space="0" w:color="auto"/>
      </w:divBdr>
    </w:div>
    <w:div w:id="1130322626">
      <w:bodyDiv w:val="1"/>
      <w:marLeft w:val="0"/>
      <w:marRight w:val="0"/>
      <w:marTop w:val="0"/>
      <w:marBottom w:val="0"/>
      <w:divBdr>
        <w:top w:val="none" w:sz="0" w:space="0" w:color="auto"/>
        <w:left w:val="none" w:sz="0" w:space="0" w:color="auto"/>
        <w:bottom w:val="none" w:sz="0" w:space="0" w:color="auto"/>
        <w:right w:val="none" w:sz="0" w:space="0" w:color="auto"/>
      </w:divBdr>
    </w:div>
    <w:div w:id="1131822969">
      <w:bodyDiv w:val="1"/>
      <w:marLeft w:val="0"/>
      <w:marRight w:val="0"/>
      <w:marTop w:val="0"/>
      <w:marBottom w:val="0"/>
      <w:divBdr>
        <w:top w:val="none" w:sz="0" w:space="0" w:color="auto"/>
        <w:left w:val="none" w:sz="0" w:space="0" w:color="auto"/>
        <w:bottom w:val="none" w:sz="0" w:space="0" w:color="auto"/>
        <w:right w:val="none" w:sz="0" w:space="0" w:color="auto"/>
      </w:divBdr>
    </w:div>
    <w:div w:id="1133794979">
      <w:bodyDiv w:val="1"/>
      <w:marLeft w:val="0"/>
      <w:marRight w:val="0"/>
      <w:marTop w:val="0"/>
      <w:marBottom w:val="0"/>
      <w:divBdr>
        <w:top w:val="none" w:sz="0" w:space="0" w:color="auto"/>
        <w:left w:val="none" w:sz="0" w:space="0" w:color="auto"/>
        <w:bottom w:val="none" w:sz="0" w:space="0" w:color="auto"/>
        <w:right w:val="none" w:sz="0" w:space="0" w:color="auto"/>
      </w:divBdr>
    </w:div>
    <w:div w:id="1135953842">
      <w:bodyDiv w:val="1"/>
      <w:marLeft w:val="0"/>
      <w:marRight w:val="0"/>
      <w:marTop w:val="0"/>
      <w:marBottom w:val="0"/>
      <w:divBdr>
        <w:top w:val="none" w:sz="0" w:space="0" w:color="auto"/>
        <w:left w:val="none" w:sz="0" w:space="0" w:color="auto"/>
        <w:bottom w:val="none" w:sz="0" w:space="0" w:color="auto"/>
        <w:right w:val="none" w:sz="0" w:space="0" w:color="auto"/>
      </w:divBdr>
    </w:div>
    <w:div w:id="1136332905">
      <w:bodyDiv w:val="1"/>
      <w:marLeft w:val="0"/>
      <w:marRight w:val="0"/>
      <w:marTop w:val="0"/>
      <w:marBottom w:val="0"/>
      <w:divBdr>
        <w:top w:val="none" w:sz="0" w:space="0" w:color="auto"/>
        <w:left w:val="none" w:sz="0" w:space="0" w:color="auto"/>
        <w:bottom w:val="none" w:sz="0" w:space="0" w:color="auto"/>
        <w:right w:val="none" w:sz="0" w:space="0" w:color="auto"/>
      </w:divBdr>
    </w:div>
    <w:div w:id="1136491634">
      <w:bodyDiv w:val="1"/>
      <w:marLeft w:val="0"/>
      <w:marRight w:val="0"/>
      <w:marTop w:val="0"/>
      <w:marBottom w:val="0"/>
      <w:divBdr>
        <w:top w:val="none" w:sz="0" w:space="0" w:color="auto"/>
        <w:left w:val="none" w:sz="0" w:space="0" w:color="auto"/>
        <w:bottom w:val="none" w:sz="0" w:space="0" w:color="auto"/>
        <w:right w:val="none" w:sz="0" w:space="0" w:color="auto"/>
      </w:divBdr>
    </w:div>
    <w:div w:id="1138305185">
      <w:bodyDiv w:val="1"/>
      <w:marLeft w:val="0"/>
      <w:marRight w:val="0"/>
      <w:marTop w:val="0"/>
      <w:marBottom w:val="0"/>
      <w:divBdr>
        <w:top w:val="none" w:sz="0" w:space="0" w:color="auto"/>
        <w:left w:val="none" w:sz="0" w:space="0" w:color="auto"/>
        <w:bottom w:val="none" w:sz="0" w:space="0" w:color="auto"/>
        <w:right w:val="none" w:sz="0" w:space="0" w:color="auto"/>
      </w:divBdr>
    </w:div>
    <w:div w:id="1139616141">
      <w:bodyDiv w:val="1"/>
      <w:marLeft w:val="0"/>
      <w:marRight w:val="0"/>
      <w:marTop w:val="0"/>
      <w:marBottom w:val="0"/>
      <w:divBdr>
        <w:top w:val="none" w:sz="0" w:space="0" w:color="auto"/>
        <w:left w:val="none" w:sz="0" w:space="0" w:color="auto"/>
        <w:bottom w:val="none" w:sz="0" w:space="0" w:color="auto"/>
        <w:right w:val="none" w:sz="0" w:space="0" w:color="auto"/>
      </w:divBdr>
    </w:div>
    <w:div w:id="1140919657">
      <w:bodyDiv w:val="1"/>
      <w:marLeft w:val="0"/>
      <w:marRight w:val="0"/>
      <w:marTop w:val="0"/>
      <w:marBottom w:val="0"/>
      <w:divBdr>
        <w:top w:val="none" w:sz="0" w:space="0" w:color="auto"/>
        <w:left w:val="none" w:sz="0" w:space="0" w:color="auto"/>
        <w:bottom w:val="none" w:sz="0" w:space="0" w:color="auto"/>
        <w:right w:val="none" w:sz="0" w:space="0" w:color="auto"/>
      </w:divBdr>
    </w:div>
    <w:div w:id="1144157351">
      <w:bodyDiv w:val="1"/>
      <w:marLeft w:val="0"/>
      <w:marRight w:val="0"/>
      <w:marTop w:val="0"/>
      <w:marBottom w:val="0"/>
      <w:divBdr>
        <w:top w:val="none" w:sz="0" w:space="0" w:color="auto"/>
        <w:left w:val="none" w:sz="0" w:space="0" w:color="auto"/>
        <w:bottom w:val="none" w:sz="0" w:space="0" w:color="auto"/>
        <w:right w:val="none" w:sz="0" w:space="0" w:color="auto"/>
      </w:divBdr>
    </w:div>
    <w:div w:id="1146582978">
      <w:bodyDiv w:val="1"/>
      <w:marLeft w:val="0"/>
      <w:marRight w:val="0"/>
      <w:marTop w:val="0"/>
      <w:marBottom w:val="0"/>
      <w:divBdr>
        <w:top w:val="none" w:sz="0" w:space="0" w:color="auto"/>
        <w:left w:val="none" w:sz="0" w:space="0" w:color="auto"/>
        <w:bottom w:val="none" w:sz="0" w:space="0" w:color="auto"/>
        <w:right w:val="none" w:sz="0" w:space="0" w:color="auto"/>
      </w:divBdr>
    </w:div>
    <w:div w:id="1149640189">
      <w:bodyDiv w:val="1"/>
      <w:marLeft w:val="0"/>
      <w:marRight w:val="0"/>
      <w:marTop w:val="0"/>
      <w:marBottom w:val="0"/>
      <w:divBdr>
        <w:top w:val="none" w:sz="0" w:space="0" w:color="auto"/>
        <w:left w:val="none" w:sz="0" w:space="0" w:color="auto"/>
        <w:bottom w:val="none" w:sz="0" w:space="0" w:color="auto"/>
        <w:right w:val="none" w:sz="0" w:space="0" w:color="auto"/>
      </w:divBdr>
    </w:div>
    <w:div w:id="1150945372">
      <w:bodyDiv w:val="1"/>
      <w:marLeft w:val="0"/>
      <w:marRight w:val="0"/>
      <w:marTop w:val="0"/>
      <w:marBottom w:val="0"/>
      <w:divBdr>
        <w:top w:val="none" w:sz="0" w:space="0" w:color="auto"/>
        <w:left w:val="none" w:sz="0" w:space="0" w:color="auto"/>
        <w:bottom w:val="none" w:sz="0" w:space="0" w:color="auto"/>
        <w:right w:val="none" w:sz="0" w:space="0" w:color="auto"/>
      </w:divBdr>
    </w:div>
    <w:div w:id="1154221571">
      <w:bodyDiv w:val="1"/>
      <w:marLeft w:val="0"/>
      <w:marRight w:val="0"/>
      <w:marTop w:val="0"/>
      <w:marBottom w:val="0"/>
      <w:divBdr>
        <w:top w:val="none" w:sz="0" w:space="0" w:color="auto"/>
        <w:left w:val="none" w:sz="0" w:space="0" w:color="auto"/>
        <w:bottom w:val="none" w:sz="0" w:space="0" w:color="auto"/>
        <w:right w:val="none" w:sz="0" w:space="0" w:color="auto"/>
      </w:divBdr>
    </w:div>
    <w:div w:id="1155804093">
      <w:bodyDiv w:val="1"/>
      <w:marLeft w:val="0"/>
      <w:marRight w:val="0"/>
      <w:marTop w:val="0"/>
      <w:marBottom w:val="0"/>
      <w:divBdr>
        <w:top w:val="none" w:sz="0" w:space="0" w:color="auto"/>
        <w:left w:val="none" w:sz="0" w:space="0" w:color="auto"/>
        <w:bottom w:val="none" w:sz="0" w:space="0" w:color="auto"/>
        <w:right w:val="none" w:sz="0" w:space="0" w:color="auto"/>
      </w:divBdr>
    </w:div>
    <w:div w:id="1157527367">
      <w:bodyDiv w:val="1"/>
      <w:marLeft w:val="0"/>
      <w:marRight w:val="0"/>
      <w:marTop w:val="0"/>
      <w:marBottom w:val="0"/>
      <w:divBdr>
        <w:top w:val="none" w:sz="0" w:space="0" w:color="auto"/>
        <w:left w:val="none" w:sz="0" w:space="0" w:color="auto"/>
        <w:bottom w:val="none" w:sz="0" w:space="0" w:color="auto"/>
        <w:right w:val="none" w:sz="0" w:space="0" w:color="auto"/>
      </w:divBdr>
    </w:div>
    <w:div w:id="1159661167">
      <w:bodyDiv w:val="1"/>
      <w:marLeft w:val="0"/>
      <w:marRight w:val="0"/>
      <w:marTop w:val="0"/>
      <w:marBottom w:val="0"/>
      <w:divBdr>
        <w:top w:val="none" w:sz="0" w:space="0" w:color="auto"/>
        <w:left w:val="none" w:sz="0" w:space="0" w:color="auto"/>
        <w:bottom w:val="none" w:sz="0" w:space="0" w:color="auto"/>
        <w:right w:val="none" w:sz="0" w:space="0" w:color="auto"/>
      </w:divBdr>
    </w:div>
    <w:div w:id="1163935097">
      <w:bodyDiv w:val="1"/>
      <w:marLeft w:val="0"/>
      <w:marRight w:val="0"/>
      <w:marTop w:val="0"/>
      <w:marBottom w:val="0"/>
      <w:divBdr>
        <w:top w:val="none" w:sz="0" w:space="0" w:color="auto"/>
        <w:left w:val="none" w:sz="0" w:space="0" w:color="auto"/>
        <w:bottom w:val="none" w:sz="0" w:space="0" w:color="auto"/>
        <w:right w:val="none" w:sz="0" w:space="0" w:color="auto"/>
      </w:divBdr>
    </w:div>
    <w:div w:id="1165242505">
      <w:bodyDiv w:val="1"/>
      <w:marLeft w:val="0"/>
      <w:marRight w:val="0"/>
      <w:marTop w:val="0"/>
      <w:marBottom w:val="0"/>
      <w:divBdr>
        <w:top w:val="none" w:sz="0" w:space="0" w:color="auto"/>
        <w:left w:val="none" w:sz="0" w:space="0" w:color="auto"/>
        <w:bottom w:val="none" w:sz="0" w:space="0" w:color="auto"/>
        <w:right w:val="none" w:sz="0" w:space="0" w:color="auto"/>
      </w:divBdr>
    </w:div>
    <w:div w:id="1165824599">
      <w:bodyDiv w:val="1"/>
      <w:marLeft w:val="0"/>
      <w:marRight w:val="0"/>
      <w:marTop w:val="0"/>
      <w:marBottom w:val="0"/>
      <w:divBdr>
        <w:top w:val="none" w:sz="0" w:space="0" w:color="auto"/>
        <w:left w:val="none" w:sz="0" w:space="0" w:color="auto"/>
        <w:bottom w:val="none" w:sz="0" w:space="0" w:color="auto"/>
        <w:right w:val="none" w:sz="0" w:space="0" w:color="auto"/>
      </w:divBdr>
    </w:div>
    <w:div w:id="1168248805">
      <w:bodyDiv w:val="1"/>
      <w:marLeft w:val="0"/>
      <w:marRight w:val="0"/>
      <w:marTop w:val="0"/>
      <w:marBottom w:val="0"/>
      <w:divBdr>
        <w:top w:val="none" w:sz="0" w:space="0" w:color="auto"/>
        <w:left w:val="none" w:sz="0" w:space="0" w:color="auto"/>
        <w:bottom w:val="none" w:sz="0" w:space="0" w:color="auto"/>
        <w:right w:val="none" w:sz="0" w:space="0" w:color="auto"/>
      </w:divBdr>
    </w:div>
    <w:div w:id="1169490436">
      <w:bodyDiv w:val="1"/>
      <w:marLeft w:val="0"/>
      <w:marRight w:val="0"/>
      <w:marTop w:val="0"/>
      <w:marBottom w:val="0"/>
      <w:divBdr>
        <w:top w:val="none" w:sz="0" w:space="0" w:color="auto"/>
        <w:left w:val="none" w:sz="0" w:space="0" w:color="auto"/>
        <w:bottom w:val="none" w:sz="0" w:space="0" w:color="auto"/>
        <w:right w:val="none" w:sz="0" w:space="0" w:color="auto"/>
      </w:divBdr>
    </w:div>
    <w:div w:id="1169752907">
      <w:bodyDiv w:val="1"/>
      <w:marLeft w:val="0"/>
      <w:marRight w:val="0"/>
      <w:marTop w:val="0"/>
      <w:marBottom w:val="0"/>
      <w:divBdr>
        <w:top w:val="none" w:sz="0" w:space="0" w:color="auto"/>
        <w:left w:val="none" w:sz="0" w:space="0" w:color="auto"/>
        <w:bottom w:val="none" w:sz="0" w:space="0" w:color="auto"/>
        <w:right w:val="none" w:sz="0" w:space="0" w:color="auto"/>
      </w:divBdr>
    </w:div>
    <w:div w:id="1170676890">
      <w:bodyDiv w:val="1"/>
      <w:marLeft w:val="0"/>
      <w:marRight w:val="0"/>
      <w:marTop w:val="0"/>
      <w:marBottom w:val="0"/>
      <w:divBdr>
        <w:top w:val="none" w:sz="0" w:space="0" w:color="auto"/>
        <w:left w:val="none" w:sz="0" w:space="0" w:color="auto"/>
        <w:bottom w:val="none" w:sz="0" w:space="0" w:color="auto"/>
        <w:right w:val="none" w:sz="0" w:space="0" w:color="auto"/>
      </w:divBdr>
    </w:div>
    <w:div w:id="1170870779">
      <w:bodyDiv w:val="1"/>
      <w:marLeft w:val="0"/>
      <w:marRight w:val="0"/>
      <w:marTop w:val="0"/>
      <w:marBottom w:val="0"/>
      <w:divBdr>
        <w:top w:val="none" w:sz="0" w:space="0" w:color="auto"/>
        <w:left w:val="none" w:sz="0" w:space="0" w:color="auto"/>
        <w:bottom w:val="none" w:sz="0" w:space="0" w:color="auto"/>
        <w:right w:val="none" w:sz="0" w:space="0" w:color="auto"/>
      </w:divBdr>
    </w:div>
    <w:div w:id="1173490615">
      <w:bodyDiv w:val="1"/>
      <w:marLeft w:val="0"/>
      <w:marRight w:val="0"/>
      <w:marTop w:val="0"/>
      <w:marBottom w:val="0"/>
      <w:divBdr>
        <w:top w:val="none" w:sz="0" w:space="0" w:color="auto"/>
        <w:left w:val="none" w:sz="0" w:space="0" w:color="auto"/>
        <w:bottom w:val="none" w:sz="0" w:space="0" w:color="auto"/>
        <w:right w:val="none" w:sz="0" w:space="0" w:color="auto"/>
      </w:divBdr>
    </w:div>
    <w:div w:id="1174756987">
      <w:bodyDiv w:val="1"/>
      <w:marLeft w:val="0"/>
      <w:marRight w:val="0"/>
      <w:marTop w:val="0"/>
      <w:marBottom w:val="0"/>
      <w:divBdr>
        <w:top w:val="none" w:sz="0" w:space="0" w:color="auto"/>
        <w:left w:val="none" w:sz="0" w:space="0" w:color="auto"/>
        <w:bottom w:val="none" w:sz="0" w:space="0" w:color="auto"/>
        <w:right w:val="none" w:sz="0" w:space="0" w:color="auto"/>
      </w:divBdr>
    </w:div>
    <w:div w:id="1182940731">
      <w:bodyDiv w:val="1"/>
      <w:marLeft w:val="0"/>
      <w:marRight w:val="0"/>
      <w:marTop w:val="0"/>
      <w:marBottom w:val="0"/>
      <w:divBdr>
        <w:top w:val="none" w:sz="0" w:space="0" w:color="auto"/>
        <w:left w:val="none" w:sz="0" w:space="0" w:color="auto"/>
        <w:bottom w:val="none" w:sz="0" w:space="0" w:color="auto"/>
        <w:right w:val="none" w:sz="0" w:space="0" w:color="auto"/>
      </w:divBdr>
    </w:div>
    <w:div w:id="1183857530">
      <w:bodyDiv w:val="1"/>
      <w:marLeft w:val="0"/>
      <w:marRight w:val="0"/>
      <w:marTop w:val="0"/>
      <w:marBottom w:val="0"/>
      <w:divBdr>
        <w:top w:val="none" w:sz="0" w:space="0" w:color="auto"/>
        <w:left w:val="none" w:sz="0" w:space="0" w:color="auto"/>
        <w:bottom w:val="none" w:sz="0" w:space="0" w:color="auto"/>
        <w:right w:val="none" w:sz="0" w:space="0" w:color="auto"/>
      </w:divBdr>
    </w:div>
    <w:div w:id="1184127595">
      <w:bodyDiv w:val="1"/>
      <w:marLeft w:val="0"/>
      <w:marRight w:val="0"/>
      <w:marTop w:val="0"/>
      <w:marBottom w:val="0"/>
      <w:divBdr>
        <w:top w:val="none" w:sz="0" w:space="0" w:color="auto"/>
        <w:left w:val="none" w:sz="0" w:space="0" w:color="auto"/>
        <w:bottom w:val="none" w:sz="0" w:space="0" w:color="auto"/>
        <w:right w:val="none" w:sz="0" w:space="0" w:color="auto"/>
      </w:divBdr>
    </w:div>
    <w:div w:id="1187251552">
      <w:bodyDiv w:val="1"/>
      <w:marLeft w:val="0"/>
      <w:marRight w:val="0"/>
      <w:marTop w:val="0"/>
      <w:marBottom w:val="0"/>
      <w:divBdr>
        <w:top w:val="none" w:sz="0" w:space="0" w:color="auto"/>
        <w:left w:val="none" w:sz="0" w:space="0" w:color="auto"/>
        <w:bottom w:val="none" w:sz="0" w:space="0" w:color="auto"/>
        <w:right w:val="none" w:sz="0" w:space="0" w:color="auto"/>
      </w:divBdr>
    </w:div>
    <w:div w:id="1188371207">
      <w:bodyDiv w:val="1"/>
      <w:marLeft w:val="0"/>
      <w:marRight w:val="0"/>
      <w:marTop w:val="0"/>
      <w:marBottom w:val="0"/>
      <w:divBdr>
        <w:top w:val="none" w:sz="0" w:space="0" w:color="auto"/>
        <w:left w:val="none" w:sz="0" w:space="0" w:color="auto"/>
        <w:bottom w:val="none" w:sz="0" w:space="0" w:color="auto"/>
        <w:right w:val="none" w:sz="0" w:space="0" w:color="auto"/>
      </w:divBdr>
    </w:div>
    <w:div w:id="1191382493">
      <w:bodyDiv w:val="1"/>
      <w:marLeft w:val="0"/>
      <w:marRight w:val="0"/>
      <w:marTop w:val="0"/>
      <w:marBottom w:val="0"/>
      <w:divBdr>
        <w:top w:val="none" w:sz="0" w:space="0" w:color="auto"/>
        <w:left w:val="none" w:sz="0" w:space="0" w:color="auto"/>
        <w:bottom w:val="none" w:sz="0" w:space="0" w:color="auto"/>
        <w:right w:val="none" w:sz="0" w:space="0" w:color="auto"/>
      </w:divBdr>
    </w:div>
    <w:div w:id="1193573556">
      <w:bodyDiv w:val="1"/>
      <w:marLeft w:val="0"/>
      <w:marRight w:val="0"/>
      <w:marTop w:val="0"/>
      <w:marBottom w:val="0"/>
      <w:divBdr>
        <w:top w:val="none" w:sz="0" w:space="0" w:color="auto"/>
        <w:left w:val="none" w:sz="0" w:space="0" w:color="auto"/>
        <w:bottom w:val="none" w:sz="0" w:space="0" w:color="auto"/>
        <w:right w:val="none" w:sz="0" w:space="0" w:color="auto"/>
      </w:divBdr>
    </w:div>
    <w:div w:id="1194072490">
      <w:bodyDiv w:val="1"/>
      <w:marLeft w:val="0"/>
      <w:marRight w:val="0"/>
      <w:marTop w:val="0"/>
      <w:marBottom w:val="0"/>
      <w:divBdr>
        <w:top w:val="none" w:sz="0" w:space="0" w:color="auto"/>
        <w:left w:val="none" w:sz="0" w:space="0" w:color="auto"/>
        <w:bottom w:val="none" w:sz="0" w:space="0" w:color="auto"/>
        <w:right w:val="none" w:sz="0" w:space="0" w:color="auto"/>
      </w:divBdr>
    </w:div>
    <w:div w:id="1195116271">
      <w:bodyDiv w:val="1"/>
      <w:marLeft w:val="0"/>
      <w:marRight w:val="0"/>
      <w:marTop w:val="0"/>
      <w:marBottom w:val="0"/>
      <w:divBdr>
        <w:top w:val="none" w:sz="0" w:space="0" w:color="auto"/>
        <w:left w:val="none" w:sz="0" w:space="0" w:color="auto"/>
        <w:bottom w:val="none" w:sz="0" w:space="0" w:color="auto"/>
        <w:right w:val="none" w:sz="0" w:space="0" w:color="auto"/>
      </w:divBdr>
    </w:div>
    <w:div w:id="1200434406">
      <w:bodyDiv w:val="1"/>
      <w:marLeft w:val="0"/>
      <w:marRight w:val="0"/>
      <w:marTop w:val="0"/>
      <w:marBottom w:val="0"/>
      <w:divBdr>
        <w:top w:val="none" w:sz="0" w:space="0" w:color="auto"/>
        <w:left w:val="none" w:sz="0" w:space="0" w:color="auto"/>
        <w:bottom w:val="none" w:sz="0" w:space="0" w:color="auto"/>
        <w:right w:val="none" w:sz="0" w:space="0" w:color="auto"/>
      </w:divBdr>
    </w:div>
    <w:div w:id="1201435306">
      <w:bodyDiv w:val="1"/>
      <w:marLeft w:val="0"/>
      <w:marRight w:val="0"/>
      <w:marTop w:val="0"/>
      <w:marBottom w:val="0"/>
      <w:divBdr>
        <w:top w:val="none" w:sz="0" w:space="0" w:color="auto"/>
        <w:left w:val="none" w:sz="0" w:space="0" w:color="auto"/>
        <w:bottom w:val="none" w:sz="0" w:space="0" w:color="auto"/>
        <w:right w:val="none" w:sz="0" w:space="0" w:color="auto"/>
      </w:divBdr>
    </w:div>
    <w:div w:id="1204441358">
      <w:bodyDiv w:val="1"/>
      <w:marLeft w:val="0"/>
      <w:marRight w:val="0"/>
      <w:marTop w:val="0"/>
      <w:marBottom w:val="0"/>
      <w:divBdr>
        <w:top w:val="none" w:sz="0" w:space="0" w:color="auto"/>
        <w:left w:val="none" w:sz="0" w:space="0" w:color="auto"/>
        <w:bottom w:val="none" w:sz="0" w:space="0" w:color="auto"/>
        <w:right w:val="none" w:sz="0" w:space="0" w:color="auto"/>
      </w:divBdr>
    </w:div>
    <w:div w:id="1209294376">
      <w:bodyDiv w:val="1"/>
      <w:marLeft w:val="0"/>
      <w:marRight w:val="0"/>
      <w:marTop w:val="0"/>
      <w:marBottom w:val="0"/>
      <w:divBdr>
        <w:top w:val="none" w:sz="0" w:space="0" w:color="auto"/>
        <w:left w:val="none" w:sz="0" w:space="0" w:color="auto"/>
        <w:bottom w:val="none" w:sz="0" w:space="0" w:color="auto"/>
        <w:right w:val="none" w:sz="0" w:space="0" w:color="auto"/>
      </w:divBdr>
    </w:div>
    <w:div w:id="1210190286">
      <w:bodyDiv w:val="1"/>
      <w:marLeft w:val="0"/>
      <w:marRight w:val="0"/>
      <w:marTop w:val="0"/>
      <w:marBottom w:val="0"/>
      <w:divBdr>
        <w:top w:val="none" w:sz="0" w:space="0" w:color="auto"/>
        <w:left w:val="none" w:sz="0" w:space="0" w:color="auto"/>
        <w:bottom w:val="none" w:sz="0" w:space="0" w:color="auto"/>
        <w:right w:val="none" w:sz="0" w:space="0" w:color="auto"/>
      </w:divBdr>
    </w:div>
    <w:div w:id="1210802932">
      <w:bodyDiv w:val="1"/>
      <w:marLeft w:val="0"/>
      <w:marRight w:val="0"/>
      <w:marTop w:val="0"/>
      <w:marBottom w:val="0"/>
      <w:divBdr>
        <w:top w:val="none" w:sz="0" w:space="0" w:color="auto"/>
        <w:left w:val="none" w:sz="0" w:space="0" w:color="auto"/>
        <w:bottom w:val="none" w:sz="0" w:space="0" w:color="auto"/>
        <w:right w:val="none" w:sz="0" w:space="0" w:color="auto"/>
      </w:divBdr>
    </w:div>
    <w:div w:id="1211578188">
      <w:bodyDiv w:val="1"/>
      <w:marLeft w:val="0"/>
      <w:marRight w:val="0"/>
      <w:marTop w:val="0"/>
      <w:marBottom w:val="0"/>
      <w:divBdr>
        <w:top w:val="none" w:sz="0" w:space="0" w:color="auto"/>
        <w:left w:val="none" w:sz="0" w:space="0" w:color="auto"/>
        <w:bottom w:val="none" w:sz="0" w:space="0" w:color="auto"/>
        <w:right w:val="none" w:sz="0" w:space="0" w:color="auto"/>
      </w:divBdr>
    </w:div>
    <w:div w:id="1215459654">
      <w:bodyDiv w:val="1"/>
      <w:marLeft w:val="0"/>
      <w:marRight w:val="0"/>
      <w:marTop w:val="0"/>
      <w:marBottom w:val="0"/>
      <w:divBdr>
        <w:top w:val="none" w:sz="0" w:space="0" w:color="auto"/>
        <w:left w:val="none" w:sz="0" w:space="0" w:color="auto"/>
        <w:bottom w:val="none" w:sz="0" w:space="0" w:color="auto"/>
        <w:right w:val="none" w:sz="0" w:space="0" w:color="auto"/>
      </w:divBdr>
    </w:div>
    <w:div w:id="1215628007">
      <w:bodyDiv w:val="1"/>
      <w:marLeft w:val="0"/>
      <w:marRight w:val="0"/>
      <w:marTop w:val="0"/>
      <w:marBottom w:val="0"/>
      <w:divBdr>
        <w:top w:val="none" w:sz="0" w:space="0" w:color="auto"/>
        <w:left w:val="none" w:sz="0" w:space="0" w:color="auto"/>
        <w:bottom w:val="none" w:sz="0" w:space="0" w:color="auto"/>
        <w:right w:val="none" w:sz="0" w:space="0" w:color="auto"/>
      </w:divBdr>
    </w:div>
    <w:div w:id="1217661447">
      <w:bodyDiv w:val="1"/>
      <w:marLeft w:val="0"/>
      <w:marRight w:val="0"/>
      <w:marTop w:val="0"/>
      <w:marBottom w:val="0"/>
      <w:divBdr>
        <w:top w:val="none" w:sz="0" w:space="0" w:color="auto"/>
        <w:left w:val="none" w:sz="0" w:space="0" w:color="auto"/>
        <w:bottom w:val="none" w:sz="0" w:space="0" w:color="auto"/>
        <w:right w:val="none" w:sz="0" w:space="0" w:color="auto"/>
      </w:divBdr>
    </w:div>
    <w:div w:id="1222398946">
      <w:bodyDiv w:val="1"/>
      <w:marLeft w:val="0"/>
      <w:marRight w:val="0"/>
      <w:marTop w:val="0"/>
      <w:marBottom w:val="0"/>
      <w:divBdr>
        <w:top w:val="none" w:sz="0" w:space="0" w:color="auto"/>
        <w:left w:val="none" w:sz="0" w:space="0" w:color="auto"/>
        <w:bottom w:val="none" w:sz="0" w:space="0" w:color="auto"/>
        <w:right w:val="none" w:sz="0" w:space="0" w:color="auto"/>
      </w:divBdr>
    </w:div>
    <w:div w:id="1222446437">
      <w:bodyDiv w:val="1"/>
      <w:marLeft w:val="0"/>
      <w:marRight w:val="0"/>
      <w:marTop w:val="0"/>
      <w:marBottom w:val="0"/>
      <w:divBdr>
        <w:top w:val="none" w:sz="0" w:space="0" w:color="auto"/>
        <w:left w:val="none" w:sz="0" w:space="0" w:color="auto"/>
        <w:bottom w:val="none" w:sz="0" w:space="0" w:color="auto"/>
        <w:right w:val="none" w:sz="0" w:space="0" w:color="auto"/>
      </w:divBdr>
    </w:div>
    <w:div w:id="1227380690">
      <w:bodyDiv w:val="1"/>
      <w:marLeft w:val="0"/>
      <w:marRight w:val="0"/>
      <w:marTop w:val="0"/>
      <w:marBottom w:val="0"/>
      <w:divBdr>
        <w:top w:val="none" w:sz="0" w:space="0" w:color="auto"/>
        <w:left w:val="none" w:sz="0" w:space="0" w:color="auto"/>
        <w:bottom w:val="none" w:sz="0" w:space="0" w:color="auto"/>
        <w:right w:val="none" w:sz="0" w:space="0" w:color="auto"/>
      </w:divBdr>
    </w:div>
    <w:div w:id="1228686057">
      <w:bodyDiv w:val="1"/>
      <w:marLeft w:val="0"/>
      <w:marRight w:val="0"/>
      <w:marTop w:val="0"/>
      <w:marBottom w:val="0"/>
      <w:divBdr>
        <w:top w:val="none" w:sz="0" w:space="0" w:color="auto"/>
        <w:left w:val="none" w:sz="0" w:space="0" w:color="auto"/>
        <w:bottom w:val="none" w:sz="0" w:space="0" w:color="auto"/>
        <w:right w:val="none" w:sz="0" w:space="0" w:color="auto"/>
      </w:divBdr>
    </w:div>
    <w:div w:id="1230112225">
      <w:bodyDiv w:val="1"/>
      <w:marLeft w:val="0"/>
      <w:marRight w:val="0"/>
      <w:marTop w:val="0"/>
      <w:marBottom w:val="0"/>
      <w:divBdr>
        <w:top w:val="none" w:sz="0" w:space="0" w:color="auto"/>
        <w:left w:val="none" w:sz="0" w:space="0" w:color="auto"/>
        <w:bottom w:val="none" w:sz="0" w:space="0" w:color="auto"/>
        <w:right w:val="none" w:sz="0" w:space="0" w:color="auto"/>
      </w:divBdr>
    </w:div>
    <w:div w:id="1230843390">
      <w:bodyDiv w:val="1"/>
      <w:marLeft w:val="0"/>
      <w:marRight w:val="0"/>
      <w:marTop w:val="0"/>
      <w:marBottom w:val="0"/>
      <w:divBdr>
        <w:top w:val="none" w:sz="0" w:space="0" w:color="auto"/>
        <w:left w:val="none" w:sz="0" w:space="0" w:color="auto"/>
        <w:bottom w:val="none" w:sz="0" w:space="0" w:color="auto"/>
        <w:right w:val="none" w:sz="0" w:space="0" w:color="auto"/>
      </w:divBdr>
    </w:div>
    <w:div w:id="1232695355">
      <w:bodyDiv w:val="1"/>
      <w:marLeft w:val="0"/>
      <w:marRight w:val="0"/>
      <w:marTop w:val="0"/>
      <w:marBottom w:val="0"/>
      <w:divBdr>
        <w:top w:val="none" w:sz="0" w:space="0" w:color="auto"/>
        <w:left w:val="none" w:sz="0" w:space="0" w:color="auto"/>
        <w:bottom w:val="none" w:sz="0" w:space="0" w:color="auto"/>
        <w:right w:val="none" w:sz="0" w:space="0" w:color="auto"/>
      </w:divBdr>
    </w:div>
    <w:div w:id="1234850311">
      <w:bodyDiv w:val="1"/>
      <w:marLeft w:val="0"/>
      <w:marRight w:val="0"/>
      <w:marTop w:val="0"/>
      <w:marBottom w:val="0"/>
      <w:divBdr>
        <w:top w:val="none" w:sz="0" w:space="0" w:color="auto"/>
        <w:left w:val="none" w:sz="0" w:space="0" w:color="auto"/>
        <w:bottom w:val="none" w:sz="0" w:space="0" w:color="auto"/>
        <w:right w:val="none" w:sz="0" w:space="0" w:color="auto"/>
      </w:divBdr>
    </w:div>
    <w:div w:id="1236433652">
      <w:bodyDiv w:val="1"/>
      <w:marLeft w:val="0"/>
      <w:marRight w:val="0"/>
      <w:marTop w:val="0"/>
      <w:marBottom w:val="0"/>
      <w:divBdr>
        <w:top w:val="none" w:sz="0" w:space="0" w:color="auto"/>
        <w:left w:val="none" w:sz="0" w:space="0" w:color="auto"/>
        <w:bottom w:val="none" w:sz="0" w:space="0" w:color="auto"/>
        <w:right w:val="none" w:sz="0" w:space="0" w:color="auto"/>
      </w:divBdr>
    </w:div>
    <w:div w:id="1236479185">
      <w:bodyDiv w:val="1"/>
      <w:marLeft w:val="0"/>
      <w:marRight w:val="0"/>
      <w:marTop w:val="0"/>
      <w:marBottom w:val="0"/>
      <w:divBdr>
        <w:top w:val="none" w:sz="0" w:space="0" w:color="auto"/>
        <w:left w:val="none" w:sz="0" w:space="0" w:color="auto"/>
        <w:bottom w:val="none" w:sz="0" w:space="0" w:color="auto"/>
        <w:right w:val="none" w:sz="0" w:space="0" w:color="auto"/>
      </w:divBdr>
    </w:div>
    <w:div w:id="1237741133">
      <w:bodyDiv w:val="1"/>
      <w:marLeft w:val="0"/>
      <w:marRight w:val="0"/>
      <w:marTop w:val="0"/>
      <w:marBottom w:val="0"/>
      <w:divBdr>
        <w:top w:val="none" w:sz="0" w:space="0" w:color="auto"/>
        <w:left w:val="none" w:sz="0" w:space="0" w:color="auto"/>
        <w:bottom w:val="none" w:sz="0" w:space="0" w:color="auto"/>
        <w:right w:val="none" w:sz="0" w:space="0" w:color="auto"/>
      </w:divBdr>
    </w:div>
    <w:div w:id="1237860355">
      <w:bodyDiv w:val="1"/>
      <w:marLeft w:val="0"/>
      <w:marRight w:val="0"/>
      <w:marTop w:val="0"/>
      <w:marBottom w:val="0"/>
      <w:divBdr>
        <w:top w:val="none" w:sz="0" w:space="0" w:color="auto"/>
        <w:left w:val="none" w:sz="0" w:space="0" w:color="auto"/>
        <w:bottom w:val="none" w:sz="0" w:space="0" w:color="auto"/>
        <w:right w:val="none" w:sz="0" w:space="0" w:color="auto"/>
      </w:divBdr>
    </w:div>
    <w:div w:id="1244416255">
      <w:bodyDiv w:val="1"/>
      <w:marLeft w:val="0"/>
      <w:marRight w:val="0"/>
      <w:marTop w:val="0"/>
      <w:marBottom w:val="0"/>
      <w:divBdr>
        <w:top w:val="none" w:sz="0" w:space="0" w:color="auto"/>
        <w:left w:val="none" w:sz="0" w:space="0" w:color="auto"/>
        <w:bottom w:val="none" w:sz="0" w:space="0" w:color="auto"/>
        <w:right w:val="none" w:sz="0" w:space="0" w:color="auto"/>
      </w:divBdr>
    </w:div>
    <w:div w:id="1245147963">
      <w:bodyDiv w:val="1"/>
      <w:marLeft w:val="0"/>
      <w:marRight w:val="0"/>
      <w:marTop w:val="0"/>
      <w:marBottom w:val="0"/>
      <w:divBdr>
        <w:top w:val="none" w:sz="0" w:space="0" w:color="auto"/>
        <w:left w:val="none" w:sz="0" w:space="0" w:color="auto"/>
        <w:bottom w:val="none" w:sz="0" w:space="0" w:color="auto"/>
        <w:right w:val="none" w:sz="0" w:space="0" w:color="auto"/>
      </w:divBdr>
    </w:div>
    <w:div w:id="1247962393">
      <w:bodyDiv w:val="1"/>
      <w:marLeft w:val="0"/>
      <w:marRight w:val="0"/>
      <w:marTop w:val="0"/>
      <w:marBottom w:val="0"/>
      <w:divBdr>
        <w:top w:val="none" w:sz="0" w:space="0" w:color="auto"/>
        <w:left w:val="none" w:sz="0" w:space="0" w:color="auto"/>
        <w:bottom w:val="none" w:sz="0" w:space="0" w:color="auto"/>
        <w:right w:val="none" w:sz="0" w:space="0" w:color="auto"/>
      </w:divBdr>
    </w:div>
    <w:div w:id="1248885219">
      <w:bodyDiv w:val="1"/>
      <w:marLeft w:val="0"/>
      <w:marRight w:val="0"/>
      <w:marTop w:val="0"/>
      <w:marBottom w:val="0"/>
      <w:divBdr>
        <w:top w:val="none" w:sz="0" w:space="0" w:color="auto"/>
        <w:left w:val="none" w:sz="0" w:space="0" w:color="auto"/>
        <w:bottom w:val="none" w:sz="0" w:space="0" w:color="auto"/>
        <w:right w:val="none" w:sz="0" w:space="0" w:color="auto"/>
      </w:divBdr>
    </w:div>
    <w:div w:id="1250232605">
      <w:bodyDiv w:val="1"/>
      <w:marLeft w:val="0"/>
      <w:marRight w:val="0"/>
      <w:marTop w:val="0"/>
      <w:marBottom w:val="0"/>
      <w:divBdr>
        <w:top w:val="none" w:sz="0" w:space="0" w:color="auto"/>
        <w:left w:val="none" w:sz="0" w:space="0" w:color="auto"/>
        <w:bottom w:val="none" w:sz="0" w:space="0" w:color="auto"/>
        <w:right w:val="none" w:sz="0" w:space="0" w:color="auto"/>
      </w:divBdr>
    </w:div>
    <w:div w:id="1253973111">
      <w:bodyDiv w:val="1"/>
      <w:marLeft w:val="0"/>
      <w:marRight w:val="0"/>
      <w:marTop w:val="0"/>
      <w:marBottom w:val="0"/>
      <w:divBdr>
        <w:top w:val="none" w:sz="0" w:space="0" w:color="auto"/>
        <w:left w:val="none" w:sz="0" w:space="0" w:color="auto"/>
        <w:bottom w:val="none" w:sz="0" w:space="0" w:color="auto"/>
        <w:right w:val="none" w:sz="0" w:space="0" w:color="auto"/>
      </w:divBdr>
    </w:div>
    <w:div w:id="1255936343">
      <w:bodyDiv w:val="1"/>
      <w:marLeft w:val="0"/>
      <w:marRight w:val="0"/>
      <w:marTop w:val="0"/>
      <w:marBottom w:val="0"/>
      <w:divBdr>
        <w:top w:val="none" w:sz="0" w:space="0" w:color="auto"/>
        <w:left w:val="none" w:sz="0" w:space="0" w:color="auto"/>
        <w:bottom w:val="none" w:sz="0" w:space="0" w:color="auto"/>
        <w:right w:val="none" w:sz="0" w:space="0" w:color="auto"/>
      </w:divBdr>
    </w:div>
    <w:div w:id="1258707544">
      <w:bodyDiv w:val="1"/>
      <w:marLeft w:val="0"/>
      <w:marRight w:val="0"/>
      <w:marTop w:val="0"/>
      <w:marBottom w:val="0"/>
      <w:divBdr>
        <w:top w:val="none" w:sz="0" w:space="0" w:color="auto"/>
        <w:left w:val="none" w:sz="0" w:space="0" w:color="auto"/>
        <w:bottom w:val="none" w:sz="0" w:space="0" w:color="auto"/>
        <w:right w:val="none" w:sz="0" w:space="0" w:color="auto"/>
      </w:divBdr>
    </w:div>
    <w:div w:id="1258903443">
      <w:bodyDiv w:val="1"/>
      <w:marLeft w:val="0"/>
      <w:marRight w:val="0"/>
      <w:marTop w:val="0"/>
      <w:marBottom w:val="0"/>
      <w:divBdr>
        <w:top w:val="none" w:sz="0" w:space="0" w:color="auto"/>
        <w:left w:val="none" w:sz="0" w:space="0" w:color="auto"/>
        <w:bottom w:val="none" w:sz="0" w:space="0" w:color="auto"/>
        <w:right w:val="none" w:sz="0" w:space="0" w:color="auto"/>
      </w:divBdr>
    </w:div>
    <w:div w:id="1259947319">
      <w:bodyDiv w:val="1"/>
      <w:marLeft w:val="0"/>
      <w:marRight w:val="0"/>
      <w:marTop w:val="0"/>
      <w:marBottom w:val="0"/>
      <w:divBdr>
        <w:top w:val="none" w:sz="0" w:space="0" w:color="auto"/>
        <w:left w:val="none" w:sz="0" w:space="0" w:color="auto"/>
        <w:bottom w:val="none" w:sz="0" w:space="0" w:color="auto"/>
        <w:right w:val="none" w:sz="0" w:space="0" w:color="auto"/>
      </w:divBdr>
    </w:div>
    <w:div w:id="1264729733">
      <w:bodyDiv w:val="1"/>
      <w:marLeft w:val="0"/>
      <w:marRight w:val="0"/>
      <w:marTop w:val="0"/>
      <w:marBottom w:val="0"/>
      <w:divBdr>
        <w:top w:val="none" w:sz="0" w:space="0" w:color="auto"/>
        <w:left w:val="none" w:sz="0" w:space="0" w:color="auto"/>
        <w:bottom w:val="none" w:sz="0" w:space="0" w:color="auto"/>
        <w:right w:val="none" w:sz="0" w:space="0" w:color="auto"/>
      </w:divBdr>
    </w:div>
    <w:div w:id="1265846794">
      <w:bodyDiv w:val="1"/>
      <w:marLeft w:val="0"/>
      <w:marRight w:val="0"/>
      <w:marTop w:val="0"/>
      <w:marBottom w:val="0"/>
      <w:divBdr>
        <w:top w:val="none" w:sz="0" w:space="0" w:color="auto"/>
        <w:left w:val="none" w:sz="0" w:space="0" w:color="auto"/>
        <w:bottom w:val="none" w:sz="0" w:space="0" w:color="auto"/>
        <w:right w:val="none" w:sz="0" w:space="0" w:color="auto"/>
      </w:divBdr>
    </w:div>
    <w:div w:id="1266694929">
      <w:bodyDiv w:val="1"/>
      <w:marLeft w:val="0"/>
      <w:marRight w:val="0"/>
      <w:marTop w:val="0"/>
      <w:marBottom w:val="0"/>
      <w:divBdr>
        <w:top w:val="none" w:sz="0" w:space="0" w:color="auto"/>
        <w:left w:val="none" w:sz="0" w:space="0" w:color="auto"/>
        <w:bottom w:val="none" w:sz="0" w:space="0" w:color="auto"/>
        <w:right w:val="none" w:sz="0" w:space="0" w:color="auto"/>
      </w:divBdr>
    </w:div>
    <w:div w:id="1268385539">
      <w:bodyDiv w:val="1"/>
      <w:marLeft w:val="0"/>
      <w:marRight w:val="0"/>
      <w:marTop w:val="0"/>
      <w:marBottom w:val="0"/>
      <w:divBdr>
        <w:top w:val="none" w:sz="0" w:space="0" w:color="auto"/>
        <w:left w:val="none" w:sz="0" w:space="0" w:color="auto"/>
        <w:bottom w:val="none" w:sz="0" w:space="0" w:color="auto"/>
        <w:right w:val="none" w:sz="0" w:space="0" w:color="auto"/>
      </w:divBdr>
    </w:div>
    <w:div w:id="1269435266">
      <w:bodyDiv w:val="1"/>
      <w:marLeft w:val="0"/>
      <w:marRight w:val="0"/>
      <w:marTop w:val="0"/>
      <w:marBottom w:val="0"/>
      <w:divBdr>
        <w:top w:val="none" w:sz="0" w:space="0" w:color="auto"/>
        <w:left w:val="none" w:sz="0" w:space="0" w:color="auto"/>
        <w:bottom w:val="none" w:sz="0" w:space="0" w:color="auto"/>
        <w:right w:val="none" w:sz="0" w:space="0" w:color="auto"/>
      </w:divBdr>
    </w:div>
    <w:div w:id="1269461640">
      <w:bodyDiv w:val="1"/>
      <w:marLeft w:val="0"/>
      <w:marRight w:val="0"/>
      <w:marTop w:val="0"/>
      <w:marBottom w:val="0"/>
      <w:divBdr>
        <w:top w:val="none" w:sz="0" w:space="0" w:color="auto"/>
        <w:left w:val="none" w:sz="0" w:space="0" w:color="auto"/>
        <w:bottom w:val="none" w:sz="0" w:space="0" w:color="auto"/>
        <w:right w:val="none" w:sz="0" w:space="0" w:color="auto"/>
      </w:divBdr>
    </w:div>
    <w:div w:id="1269774336">
      <w:bodyDiv w:val="1"/>
      <w:marLeft w:val="0"/>
      <w:marRight w:val="0"/>
      <w:marTop w:val="0"/>
      <w:marBottom w:val="0"/>
      <w:divBdr>
        <w:top w:val="none" w:sz="0" w:space="0" w:color="auto"/>
        <w:left w:val="none" w:sz="0" w:space="0" w:color="auto"/>
        <w:bottom w:val="none" w:sz="0" w:space="0" w:color="auto"/>
        <w:right w:val="none" w:sz="0" w:space="0" w:color="auto"/>
      </w:divBdr>
    </w:div>
    <w:div w:id="1271934558">
      <w:bodyDiv w:val="1"/>
      <w:marLeft w:val="0"/>
      <w:marRight w:val="0"/>
      <w:marTop w:val="0"/>
      <w:marBottom w:val="0"/>
      <w:divBdr>
        <w:top w:val="none" w:sz="0" w:space="0" w:color="auto"/>
        <w:left w:val="none" w:sz="0" w:space="0" w:color="auto"/>
        <w:bottom w:val="none" w:sz="0" w:space="0" w:color="auto"/>
        <w:right w:val="none" w:sz="0" w:space="0" w:color="auto"/>
      </w:divBdr>
    </w:div>
    <w:div w:id="1277834713">
      <w:bodyDiv w:val="1"/>
      <w:marLeft w:val="0"/>
      <w:marRight w:val="0"/>
      <w:marTop w:val="0"/>
      <w:marBottom w:val="0"/>
      <w:divBdr>
        <w:top w:val="none" w:sz="0" w:space="0" w:color="auto"/>
        <w:left w:val="none" w:sz="0" w:space="0" w:color="auto"/>
        <w:bottom w:val="none" w:sz="0" w:space="0" w:color="auto"/>
        <w:right w:val="none" w:sz="0" w:space="0" w:color="auto"/>
      </w:divBdr>
    </w:div>
    <w:div w:id="1279339316">
      <w:bodyDiv w:val="1"/>
      <w:marLeft w:val="0"/>
      <w:marRight w:val="0"/>
      <w:marTop w:val="0"/>
      <w:marBottom w:val="0"/>
      <w:divBdr>
        <w:top w:val="none" w:sz="0" w:space="0" w:color="auto"/>
        <w:left w:val="none" w:sz="0" w:space="0" w:color="auto"/>
        <w:bottom w:val="none" w:sz="0" w:space="0" w:color="auto"/>
        <w:right w:val="none" w:sz="0" w:space="0" w:color="auto"/>
      </w:divBdr>
    </w:div>
    <w:div w:id="1280259355">
      <w:bodyDiv w:val="1"/>
      <w:marLeft w:val="0"/>
      <w:marRight w:val="0"/>
      <w:marTop w:val="0"/>
      <w:marBottom w:val="0"/>
      <w:divBdr>
        <w:top w:val="none" w:sz="0" w:space="0" w:color="auto"/>
        <w:left w:val="none" w:sz="0" w:space="0" w:color="auto"/>
        <w:bottom w:val="none" w:sz="0" w:space="0" w:color="auto"/>
        <w:right w:val="none" w:sz="0" w:space="0" w:color="auto"/>
      </w:divBdr>
    </w:div>
    <w:div w:id="1283918830">
      <w:bodyDiv w:val="1"/>
      <w:marLeft w:val="0"/>
      <w:marRight w:val="0"/>
      <w:marTop w:val="0"/>
      <w:marBottom w:val="0"/>
      <w:divBdr>
        <w:top w:val="none" w:sz="0" w:space="0" w:color="auto"/>
        <w:left w:val="none" w:sz="0" w:space="0" w:color="auto"/>
        <w:bottom w:val="none" w:sz="0" w:space="0" w:color="auto"/>
        <w:right w:val="none" w:sz="0" w:space="0" w:color="auto"/>
      </w:divBdr>
    </w:div>
    <w:div w:id="1284002616">
      <w:bodyDiv w:val="1"/>
      <w:marLeft w:val="0"/>
      <w:marRight w:val="0"/>
      <w:marTop w:val="0"/>
      <w:marBottom w:val="0"/>
      <w:divBdr>
        <w:top w:val="none" w:sz="0" w:space="0" w:color="auto"/>
        <w:left w:val="none" w:sz="0" w:space="0" w:color="auto"/>
        <w:bottom w:val="none" w:sz="0" w:space="0" w:color="auto"/>
        <w:right w:val="none" w:sz="0" w:space="0" w:color="auto"/>
      </w:divBdr>
    </w:div>
    <w:div w:id="1287277417">
      <w:bodyDiv w:val="1"/>
      <w:marLeft w:val="0"/>
      <w:marRight w:val="0"/>
      <w:marTop w:val="0"/>
      <w:marBottom w:val="0"/>
      <w:divBdr>
        <w:top w:val="none" w:sz="0" w:space="0" w:color="auto"/>
        <w:left w:val="none" w:sz="0" w:space="0" w:color="auto"/>
        <w:bottom w:val="none" w:sz="0" w:space="0" w:color="auto"/>
        <w:right w:val="none" w:sz="0" w:space="0" w:color="auto"/>
      </w:divBdr>
    </w:div>
    <w:div w:id="1287857868">
      <w:bodyDiv w:val="1"/>
      <w:marLeft w:val="0"/>
      <w:marRight w:val="0"/>
      <w:marTop w:val="0"/>
      <w:marBottom w:val="0"/>
      <w:divBdr>
        <w:top w:val="none" w:sz="0" w:space="0" w:color="auto"/>
        <w:left w:val="none" w:sz="0" w:space="0" w:color="auto"/>
        <w:bottom w:val="none" w:sz="0" w:space="0" w:color="auto"/>
        <w:right w:val="none" w:sz="0" w:space="0" w:color="auto"/>
      </w:divBdr>
    </w:div>
    <w:div w:id="1291546666">
      <w:bodyDiv w:val="1"/>
      <w:marLeft w:val="0"/>
      <w:marRight w:val="0"/>
      <w:marTop w:val="0"/>
      <w:marBottom w:val="0"/>
      <w:divBdr>
        <w:top w:val="none" w:sz="0" w:space="0" w:color="auto"/>
        <w:left w:val="none" w:sz="0" w:space="0" w:color="auto"/>
        <w:bottom w:val="none" w:sz="0" w:space="0" w:color="auto"/>
        <w:right w:val="none" w:sz="0" w:space="0" w:color="auto"/>
      </w:divBdr>
    </w:div>
    <w:div w:id="1291784541">
      <w:bodyDiv w:val="1"/>
      <w:marLeft w:val="0"/>
      <w:marRight w:val="0"/>
      <w:marTop w:val="0"/>
      <w:marBottom w:val="0"/>
      <w:divBdr>
        <w:top w:val="none" w:sz="0" w:space="0" w:color="auto"/>
        <w:left w:val="none" w:sz="0" w:space="0" w:color="auto"/>
        <w:bottom w:val="none" w:sz="0" w:space="0" w:color="auto"/>
        <w:right w:val="none" w:sz="0" w:space="0" w:color="auto"/>
      </w:divBdr>
    </w:div>
    <w:div w:id="1292400943">
      <w:bodyDiv w:val="1"/>
      <w:marLeft w:val="0"/>
      <w:marRight w:val="0"/>
      <w:marTop w:val="0"/>
      <w:marBottom w:val="0"/>
      <w:divBdr>
        <w:top w:val="none" w:sz="0" w:space="0" w:color="auto"/>
        <w:left w:val="none" w:sz="0" w:space="0" w:color="auto"/>
        <w:bottom w:val="none" w:sz="0" w:space="0" w:color="auto"/>
        <w:right w:val="none" w:sz="0" w:space="0" w:color="auto"/>
      </w:divBdr>
    </w:div>
    <w:div w:id="1293318985">
      <w:bodyDiv w:val="1"/>
      <w:marLeft w:val="0"/>
      <w:marRight w:val="0"/>
      <w:marTop w:val="0"/>
      <w:marBottom w:val="0"/>
      <w:divBdr>
        <w:top w:val="none" w:sz="0" w:space="0" w:color="auto"/>
        <w:left w:val="none" w:sz="0" w:space="0" w:color="auto"/>
        <w:bottom w:val="none" w:sz="0" w:space="0" w:color="auto"/>
        <w:right w:val="none" w:sz="0" w:space="0" w:color="auto"/>
      </w:divBdr>
    </w:div>
    <w:div w:id="1294483176">
      <w:bodyDiv w:val="1"/>
      <w:marLeft w:val="0"/>
      <w:marRight w:val="0"/>
      <w:marTop w:val="0"/>
      <w:marBottom w:val="0"/>
      <w:divBdr>
        <w:top w:val="none" w:sz="0" w:space="0" w:color="auto"/>
        <w:left w:val="none" w:sz="0" w:space="0" w:color="auto"/>
        <w:bottom w:val="none" w:sz="0" w:space="0" w:color="auto"/>
        <w:right w:val="none" w:sz="0" w:space="0" w:color="auto"/>
      </w:divBdr>
    </w:div>
    <w:div w:id="1295022732">
      <w:bodyDiv w:val="1"/>
      <w:marLeft w:val="0"/>
      <w:marRight w:val="0"/>
      <w:marTop w:val="0"/>
      <w:marBottom w:val="0"/>
      <w:divBdr>
        <w:top w:val="none" w:sz="0" w:space="0" w:color="auto"/>
        <w:left w:val="none" w:sz="0" w:space="0" w:color="auto"/>
        <w:bottom w:val="none" w:sz="0" w:space="0" w:color="auto"/>
        <w:right w:val="none" w:sz="0" w:space="0" w:color="auto"/>
      </w:divBdr>
    </w:div>
    <w:div w:id="1295209605">
      <w:bodyDiv w:val="1"/>
      <w:marLeft w:val="0"/>
      <w:marRight w:val="0"/>
      <w:marTop w:val="0"/>
      <w:marBottom w:val="0"/>
      <w:divBdr>
        <w:top w:val="none" w:sz="0" w:space="0" w:color="auto"/>
        <w:left w:val="none" w:sz="0" w:space="0" w:color="auto"/>
        <w:bottom w:val="none" w:sz="0" w:space="0" w:color="auto"/>
        <w:right w:val="none" w:sz="0" w:space="0" w:color="auto"/>
      </w:divBdr>
    </w:div>
    <w:div w:id="1302424837">
      <w:bodyDiv w:val="1"/>
      <w:marLeft w:val="0"/>
      <w:marRight w:val="0"/>
      <w:marTop w:val="0"/>
      <w:marBottom w:val="0"/>
      <w:divBdr>
        <w:top w:val="none" w:sz="0" w:space="0" w:color="auto"/>
        <w:left w:val="none" w:sz="0" w:space="0" w:color="auto"/>
        <w:bottom w:val="none" w:sz="0" w:space="0" w:color="auto"/>
        <w:right w:val="none" w:sz="0" w:space="0" w:color="auto"/>
      </w:divBdr>
    </w:div>
    <w:div w:id="1306472309">
      <w:bodyDiv w:val="1"/>
      <w:marLeft w:val="0"/>
      <w:marRight w:val="0"/>
      <w:marTop w:val="0"/>
      <w:marBottom w:val="0"/>
      <w:divBdr>
        <w:top w:val="none" w:sz="0" w:space="0" w:color="auto"/>
        <w:left w:val="none" w:sz="0" w:space="0" w:color="auto"/>
        <w:bottom w:val="none" w:sz="0" w:space="0" w:color="auto"/>
        <w:right w:val="none" w:sz="0" w:space="0" w:color="auto"/>
      </w:divBdr>
    </w:div>
    <w:div w:id="1311590751">
      <w:bodyDiv w:val="1"/>
      <w:marLeft w:val="0"/>
      <w:marRight w:val="0"/>
      <w:marTop w:val="0"/>
      <w:marBottom w:val="0"/>
      <w:divBdr>
        <w:top w:val="none" w:sz="0" w:space="0" w:color="auto"/>
        <w:left w:val="none" w:sz="0" w:space="0" w:color="auto"/>
        <w:bottom w:val="none" w:sz="0" w:space="0" w:color="auto"/>
        <w:right w:val="none" w:sz="0" w:space="0" w:color="auto"/>
      </w:divBdr>
    </w:div>
    <w:div w:id="1312558413">
      <w:bodyDiv w:val="1"/>
      <w:marLeft w:val="0"/>
      <w:marRight w:val="0"/>
      <w:marTop w:val="0"/>
      <w:marBottom w:val="0"/>
      <w:divBdr>
        <w:top w:val="none" w:sz="0" w:space="0" w:color="auto"/>
        <w:left w:val="none" w:sz="0" w:space="0" w:color="auto"/>
        <w:bottom w:val="none" w:sz="0" w:space="0" w:color="auto"/>
        <w:right w:val="none" w:sz="0" w:space="0" w:color="auto"/>
      </w:divBdr>
    </w:div>
    <w:div w:id="1315068196">
      <w:bodyDiv w:val="1"/>
      <w:marLeft w:val="0"/>
      <w:marRight w:val="0"/>
      <w:marTop w:val="0"/>
      <w:marBottom w:val="0"/>
      <w:divBdr>
        <w:top w:val="none" w:sz="0" w:space="0" w:color="auto"/>
        <w:left w:val="none" w:sz="0" w:space="0" w:color="auto"/>
        <w:bottom w:val="none" w:sz="0" w:space="0" w:color="auto"/>
        <w:right w:val="none" w:sz="0" w:space="0" w:color="auto"/>
      </w:divBdr>
    </w:div>
    <w:div w:id="1316102080">
      <w:bodyDiv w:val="1"/>
      <w:marLeft w:val="0"/>
      <w:marRight w:val="0"/>
      <w:marTop w:val="0"/>
      <w:marBottom w:val="0"/>
      <w:divBdr>
        <w:top w:val="none" w:sz="0" w:space="0" w:color="auto"/>
        <w:left w:val="none" w:sz="0" w:space="0" w:color="auto"/>
        <w:bottom w:val="none" w:sz="0" w:space="0" w:color="auto"/>
        <w:right w:val="none" w:sz="0" w:space="0" w:color="auto"/>
      </w:divBdr>
    </w:div>
    <w:div w:id="1316766229">
      <w:bodyDiv w:val="1"/>
      <w:marLeft w:val="0"/>
      <w:marRight w:val="0"/>
      <w:marTop w:val="0"/>
      <w:marBottom w:val="0"/>
      <w:divBdr>
        <w:top w:val="none" w:sz="0" w:space="0" w:color="auto"/>
        <w:left w:val="none" w:sz="0" w:space="0" w:color="auto"/>
        <w:bottom w:val="none" w:sz="0" w:space="0" w:color="auto"/>
        <w:right w:val="none" w:sz="0" w:space="0" w:color="auto"/>
      </w:divBdr>
    </w:div>
    <w:div w:id="1318193694">
      <w:bodyDiv w:val="1"/>
      <w:marLeft w:val="0"/>
      <w:marRight w:val="0"/>
      <w:marTop w:val="0"/>
      <w:marBottom w:val="0"/>
      <w:divBdr>
        <w:top w:val="none" w:sz="0" w:space="0" w:color="auto"/>
        <w:left w:val="none" w:sz="0" w:space="0" w:color="auto"/>
        <w:bottom w:val="none" w:sz="0" w:space="0" w:color="auto"/>
        <w:right w:val="none" w:sz="0" w:space="0" w:color="auto"/>
      </w:divBdr>
    </w:div>
    <w:div w:id="1319114527">
      <w:bodyDiv w:val="1"/>
      <w:marLeft w:val="0"/>
      <w:marRight w:val="0"/>
      <w:marTop w:val="0"/>
      <w:marBottom w:val="0"/>
      <w:divBdr>
        <w:top w:val="none" w:sz="0" w:space="0" w:color="auto"/>
        <w:left w:val="none" w:sz="0" w:space="0" w:color="auto"/>
        <w:bottom w:val="none" w:sz="0" w:space="0" w:color="auto"/>
        <w:right w:val="none" w:sz="0" w:space="0" w:color="auto"/>
      </w:divBdr>
    </w:div>
    <w:div w:id="1320186839">
      <w:bodyDiv w:val="1"/>
      <w:marLeft w:val="0"/>
      <w:marRight w:val="0"/>
      <w:marTop w:val="0"/>
      <w:marBottom w:val="0"/>
      <w:divBdr>
        <w:top w:val="none" w:sz="0" w:space="0" w:color="auto"/>
        <w:left w:val="none" w:sz="0" w:space="0" w:color="auto"/>
        <w:bottom w:val="none" w:sz="0" w:space="0" w:color="auto"/>
        <w:right w:val="none" w:sz="0" w:space="0" w:color="auto"/>
      </w:divBdr>
    </w:div>
    <w:div w:id="1320766101">
      <w:bodyDiv w:val="1"/>
      <w:marLeft w:val="0"/>
      <w:marRight w:val="0"/>
      <w:marTop w:val="0"/>
      <w:marBottom w:val="0"/>
      <w:divBdr>
        <w:top w:val="none" w:sz="0" w:space="0" w:color="auto"/>
        <w:left w:val="none" w:sz="0" w:space="0" w:color="auto"/>
        <w:bottom w:val="none" w:sz="0" w:space="0" w:color="auto"/>
        <w:right w:val="none" w:sz="0" w:space="0" w:color="auto"/>
      </w:divBdr>
    </w:div>
    <w:div w:id="1323581972">
      <w:bodyDiv w:val="1"/>
      <w:marLeft w:val="0"/>
      <w:marRight w:val="0"/>
      <w:marTop w:val="0"/>
      <w:marBottom w:val="0"/>
      <w:divBdr>
        <w:top w:val="none" w:sz="0" w:space="0" w:color="auto"/>
        <w:left w:val="none" w:sz="0" w:space="0" w:color="auto"/>
        <w:bottom w:val="none" w:sz="0" w:space="0" w:color="auto"/>
        <w:right w:val="none" w:sz="0" w:space="0" w:color="auto"/>
      </w:divBdr>
    </w:div>
    <w:div w:id="1323972235">
      <w:bodyDiv w:val="1"/>
      <w:marLeft w:val="0"/>
      <w:marRight w:val="0"/>
      <w:marTop w:val="0"/>
      <w:marBottom w:val="0"/>
      <w:divBdr>
        <w:top w:val="none" w:sz="0" w:space="0" w:color="auto"/>
        <w:left w:val="none" w:sz="0" w:space="0" w:color="auto"/>
        <w:bottom w:val="none" w:sz="0" w:space="0" w:color="auto"/>
        <w:right w:val="none" w:sz="0" w:space="0" w:color="auto"/>
      </w:divBdr>
    </w:div>
    <w:div w:id="1325812732">
      <w:bodyDiv w:val="1"/>
      <w:marLeft w:val="0"/>
      <w:marRight w:val="0"/>
      <w:marTop w:val="0"/>
      <w:marBottom w:val="0"/>
      <w:divBdr>
        <w:top w:val="none" w:sz="0" w:space="0" w:color="auto"/>
        <w:left w:val="none" w:sz="0" w:space="0" w:color="auto"/>
        <w:bottom w:val="none" w:sz="0" w:space="0" w:color="auto"/>
        <w:right w:val="none" w:sz="0" w:space="0" w:color="auto"/>
      </w:divBdr>
    </w:div>
    <w:div w:id="1326084517">
      <w:bodyDiv w:val="1"/>
      <w:marLeft w:val="0"/>
      <w:marRight w:val="0"/>
      <w:marTop w:val="0"/>
      <w:marBottom w:val="0"/>
      <w:divBdr>
        <w:top w:val="none" w:sz="0" w:space="0" w:color="auto"/>
        <w:left w:val="none" w:sz="0" w:space="0" w:color="auto"/>
        <w:bottom w:val="none" w:sz="0" w:space="0" w:color="auto"/>
        <w:right w:val="none" w:sz="0" w:space="0" w:color="auto"/>
      </w:divBdr>
    </w:div>
    <w:div w:id="1328097515">
      <w:bodyDiv w:val="1"/>
      <w:marLeft w:val="0"/>
      <w:marRight w:val="0"/>
      <w:marTop w:val="0"/>
      <w:marBottom w:val="0"/>
      <w:divBdr>
        <w:top w:val="none" w:sz="0" w:space="0" w:color="auto"/>
        <w:left w:val="none" w:sz="0" w:space="0" w:color="auto"/>
        <w:bottom w:val="none" w:sz="0" w:space="0" w:color="auto"/>
        <w:right w:val="none" w:sz="0" w:space="0" w:color="auto"/>
      </w:divBdr>
    </w:div>
    <w:div w:id="1329214429">
      <w:bodyDiv w:val="1"/>
      <w:marLeft w:val="0"/>
      <w:marRight w:val="0"/>
      <w:marTop w:val="0"/>
      <w:marBottom w:val="0"/>
      <w:divBdr>
        <w:top w:val="none" w:sz="0" w:space="0" w:color="auto"/>
        <w:left w:val="none" w:sz="0" w:space="0" w:color="auto"/>
        <w:bottom w:val="none" w:sz="0" w:space="0" w:color="auto"/>
        <w:right w:val="none" w:sz="0" w:space="0" w:color="auto"/>
      </w:divBdr>
    </w:div>
    <w:div w:id="1329289657">
      <w:bodyDiv w:val="1"/>
      <w:marLeft w:val="0"/>
      <w:marRight w:val="0"/>
      <w:marTop w:val="0"/>
      <w:marBottom w:val="0"/>
      <w:divBdr>
        <w:top w:val="none" w:sz="0" w:space="0" w:color="auto"/>
        <w:left w:val="none" w:sz="0" w:space="0" w:color="auto"/>
        <w:bottom w:val="none" w:sz="0" w:space="0" w:color="auto"/>
        <w:right w:val="none" w:sz="0" w:space="0" w:color="auto"/>
      </w:divBdr>
    </w:div>
    <w:div w:id="1329672560">
      <w:bodyDiv w:val="1"/>
      <w:marLeft w:val="0"/>
      <w:marRight w:val="0"/>
      <w:marTop w:val="0"/>
      <w:marBottom w:val="0"/>
      <w:divBdr>
        <w:top w:val="none" w:sz="0" w:space="0" w:color="auto"/>
        <w:left w:val="none" w:sz="0" w:space="0" w:color="auto"/>
        <w:bottom w:val="none" w:sz="0" w:space="0" w:color="auto"/>
        <w:right w:val="none" w:sz="0" w:space="0" w:color="auto"/>
      </w:divBdr>
    </w:div>
    <w:div w:id="1333874249">
      <w:bodyDiv w:val="1"/>
      <w:marLeft w:val="0"/>
      <w:marRight w:val="0"/>
      <w:marTop w:val="0"/>
      <w:marBottom w:val="0"/>
      <w:divBdr>
        <w:top w:val="none" w:sz="0" w:space="0" w:color="auto"/>
        <w:left w:val="none" w:sz="0" w:space="0" w:color="auto"/>
        <w:bottom w:val="none" w:sz="0" w:space="0" w:color="auto"/>
        <w:right w:val="none" w:sz="0" w:space="0" w:color="auto"/>
      </w:divBdr>
    </w:div>
    <w:div w:id="1335912303">
      <w:bodyDiv w:val="1"/>
      <w:marLeft w:val="0"/>
      <w:marRight w:val="0"/>
      <w:marTop w:val="0"/>
      <w:marBottom w:val="0"/>
      <w:divBdr>
        <w:top w:val="none" w:sz="0" w:space="0" w:color="auto"/>
        <w:left w:val="none" w:sz="0" w:space="0" w:color="auto"/>
        <w:bottom w:val="none" w:sz="0" w:space="0" w:color="auto"/>
        <w:right w:val="none" w:sz="0" w:space="0" w:color="auto"/>
      </w:divBdr>
    </w:div>
    <w:div w:id="1336112766">
      <w:bodyDiv w:val="1"/>
      <w:marLeft w:val="0"/>
      <w:marRight w:val="0"/>
      <w:marTop w:val="0"/>
      <w:marBottom w:val="0"/>
      <w:divBdr>
        <w:top w:val="none" w:sz="0" w:space="0" w:color="auto"/>
        <w:left w:val="none" w:sz="0" w:space="0" w:color="auto"/>
        <w:bottom w:val="none" w:sz="0" w:space="0" w:color="auto"/>
        <w:right w:val="none" w:sz="0" w:space="0" w:color="auto"/>
      </w:divBdr>
    </w:div>
    <w:div w:id="1337611763">
      <w:bodyDiv w:val="1"/>
      <w:marLeft w:val="0"/>
      <w:marRight w:val="0"/>
      <w:marTop w:val="0"/>
      <w:marBottom w:val="0"/>
      <w:divBdr>
        <w:top w:val="none" w:sz="0" w:space="0" w:color="auto"/>
        <w:left w:val="none" w:sz="0" w:space="0" w:color="auto"/>
        <w:bottom w:val="none" w:sz="0" w:space="0" w:color="auto"/>
        <w:right w:val="none" w:sz="0" w:space="0" w:color="auto"/>
      </w:divBdr>
    </w:div>
    <w:div w:id="1337616607">
      <w:bodyDiv w:val="1"/>
      <w:marLeft w:val="0"/>
      <w:marRight w:val="0"/>
      <w:marTop w:val="0"/>
      <w:marBottom w:val="0"/>
      <w:divBdr>
        <w:top w:val="none" w:sz="0" w:space="0" w:color="auto"/>
        <w:left w:val="none" w:sz="0" w:space="0" w:color="auto"/>
        <w:bottom w:val="none" w:sz="0" w:space="0" w:color="auto"/>
        <w:right w:val="none" w:sz="0" w:space="0" w:color="auto"/>
      </w:divBdr>
    </w:div>
    <w:div w:id="1337808878">
      <w:bodyDiv w:val="1"/>
      <w:marLeft w:val="0"/>
      <w:marRight w:val="0"/>
      <w:marTop w:val="0"/>
      <w:marBottom w:val="0"/>
      <w:divBdr>
        <w:top w:val="none" w:sz="0" w:space="0" w:color="auto"/>
        <w:left w:val="none" w:sz="0" w:space="0" w:color="auto"/>
        <w:bottom w:val="none" w:sz="0" w:space="0" w:color="auto"/>
        <w:right w:val="none" w:sz="0" w:space="0" w:color="auto"/>
      </w:divBdr>
    </w:div>
    <w:div w:id="1339194769">
      <w:bodyDiv w:val="1"/>
      <w:marLeft w:val="0"/>
      <w:marRight w:val="0"/>
      <w:marTop w:val="0"/>
      <w:marBottom w:val="0"/>
      <w:divBdr>
        <w:top w:val="none" w:sz="0" w:space="0" w:color="auto"/>
        <w:left w:val="none" w:sz="0" w:space="0" w:color="auto"/>
        <w:bottom w:val="none" w:sz="0" w:space="0" w:color="auto"/>
        <w:right w:val="none" w:sz="0" w:space="0" w:color="auto"/>
      </w:divBdr>
    </w:div>
    <w:div w:id="1342049124">
      <w:bodyDiv w:val="1"/>
      <w:marLeft w:val="0"/>
      <w:marRight w:val="0"/>
      <w:marTop w:val="0"/>
      <w:marBottom w:val="0"/>
      <w:divBdr>
        <w:top w:val="none" w:sz="0" w:space="0" w:color="auto"/>
        <w:left w:val="none" w:sz="0" w:space="0" w:color="auto"/>
        <w:bottom w:val="none" w:sz="0" w:space="0" w:color="auto"/>
        <w:right w:val="none" w:sz="0" w:space="0" w:color="auto"/>
      </w:divBdr>
    </w:div>
    <w:div w:id="1344163479">
      <w:bodyDiv w:val="1"/>
      <w:marLeft w:val="0"/>
      <w:marRight w:val="0"/>
      <w:marTop w:val="0"/>
      <w:marBottom w:val="0"/>
      <w:divBdr>
        <w:top w:val="none" w:sz="0" w:space="0" w:color="auto"/>
        <w:left w:val="none" w:sz="0" w:space="0" w:color="auto"/>
        <w:bottom w:val="none" w:sz="0" w:space="0" w:color="auto"/>
        <w:right w:val="none" w:sz="0" w:space="0" w:color="auto"/>
      </w:divBdr>
    </w:div>
    <w:div w:id="1344622339">
      <w:bodyDiv w:val="1"/>
      <w:marLeft w:val="0"/>
      <w:marRight w:val="0"/>
      <w:marTop w:val="0"/>
      <w:marBottom w:val="0"/>
      <w:divBdr>
        <w:top w:val="none" w:sz="0" w:space="0" w:color="auto"/>
        <w:left w:val="none" w:sz="0" w:space="0" w:color="auto"/>
        <w:bottom w:val="none" w:sz="0" w:space="0" w:color="auto"/>
        <w:right w:val="none" w:sz="0" w:space="0" w:color="auto"/>
      </w:divBdr>
    </w:div>
    <w:div w:id="1349255677">
      <w:bodyDiv w:val="1"/>
      <w:marLeft w:val="0"/>
      <w:marRight w:val="0"/>
      <w:marTop w:val="0"/>
      <w:marBottom w:val="0"/>
      <w:divBdr>
        <w:top w:val="none" w:sz="0" w:space="0" w:color="auto"/>
        <w:left w:val="none" w:sz="0" w:space="0" w:color="auto"/>
        <w:bottom w:val="none" w:sz="0" w:space="0" w:color="auto"/>
        <w:right w:val="none" w:sz="0" w:space="0" w:color="auto"/>
      </w:divBdr>
    </w:div>
    <w:div w:id="1350447106">
      <w:bodyDiv w:val="1"/>
      <w:marLeft w:val="0"/>
      <w:marRight w:val="0"/>
      <w:marTop w:val="0"/>
      <w:marBottom w:val="0"/>
      <w:divBdr>
        <w:top w:val="none" w:sz="0" w:space="0" w:color="auto"/>
        <w:left w:val="none" w:sz="0" w:space="0" w:color="auto"/>
        <w:bottom w:val="none" w:sz="0" w:space="0" w:color="auto"/>
        <w:right w:val="none" w:sz="0" w:space="0" w:color="auto"/>
      </w:divBdr>
    </w:div>
    <w:div w:id="1351830300">
      <w:bodyDiv w:val="1"/>
      <w:marLeft w:val="0"/>
      <w:marRight w:val="0"/>
      <w:marTop w:val="0"/>
      <w:marBottom w:val="0"/>
      <w:divBdr>
        <w:top w:val="none" w:sz="0" w:space="0" w:color="auto"/>
        <w:left w:val="none" w:sz="0" w:space="0" w:color="auto"/>
        <w:bottom w:val="none" w:sz="0" w:space="0" w:color="auto"/>
        <w:right w:val="none" w:sz="0" w:space="0" w:color="auto"/>
      </w:divBdr>
    </w:div>
    <w:div w:id="1352682879">
      <w:bodyDiv w:val="1"/>
      <w:marLeft w:val="0"/>
      <w:marRight w:val="0"/>
      <w:marTop w:val="0"/>
      <w:marBottom w:val="0"/>
      <w:divBdr>
        <w:top w:val="none" w:sz="0" w:space="0" w:color="auto"/>
        <w:left w:val="none" w:sz="0" w:space="0" w:color="auto"/>
        <w:bottom w:val="none" w:sz="0" w:space="0" w:color="auto"/>
        <w:right w:val="none" w:sz="0" w:space="0" w:color="auto"/>
      </w:divBdr>
    </w:div>
    <w:div w:id="1354961591">
      <w:bodyDiv w:val="1"/>
      <w:marLeft w:val="0"/>
      <w:marRight w:val="0"/>
      <w:marTop w:val="0"/>
      <w:marBottom w:val="0"/>
      <w:divBdr>
        <w:top w:val="none" w:sz="0" w:space="0" w:color="auto"/>
        <w:left w:val="none" w:sz="0" w:space="0" w:color="auto"/>
        <w:bottom w:val="none" w:sz="0" w:space="0" w:color="auto"/>
        <w:right w:val="none" w:sz="0" w:space="0" w:color="auto"/>
      </w:divBdr>
    </w:div>
    <w:div w:id="1357193683">
      <w:bodyDiv w:val="1"/>
      <w:marLeft w:val="0"/>
      <w:marRight w:val="0"/>
      <w:marTop w:val="0"/>
      <w:marBottom w:val="0"/>
      <w:divBdr>
        <w:top w:val="none" w:sz="0" w:space="0" w:color="auto"/>
        <w:left w:val="none" w:sz="0" w:space="0" w:color="auto"/>
        <w:bottom w:val="none" w:sz="0" w:space="0" w:color="auto"/>
        <w:right w:val="none" w:sz="0" w:space="0" w:color="auto"/>
      </w:divBdr>
    </w:div>
    <w:div w:id="1359552289">
      <w:bodyDiv w:val="1"/>
      <w:marLeft w:val="0"/>
      <w:marRight w:val="0"/>
      <w:marTop w:val="0"/>
      <w:marBottom w:val="0"/>
      <w:divBdr>
        <w:top w:val="none" w:sz="0" w:space="0" w:color="auto"/>
        <w:left w:val="none" w:sz="0" w:space="0" w:color="auto"/>
        <w:bottom w:val="none" w:sz="0" w:space="0" w:color="auto"/>
        <w:right w:val="none" w:sz="0" w:space="0" w:color="auto"/>
      </w:divBdr>
    </w:div>
    <w:div w:id="1360813853">
      <w:bodyDiv w:val="1"/>
      <w:marLeft w:val="0"/>
      <w:marRight w:val="0"/>
      <w:marTop w:val="0"/>
      <w:marBottom w:val="0"/>
      <w:divBdr>
        <w:top w:val="none" w:sz="0" w:space="0" w:color="auto"/>
        <w:left w:val="none" w:sz="0" w:space="0" w:color="auto"/>
        <w:bottom w:val="none" w:sz="0" w:space="0" w:color="auto"/>
        <w:right w:val="none" w:sz="0" w:space="0" w:color="auto"/>
      </w:divBdr>
    </w:div>
    <w:div w:id="1362126528">
      <w:bodyDiv w:val="1"/>
      <w:marLeft w:val="0"/>
      <w:marRight w:val="0"/>
      <w:marTop w:val="0"/>
      <w:marBottom w:val="0"/>
      <w:divBdr>
        <w:top w:val="none" w:sz="0" w:space="0" w:color="auto"/>
        <w:left w:val="none" w:sz="0" w:space="0" w:color="auto"/>
        <w:bottom w:val="none" w:sz="0" w:space="0" w:color="auto"/>
        <w:right w:val="none" w:sz="0" w:space="0" w:color="auto"/>
      </w:divBdr>
    </w:div>
    <w:div w:id="1367872766">
      <w:bodyDiv w:val="1"/>
      <w:marLeft w:val="0"/>
      <w:marRight w:val="0"/>
      <w:marTop w:val="0"/>
      <w:marBottom w:val="0"/>
      <w:divBdr>
        <w:top w:val="none" w:sz="0" w:space="0" w:color="auto"/>
        <w:left w:val="none" w:sz="0" w:space="0" w:color="auto"/>
        <w:bottom w:val="none" w:sz="0" w:space="0" w:color="auto"/>
        <w:right w:val="none" w:sz="0" w:space="0" w:color="auto"/>
      </w:divBdr>
    </w:div>
    <w:div w:id="1369137437">
      <w:bodyDiv w:val="1"/>
      <w:marLeft w:val="0"/>
      <w:marRight w:val="0"/>
      <w:marTop w:val="0"/>
      <w:marBottom w:val="0"/>
      <w:divBdr>
        <w:top w:val="none" w:sz="0" w:space="0" w:color="auto"/>
        <w:left w:val="none" w:sz="0" w:space="0" w:color="auto"/>
        <w:bottom w:val="none" w:sz="0" w:space="0" w:color="auto"/>
        <w:right w:val="none" w:sz="0" w:space="0" w:color="auto"/>
      </w:divBdr>
    </w:div>
    <w:div w:id="1369649812">
      <w:bodyDiv w:val="1"/>
      <w:marLeft w:val="0"/>
      <w:marRight w:val="0"/>
      <w:marTop w:val="0"/>
      <w:marBottom w:val="0"/>
      <w:divBdr>
        <w:top w:val="none" w:sz="0" w:space="0" w:color="auto"/>
        <w:left w:val="none" w:sz="0" w:space="0" w:color="auto"/>
        <w:bottom w:val="none" w:sz="0" w:space="0" w:color="auto"/>
        <w:right w:val="none" w:sz="0" w:space="0" w:color="auto"/>
      </w:divBdr>
    </w:div>
    <w:div w:id="1371609796">
      <w:bodyDiv w:val="1"/>
      <w:marLeft w:val="0"/>
      <w:marRight w:val="0"/>
      <w:marTop w:val="0"/>
      <w:marBottom w:val="0"/>
      <w:divBdr>
        <w:top w:val="none" w:sz="0" w:space="0" w:color="auto"/>
        <w:left w:val="none" w:sz="0" w:space="0" w:color="auto"/>
        <w:bottom w:val="none" w:sz="0" w:space="0" w:color="auto"/>
        <w:right w:val="none" w:sz="0" w:space="0" w:color="auto"/>
      </w:divBdr>
    </w:div>
    <w:div w:id="1371684225">
      <w:bodyDiv w:val="1"/>
      <w:marLeft w:val="0"/>
      <w:marRight w:val="0"/>
      <w:marTop w:val="0"/>
      <w:marBottom w:val="0"/>
      <w:divBdr>
        <w:top w:val="none" w:sz="0" w:space="0" w:color="auto"/>
        <w:left w:val="none" w:sz="0" w:space="0" w:color="auto"/>
        <w:bottom w:val="none" w:sz="0" w:space="0" w:color="auto"/>
        <w:right w:val="none" w:sz="0" w:space="0" w:color="auto"/>
      </w:divBdr>
    </w:div>
    <w:div w:id="1373463411">
      <w:bodyDiv w:val="1"/>
      <w:marLeft w:val="0"/>
      <w:marRight w:val="0"/>
      <w:marTop w:val="0"/>
      <w:marBottom w:val="0"/>
      <w:divBdr>
        <w:top w:val="none" w:sz="0" w:space="0" w:color="auto"/>
        <w:left w:val="none" w:sz="0" w:space="0" w:color="auto"/>
        <w:bottom w:val="none" w:sz="0" w:space="0" w:color="auto"/>
        <w:right w:val="none" w:sz="0" w:space="0" w:color="auto"/>
      </w:divBdr>
    </w:div>
    <w:div w:id="1376007765">
      <w:bodyDiv w:val="1"/>
      <w:marLeft w:val="0"/>
      <w:marRight w:val="0"/>
      <w:marTop w:val="0"/>
      <w:marBottom w:val="0"/>
      <w:divBdr>
        <w:top w:val="none" w:sz="0" w:space="0" w:color="auto"/>
        <w:left w:val="none" w:sz="0" w:space="0" w:color="auto"/>
        <w:bottom w:val="none" w:sz="0" w:space="0" w:color="auto"/>
        <w:right w:val="none" w:sz="0" w:space="0" w:color="auto"/>
      </w:divBdr>
    </w:div>
    <w:div w:id="1377125255">
      <w:bodyDiv w:val="1"/>
      <w:marLeft w:val="0"/>
      <w:marRight w:val="0"/>
      <w:marTop w:val="0"/>
      <w:marBottom w:val="0"/>
      <w:divBdr>
        <w:top w:val="none" w:sz="0" w:space="0" w:color="auto"/>
        <w:left w:val="none" w:sz="0" w:space="0" w:color="auto"/>
        <w:bottom w:val="none" w:sz="0" w:space="0" w:color="auto"/>
        <w:right w:val="none" w:sz="0" w:space="0" w:color="auto"/>
      </w:divBdr>
    </w:div>
    <w:div w:id="1377317888">
      <w:bodyDiv w:val="1"/>
      <w:marLeft w:val="0"/>
      <w:marRight w:val="0"/>
      <w:marTop w:val="0"/>
      <w:marBottom w:val="0"/>
      <w:divBdr>
        <w:top w:val="none" w:sz="0" w:space="0" w:color="auto"/>
        <w:left w:val="none" w:sz="0" w:space="0" w:color="auto"/>
        <w:bottom w:val="none" w:sz="0" w:space="0" w:color="auto"/>
        <w:right w:val="none" w:sz="0" w:space="0" w:color="auto"/>
      </w:divBdr>
    </w:div>
    <w:div w:id="1380981901">
      <w:bodyDiv w:val="1"/>
      <w:marLeft w:val="0"/>
      <w:marRight w:val="0"/>
      <w:marTop w:val="0"/>
      <w:marBottom w:val="0"/>
      <w:divBdr>
        <w:top w:val="none" w:sz="0" w:space="0" w:color="auto"/>
        <w:left w:val="none" w:sz="0" w:space="0" w:color="auto"/>
        <w:bottom w:val="none" w:sz="0" w:space="0" w:color="auto"/>
        <w:right w:val="none" w:sz="0" w:space="0" w:color="auto"/>
      </w:divBdr>
    </w:div>
    <w:div w:id="1382173175">
      <w:bodyDiv w:val="1"/>
      <w:marLeft w:val="0"/>
      <w:marRight w:val="0"/>
      <w:marTop w:val="0"/>
      <w:marBottom w:val="0"/>
      <w:divBdr>
        <w:top w:val="none" w:sz="0" w:space="0" w:color="auto"/>
        <w:left w:val="none" w:sz="0" w:space="0" w:color="auto"/>
        <w:bottom w:val="none" w:sz="0" w:space="0" w:color="auto"/>
        <w:right w:val="none" w:sz="0" w:space="0" w:color="auto"/>
      </w:divBdr>
    </w:div>
    <w:div w:id="1384017379">
      <w:bodyDiv w:val="1"/>
      <w:marLeft w:val="0"/>
      <w:marRight w:val="0"/>
      <w:marTop w:val="0"/>
      <w:marBottom w:val="0"/>
      <w:divBdr>
        <w:top w:val="none" w:sz="0" w:space="0" w:color="auto"/>
        <w:left w:val="none" w:sz="0" w:space="0" w:color="auto"/>
        <w:bottom w:val="none" w:sz="0" w:space="0" w:color="auto"/>
        <w:right w:val="none" w:sz="0" w:space="0" w:color="auto"/>
      </w:divBdr>
    </w:div>
    <w:div w:id="1384672238">
      <w:bodyDiv w:val="1"/>
      <w:marLeft w:val="0"/>
      <w:marRight w:val="0"/>
      <w:marTop w:val="0"/>
      <w:marBottom w:val="0"/>
      <w:divBdr>
        <w:top w:val="none" w:sz="0" w:space="0" w:color="auto"/>
        <w:left w:val="none" w:sz="0" w:space="0" w:color="auto"/>
        <w:bottom w:val="none" w:sz="0" w:space="0" w:color="auto"/>
        <w:right w:val="none" w:sz="0" w:space="0" w:color="auto"/>
      </w:divBdr>
    </w:div>
    <w:div w:id="1385788508">
      <w:bodyDiv w:val="1"/>
      <w:marLeft w:val="0"/>
      <w:marRight w:val="0"/>
      <w:marTop w:val="0"/>
      <w:marBottom w:val="0"/>
      <w:divBdr>
        <w:top w:val="none" w:sz="0" w:space="0" w:color="auto"/>
        <w:left w:val="none" w:sz="0" w:space="0" w:color="auto"/>
        <w:bottom w:val="none" w:sz="0" w:space="0" w:color="auto"/>
        <w:right w:val="none" w:sz="0" w:space="0" w:color="auto"/>
      </w:divBdr>
    </w:div>
    <w:div w:id="1388183849">
      <w:bodyDiv w:val="1"/>
      <w:marLeft w:val="0"/>
      <w:marRight w:val="0"/>
      <w:marTop w:val="0"/>
      <w:marBottom w:val="0"/>
      <w:divBdr>
        <w:top w:val="none" w:sz="0" w:space="0" w:color="auto"/>
        <w:left w:val="none" w:sz="0" w:space="0" w:color="auto"/>
        <w:bottom w:val="none" w:sz="0" w:space="0" w:color="auto"/>
        <w:right w:val="none" w:sz="0" w:space="0" w:color="auto"/>
      </w:divBdr>
    </w:div>
    <w:div w:id="1389181629">
      <w:bodyDiv w:val="1"/>
      <w:marLeft w:val="0"/>
      <w:marRight w:val="0"/>
      <w:marTop w:val="0"/>
      <w:marBottom w:val="0"/>
      <w:divBdr>
        <w:top w:val="none" w:sz="0" w:space="0" w:color="auto"/>
        <w:left w:val="none" w:sz="0" w:space="0" w:color="auto"/>
        <w:bottom w:val="none" w:sz="0" w:space="0" w:color="auto"/>
        <w:right w:val="none" w:sz="0" w:space="0" w:color="auto"/>
      </w:divBdr>
    </w:div>
    <w:div w:id="1390760772">
      <w:bodyDiv w:val="1"/>
      <w:marLeft w:val="0"/>
      <w:marRight w:val="0"/>
      <w:marTop w:val="0"/>
      <w:marBottom w:val="0"/>
      <w:divBdr>
        <w:top w:val="none" w:sz="0" w:space="0" w:color="auto"/>
        <w:left w:val="none" w:sz="0" w:space="0" w:color="auto"/>
        <w:bottom w:val="none" w:sz="0" w:space="0" w:color="auto"/>
        <w:right w:val="none" w:sz="0" w:space="0" w:color="auto"/>
      </w:divBdr>
    </w:div>
    <w:div w:id="1392386140">
      <w:bodyDiv w:val="1"/>
      <w:marLeft w:val="0"/>
      <w:marRight w:val="0"/>
      <w:marTop w:val="0"/>
      <w:marBottom w:val="0"/>
      <w:divBdr>
        <w:top w:val="none" w:sz="0" w:space="0" w:color="auto"/>
        <w:left w:val="none" w:sz="0" w:space="0" w:color="auto"/>
        <w:bottom w:val="none" w:sz="0" w:space="0" w:color="auto"/>
        <w:right w:val="none" w:sz="0" w:space="0" w:color="auto"/>
      </w:divBdr>
    </w:div>
    <w:div w:id="1394281427">
      <w:bodyDiv w:val="1"/>
      <w:marLeft w:val="0"/>
      <w:marRight w:val="0"/>
      <w:marTop w:val="0"/>
      <w:marBottom w:val="0"/>
      <w:divBdr>
        <w:top w:val="none" w:sz="0" w:space="0" w:color="auto"/>
        <w:left w:val="none" w:sz="0" w:space="0" w:color="auto"/>
        <w:bottom w:val="none" w:sz="0" w:space="0" w:color="auto"/>
        <w:right w:val="none" w:sz="0" w:space="0" w:color="auto"/>
      </w:divBdr>
    </w:div>
    <w:div w:id="1395199933">
      <w:bodyDiv w:val="1"/>
      <w:marLeft w:val="0"/>
      <w:marRight w:val="0"/>
      <w:marTop w:val="0"/>
      <w:marBottom w:val="0"/>
      <w:divBdr>
        <w:top w:val="none" w:sz="0" w:space="0" w:color="auto"/>
        <w:left w:val="none" w:sz="0" w:space="0" w:color="auto"/>
        <w:bottom w:val="none" w:sz="0" w:space="0" w:color="auto"/>
        <w:right w:val="none" w:sz="0" w:space="0" w:color="auto"/>
      </w:divBdr>
    </w:div>
    <w:div w:id="1395591764">
      <w:bodyDiv w:val="1"/>
      <w:marLeft w:val="0"/>
      <w:marRight w:val="0"/>
      <w:marTop w:val="0"/>
      <w:marBottom w:val="0"/>
      <w:divBdr>
        <w:top w:val="none" w:sz="0" w:space="0" w:color="auto"/>
        <w:left w:val="none" w:sz="0" w:space="0" w:color="auto"/>
        <w:bottom w:val="none" w:sz="0" w:space="0" w:color="auto"/>
        <w:right w:val="none" w:sz="0" w:space="0" w:color="auto"/>
      </w:divBdr>
    </w:div>
    <w:div w:id="1398747697">
      <w:bodyDiv w:val="1"/>
      <w:marLeft w:val="0"/>
      <w:marRight w:val="0"/>
      <w:marTop w:val="0"/>
      <w:marBottom w:val="0"/>
      <w:divBdr>
        <w:top w:val="none" w:sz="0" w:space="0" w:color="auto"/>
        <w:left w:val="none" w:sz="0" w:space="0" w:color="auto"/>
        <w:bottom w:val="none" w:sz="0" w:space="0" w:color="auto"/>
        <w:right w:val="none" w:sz="0" w:space="0" w:color="auto"/>
      </w:divBdr>
    </w:div>
    <w:div w:id="1400009179">
      <w:bodyDiv w:val="1"/>
      <w:marLeft w:val="0"/>
      <w:marRight w:val="0"/>
      <w:marTop w:val="0"/>
      <w:marBottom w:val="0"/>
      <w:divBdr>
        <w:top w:val="none" w:sz="0" w:space="0" w:color="auto"/>
        <w:left w:val="none" w:sz="0" w:space="0" w:color="auto"/>
        <w:bottom w:val="none" w:sz="0" w:space="0" w:color="auto"/>
        <w:right w:val="none" w:sz="0" w:space="0" w:color="auto"/>
      </w:divBdr>
    </w:div>
    <w:div w:id="1402288726">
      <w:bodyDiv w:val="1"/>
      <w:marLeft w:val="0"/>
      <w:marRight w:val="0"/>
      <w:marTop w:val="0"/>
      <w:marBottom w:val="0"/>
      <w:divBdr>
        <w:top w:val="none" w:sz="0" w:space="0" w:color="auto"/>
        <w:left w:val="none" w:sz="0" w:space="0" w:color="auto"/>
        <w:bottom w:val="none" w:sz="0" w:space="0" w:color="auto"/>
        <w:right w:val="none" w:sz="0" w:space="0" w:color="auto"/>
      </w:divBdr>
    </w:div>
    <w:div w:id="1403335696">
      <w:bodyDiv w:val="1"/>
      <w:marLeft w:val="0"/>
      <w:marRight w:val="0"/>
      <w:marTop w:val="0"/>
      <w:marBottom w:val="0"/>
      <w:divBdr>
        <w:top w:val="none" w:sz="0" w:space="0" w:color="auto"/>
        <w:left w:val="none" w:sz="0" w:space="0" w:color="auto"/>
        <w:bottom w:val="none" w:sz="0" w:space="0" w:color="auto"/>
        <w:right w:val="none" w:sz="0" w:space="0" w:color="auto"/>
      </w:divBdr>
    </w:div>
    <w:div w:id="1403602423">
      <w:bodyDiv w:val="1"/>
      <w:marLeft w:val="0"/>
      <w:marRight w:val="0"/>
      <w:marTop w:val="0"/>
      <w:marBottom w:val="0"/>
      <w:divBdr>
        <w:top w:val="none" w:sz="0" w:space="0" w:color="auto"/>
        <w:left w:val="none" w:sz="0" w:space="0" w:color="auto"/>
        <w:bottom w:val="none" w:sz="0" w:space="0" w:color="auto"/>
        <w:right w:val="none" w:sz="0" w:space="0" w:color="auto"/>
      </w:divBdr>
    </w:div>
    <w:div w:id="1411002177">
      <w:bodyDiv w:val="1"/>
      <w:marLeft w:val="0"/>
      <w:marRight w:val="0"/>
      <w:marTop w:val="0"/>
      <w:marBottom w:val="0"/>
      <w:divBdr>
        <w:top w:val="none" w:sz="0" w:space="0" w:color="auto"/>
        <w:left w:val="none" w:sz="0" w:space="0" w:color="auto"/>
        <w:bottom w:val="none" w:sz="0" w:space="0" w:color="auto"/>
        <w:right w:val="none" w:sz="0" w:space="0" w:color="auto"/>
      </w:divBdr>
    </w:div>
    <w:div w:id="1413358265">
      <w:bodyDiv w:val="1"/>
      <w:marLeft w:val="0"/>
      <w:marRight w:val="0"/>
      <w:marTop w:val="0"/>
      <w:marBottom w:val="0"/>
      <w:divBdr>
        <w:top w:val="none" w:sz="0" w:space="0" w:color="auto"/>
        <w:left w:val="none" w:sz="0" w:space="0" w:color="auto"/>
        <w:bottom w:val="none" w:sz="0" w:space="0" w:color="auto"/>
        <w:right w:val="none" w:sz="0" w:space="0" w:color="auto"/>
      </w:divBdr>
    </w:div>
    <w:div w:id="1413895704">
      <w:bodyDiv w:val="1"/>
      <w:marLeft w:val="0"/>
      <w:marRight w:val="0"/>
      <w:marTop w:val="0"/>
      <w:marBottom w:val="0"/>
      <w:divBdr>
        <w:top w:val="none" w:sz="0" w:space="0" w:color="auto"/>
        <w:left w:val="none" w:sz="0" w:space="0" w:color="auto"/>
        <w:bottom w:val="none" w:sz="0" w:space="0" w:color="auto"/>
        <w:right w:val="none" w:sz="0" w:space="0" w:color="auto"/>
      </w:divBdr>
    </w:div>
    <w:div w:id="1414618744">
      <w:bodyDiv w:val="1"/>
      <w:marLeft w:val="0"/>
      <w:marRight w:val="0"/>
      <w:marTop w:val="0"/>
      <w:marBottom w:val="0"/>
      <w:divBdr>
        <w:top w:val="none" w:sz="0" w:space="0" w:color="auto"/>
        <w:left w:val="none" w:sz="0" w:space="0" w:color="auto"/>
        <w:bottom w:val="none" w:sz="0" w:space="0" w:color="auto"/>
        <w:right w:val="none" w:sz="0" w:space="0" w:color="auto"/>
      </w:divBdr>
    </w:div>
    <w:div w:id="1415470932">
      <w:bodyDiv w:val="1"/>
      <w:marLeft w:val="0"/>
      <w:marRight w:val="0"/>
      <w:marTop w:val="0"/>
      <w:marBottom w:val="0"/>
      <w:divBdr>
        <w:top w:val="none" w:sz="0" w:space="0" w:color="auto"/>
        <w:left w:val="none" w:sz="0" w:space="0" w:color="auto"/>
        <w:bottom w:val="none" w:sz="0" w:space="0" w:color="auto"/>
        <w:right w:val="none" w:sz="0" w:space="0" w:color="auto"/>
      </w:divBdr>
    </w:div>
    <w:div w:id="1416128313">
      <w:bodyDiv w:val="1"/>
      <w:marLeft w:val="0"/>
      <w:marRight w:val="0"/>
      <w:marTop w:val="0"/>
      <w:marBottom w:val="0"/>
      <w:divBdr>
        <w:top w:val="none" w:sz="0" w:space="0" w:color="auto"/>
        <w:left w:val="none" w:sz="0" w:space="0" w:color="auto"/>
        <w:bottom w:val="none" w:sz="0" w:space="0" w:color="auto"/>
        <w:right w:val="none" w:sz="0" w:space="0" w:color="auto"/>
      </w:divBdr>
    </w:div>
    <w:div w:id="1417900147">
      <w:bodyDiv w:val="1"/>
      <w:marLeft w:val="0"/>
      <w:marRight w:val="0"/>
      <w:marTop w:val="0"/>
      <w:marBottom w:val="0"/>
      <w:divBdr>
        <w:top w:val="none" w:sz="0" w:space="0" w:color="auto"/>
        <w:left w:val="none" w:sz="0" w:space="0" w:color="auto"/>
        <w:bottom w:val="none" w:sz="0" w:space="0" w:color="auto"/>
        <w:right w:val="none" w:sz="0" w:space="0" w:color="auto"/>
      </w:divBdr>
    </w:div>
    <w:div w:id="1420449410">
      <w:bodyDiv w:val="1"/>
      <w:marLeft w:val="0"/>
      <w:marRight w:val="0"/>
      <w:marTop w:val="0"/>
      <w:marBottom w:val="0"/>
      <w:divBdr>
        <w:top w:val="none" w:sz="0" w:space="0" w:color="auto"/>
        <w:left w:val="none" w:sz="0" w:space="0" w:color="auto"/>
        <w:bottom w:val="none" w:sz="0" w:space="0" w:color="auto"/>
        <w:right w:val="none" w:sz="0" w:space="0" w:color="auto"/>
      </w:divBdr>
    </w:div>
    <w:div w:id="1422412522">
      <w:bodyDiv w:val="1"/>
      <w:marLeft w:val="0"/>
      <w:marRight w:val="0"/>
      <w:marTop w:val="0"/>
      <w:marBottom w:val="0"/>
      <w:divBdr>
        <w:top w:val="none" w:sz="0" w:space="0" w:color="auto"/>
        <w:left w:val="none" w:sz="0" w:space="0" w:color="auto"/>
        <w:bottom w:val="none" w:sz="0" w:space="0" w:color="auto"/>
        <w:right w:val="none" w:sz="0" w:space="0" w:color="auto"/>
      </w:divBdr>
    </w:div>
    <w:div w:id="1423452176">
      <w:bodyDiv w:val="1"/>
      <w:marLeft w:val="0"/>
      <w:marRight w:val="0"/>
      <w:marTop w:val="0"/>
      <w:marBottom w:val="0"/>
      <w:divBdr>
        <w:top w:val="none" w:sz="0" w:space="0" w:color="auto"/>
        <w:left w:val="none" w:sz="0" w:space="0" w:color="auto"/>
        <w:bottom w:val="none" w:sz="0" w:space="0" w:color="auto"/>
        <w:right w:val="none" w:sz="0" w:space="0" w:color="auto"/>
      </w:divBdr>
    </w:div>
    <w:div w:id="1425882487">
      <w:bodyDiv w:val="1"/>
      <w:marLeft w:val="0"/>
      <w:marRight w:val="0"/>
      <w:marTop w:val="0"/>
      <w:marBottom w:val="0"/>
      <w:divBdr>
        <w:top w:val="none" w:sz="0" w:space="0" w:color="auto"/>
        <w:left w:val="none" w:sz="0" w:space="0" w:color="auto"/>
        <w:bottom w:val="none" w:sz="0" w:space="0" w:color="auto"/>
        <w:right w:val="none" w:sz="0" w:space="0" w:color="auto"/>
      </w:divBdr>
    </w:div>
    <w:div w:id="1428958818">
      <w:bodyDiv w:val="1"/>
      <w:marLeft w:val="0"/>
      <w:marRight w:val="0"/>
      <w:marTop w:val="0"/>
      <w:marBottom w:val="0"/>
      <w:divBdr>
        <w:top w:val="none" w:sz="0" w:space="0" w:color="auto"/>
        <w:left w:val="none" w:sz="0" w:space="0" w:color="auto"/>
        <w:bottom w:val="none" w:sz="0" w:space="0" w:color="auto"/>
        <w:right w:val="none" w:sz="0" w:space="0" w:color="auto"/>
      </w:divBdr>
    </w:div>
    <w:div w:id="1430854913">
      <w:bodyDiv w:val="1"/>
      <w:marLeft w:val="0"/>
      <w:marRight w:val="0"/>
      <w:marTop w:val="0"/>
      <w:marBottom w:val="0"/>
      <w:divBdr>
        <w:top w:val="none" w:sz="0" w:space="0" w:color="auto"/>
        <w:left w:val="none" w:sz="0" w:space="0" w:color="auto"/>
        <w:bottom w:val="none" w:sz="0" w:space="0" w:color="auto"/>
        <w:right w:val="none" w:sz="0" w:space="0" w:color="auto"/>
      </w:divBdr>
    </w:div>
    <w:div w:id="1431009533">
      <w:bodyDiv w:val="1"/>
      <w:marLeft w:val="0"/>
      <w:marRight w:val="0"/>
      <w:marTop w:val="0"/>
      <w:marBottom w:val="0"/>
      <w:divBdr>
        <w:top w:val="none" w:sz="0" w:space="0" w:color="auto"/>
        <w:left w:val="none" w:sz="0" w:space="0" w:color="auto"/>
        <w:bottom w:val="none" w:sz="0" w:space="0" w:color="auto"/>
        <w:right w:val="none" w:sz="0" w:space="0" w:color="auto"/>
      </w:divBdr>
    </w:div>
    <w:div w:id="1434280612">
      <w:bodyDiv w:val="1"/>
      <w:marLeft w:val="0"/>
      <w:marRight w:val="0"/>
      <w:marTop w:val="0"/>
      <w:marBottom w:val="0"/>
      <w:divBdr>
        <w:top w:val="none" w:sz="0" w:space="0" w:color="auto"/>
        <w:left w:val="none" w:sz="0" w:space="0" w:color="auto"/>
        <w:bottom w:val="none" w:sz="0" w:space="0" w:color="auto"/>
        <w:right w:val="none" w:sz="0" w:space="0" w:color="auto"/>
      </w:divBdr>
    </w:div>
    <w:div w:id="1434982461">
      <w:bodyDiv w:val="1"/>
      <w:marLeft w:val="0"/>
      <w:marRight w:val="0"/>
      <w:marTop w:val="0"/>
      <w:marBottom w:val="0"/>
      <w:divBdr>
        <w:top w:val="none" w:sz="0" w:space="0" w:color="auto"/>
        <w:left w:val="none" w:sz="0" w:space="0" w:color="auto"/>
        <w:bottom w:val="none" w:sz="0" w:space="0" w:color="auto"/>
        <w:right w:val="none" w:sz="0" w:space="0" w:color="auto"/>
      </w:divBdr>
    </w:div>
    <w:div w:id="1435443523">
      <w:bodyDiv w:val="1"/>
      <w:marLeft w:val="0"/>
      <w:marRight w:val="0"/>
      <w:marTop w:val="0"/>
      <w:marBottom w:val="0"/>
      <w:divBdr>
        <w:top w:val="none" w:sz="0" w:space="0" w:color="auto"/>
        <w:left w:val="none" w:sz="0" w:space="0" w:color="auto"/>
        <w:bottom w:val="none" w:sz="0" w:space="0" w:color="auto"/>
        <w:right w:val="none" w:sz="0" w:space="0" w:color="auto"/>
      </w:divBdr>
    </w:div>
    <w:div w:id="1442919835">
      <w:bodyDiv w:val="1"/>
      <w:marLeft w:val="0"/>
      <w:marRight w:val="0"/>
      <w:marTop w:val="0"/>
      <w:marBottom w:val="0"/>
      <w:divBdr>
        <w:top w:val="none" w:sz="0" w:space="0" w:color="auto"/>
        <w:left w:val="none" w:sz="0" w:space="0" w:color="auto"/>
        <w:bottom w:val="none" w:sz="0" w:space="0" w:color="auto"/>
        <w:right w:val="none" w:sz="0" w:space="0" w:color="auto"/>
      </w:divBdr>
    </w:div>
    <w:div w:id="1445225203">
      <w:bodyDiv w:val="1"/>
      <w:marLeft w:val="0"/>
      <w:marRight w:val="0"/>
      <w:marTop w:val="0"/>
      <w:marBottom w:val="0"/>
      <w:divBdr>
        <w:top w:val="none" w:sz="0" w:space="0" w:color="auto"/>
        <w:left w:val="none" w:sz="0" w:space="0" w:color="auto"/>
        <w:bottom w:val="none" w:sz="0" w:space="0" w:color="auto"/>
        <w:right w:val="none" w:sz="0" w:space="0" w:color="auto"/>
      </w:divBdr>
    </w:div>
    <w:div w:id="1445231874">
      <w:bodyDiv w:val="1"/>
      <w:marLeft w:val="0"/>
      <w:marRight w:val="0"/>
      <w:marTop w:val="0"/>
      <w:marBottom w:val="0"/>
      <w:divBdr>
        <w:top w:val="none" w:sz="0" w:space="0" w:color="auto"/>
        <w:left w:val="none" w:sz="0" w:space="0" w:color="auto"/>
        <w:bottom w:val="none" w:sz="0" w:space="0" w:color="auto"/>
        <w:right w:val="none" w:sz="0" w:space="0" w:color="auto"/>
      </w:divBdr>
    </w:div>
    <w:div w:id="1445811765">
      <w:bodyDiv w:val="1"/>
      <w:marLeft w:val="0"/>
      <w:marRight w:val="0"/>
      <w:marTop w:val="0"/>
      <w:marBottom w:val="0"/>
      <w:divBdr>
        <w:top w:val="none" w:sz="0" w:space="0" w:color="auto"/>
        <w:left w:val="none" w:sz="0" w:space="0" w:color="auto"/>
        <w:bottom w:val="none" w:sz="0" w:space="0" w:color="auto"/>
        <w:right w:val="none" w:sz="0" w:space="0" w:color="auto"/>
      </w:divBdr>
    </w:div>
    <w:div w:id="1449934640">
      <w:bodyDiv w:val="1"/>
      <w:marLeft w:val="0"/>
      <w:marRight w:val="0"/>
      <w:marTop w:val="0"/>
      <w:marBottom w:val="0"/>
      <w:divBdr>
        <w:top w:val="none" w:sz="0" w:space="0" w:color="auto"/>
        <w:left w:val="none" w:sz="0" w:space="0" w:color="auto"/>
        <w:bottom w:val="none" w:sz="0" w:space="0" w:color="auto"/>
        <w:right w:val="none" w:sz="0" w:space="0" w:color="auto"/>
      </w:divBdr>
    </w:div>
    <w:div w:id="1450856143">
      <w:bodyDiv w:val="1"/>
      <w:marLeft w:val="0"/>
      <w:marRight w:val="0"/>
      <w:marTop w:val="0"/>
      <w:marBottom w:val="0"/>
      <w:divBdr>
        <w:top w:val="none" w:sz="0" w:space="0" w:color="auto"/>
        <w:left w:val="none" w:sz="0" w:space="0" w:color="auto"/>
        <w:bottom w:val="none" w:sz="0" w:space="0" w:color="auto"/>
        <w:right w:val="none" w:sz="0" w:space="0" w:color="auto"/>
      </w:divBdr>
    </w:div>
    <w:div w:id="1452551733">
      <w:bodyDiv w:val="1"/>
      <w:marLeft w:val="0"/>
      <w:marRight w:val="0"/>
      <w:marTop w:val="0"/>
      <w:marBottom w:val="0"/>
      <w:divBdr>
        <w:top w:val="none" w:sz="0" w:space="0" w:color="auto"/>
        <w:left w:val="none" w:sz="0" w:space="0" w:color="auto"/>
        <w:bottom w:val="none" w:sz="0" w:space="0" w:color="auto"/>
        <w:right w:val="none" w:sz="0" w:space="0" w:color="auto"/>
      </w:divBdr>
    </w:div>
    <w:div w:id="1456830917">
      <w:bodyDiv w:val="1"/>
      <w:marLeft w:val="0"/>
      <w:marRight w:val="0"/>
      <w:marTop w:val="0"/>
      <w:marBottom w:val="0"/>
      <w:divBdr>
        <w:top w:val="none" w:sz="0" w:space="0" w:color="auto"/>
        <w:left w:val="none" w:sz="0" w:space="0" w:color="auto"/>
        <w:bottom w:val="none" w:sz="0" w:space="0" w:color="auto"/>
        <w:right w:val="none" w:sz="0" w:space="0" w:color="auto"/>
      </w:divBdr>
    </w:div>
    <w:div w:id="1457480054">
      <w:bodyDiv w:val="1"/>
      <w:marLeft w:val="0"/>
      <w:marRight w:val="0"/>
      <w:marTop w:val="0"/>
      <w:marBottom w:val="0"/>
      <w:divBdr>
        <w:top w:val="none" w:sz="0" w:space="0" w:color="auto"/>
        <w:left w:val="none" w:sz="0" w:space="0" w:color="auto"/>
        <w:bottom w:val="none" w:sz="0" w:space="0" w:color="auto"/>
        <w:right w:val="none" w:sz="0" w:space="0" w:color="auto"/>
      </w:divBdr>
    </w:div>
    <w:div w:id="1458330079">
      <w:bodyDiv w:val="1"/>
      <w:marLeft w:val="0"/>
      <w:marRight w:val="0"/>
      <w:marTop w:val="0"/>
      <w:marBottom w:val="0"/>
      <w:divBdr>
        <w:top w:val="none" w:sz="0" w:space="0" w:color="auto"/>
        <w:left w:val="none" w:sz="0" w:space="0" w:color="auto"/>
        <w:bottom w:val="none" w:sz="0" w:space="0" w:color="auto"/>
        <w:right w:val="none" w:sz="0" w:space="0" w:color="auto"/>
      </w:divBdr>
    </w:div>
    <w:div w:id="1460107145">
      <w:bodyDiv w:val="1"/>
      <w:marLeft w:val="0"/>
      <w:marRight w:val="0"/>
      <w:marTop w:val="0"/>
      <w:marBottom w:val="0"/>
      <w:divBdr>
        <w:top w:val="none" w:sz="0" w:space="0" w:color="auto"/>
        <w:left w:val="none" w:sz="0" w:space="0" w:color="auto"/>
        <w:bottom w:val="none" w:sz="0" w:space="0" w:color="auto"/>
        <w:right w:val="none" w:sz="0" w:space="0" w:color="auto"/>
      </w:divBdr>
    </w:div>
    <w:div w:id="1462504636">
      <w:bodyDiv w:val="1"/>
      <w:marLeft w:val="0"/>
      <w:marRight w:val="0"/>
      <w:marTop w:val="0"/>
      <w:marBottom w:val="0"/>
      <w:divBdr>
        <w:top w:val="none" w:sz="0" w:space="0" w:color="auto"/>
        <w:left w:val="none" w:sz="0" w:space="0" w:color="auto"/>
        <w:bottom w:val="none" w:sz="0" w:space="0" w:color="auto"/>
        <w:right w:val="none" w:sz="0" w:space="0" w:color="auto"/>
      </w:divBdr>
    </w:div>
    <w:div w:id="1462651360">
      <w:bodyDiv w:val="1"/>
      <w:marLeft w:val="0"/>
      <w:marRight w:val="0"/>
      <w:marTop w:val="0"/>
      <w:marBottom w:val="0"/>
      <w:divBdr>
        <w:top w:val="none" w:sz="0" w:space="0" w:color="auto"/>
        <w:left w:val="none" w:sz="0" w:space="0" w:color="auto"/>
        <w:bottom w:val="none" w:sz="0" w:space="0" w:color="auto"/>
        <w:right w:val="none" w:sz="0" w:space="0" w:color="auto"/>
      </w:divBdr>
    </w:div>
    <w:div w:id="1463765198">
      <w:bodyDiv w:val="1"/>
      <w:marLeft w:val="0"/>
      <w:marRight w:val="0"/>
      <w:marTop w:val="0"/>
      <w:marBottom w:val="0"/>
      <w:divBdr>
        <w:top w:val="none" w:sz="0" w:space="0" w:color="auto"/>
        <w:left w:val="none" w:sz="0" w:space="0" w:color="auto"/>
        <w:bottom w:val="none" w:sz="0" w:space="0" w:color="auto"/>
        <w:right w:val="none" w:sz="0" w:space="0" w:color="auto"/>
      </w:divBdr>
    </w:div>
    <w:div w:id="1465730279">
      <w:bodyDiv w:val="1"/>
      <w:marLeft w:val="0"/>
      <w:marRight w:val="0"/>
      <w:marTop w:val="0"/>
      <w:marBottom w:val="0"/>
      <w:divBdr>
        <w:top w:val="none" w:sz="0" w:space="0" w:color="auto"/>
        <w:left w:val="none" w:sz="0" w:space="0" w:color="auto"/>
        <w:bottom w:val="none" w:sz="0" w:space="0" w:color="auto"/>
        <w:right w:val="none" w:sz="0" w:space="0" w:color="auto"/>
      </w:divBdr>
    </w:div>
    <w:div w:id="1468745306">
      <w:bodyDiv w:val="1"/>
      <w:marLeft w:val="0"/>
      <w:marRight w:val="0"/>
      <w:marTop w:val="0"/>
      <w:marBottom w:val="0"/>
      <w:divBdr>
        <w:top w:val="none" w:sz="0" w:space="0" w:color="auto"/>
        <w:left w:val="none" w:sz="0" w:space="0" w:color="auto"/>
        <w:bottom w:val="none" w:sz="0" w:space="0" w:color="auto"/>
        <w:right w:val="none" w:sz="0" w:space="0" w:color="auto"/>
      </w:divBdr>
    </w:div>
    <w:div w:id="1469975648">
      <w:bodyDiv w:val="1"/>
      <w:marLeft w:val="0"/>
      <w:marRight w:val="0"/>
      <w:marTop w:val="0"/>
      <w:marBottom w:val="0"/>
      <w:divBdr>
        <w:top w:val="none" w:sz="0" w:space="0" w:color="auto"/>
        <w:left w:val="none" w:sz="0" w:space="0" w:color="auto"/>
        <w:bottom w:val="none" w:sz="0" w:space="0" w:color="auto"/>
        <w:right w:val="none" w:sz="0" w:space="0" w:color="auto"/>
      </w:divBdr>
    </w:div>
    <w:div w:id="1472207822">
      <w:bodyDiv w:val="1"/>
      <w:marLeft w:val="0"/>
      <w:marRight w:val="0"/>
      <w:marTop w:val="0"/>
      <w:marBottom w:val="0"/>
      <w:divBdr>
        <w:top w:val="none" w:sz="0" w:space="0" w:color="auto"/>
        <w:left w:val="none" w:sz="0" w:space="0" w:color="auto"/>
        <w:bottom w:val="none" w:sz="0" w:space="0" w:color="auto"/>
        <w:right w:val="none" w:sz="0" w:space="0" w:color="auto"/>
      </w:divBdr>
    </w:div>
    <w:div w:id="1476410807">
      <w:bodyDiv w:val="1"/>
      <w:marLeft w:val="0"/>
      <w:marRight w:val="0"/>
      <w:marTop w:val="0"/>
      <w:marBottom w:val="0"/>
      <w:divBdr>
        <w:top w:val="none" w:sz="0" w:space="0" w:color="auto"/>
        <w:left w:val="none" w:sz="0" w:space="0" w:color="auto"/>
        <w:bottom w:val="none" w:sz="0" w:space="0" w:color="auto"/>
        <w:right w:val="none" w:sz="0" w:space="0" w:color="auto"/>
      </w:divBdr>
    </w:div>
    <w:div w:id="1482043936">
      <w:bodyDiv w:val="1"/>
      <w:marLeft w:val="0"/>
      <w:marRight w:val="0"/>
      <w:marTop w:val="0"/>
      <w:marBottom w:val="0"/>
      <w:divBdr>
        <w:top w:val="none" w:sz="0" w:space="0" w:color="auto"/>
        <w:left w:val="none" w:sz="0" w:space="0" w:color="auto"/>
        <w:bottom w:val="none" w:sz="0" w:space="0" w:color="auto"/>
        <w:right w:val="none" w:sz="0" w:space="0" w:color="auto"/>
      </w:divBdr>
    </w:div>
    <w:div w:id="1483502079">
      <w:bodyDiv w:val="1"/>
      <w:marLeft w:val="0"/>
      <w:marRight w:val="0"/>
      <w:marTop w:val="0"/>
      <w:marBottom w:val="0"/>
      <w:divBdr>
        <w:top w:val="none" w:sz="0" w:space="0" w:color="auto"/>
        <w:left w:val="none" w:sz="0" w:space="0" w:color="auto"/>
        <w:bottom w:val="none" w:sz="0" w:space="0" w:color="auto"/>
        <w:right w:val="none" w:sz="0" w:space="0" w:color="auto"/>
      </w:divBdr>
    </w:div>
    <w:div w:id="1489402179">
      <w:bodyDiv w:val="1"/>
      <w:marLeft w:val="0"/>
      <w:marRight w:val="0"/>
      <w:marTop w:val="0"/>
      <w:marBottom w:val="0"/>
      <w:divBdr>
        <w:top w:val="none" w:sz="0" w:space="0" w:color="auto"/>
        <w:left w:val="none" w:sz="0" w:space="0" w:color="auto"/>
        <w:bottom w:val="none" w:sz="0" w:space="0" w:color="auto"/>
        <w:right w:val="none" w:sz="0" w:space="0" w:color="auto"/>
      </w:divBdr>
    </w:div>
    <w:div w:id="1495488514">
      <w:bodyDiv w:val="1"/>
      <w:marLeft w:val="0"/>
      <w:marRight w:val="0"/>
      <w:marTop w:val="0"/>
      <w:marBottom w:val="0"/>
      <w:divBdr>
        <w:top w:val="none" w:sz="0" w:space="0" w:color="auto"/>
        <w:left w:val="none" w:sz="0" w:space="0" w:color="auto"/>
        <w:bottom w:val="none" w:sz="0" w:space="0" w:color="auto"/>
        <w:right w:val="none" w:sz="0" w:space="0" w:color="auto"/>
      </w:divBdr>
    </w:div>
    <w:div w:id="1498695038">
      <w:bodyDiv w:val="1"/>
      <w:marLeft w:val="0"/>
      <w:marRight w:val="0"/>
      <w:marTop w:val="0"/>
      <w:marBottom w:val="0"/>
      <w:divBdr>
        <w:top w:val="none" w:sz="0" w:space="0" w:color="auto"/>
        <w:left w:val="none" w:sz="0" w:space="0" w:color="auto"/>
        <w:bottom w:val="none" w:sz="0" w:space="0" w:color="auto"/>
        <w:right w:val="none" w:sz="0" w:space="0" w:color="auto"/>
      </w:divBdr>
    </w:div>
    <w:div w:id="1500076585">
      <w:bodyDiv w:val="1"/>
      <w:marLeft w:val="0"/>
      <w:marRight w:val="0"/>
      <w:marTop w:val="0"/>
      <w:marBottom w:val="0"/>
      <w:divBdr>
        <w:top w:val="none" w:sz="0" w:space="0" w:color="auto"/>
        <w:left w:val="none" w:sz="0" w:space="0" w:color="auto"/>
        <w:bottom w:val="none" w:sz="0" w:space="0" w:color="auto"/>
        <w:right w:val="none" w:sz="0" w:space="0" w:color="auto"/>
      </w:divBdr>
    </w:div>
    <w:div w:id="1500271223">
      <w:bodyDiv w:val="1"/>
      <w:marLeft w:val="0"/>
      <w:marRight w:val="0"/>
      <w:marTop w:val="0"/>
      <w:marBottom w:val="0"/>
      <w:divBdr>
        <w:top w:val="none" w:sz="0" w:space="0" w:color="auto"/>
        <w:left w:val="none" w:sz="0" w:space="0" w:color="auto"/>
        <w:bottom w:val="none" w:sz="0" w:space="0" w:color="auto"/>
        <w:right w:val="none" w:sz="0" w:space="0" w:color="auto"/>
      </w:divBdr>
    </w:div>
    <w:div w:id="1502891403">
      <w:bodyDiv w:val="1"/>
      <w:marLeft w:val="0"/>
      <w:marRight w:val="0"/>
      <w:marTop w:val="0"/>
      <w:marBottom w:val="0"/>
      <w:divBdr>
        <w:top w:val="none" w:sz="0" w:space="0" w:color="auto"/>
        <w:left w:val="none" w:sz="0" w:space="0" w:color="auto"/>
        <w:bottom w:val="none" w:sz="0" w:space="0" w:color="auto"/>
        <w:right w:val="none" w:sz="0" w:space="0" w:color="auto"/>
      </w:divBdr>
    </w:div>
    <w:div w:id="1503815379">
      <w:bodyDiv w:val="1"/>
      <w:marLeft w:val="0"/>
      <w:marRight w:val="0"/>
      <w:marTop w:val="0"/>
      <w:marBottom w:val="0"/>
      <w:divBdr>
        <w:top w:val="none" w:sz="0" w:space="0" w:color="auto"/>
        <w:left w:val="none" w:sz="0" w:space="0" w:color="auto"/>
        <w:bottom w:val="none" w:sz="0" w:space="0" w:color="auto"/>
        <w:right w:val="none" w:sz="0" w:space="0" w:color="auto"/>
      </w:divBdr>
    </w:div>
    <w:div w:id="1504053575">
      <w:bodyDiv w:val="1"/>
      <w:marLeft w:val="0"/>
      <w:marRight w:val="0"/>
      <w:marTop w:val="0"/>
      <w:marBottom w:val="0"/>
      <w:divBdr>
        <w:top w:val="none" w:sz="0" w:space="0" w:color="auto"/>
        <w:left w:val="none" w:sz="0" w:space="0" w:color="auto"/>
        <w:bottom w:val="none" w:sz="0" w:space="0" w:color="auto"/>
        <w:right w:val="none" w:sz="0" w:space="0" w:color="auto"/>
      </w:divBdr>
    </w:div>
    <w:div w:id="1506166828">
      <w:bodyDiv w:val="1"/>
      <w:marLeft w:val="0"/>
      <w:marRight w:val="0"/>
      <w:marTop w:val="0"/>
      <w:marBottom w:val="0"/>
      <w:divBdr>
        <w:top w:val="none" w:sz="0" w:space="0" w:color="auto"/>
        <w:left w:val="none" w:sz="0" w:space="0" w:color="auto"/>
        <w:bottom w:val="none" w:sz="0" w:space="0" w:color="auto"/>
        <w:right w:val="none" w:sz="0" w:space="0" w:color="auto"/>
      </w:divBdr>
    </w:div>
    <w:div w:id="1511483735">
      <w:bodyDiv w:val="1"/>
      <w:marLeft w:val="0"/>
      <w:marRight w:val="0"/>
      <w:marTop w:val="0"/>
      <w:marBottom w:val="0"/>
      <w:divBdr>
        <w:top w:val="none" w:sz="0" w:space="0" w:color="auto"/>
        <w:left w:val="none" w:sz="0" w:space="0" w:color="auto"/>
        <w:bottom w:val="none" w:sz="0" w:space="0" w:color="auto"/>
        <w:right w:val="none" w:sz="0" w:space="0" w:color="auto"/>
      </w:divBdr>
    </w:div>
    <w:div w:id="1519008540">
      <w:bodyDiv w:val="1"/>
      <w:marLeft w:val="0"/>
      <w:marRight w:val="0"/>
      <w:marTop w:val="0"/>
      <w:marBottom w:val="0"/>
      <w:divBdr>
        <w:top w:val="none" w:sz="0" w:space="0" w:color="auto"/>
        <w:left w:val="none" w:sz="0" w:space="0" w:color="auto"/>
        <w:bottom w:val="none" w:sz="0" w:space="0" w:color="auto"/>
        <w:right w:val="none" w:sz="0" w:space="0" w:color="auto"/>
      </w:divBdr>
    </w:div>
    <w:div w:id="1520270433">
      <w:bodyDiv w:val="1"/>
      <w:marLeft w:val="0"/>
      <w:marRight w:val="0"/>
      <w:marTop w:val="0"/>
      <w:marBottom w:val="0"/>
      <w:divBdr>
        <w:top w:val="none" w:sz="0" w:space="0" w:color="auto"/>
        <w:left w:val="none" w:sz="0" w:space="0" w:color="auto"/>
        <w:bottom w:val="none" w:sz="0" w:space="0" w:color="auto"/>
        <w:right w:val="none" w:sz="0" w:space="0" w:color="auto"/>
      </w:divBdr>
    </w:div>
    <w:div w:id="1521965116">
      <w:bodyDiv w:val="1"/>
      <w:marLeft w:val="0"/>
      <w:marRight w:val="0"/>
      <w:marTop w:val="0"/>
      <w:marBottom w:val="0"/>
      <w:divBdr>
        <w:top w:val="none" w:sz="0" w:space="0" w:color="auto"/>
        <w:left w:val="none" w:sz="0" w:space="0" w:color="auto"/>
        <w:bottom w:val="none" w:sz="0" w:space="0" w:color="auto"/>
        <w:right w:val="none" w:sz="0" w:space="0" w:color="auto"/>
      </w:divBdr>
    </w:div>
    <w:div w:id="1522623590">
      <w:bodyDiv w:val="1"/>
      <w:marLeft w:val="0"/>
      <w:marRight w:val="0"/>
      <w:marTop w:val="0"/>
      <w:marBottom w:val="0"/>
      <w:divBdr>
        <w:top w:val="none" w:sz="0" w:space="0" w:color="auto"/>
        <w:left w:val="none" w:sz="0" w:space="0" w:color="auto"/>
        <w:bottom w:val="none" w:sz="0" w:space="0" w:color="auto"/>
        <w:right w:val="none" w:sz="0" w:space="0" w:color="auto"/>
      </w:divBdr>
    </w:div>
    <w:div w:id="1523666589">
      <w:bodyDiv w:val="1"/>
      <w:marLeft w:val="0"/>
      <w:marRight w:val="0"/>
      <w:marTop w:val="0"/>
      <w:marBottom w:val="0"/>
      <w:divBdr>
        <w:top w:val="none" w:sz="0" w:space="0" w:color="auto"/>
        <w:left w:val="none" w:sz="0" w:space="0" w:color="auto"/>
        <w:bottom w:val="none" w:sz="0" w:space="0" w:color="auto"/>
        <w:right w:val="none" w:sz="0" w:space="0" w:color="auto"/>
      </w:divBdr>
    </w:div>
    <w:div w:id="1525316240">
      <w:bodyDiv w:val="1"/>
      <w:marLeft w:val="0"/>
      <w:marRight w:val="0"/>
      <w:marTop w:val="0"/>
      <w:marBottom w:val="0"/>
      <w:divBdr>
        <w:top w:val="none" w:sz="0" w:space="0" w:color="auto"/>
        <w:left w:val="none" w:sz="0" w:space="0" w:color="auto"/>
        <w:bottom w:val="none" w:sz="0" w:space="0" w:color="auto"/>
        <w:right w:val="none" w:sz="0" w:space="0" w:color="auto"/>
      </w:divBdr>
    </w:div>
    <w:div w:id="1526627477">
      <w:bodyDiv w:val="1"/>
      <w:marLeft w:val="0"/>
      <w:marRight w:val="0"/>
      <w:marTop w:val="0"/>
      <w:marBottom w:val="0"/>
      <w:divBdr>
        <w:top w:val="none" w:sz="0" w:space="0" w:color="auto"/>
        <w:left w:val="none" w:sz="0" w:space="0" w:color="auto"/>
        <w:bottom w:val="none" w:sz="0" w:space="0" w:color="auto"/>
        <w:right w:val="none" w:sz="0" w:space="0" w:color="auto"/>
      </w:divBdr>
    </w:div>
    <w:div w:id="1530684088">
      <w:bodyDiv w:val="1"/>
      <w:marLeft w:val="0"/>
      <w:marRight w:val="0"/>
      <w:marTop w:val="0"/>
      <w:marBottom w:val="0"/>
      <w:divBdr>
        <w:top w:val="none" w:sz="0" w:space="0" w:color="auto"/>
        <w:left w:val="none" w:sz="0" w:space="0" w:color="auto"/>
        <w:bottom w:val="none" w:sz="0" w:space="0" w:color="auto"/>
        <w:right w:val="none" w:sz="0" w:space="0" w:color="auto"/>
      </w:divBdr>
    </w:div>
    <w:div w:id="1532263410">
      <w:bodyDiv w:val="1"/>
      <w:marLeft w:val="0"/>
      <w:marRight w:val="0"/>
      <w:marTop w:val="0"/>
      <w:marBottom w:val="0"/>
      <w:divBdr>
        <w:top w:val="none" w:sz="0" w:space="0" w:color="auto"/>
        <w:left w:val="none" w:sz="0" w:space="0" w:color="auto"/>
        <w:bottom w:val="none" w:sz="0" w:space="0" w:color="auto"/>
        <w:right w:val="none" w:sz="0" w:space="0" w:color="auto"/>
      </w:divBdr>
    </w:div>
    <w:div w:id="1532839132">
      <w:bodyDiv w:val="1"/>
      <w:marLeft w:val="0"/>
      <w:marRight w:val="0"/>
      <w:marTop w:val="0"/>
      <w:marBottom w:val="0"/>
      <w:divBdr>
        <w:top w:val="none" w:sz="0" w:space="0" w:color="auto"/>
        <w:left w:val="none" w:sz="0" w:space="0" w:color="auto"/>
        <w:bottom w:val="none" w:sz="0" w:space="0" w:color="auto"/>
        <w:right w:val="none" w:sz="0" w:space="0" w:color="auto"/>
      </w:divBdr>
    </w:div>
    <w:div w:id="1533955539">
      <w:bodyDiv w:val="1"/>
      <w:marLeft w:val="0"/>
      <w:marRight w:val="0"/>
      <w:marTop w:val="0"/>
      <w:marBottom w:val="0"/>
      <w:divBdr>
        <w:top w:val="none" w:sz="0" w:space="0" w:color="auto"/>
        <w:left w:val="none" w:sz="0" w:space="0" w:color="auto"/>
        <w:bottom w:val="none" w:sz="0" w:space="0" w:color="auto"/>
        <w:right w:val="none" w:sz="0" w:space="0" w:color="auto"/>
      </w:divBdr>
    </w:div>
    <w:div w:id="1534147726">
      <w:bodyDiv w:val="1"/>
      <w:marLeft w:val="0"/>
      <w:marRight w:val="0"/>
      <w:marTop w:val="0"/>
      <w:marBottom w:val="0"/>
      <w:divBdr>
        <w:top w:val="none" w:sz="0" w:space="0" w:color="auto"/>
        <w:left w:val="none" w:sz="0" w:space="0" w:color="auto"/>
        <w:bottom w:val="none" w:sz="0" w:space="0" w:color="auto"/>
        <w:right w:val="none" w:sz="0" w:space="0" w:color="auto"/>
      </w:divBdr>
    </w:div>
    <w:div w:id="1536189944">
      <w:bodyDiv w:val="1"/>
      <w:marLeft w:val="0"/>
      <w:marRight w:val="0"/>
      <w:marTop w:val="0"/>
      <w:marBottom w:val="0"/>
      <w:divBdr>
        <w:top w:val="none" w:sz="0" w:space="0" w:color="auto"/>
        <w:left w:val="none" w:sz="0" w:space="0" w:color="auto"/>
        <w:bottom w:val="none" w:sz="0" w:space="0" w:color="auto"/>
        <w:right w:val="none" w:sz="0" w:space="0" w:color="auto"/>
      </w:divBdr>
    </w:div>
    <w:div w:id="1539510142">
      <w:bodyDiv w:val="1"/>
      <w:marLeft w:val="0"/>
      <w:marRight w:val="0"/>
      <w:marTop w:val="0"/>
      <w:marBottom w:val="0"/>
      <w:divBdr>
        <w:top w:val="none" w:sz="0" w:space="0" w:color="auto"/>
        <w:left w:val="none" w:sz="0" w:space="0" w:color="auto"/>
        <w:bottom w:val="none" w:sz="0" w:space="0" w:color="auto"/>
        <w:right w:val="none" w:sz="0" w:space="0" w:color="auto"/>
      </w:divBdr>
    </w:div>
    <w:div w:id="1540245280">
      <w:bodyDiv w:val="1"/>
      <w:marLeft w:val="0"/>
      <w:marRight w:val="0"/>
      <w:marTop w:val="0"/>
      <w:marBottom w:val="0"/>
      <w:divBdr>
        <w:top w:val="none" w:sz="0" w:space="0" w:color="auto"/>
        <w:left w:val="none" w:sz="0" w:space="0" w:color="auto"/>
        <w:bottom w:val="none" w:sz="0" w:space="0" w:color="auto"/>
        <w:right w:val="none" w:sz="0" w:space="0" w:color="auto"/>
      </w:divBdr>
    </w:div>
    <w:div w:id="1542476463">
      <w:bodyDiv w:val="1"/>
      <w:marLeft w:val="0"/>
      <w:marRight w:val="0"/>
      <w:marTop w:val="0"/>
      <w:marBottom w:val="0"/>
      <w:divBdr>
        <w:top w:val="none" w:sz="0" w:space="0" w:color="auto"/>
        <w:left w:val="none" w:sz="0" w:space="0" w:color="auto"/>
        <w:bottom w:val="none" w:sz="0" w:space="0" w:color="auto"/>
        <w:right w:val="none" w:sz="0" w:space="0" w:color="auto"/>
      </w:divBdr>
    </w:div>
    <w:div w:id="1542936091">
      <w:bodyDiv w:val="1"/>
      <w:marLeft w:val="0"/>
      <w:marRight w:val="0"/>
      <w:marTop w:val="0"/>
      <w:marBottom w:val="0"/>
      <w:divBdr>
        <w:top w:val="none" w:sz="0" w:space="0" w:color="auto"/>
        <w:left w:val="none" w:sz="0" w:space="0" w:color="auto"/>
        <w:bottom w:val="none" w:sz="0" w:space="0" w:color="auto"/>
        <w:right w:val="none" w:sz="0" w:space="0" w:color="auto"/>
      </w:divBdr>
    </w:div>
    <w:div w:id="1546941674">
      <w:bodyDiv w:val="1"/>
      <w:marLeft w:val="0"/>
      <w:marRight w:val="0"/>
      <w:marTop w:val="0"/>
      <w:marBottom w:val="0"/>
      <w:divBdr>
        <w:top w:val="none" w:sz="0" w:space="0" w:color="auto"/>
        <w:left w:val="none" w:sz="0" w:space="0" w:color="auto"/>
        <w:bottom w:val="none" w:sz="0" w:space="0" w:color="auto"/>
        <w:right w:val="none" w:sz="0" w:space="0" w:color="auto"/>
      </w:divBdr>
    </w:div>
    <w:div w:id="1547331548">
      <w:bodyDiv w:val="1"/>
      <w:marLeft w:val="0"/>
      <w:marRight w:val="0"/>
      <w:marTop w:val="0"/>
      <w:marBottom w:val="0"/>
      <w:divBdr>
        <w:top w:val="none" w:sz="0" w:space="0" w:color="auto"/>
        <w:left w:val="none" w:sz="0" w:space="0" w:color="auto"/>
        <w:bottom w:val="none" w:sz="0" w:space="0" w:color="auto"/>
        <w:right w:val="none" w:sz="0" w:space="0" w:color="auto"/>
      </w:divBdr>
    </w:div>
    <w:div w:id="1547788859">
      <w:bodyDiv w:val="1"/>
      <w:marLeft w:val="0"/>
      <w:marRight w:val="0"/>
      <w:marTop w:val="0"/>
      <w:marBottom w:val="0"/>
      <w:divBdr>
        <w:top w:val="none" w:sz="0" w:space="0" w:color="auto"/>
        <w:left w:val="none" w:sz="0" w:space="0" w:color="auto"/>
        <w:bottom w:val="none" w:sz="0" w:space="0" w:color="auto"/>
        <w:right w:val="none" w:sz="0" w:space="0" w:color="auto"/>
      </w:divBdr>
    </w:div>
    <w:div w:id="1548563155">
      <w:bodyDiv w:val="1"/>
      <w:marLeft w:val="0"/>
      <w:marRight w:val="0"/>
      <w:marTop w:val="0"/>
      <w:marBottom w:val="0"/>
      <w:divBdr>
        <w:top w:val="none" w:sz="0" w:space="0" w:color="auto"/>
        <w:left w:val="none" w:sz="0" w:space="0" w:color="auto"/>
        <w:bottom w:val="none" w:sz="0" w:space="0" w:color="auto"/>
        <w:right w:val="none" w:sz="0" w:space="0" w:color="auto"/>
      </w:divBdr>
    </w:div>
    <w:div w:id="1549805914">
      <w:bodyDiv w:val="1"/>
      <w:marLeft w:val="0"/>
      <w:marRight w:val="0"/>
      <w:marTop w:val="0"/>
      <w:marBottom w:val="0"/>
      <w:divBdr>
        <w:top w:val="none" w:sz="0" w:space="0" w:color="auto"/>
        <w:left w:val="none" w:sz="0" w:space="0" w:color="auto"/>
        <w:bottom w:val="none" w:sz="0" w:space="0" w:color="auto"/>
        <w:right w:val="none" w:sz="0" w:space="0" w:color="auto"/>
      </w:divBdr>
    </w:div>
    <w:div w:id="1551921791">
      <w:bodyDiv w:val="1"/>
      <w:marLeft w:val="0"/>
      <w:marRight w:val="0"/>
      <w:marTop w:val="0"/>
      <w:marBottom w:val="0"/>
      <w:divBdr>
        <w:top w:val="none" w:sz="0" w:space="0" w:color="auto"/>
        <w:left w:val="none" w:sz="0" w:space="0" w:color="auto"/>
        <w:bottom w:val="none" w:sz="0" w:space="0" w:color="auto"/>
        <w:right w:val="none" w:sz="0" w:space="0" w:color="auto"/>
      </w:divBdr>
    </w:div>
    <w:div w:id="1555507155">
      <w:bodyDiv w:val="1"/>
      <w:marLeft w:val="0"/>
      <w:marRight w:val="0"/>
      <w:marTop w:val="0"/>
      <w:marBottom w:val="0"/>
      <w:divBdr>
        <w:top w:val="none" w:sz="0" w:space="0" w:color="auto"/>
        <w:left w:val="none" w:sz="0" w:space="0" w:color="auto"/>
        <w:bottom w:val="none" w:sz="0" w:space="0" w:color="auto"/>
        <w:right w:val="none" w:sz="0" w:space="0" w:color="auto"/>
      </w:divBdr>
    </w:div>
    <w:div w:id="1560554869">
      <w:bodyDiv w:val="1"/>
      <w:marLeft w:val="0"/>
      <w:marRight w:val="0"/>
      <w:marTop w:val="0"/>
      <w:marBottom w:val="0"/>
      <w:divBdr>
        <w:top w:val="none" w:sz="0" w:space="0" w:color="auto"/>
        <w:left w:val="none" w:sz="0" w:space="0" w:color="auto"/>
        <w:bottom w:val="none" w:sz="0" w:space="0" w:color="auto"/>
        <w:right w:val="none" w:sz="0" w:space="0" w:color="auto"/>
      </w:divBdr>
    </w:div>
    <w:div w:id="1562250993">
      <w:bodyDiv w:val="1"/>
      <w:marLeft w:val="0"/>
      <w:marRight w:val="0"/>
      <w:marTop w:val="0"/>
      <w:marBottom w:val="0"/>
      <w:divBdr>
        <w:top w:val="none" w:sz="0" w:space="0" w:color="auto"/>
        <w:left w:val="none" w:sz="0" w:space="0" w:color="auto"/>
        <w:bottom w:val="none" w:sz="0" w:space="0" w:color="auto"/>
        <w:right w:val="none" w:sz="0" w:space="0" w:color="auto"/>
      </w:divBdr>
    </w:div>
    <w:div w:id="1562868337">
      <w:bodyDiv w:val="1"/>
      <w:marLeft w:val="0"/>
      <w:marRight w:val="0"/>
      <w:marTop w:val="0"/>
      <w:marBottom w:val="0"/>
      <w:divBdr>
        <w:top w:val="none" w:sz="0" w:space="0" w:color="auto"/>
        <w:left w:val="none" w:sz="0" w:space="0" w:color="auto"/>
        <w:bottom w:val="none" w:sz="0" w:space="0" w:color="auto"/>
        <w:right w:val="none" w:sz="0" w:space="0" w:color="auto"/>
      </w:divBdr>
    </w:div>
    <w:div w:id="1563562691">
      <w:bodyDiv w:val="1"/>
      <w:marLeft w:val="0"/>
      <w:marRight w:val="0"/>
      <w:marTop w:val="0"/>
      <w:marBottom w:val="0"/>
      <w:divBdr>
        <w:top w:val="none" w:sz="0" w:space="0" w:color="auto"/>
        <w:left w:val="none" w:sz="0" w:space="0" w:color="auto"/>
        <w:bottom w:val="none" w:sz="0" w:space="0" w:color="auto"/>
        <w:right w:val="none" w:sz="0" w:space="0" w:color="auto"/>
      </w:divBdr>
    </w:div>
    <w:div w:id="1568220126">
      <w:bodyDiv w:val="1"/>
      <w:marLeft w:val="0"/>
      <w:marRight w:val="0"/>
      <w:marTop w:val="0"/>
      <w:marBottom w:val="0"/>
      <w:divBdr>
        <w:top w:val="none" w:sz="0" w:space="0" w:color="auto"/>
        <w:left w:val="none" w:sz="0" w:space="0" w:color="auto"/>
        <w:bottom w:val="none" w:sz="0" w:space="0" w:color="auto"/>
        <w:right w:val="none" w:sz="0" w:space="0" w:color="auto"/>
      </w:divBdr>
    </w:div>
    <w:div w:id="1572735914">
      <w:bodyDiv w:val="1"/>
      <w:marLeft w:val="0"/>
      <w:marRight w:val="0"/>
      <w:marTop w:val="0"/>
      <w:marBottom w:val="0"/>
      <w:divBdr>
        <w:top w:val="none" w:sz="0" w:space="0" w:color="auto"/>
        <w:left w:val="none" w:sz="0" w:space="0" w:color="auto"/>
        <w:bottom w:val="none" w:sz="0" w:space="0" w:color="auto"/>
        <w:right w:val="none" w:sz="0" w:space="0" w:color="auto"/>
      </w:divBdr>
    </w:div>
    <w:div w:id="1572809919">
      <w:bodyDiv w:val="1"/>
      <w:marLeft w:val="0"/>
      <w:marRight w:val="0"/>
      <w:marTop w:val="0"/>
      <w:marBottom w:val="0"/>
      <w:divBdr>
        <w:top w:val="none" w:sz="0" w:space="0" w:color="auto"/>
        <w:left w:val="none" w:sz="0" w:space="0" w:color="auto"/>
        <w:bottom w:val="none" w:sz="0" w:space="0" w:color="auto"/>
        <w:right w:val="none" w:sz="0" w:space="0" w:color="auto"/>
      </w:divBdr>
    </w:div>
    <w:div w:id="1573539116">
      <w:bodyDiv w:val="1"/>
      <w:marLeft w:val="0"/>
      <w:marRight w:val="0"/>
      <w:marTop w:val="0"/>
      <w:marBottom w:val="0"/>
      <w:divBdr>
        <w:top w:val="none" w:sz="0" w:space="0" w:color="auto"/>
        <w:left w:val="none" w:sz="0" w:space="0" w:color="auto"/>
        <w:bottom w:val="none" w:sz="0" w:space="0" w:color="auto"/>
        <w:right w:val="none" w:sz="0" w:space="0" w:color="auto"/>
      </w:divBdr>
    </w:div>
    <w:div w:id="1573929842">
      <w:bodyDiv w:val="1"/>
      <w:marLeft w:val="0"/>
      <w:marRight w:val="0"/>
      <w:marTop w:val="0"/>
      <w:marBottom w:val="0"/>
      <w:divBdr>
        <w:top w:val="none" w:sz="0" w:space="0" w:color="auto"/>
        <w:left w:val="none" w:sz="0" w:space="0" w:color="auto"/>
        <w:bottom w:val="none" w:sz="0" w:space="0" w:color="auto"/>
        <w:right w:val="none" w:sz="0" w:space="0" w:color="auto"/>
      </w:divBdr>
    </w:div>
    <w:div w:id="1574970378">
      <w:bodyDiv w:val="1"/>
      <w:marLeft w:val="0"/>
      <w:marRight w:val="0"/>
      <w:marTop w:val="0"/>
      <w:marBottom w:val="0"/>
      <w:divBdr>
        <w:top w:val="none" w:sz="0" w:space="0" w:color="auto"/>
        <w:left w:val="none" w:sz="0" w:space="0" w:color="auto"/>
        <w:bottom w:val="none" w:sz="0" w:space="0" w:color="auto"/>
        <w:right w:val="none" w:sz="0" w:space="0" w:color="auto"/>
      </w:divBdr>
    </w:div>
    <w:div w:id="1577134150">
      <w:bodyDiv w:val="1"/>
      <w:marLeft w:val="0"/>
      <w:marRight w:val="0"/>
      <w:marTop w:val="0"/>
      <w:marBottom w:val="0"/>
      <w:divBdr>
        <w:top w:val="none" w:sz="0" w:space="0" w:color="auto"/>
        <w:left w:val="none" w:sz="0" w:space="0" w:color="auto"/>
        <w:bottom w:val="none" w:sz="0" w:space="0" w:color="auto"/>
        <w:right w:val="none" w:sz="0" w:space="0" w:color="auto"/>
      </w:divBdr>
    </w:div>
    <w:div w:id="1580213671">
      <w:bodyDiv w:val="1"/>
      <w:marLeft w:val="0"/>
      <w:marRight w:val="0"/>
      <w:marTop w:val="0"/>
      <w:marBottom w:val="0"/>
      <w:divBdr>
        <w:top w:val="none" w:sz="0" w:space="0" w:color="auto"/>
        <w:left w:val="none" w:sz="0" w:space="0" w:color="auto"/>
        <w:bottom w:val="none" w:sz="0" w:space="0" w:color="auto"/>
        <w:right w:val="none" w:sz="0" w:space="0" w:color="auto"/>
      </w:divBdr>
    </w:div>
    <w:div w:id="1580216353">
      <w:bodyDiv w:val="1"/>
      <w:marLeft w:val="0"/>
      <w:marRight w:val="0"/>
      <w:marTop w:val="0"/>
      <w:marBottom w:val="0"/>
      <w:divBdr>
        <w:top w:val="none" w:sz="0" w:space="0" w:color="auto"/>
        <w:left w:val="none" w:sz="0" w:space="0" w:color="auto"/>
        <w:bottom w:val="none" w:sz="0" w:space="0" w:color="auto"/>
        <w:right w:val="none" w:sz="0" w:space="0" w:color="auto"/>
      </w:divBdr>
    </w:div>
    <w:div w:id="1584144094">
      <w:bodyDiv w:val="1"/>
      <w:marLeft w:val="0"/>
      <w:marRight w:val="0"/>
      <w:marTop w:val="0"/>
      <w:marBottom w:val="0"/>
      <w:divBdr>
        <w:top w:val="none" w:sz="0" w:space="0" w:color="auto"/>
        <w:left w:val="none" w:sz="0" w:space="0" w:color="auto"/>
        <w:bottom w:val="none" w:sz="0" w:space="0" w:color="auto"/>
        <w:right w:val="none" w:sz="0" w:space="0" w:color="auto"/>
      </w:divBdr>
    </w:div>
    <w:div w:id="1585383191">
      <w:bodyDiv w:val="1"/>
      <w:marLeft w:val="0"/>
      <w:marRight w:val="0"/>
      <w:marTop w:val="0"/>
      <w:marBottom w:val="0"/>
      <w:divBdr>
        <w:top w:val="none" w:sz="0" w:space="0" w:color="auto"/>
        <w:left w:val="none" w:sz="0" w:space="0" w:color="auto"/>
        <w:bottom w:val="none" w:sz="0" w:space="0" w:color="auto"/>
        <w:right w:val="none" w:sz="0" w:space="0" w:color="auto"/>
      </w:divBdr>
    </w:div>
    <w:div w:id="1585533379">
      <w:bodyDiv w:val="1"/>
      <w:marLeft w:val="0"/>
      <w:marRight w:val="0"/>
      <w:marTop w:val="0"/>
      <w:marBottom w:val="0"/>
      <w:divBdr>
        <w:top w:val="none" w:sz="0" w:space="0" w:color="auto"/>
        <w:left w:val="none" w:sz="0" w:space="0" w:color="auto"/>
        <w:bottom w:val="none" w:sz="0" w:space="0" w:color="auto"/>
        <w:right w:val="none" w:sz="0" w:space="0" w:color="auto"/>
      </w:divBdr>
    </w:div>
    <w:div w:id="1586722422">
      <w:bodyDiv w:val="1"/>
      <w:marLeft w:val="0"/>
      <w:marRight w:val="0"/>
      <w:marTop w:val="0"/>
      <w:marBottom w:val="0"/>
      <w:divBdr>
        <w:top w:val="none" w:sz="0" w:space="0" w:color="auto"/>
        <w:left w:val="none" w:sz="0" w:space="0" w:color="auto"/>
        <w:bottom w:val="none" w:sz="0" w:space="0" w:color="auto"/>
        <w:right w:val="none" w:sz="0" w:space="0" w:color="auto"/>
      </w:divBdr>
    </w:div>
    <w:div w:id="1589999936">
      <w:bodyDiv w:val="1"/>
      <w:marLeft w:val="0"/>
      <w:marRight w:val="0"/>
      <w:marTop w:val="0"/>
      <w:marBottom w:val="0"/>
      <w:divBdr>
        <w:top w:val="none" w:sz="0" w:space="0" w:color="auto"/>
        <w:left w:val="none" w:sz="0" w:space="0" w:color="auto"/>
        <w:bottom w:val="none" w:sz="0" w:space="0" w:color="auto"/>
        <w:right w:val="none" w:sz="0" w:space="0" w:color="auto"/>
      </w:divBdr>
    </w:div>
    <w:div w:id="1590429913">
      <w:bodyDiv w:val="1"/>
      <w:marLeft w:val="0"/>
      <w:marRight w:val="0"/>
      <w:marTop w:val="0"/>
      <w:marBottom w:val="0"/>
      <w:divBdr>
        <w:top w:val="none" w:sz="0" w:space="0" w:color="auto"/>
        <w:left w:val="none" w:sz="0" w:space="0" w:color="auto"/>
        <w:bottom w:val="none" w:sz="0" w:space="0" w:color="auto"/>
        <w:right w:val="none" w:sz="0" w:space="0" w:color="auto"/>
      </w:divBdr>
    </w:div>
    <w:div w:id="1591542704">
      <w:bodyDiv w:val="1"/>
      <w:marLeft w:val="0"/>
      <w:marRight w:val="0"/>
      <w:marTop w:val="0"/>
      <w:marBottom w:val="0"/>
      <w:divBdr>
        <w:top w:val="none" w:sz="0" w:space="0" w:color="auto"/>
        <w:left w:val="none" w:sz="0" w:space="0" w:color="auto"/>
        <w:bottom w:val="none" w:sz="0" w:space="0" w:color="auto"/>
        <w:right w:val="none" w:sz="0" w:space="0" w:color="auto"/>
      </w:divBdr>
    </w:div>
    <w:div w:id="1595239685">
      <w:bodyDiv w:val="1"/>
      <w:marLeft w:val="0"/>
      <w:marRight w:val="0"/>
      <w:marTop w:val="0"/>
      <w:marBottom w:val="0"/>
      <w:divBdr>
        <w:top w:val="none" w:sz="0" w:space="0" w:color="auto"/>
        <w:left w:val="none" w:sz="0" w:space="0" w:color="auto"/>
        <w:bottom w:val="none" w:sz="0" w:space="0" w:color="auto"/>
        <w:right w:val="none" w:sz="0" w:space="0" w:color="auto"/>
      </w:divBdr>
    </w:div>
    <w:div w:id="1601526496">
      <w:bodyDiv w:val="1"/>
      <w:marLeft w:val="0"/>
      <w:marRight w:val="0"/>
      <w:marTop w:val="0"/>
      <w:marBottom w:val="0"/>
      <w:divBdr>
        <w:top w:val="none" w:sz="0" w:space="0" w:color="auto"/>
        <w:left w:val="none" w:sz="0" w:space="0" w:color="auto"/>
        <w:bottom w:val="none" w:sz="0" w:space="0" w:color="auto"/>
        <w:right w:val="none" w:sz="0" w:space="0" w:color="auto"/>
      </w:divBdr>
    </w:div>
    <w:div w:id="1601912511">
      <w:bodyDiv w:val="1"/>
      <w:marLeft w:val="0"/>
      <w:marRight w:val="0"/>
      <w:marTop w:val="0"/>
      <w:marBottom w:val="0"/>
      <w:divBdr>
        <w:top w:val="none" w:sz="0" w:space="0" w:color="auto"/>
        <w:left w:val="none" w:sz="0" w:space="0" w:color="auto"/>
        <w:bottom w:val="none" w:sz="0" w:space="0" w:color="auto"/>
        <w:right w:val="none" w:sz="0" w:space="0" w:color="auto"/>
      </w:divBdr>
    </w:div>
    <w:div w:id="1603299397">
      <w:bodyDiv w:val="1"/>
      <w:marLeft w:val="0"/>
      <w:marRight w:val="0"/>
      <w:marTop w:val="0"/>
      <w:marBottom w:val="0"/>
      <w:divBdr>
        <w:top w:val="none" w:sz="0" w:space="0" w:color="auto"/>
        <w:left w:val="none" w:sz="0" w:space="0" w:color="auto"/>
        <w:bottom w:val="none" w:sz="0" w:space="0" w:color="auto"/>
        <w:right w:val="none" w:sz="0" w:space="0" w:color="auto"/>
      </w:divBdr>
    </w:div>
    <w:div w:id="1606502351">
      <w:bodyDiv w:val="1"/>
      <w:marLeft w:val="0"/>
      <w:marRight w:val="0"/>
      <w:marTop w:val="0"/>
      <w:marBottom w:val="0"/>
      <w:divBdr>
        <w:top w:val="none" w:sz="0" w:space="0" w:color="auto"/>
        <w:left w:val="none" w:sz="0" w:space="0" w:color="auto"/>
        <w:bottom w:val="none" w:sz="0" w:space="0" w:color="auto"/>
        <w:right w:val="none" w:sz="0" w:space="0" w:color="auto"/>
      </w:divBdr>
    </w:div>
    <w:div w:id="1610160568">
      <w:bodyDiv w:val="1"/>
      <w:marLeft w:val="0"/>
      <w:marRight w:val="0"/>
      <w:marTop w:val="0"/>
      <w:marBottom w:val="0"/>
      <w:divBdr>
        <w:top w:val="none" w:sz="0" w:space="0" w:color="auto"/>
        <w:left w:val="none" w:sz="0" w:space="0" w:color="auto"/>
        <w:bottom w:val="none" w:sz="0" w:space="0" w:color="auto"/>
        <w:right w:val="none" w:sz="0" w:space="0" w:color="auto"/>
      </w:divBdr>
    </w:div>
    <w:div w:id="1614167462">
      <w:bodyDiv w:val="1"/>
      <w:marLeft w:val="0"/>
      <w:marRight w:val="0"/>
      <w:marTop w:val="0"/>
      <w:marBottom w:val="0"/>
      <w:divBdr>
        <w:top w:val="none" w:sz="0" w:space="0" w:color="auto"/>
        <w:left w:val="none" w:sz="0" w:space="0" w:color="auto"/>
        <w:bottom w:val="none" w:sz="0" w:space="0" w:color="auto"/>
        <w:right w:val="none" w:sz="0" w:space="0" w:color="auto"/>
      </w:divBdr>
    </w:div>
    <w:div w:id="1614479683">
      <w:bodyDiv w:val="1"/>
      <w:marLeft w:val="0"/>
      <w:marRight w:val="0"/>
      <w:marTop w:val="0"/>
      <w:marBottom w:val="0"/>
      <w:divBdr>
        <w:top w:val="none" w:sz="0" w:space="0" w:color="auto"/>
        <w:left w:val="none" w:sz="0" w:space="0" w:color="auto"/>
        <w:bottom w:val="none" w:sz="0" w:space="0" w:color="auto"/>
        <w:right w:val="none" w:sz="0" w:space="0" w:color="auto"/>
      </w:divBdr>
    </w:div>
    <w:div w:id="1615399792">
      <w:bodyDiv w:val="1"/>
      <w:marLeft w:val="0"/>
      <w:marRight w:val="0"/>
      <w:marTop w:val="0"/>
      <w:marBottom w:val="0"/>
      <w:divBdr>
        <w:top w:val="none" w:sz="0" w:space="0" w:color="auto"/>
        <w:left w:val="none" w:sz="0" w:space="0" w:color="auto"/>
        <w:bottom w:val="none" w:sz="0" w:space="0" w:color="auto"/>
        <w:right w:val="none" w:sz="0" w:space="0" w:color="auto"/>
      </w:divBdr>
    </w:div>
    <w:div w:id="1615399986">
      <w:bodyDiv w:val="1"/>
      <w:marLeft w:val="0"/>
      <w:marRight w:val="0"/>
      <w:marTop w:val="0"/>
      <w:marBottom w:val="0"/>
      <w:divBdr>
        <w:top w:val="none" w:sz="0" w:space="0" w:color="auto"/>
        <w:left w:val="none" w:sz="0" w:space="0" w:color="auto"/>
        <w:bottom w:val="none" w:sz="0" w:space="0" w:color="auto"/>
        <w:right w:val="none" w:sz="0" w:space="0" w:color="auto"/>
      </w:divBdr>
    </w:div>
    <w:div w:id="1617640891">
      <w:bodyDiv w:val="1"/>
      <w:marLeft w:val="0"/>
      <w:marRight w:val="0"/>
      <w:marTop w:val="0"/>
      <w:marBottom w:val="0"/>
      <w:divBdr>
        <w:top w:val="none" w:sz="0" w:space="0" w:color="auto"/>
        <w:left w:val="none" w:sz="0" w:space="0" w:color="auto"/>
        <w:bottom w:val="none" w:sz="0" w:space="0" w:color="auto"/>
        <w:right w:val="none" w:sz="0" w:space="0" w:color="auto"/>
      </w:divBdr>
    </w:div>
    <w:div w:id="1619021776">
      <w:bodyDiv w:val="1"/>
      <w:marLeft w:val="0"/>
      <w:marRight w:val="0"/>
      <w:marTop w:val="0"/>
      <w:marBottom w:val="0"/>
      <w:divBdr>
        <w:top w:val="none" w:sz="0" w:space="0" w:color="auto"/>
        <w:left w:val="none" w:sz="0" w:space="0" w:color="auto"/>
        <w:bottom w:val="none" w:sz="0" w:space="0" w:color="auto"/>
        <w:right w:val="none" w:sz="0" w:space="0" w:color="auto"/>
      </w:divBdr>
    </w:div>
    <w:div w:id="1619097807">
      <w:bodyDiv w:val="1"/>
      <w:marLeft w:val="0"/>
      <w:marRight w:val="0"/>
      <w:marTop w:val="0"/>
      <w:marBottom w:val="0"/>
      <w:divBdr>
        <w:top w:val="none" w:sz="0" w:space="0" w:color="auto"/>
        <w:left w:val="none" w:sz="0" w:space="0" w:color="auto"/>
        <w:bottom w:val="none" w:sz="0" w:space="0" w:color="auto"/>
        <w:right w:val="none" w:sz="0" w:space="0" w:color="auto"/>
      </w:divBdr>
    </w:div>
    <w:div w:id="1619945086">
      <w:bodyDiv w:val="1"/>
      <w:marLeft w:val="0"/>
      <w:marRight w:val="0"/>
      <w:marTop w:val="0"/>
      <w:marBottom w:val="0"/>
      <w:divBdr>
        <w:top w:val="none" w:sz="0" w:space="0" w:color="auto"/>
        <w:left w:val="none" w:sz="0" w:space="0" w:color="auto"/>
        <w:bottom w:val="none" w:sz="0" w:space="0" w:color="auto"/>
        <w:right w:val="none" w:sz="0" w:space="0" w:color="auto"/>
      </w:divBdr>
    </w:div>
    <w:div w:id="1622422074">
      <w:bodyDiv w:val="1"/>
      <w:marLeft w:val="0"/>
      <w:marRight w:val="0"/>
      <w:marTop w:val="0"/>
      <w:marBottom w:val="0"/>
      <w:divBdr>
        <w:top w:val="none" w:sz="0" w:space="0" w:color="auto"/>
        <w:left w:val="none" w:sz="0" w:space="0" w:color="auto"/>
        <w:bottom w:val="none" w:sz="0" w:space="0" w:color="auto"/>
        <w:right w:val="none" w:sz="0" w:space="0" w:color="auto"/>
      </w:divBdr>
    </w:div>
    <w:div w:id="1622683905">
      <w:bodyDiv w:val="1"/>
      <w:marLeft w:val="0"/>
      <w:marRight w:val="0"/>
      <w:marTop w:val="0"/>
      <w:marBottom w:val="0"/>
      <w:divBdr>
        <w:top w:val="none" w:sz="0" w:space="0" w:color="auto"/>
        <w:left w:val="none" w:sz="0" w:space="0" w:color="auto"/>
        <w:bottom w:val="none" w:sz="0" w:space="0" w:color="auto"/>
        <w:right w:val="none" w:sz="0" w:space="0" w:color="auto"/>
      </w:divBdr>
    </w:div>
    <w:div w:id="1623608475">
      <w:bodyDiv w:val="1"/>
      <w:marLeft w:val="0"/>
      <w:marRight w:val="0"/>
      <w:marTop w:val="0"/>
      <w:marBottom w:val="0"/>
      <w:divBdr>
        <w:top w:val="none" w:sz="0" w:space="0" w:color="auto"/>
        <w:left w:val="none" w:sz="0" w:space="0" w:color="auto"/>
        <w:bottom w:val="none" w:sz="0" w:space="0" w:color="auto"/>
        <w:right w:val="none" w:sz="0" w:space="0" w:color="auto"/>
      </w:divBdr>
    </w:div>
    <w:div w:id="1626500407">
      <w:bodyDiv w:val="1"/>
      <w:marLeft w:val="0"/>
      <w:marRight w:val="0"/>
      <w:marTop w:val="0"/>
      <w:marBottom w:val="0"/>
      <w:divBdr>
        <w:top w:val="none" w:sz="0" w:space="0" w:color="auto"/>
        <w:left w:val="none" w:sz="0" w:space="0" w:color="auto"/>
        <w:bottom w:val="none" w:sz="0" w:space="0" w:color="auto"/>
        <w:right w:val="none" w:sz="0" w:space="0" w:color="auto"/>
      </w:divBdr>
    </w:div>
    <w:div w:id="1629971165">
      <w:bodyDiv w:val="1"/>
      <w:marLeft w:val="0"/>
      <w:marRight w:val="0"/>
      <w:marTop w:val="0"/>
      <w:marBottom w:val="0"/>
      <w:divBdr>
        <w:top w:val="none" w:sz="0" w:space="0" w:color="auto"/>
        <w:left w:val="none" w:sz="0" w:space="0" w:color="auto"/>
        <w:bottom w:val="none" w:sz="0" w:space="0" w:color="auto"/>
        <w:right w:val="none" w:sz="0" w:space="0" w:color="auto"/>
      </w:divBdr>
    </w:div>
    <w:div w:id="1631588946">
      <w:bodyDiv w:val="1"/>
      <w:marLeft w:val="0"/>
      <w:marRight w:val="0"/>
      <w:marTop w:val="0"/>
      <w:marBottom w:val="0"/>
      <w:divBdr>
        <w:top w:val="none" w:sz="0" w:space="0" w:color="auto"/>
        <w:left w:val="none" w:sz="0" w:space="0" w:color="auto"/>
        <w:bottom w:val="none" w:sz="0" w:space="0" w:color="auto"/>
        <w:right w:val="none" w:sz="0" w:space="0" w:color="auto"/>
      </w:divBdr>
    </w:div>
    <w:div w:id="1633516025">
      <w:bodyDiv w:val="1"/>
      <w:marLeft w:val="0"/>
      <w:marRight w:val="0"/>
      <w:marTop w:val="0"/>
      <w:marBottom w:val="0"/>
      <w:divBdr>
        <w:top w:val="none" w:sz="0" w:space="0" w:color="auto"/>
        <w:left w:val="none" w:sz="0" w:space="0" w:color="auto"/>
        <w:bottom w:val="none" w:sz="0" w:space="0" w:color="auto"/>
        <w:right w:val="none" w:sz="0" w:space="0" w:color="auto"/>
      </w:divBdr>
    </w:div>
    <w:div w:id="1637681029">
      <w:bodyDiv w:val="1"/>
      <w:marLeft w:val="0"/>
      <w:marRight w:val="0"/>
      <w:marTop w:val="0"/>
      <w:marBottom w:val="0"/>
      <w:divBdr>
        <w:top w:val="none" w:sz="0" w:space="0" w:color="auto"/>
        <w:left w:val="none" w:sz="0" w:space="0" w:color="auto"/>
        <w:bottom w:val="none" w:sz="0" w:space="0" w:color="auto"/>
        <w:right w:val="none" w:sz="0" w:space="0" w:color="auto"/>
      </w:divBdr>
    </w:div>
    <w:div w:id="1639799356">
      <w:bodyDiv w:val="1"/>
      <w:marLeft w:val="0"/>
      <w:marRight w:val="0"/>
      <w:marTop w:val="0"/>
      <w:marBottom w:val="0"/>
      <w:divBdr>
        <w:top w:val="none" w:sz="0" w:space="0" w:color="auto"/>
        <w:left w:val="none" w:sz="0" w:space="0" w:color="auto"/>
        <w:bottom w:val="none" w:sz="0" w:space="0" w:color="auto"/>
        <w:right w:val="none" w:sz="0" w:space="0" w:color="auto"/>
      </w:divBdr>
    </w:div>
    <w:div w:id="1640308504">
      <w:bodyDiv w:val="1"/>
      <w:marLeft w:val="0"/>
      <w:marRight w:val="0"/>
      <w:marTop w:val="0"/>
      <w:marBottom w:val="0"/>
      <w:divBdr>
        <w:top w:val="none" w:sz="0" w:space="0" w:color="auto"/>
        <w:left w:val="none" w:sz="0" w:space="0" w:color="auto"/>
        <w:bottom w:val="none" w:sz="0" w:space="0" w:color="auto"/>
        <w:right w:val="none" w:sz="0" w:space="0" w:color="auto"/>
      </w:divBdr>
    </w:div>
    <w:div w:id="1640762738">
      <w:bodyDiv w:val="1"/>
      <w:marLeft w:val="0"/>
      <w:marRight w:val="0"/>
      <w:marTop w:val="0"/>
      <w:marBottom w:val="0"/>
      <w:divBdr>
        <w:top w:val="none" w:sz="0" w:space="0" w:color="auto"/>
        <w:left w:val="none" w:sz="0" w:space="0" w:color="auto"/>
        <w:bottom w:val="none" w:sz="0" w:space="0" w:color="auto"/>
        <w:right w:val="none" w:sz="0" w:space="0" w:color="auto"/>
      </w:divBdr>
    </w:div>
    <w:div w:id="1644041639">
      <w:bodyDiv w:val="1"/>
      <w:marLeft w:val="0"/>
      <w:marRight w:val="0"/>
      <w:marTop w:val="0"/>
      <w:marBottom w:val="0"/>
      <w:divBdr>
        <w:top w:val="none" w:sz="0" w:space="0" w:color="auto"/>
        <w:left w:val="none" w:sz="0" w:space="0" w:color="auto"/>
        <w:bottom w:val="none" w:sz="0" w:space="0" w:color="auto"/>
        <w:right w:val="none" w:sz="0" w:space="0" w:color="auto"/>
      </w:divBdr>
    </w:div>
    <w:div w:id="1644045346">
      <w:bodyDiv w:val="1"/>
      <w:marLeft w:val="0"/>
      <w:marRight w:val="0"/>
      <w:marTop w:val="0"/>
      <w:marBottom w:val="0"/>
      <w:divBdr>
        <w:top w:val="none" w:sz="0" w:space="0" w:color="auto"/>
        <w:left w:val="none" w:sz="0" w:space="0" w:color="auto"/>
        <w:bottom w:val="none" w:sz="0" w:space="0" w:color="auto"/>
        <w:right w:val="none" w:sz="0" w:space="0" w:color="auto"/>
      </w:divBdr>
    </w:div>
    <w:div w:id="1646160409">
      <w:bodyDiv w:val="1"/>
      <w:marLeft w:val="0"/>
      <w:marRight w:val="0"/>
      <w:marTop w:val="0"/>
      <w:marBottom w:val="0"/>
      <w:divBdr>
        <w:top w:val="none" w:sz="0" w:space="0" w:color="auto"/>
        <w:left w:val="none" w:sz="0" w:space="0" w:color="auto"/>
        <w:bottom w:val="none" w:sz="0" w:space="0" w:color="auto"/>
        <w:right w:val="none" w:sz="0" w:space="0" w:color="auto"/>
      </w:divBdr>
    </w:div>
    <w:div w:id="1648627412">
      <w:bodyDiv w:val="1"/>
      <w:marLeft w:val="0"/>
      <w:marRight w:val="0"/>
      <w:marTop w:val="0"/>
      <w:marBottom w:val="0"/>
      <w:divBdr>
        <w:top w:val="none" w:sz="0" w:space="0" w:color="auto"/>
        <w:left w:val="none" w:sz="0" w:space="0" w:color="auto"/>
        <w:bottom w:val="none" w:sz="0" w:space="0" w:color="auto"/>
        <w:right w:val="none" w:sz="0" w:space="0" w:color="auto"/>
      </w:divBdr>
    </w:div>
    <w:div w:id="1652055069">
      <w:bodyDiv w:val="1"/>
      <w:marLeft w:val="0"/>
      <w:marRight w:val="0"/>
      <w:marTop w:val="0"/>
      <w:marBottom w:val="0"/>
      <w:divBdr>
        <w:top w:val="none" w:sz="0" w:space="0" w:color="auto"/>
        <w:left w:val="none" w:sz="0" w:space="0" w:color="auto"/>
        <w:bottom w:val="none" w:sz="0" w:space="0" w:color="auto"/>
        <w:right w:val="none" w:sz="0" w:space="0" w:color="auto"/>
      </w:divBdr>
    </w:div>
    <w:div w:id="1653561610">
      <w:bodyDiv w:val="1"/>
      <w:marLeft w:val="0"/>
      <w:marRight w:val="0"/>
      <w:marTop w:val="0"/>
      <w:marBottom w:val="0"/>
      <w:divBdr>
        <w:top w:val="none" w:sz="0" w:space="0" w:color="auto"/>
        <w:left w:val="none" w:sz="0" w:space="0" w:color="auto"/>
        <w:bottom w:val="none" w:sz="0" w:space="0" w:color="auto"/>
        <w:right w:val="none" w:sz="0" w:space="0" w:color="auto"/>
      </w:divBdr>
    </w:div>
    <w:div w:id="1654797808">
      <w:bodyDiv w:val="1"/>
      <w:marLeft w:val="0"/>
      <w:marRight w:val="0"/>
      <w:marTop w:val="0"/>
      <w:marBottom w:val="0"/>
      <w:divBdr>
        <w:top w:val="none" w:sz="0" w:space="0" w:color="auto"/>
        <w:left w:val="none" w:sz="0" w:space="0" w:color="auto"/>
        <w:bottom w:val="none" w:sz="0" w:space="0" w:color="auto"/>
        <w:right w:val="none" w:sz="0" w:space="0" w:color="auto"/>
      </w:divBdr>
    </w:div>
    <w:div w:id="1656294378">
      <w:bodyDiv w:val="1"/>
      <w:marLeft w:val="0"/>
      <w:marRight w:val="0"/>
      <w:marTop w:val="0"/>
      <w:marBottom w:val="0"/>
      <w:divBdr>
        <w:top w:val="none" w:sz="0" w:space="0" w:color="auto"/>
        <w:left w:val="none" w:sz="0" w:space="0" w:color="auto"/>
        <w:bottom w:val="none" w:sz="0" w:space="0" w:color="auto"/>
        <w:right w:val="none" w:sz="0" w:space="0" w:color="auto"/>
      </w:divBdr>
    </w:div>
    <w:div w:id="1658142731">
      <w:bodyDiv w:val="1"/>
      <w:marLeft w:val="0"/>
      <w:marRight w:val="0"/>
      <w:marTop w:val="0"/>
      <w:marBottom w:val="0"/>
      <w:divBdr>
        <w:top w:val="none" w:sz="0" w:space="0" w:color="auto"/>
        <w:left w:val="none" w:sz="0" w:space="0" w:color="auto"/>
        <w:bottom w:val="none" w:sz="0" w:space="0" w:color="auto"/>
        <w:right w:val="none" w:sz="0" w:space="0" w:color="auto"/>
      </w:divBdr>
    </w:div>
    <w:div w:id="1660888680">
      <w:bodyDiv w:val="1"/>
      <w:marLeft w:val="0"/>
      <w:marRight w:val="0"/>
      <w:marTop w:val="0"/>
      <w:marBottom w:val="0"/>
      <w:divBdr>
        <w:top w:val="none" w:sz="0" w:space="0" w:color="auto"/>
        <w:left w:val="none" w:sz="0" w:space="0" w:color="auto"/>
        <w:bottom w:val="none" w:sz="0" w:space="0" w:color="auto"/>
        <w:right w:val="none" w:sz="0" w:space="0" w:color="auto"/>
      </w:divBdr>
    </w:div>
    <w:div w:id="1661497973">
      <w:bodyDiv w:val="1"/>
      <w:marLeft w:val="0"/>
      <w:marRight w:val="0"/>
      <w:marTop w:val="0"/>
      <w:marBottom w:val="0"/>
      <w:divBdr>
        <w:top w:val="none" w:sz="0" w:space="0" w:color="auto"/>
        <w:left w:val="none" w:sz="0" w:space="0" w:color="auto"/>
        <w:bottom w:val="none" w:sz="0" w:space="0" w:color="auto"/>
        <w:right w:val="none" w:sz="0" w:space="0" w:color="auto"/>
      </w:divBdr>
    </w:div>
    <w:div w:id="1664504719">
      <w:bodyDiv w:val="1"/>
      <w:marLeft w:val="0"/>
      <w:marRight w:val="0"/>
      <w:marTop w:val="0"/>
      <w:marBottom w:val="0"/>
      <w:divBdr>
        <w:top w:val="none" w:sz="0" w:space="0" w:color="auto"/>
        <w:left w:val="none" w:sz="0" w:space="0" w:color="auto"/>
        <w:bottom w:val="none" w:sz="0" w:space="0" w:color="auto"/>
        <w:right w:val="none" w:sz="0" w:space="0" w:color="auto"/>
      </w:divBdr>
    </w:div>
    <w:div w:id="1665166350">
      <w:bodyDiv w:val="1"/>
      <w:marLeft w:val="0"/>
      <w:marRight w:val="0"/>
      <w:marTop w:val="0"/>
      <w:marBottom w:val="0"/>
      <w:divBdr>
        <w:top w:val="none" w:sz="0" w:space="0" w:color="auto"/>
        <w:left w:val="none" w:sz="0" w:space="0" w:color="auto"/>
        <w:bottom w:val="none" w:sz="0" w:space="0" w:color="auto"/>
        <w:right w:val="none" w:sz="0" w:space="0" w:color="auto"/>
      </w:divBdr>
    </w:div>
    <w:div w:id="1668435186">
      <w:bodyDiv w:val="1"/>
      <w:marLeft w:val="0"/>
      <w:marRight w:val="0"/>
      <w:marTop w:val="0"/>
      <w:marBottom w:val="0"/>
      <w:divBdr>
        <w:top w:val="none" w:sz="0" w:space="0" w:color="auto"/>
        <w:left w:val="none" w:sz="0" w:space="0" w:color="auto"/>
        <w:bottom w:val="none" w:sz="0" w:space="0" w:color="auto"/>
        <w:right w:val="none" w:sz="0" w:space="0" w:color="auto"/>
      </w:divBdr>
    </w:div>
    <w:div w:id="1668945259">
      <w:bodyDiv w:val="1"/>
      <w:marLeft w:val="0"/>
      <w:marRight w:val="0"/>
      <w:marTop w:val="0"/>
      <w:marBottom w:val="0"/>
      <w:divBdr>
        <w:top w:val="none" w:sz="0" w:space="0" w:color="auto"/>
        <w:left w:val="none" w:sz="0" w:space="0" w:color="auto"/>
        <w:bottom w:val="none" w:sz="0" w:space="0" w:color="auto"/>
        <w:right w:val="none" w:sz="0" w:space="0" w:color="auto"/>
      </w:divBdr>
    </w:div>
    <w:div w:id="1669212980">
      <w:bodyDiv w:val="1"/>
      <w:marLeft w:val="0"/>
      <w:marRight w:val="0"/>
      <w:marTop w:val="0"/>
      <w:marBottom w:val="0"/>
      <w:divBdr>
        <w:top w:val="none" w:sz="0" w:space="0" w:color="auto"/>
        <w:left w:val="none" w:sz="0" w:space="0" w:color="auto"/>
        <w:bottom w:val="none" w:sz="0" w:space="0" w:color="auto"/>
        <w:right w:val="none" w:sz="0" w:space="0" w:color="auto"/>
      </w:divBdr>
    </w:div>
    <w:div w:id="1670207532">
      <w:bodyDiv w:val="1"/>
      <w:marLeft w:val="0"/>
      <w:marRight w:val="0"/>
      <w:marTop w:val="0"/>
      <w:marBottom w:val="0"/>
      <w:divBdr>
        <w:top w:val="none" w:sz="0" w:space="0" w:color="auto"/>
        <w:left w:val="none" w:sz="0" w:space="0" w:color="auto"/>
        <w:bottom w:val="none" w:sz="0" w:space="0" w:color="auto"/>
        <w:right w:val="none" w:sz="0" w:space="0" w:color="auto"/>
      </w:divBdr>
    </w:div>
    <w:div w:id="1670911828">
      <w:bodyDiv w:val="1"/>
      <w:marLeft w:val="0"/>
      <w:marRight w:val="0"/>
      <w:marTop w:val="0"/>
      <w:marBottom w:val="0"/>
      <w:divBdr>
        <w:top w:val="none" w:sz="0" w:space="0" w:color="auto"/>
        <w:left w:val="none" w:sz="0" w:space="0" w:color="auto"/>
        <w:bottom w:val="none" w:sz="0" w:space="0" w:color="auto"/>
        <w:right w:val="none" w:sz="0" w:space="0" w:color="auto"/>
      </w:divBdr>
    </w:div>
    <w:div w:id="1672634420">
      <w:bodyDiv w:val="1"/>
      <w:marLeft w:val="0"/>
      <w:marRight w:val="0"/>
      <w:marTop w:val="0"/>
      <w:marBottom w:val="0"/>
      <w:divBdr>
        <w:top w:val="none" w:sz="0" w:space="0" w:color="auto"/>
        <w:left w:val="none" w:sz="0" w:space="0" w:color="auto"/>
        <w:bottom w:val="none" w:sz="0" w:space="0" w:color="auto"/>
        <w:right w:val="none" w:sz="0" w:space="0" w:color="auto"/>
      </w:divBdr>
    </w:div>
    <w:div w:id="1673414127">
      <w:bodyDiv w:val="1"/>
      <w:marLeft w:val="0"/>
      <w:marRight w:val="0"/>
      <w:marTop w:val="0"/>
      <w:marBottom w:val="0"/>
      <w:divBdr>
        <w:top w:val="none" w:sz="0" w:space="0" w:color="auto"/>
        <w:left w:val="none" w:sz="0" w:space="0" w:color="auto"/>
        <w:bottom w:val="none" w:sz="0" w:space="0" w:color="auto"/>
        <w:right w:val="none" w:sz="0" w:space="0" w:color="auto"/>
      </w:divBdr>
    </w:div>
    <w:div w:id="1673944089">
      <w:bodyDiv w:val="1"/>
      <w:marLeft w:val="0"/>
      <w:marRight w:val="0"/>
      <w:marTop w:val="0"/>
      <w:marBottom w:val="0"/>
      <w:divBdr>
        <w:top w:val="none" w:sz="0" w:space="0" w:color="auto"/>
        <w:left w:val="none" w:sz="0" w:space="0" w:color="auto"/>
        <w:bottom w:val="none" w:sz="0" w:space="0" w:color="auto"/>
        <w:right w:val="none" w:sz="0" w:space="0" w:color="auto"/>
      </w:divBdr>
    </w:div>
    <w:div w:id="1674411414">
      <w:bodyDiv w:val="1"/>
      <w:marLeft w:val="0"/>
      <w:marRight w:val="0"/>
      <w:marTop w:val="0"/>
      <w:marBottom w:val="0"/>
      <w:divBdr>
        <w:top w:val="none" w:sz="0" w:space="0" w:color="auto"/>
        <w:left w:val="none" w:sz="0" w:space="0" w:color="auto"/>
        <w:bottom w:val="none" w:sz="0" w:space="0" w:color="auto"/>
        <w:right w:val="none" w:sz="0" w:space="0" w:color="auto"/>
      </w:divBdr>
    </w:div>
    <w:div w:id="1676608140">
      <w:bodyDiv w:val="1"/>
      <w:marLeft w:val="0"/>
      <w:marRight w:val="0"/>
      <w:marTop w:val="0"/>
      <w:marBottom w:val="0"/>
      <w:divBdr>
        <w:top w:val="none" w:sz="0" w:space="0" w:color="auto"/>
        <w:left w:val="none" w:sz="0" w:space="0" w:color="auto"/>
        <w:bottom w:val="none" w:sz="0" w:space="0" w:color="auto"/>
        <w:right w:val="none" w:sz="0" w:space="0" w:color="auto"/>
      </w:divBdr>
    </w:div>
    <w:div w:id="1677227251">
      <w:bodyDiv w:val="1"/>
      <w:marLeft w:val="0"/>
      <w:marRight w:val="0"/>
      <w:marTop w:val="0"/>
      <w:marBottom w:val="0"/>
      <w:divBdr>
        <w:top w:val="none" w:sz="0" w:space="0" w:color="auto"/>
        <w:left w:val="none" w:sz="0" w:space="0" w:color="auto"/>
        <w:bottom w:val="none" w:sz="0" w:space="0" w:color="auto"/>
        <w:right w:val="none" w:sz="0" w:space="0" w:color="auto"/>
      </w:divBdr>
    </w:div>
    <w:div w:id="1677803338">
      <w:bodyDiv w:val="1"/>
      <w:marLeft w:val="0"/>
      <w:marRight w:val="0"/>
      <w:marTop w:val="0"/>
      <w:marBottom w:val="0"/>
      <w:divBdr>
        <w:top w:val="none" w:sz="0" w:space="0" w:color="auto"/>
        <w:left w:val="none" w:sz="0" w:space="0" w:color="auto"/>
        <w:bottom w:val="none" w:sz="0" w:space="0" w:color="auto"/>
        <w:right w:val="none" w:sz="0" w:space="0" w:color="auto"/>
      </w:divBdr>
    </w:div>
    <w:div w:id="1679767447">
      <w:bodyDiv w:val="1"/>
      <w:marLeft w:val="0"/>
      <w:marRight w:val="0"/>
      <w:marTop w:val="0"/>
      <w:marBottom w:val="0"/>
      <w:divBdr>
        <w:top w:val="none" w:sz="0" w:space="0" w:color="auto"/>
        <w:left w:val="none" w:sz="0" w:space="0" w:color="auto"/>
        <w:bottom w:val="none" w:sz="0" w:space="0" w:color="auto"/>
        <w:right w:val="none" w:sz="0" w:space="0" w:color="auto"/>
      </w:divBdr>
    </w:div>
    <w:div w:id="1681657792">
      <w:bodyDiv w:val="1"/>
      <w:marLeft w:val="0"/>
      <w:marRight w:val="0"/>
      <w:marTop w:val="0"/>
      <w:marBottom w:val="0"/>
      <w:divBdr>
        <w:top w:val="none" w:sz="0" w:space="0" w:color="auto"/>
        <w:left w:val="none" w:sz="0" w:space="0" w:color="auto"/>
        <w:bottom w:val="none" w:sz="0" w:space="0" w:color="auto"/>
        <w:right w:val="none" w:sz="0" w:space="0" w:color="auto"/>
      </w:divBdr>
    </w:div>
    <w:div w:id="1684353344">
      <w:bodyDiv w:val="1"/>
      <w:marLeft w:val="0"/>
      <w:marRight w:val="0"/>
      <w:marTop w:val="0"/>
      <w:marBottom w:val="0"/>
      <w:divBdr>
        <w:top w:val="none" w:sz="0" w:space="0" w:color="auto"/>
        <w:left w:val="none" w:sz="0" w:space="0" w:color="auto"/>
        <w:bottom w:val="none" w:sz="0" w:space="0" w:color="auto"/>
        <w:right w:val="none" w:sz="0" w:space="0" w:color="auto"/>
      </w:divBdr>
    </w:div>
    <w:div w:id="1684475766">
      <w:bodyDiv w:val="1"/>
      <w:marLeft w:val="0"/>
      <w:marRight w:val="0"/>
      <w:marTop w:val="0"/>
      <w:marBottom w:val="0"/>
      <w:divBdr>
        <w:top w:val="none" w:sz="0" w:space="0" w:color="auto"/>
        <w:left w:val="none" w:sz="0" w:space="0" w:color="auto"/>
        <w:bottom w:val="none" w:sz="0" w:space="0" w:color="auto"/>
        <w:right w:val="none" w:sz="0" w:space="0" w:color="auto"/>
      </w:divBdr>
    </w:div>
    <w:div w:id="1684699873">
      <w:bodyDiv w:val="1"/>
      <w:marLeft w:val="0"/>
      <w:marRight w:val="0"/>
      <w:marTop w:val="0"/>
      <w:marBottom w:val="0"/>
      <w:divBdr>
        <w:top w:val="none" w:sz="0" w:space="0" w:color="auto"/>
        <w:left w:val="none" w:sz="0" w:space="0" w:color="auto"/>
        <w:bottom w:val="none" w:sz="0" w:space="0" w:color="auto"/>
        <w:right w:val="none" w:sz="0" w:space="0" w:color="auto"/>
      </w:divBdr>
    </w:div>
    <w:div w:id="1685474249">
      <w:bodyDiv w:val="1"/>
      <w:marLeft w:val="0"/>
      <w:marRight w:val="0"/>
      <w:marTop w:val="0"/>
      <w:marBottom w:val="0"/>
      <w:divBdr>
        <w:top w:val="none" w:sz="0" w:space="0" w:color="auto"/>
        <w:left w:val="none" w:sz="0" w:space="0" w:color="auto"/>
        <w:bottom w:val="none" w:sz="0" w:space="0" w:color="auto"/>
        <w:right w:val="none" w:sz="0" w:space="0" w:color="auto"/>
      </w:divBdr>
    </w:div>
    <w:div w:id="1686786687">
      <w:bodyDiv w:val="1"/>
      <w:marLeft w:val="0"/>
      <w:marRight w:val="0"/>
      <w:marTop w:val="0"/>
      <w:marBottom w:val="0"/>
      <w:divBdr>
        <w:top w:val="none" w:sz="0" w:space="0" w:color="auto"/>
        <w:left w:val="none" w:sz="0" w:space="0" w:color="auto"/>
        <w:bottom w:val="none" w:sz="0" w:space="0" w:color="auto"/>
        <w:right w:val="none" w:sz="0" w:space="0" w:color="auto"/>
      </w:divBdr>
    </w:div>
    <w:div w:id="1688601377">
      <w:bodyDiv w:val="1"/>
      <w:marLeft w:val="0"/>
      <w:marRight w:val="0"/>
      <w:marTop w:val="0"/>
      <w:marBottom w:val="0"/>
      <w:divBdr>
        <w:top w:val="none" w:sz="0" w:space="0" w:color="auto"/>
        <w:left w:val="none" w:sz="0" w:space="0" w:color="auto"/>
        <w:bottom w:val="none" w:sz="0" w:space="0" w:color="auto"/>
        <w:right w:val="none" w:sz="0" w:space="0" w:color="auto"/>
      </w:divBdr>
    </w:div>
    <w:div w:id="1689061301">
      <w:bodyDiv w:val="1"/>
      <w:marLeft w:val="0"/>
      <w:marRight w:val="0"/>
      <w:marTop w:val="0"/>
      <w:marBottom w:val="0"/>
      <w:divBdr>
        <w:top w:val="none" w:sz="0" w:space="0" w:color="auto"/>
        <w:left w:val="none" w:sz="0" w:space="0" w:color="auto"/>
        <w:bottom w:val="none" w:sz="0" w:space="0" w:color="auto"/>
        <w:right w:val="none" w:sz="0" w:space="0" w:color="auto"/>
      </w:divBdr>
    </w:div>
    <w:div w:id="1692611354">
      <w:bodyDiv w:val="1"/>
      <w:marLeft w:val="0"/>
      <w:marRight w:val="0"/>
      <w:marTop w:val="0"/>
      <w:marBottom w:val="0"/>
      <w:divBdr>
        <w:top w:val="none" w:sz="0" w:space="0" w:color="auto"/>
        <w:left w:val="none" w:sz="0" w:space="0" w:color="auto"/>
        <w:bottom w:val="none" w:sz="0" w:space="0" w:color="auto"/>
        <w:right w:val="none" w:sz="0" w:space="0" w:color="auto"/>
      </w:divBdr>
    </w:div>
    <w:div w:id="1692992305">
      <w:bodyDiv w:val="1"/>
      <w:marLeft w:val="0"/>
      <w:marRight w:val="0"/>
      <w:marTop w:val="0"/>
      <w:marBottom w:val="0"/>
      <w:divBdr>
        <w:top w:val="none" w:sz="0" w:space="0" w:color="auto"/>
        <w:left w:val="none" w:sz="0" w:space="0" w:color="auto"/>
        <w:bottom w:val="none" w:sz="0" w:space="0" w:color="auto"/>
        <w:right w:val="none" w:sz="0" w:space="0" w:color="auto"/>
      </w:divBdr>
    </w:div>
    <w:div w:id="1693148008">
      <w:bodyDiv w:val="1"/>
      <w:marLeft w:val="0"/>
      <w:marRight w:val="0"/>
      <w:marTop w:val="0"/>
      <w:marBottom w:val="0"/>
      <w:divBdr>
        <w:top w:val="none" w:sz="0" w:space="0" w:color="auto"/>
        <w:left w:val="none" w:sz="0" w:space="0" w:color="auto"/>
        <w:bottom w:val="none" w:sz="0" w:space="0" w:color="auto"/>
        <w:right w:val="none" w:sz="0" w:space="0" w:color="auto"/>
      </w:divBdr>
    </w:div>
    <w:div w:id="1695497161">
      <w:bodyDiv w:val="1"/>
      <w:marLeft w:val="0"/>
      <w:marRight w:val="0"/>
      <w:marTop w:val="0"/>
      <w:marBottom w:val="0"/>
      <w:divBdr>
        <w:top w:val="none" w:sz="0" w:space="0" w:color="auto"/>
        <w:left w:val="none" w:sz="0" w:space="0" w:color="auto"/>
        <w:bottom w:val="none" w:sz="0" w:space="0" w:color="auto"/>
        <w:right w:val="none" w:sz="0" w:space="0" w:color="auto"/>
      </w:divBdr>
    </w:div>
    <w:div w:id="1699158612">
      <w:bodyDiv w:val="1"/>
      <w:marLeft w:val="0"/>
      <w:marRight w:val="0"/>
      <w:marTop w:val="0"/>
      <w:marBottom w:val="0"/>
      <w:divBdr>
        <w:top w:val="none" w:sz="0" w:space="0" w:color="auto"/>
        <w:left w:val="none" w:sz="0" w:space="0" w:color="auto"/>
        <w:bottom w:val="none" w:sz="0" w:space="0" w:color="auto"/>
        <w:right w:val="none" w:sz="0" w:space="0" w:color="auto"/>
      </w:divBdr>
    </w:div>
    <w:div w:id="1702895475">
      <w:bodyDiv w:val="1"/>
      <w:marLeft w:val="0"/>
      <w:marRight w:val="0"/>
      <w:marTop w:val="0"/>
      <w:marBottom w:val="0"/>
      <w:divBdr>
        <w:top w:val="none" w:sz="0" w:space="0" w:color="auto"/>
        <w:left w:val="none" w:sz="0" w:space="0" w:color="auto"/>
        <w:bottom w:val="none" w:sz="0" w:space="0" w:color="auto"/>
        <w:right w:val="none" w:sz="0" w:space="0" w:color="auto"/>
      </w:divBdr>
    </w:div>
    <w:div w:id="1705136655">
      <w:bodyDiv w:val="1"/>
      <w:marLeft w:val="0"/>
      <w:marRight w:val="0"/>
      <w:marTop w:val="0"/>
      <w:marBottom w:val="0"/>
      <w:divBdr>
        <w:top w:val="none" w:sz="0" w:space="0" w:color="auto"/>
        <w:left w:val="none" w:sz="0" w:space="0" w:color="auto"/>
        <w:bottom w:val="none" w:sz="0" w:space="0" w:color="auto"/>
        <w:right w:val="none" w:sz="0" w:space="0" w:color="auto"/>
      </w:divBdr>
    </w:div>
    <w:div w:id="1705252178">
      <w:bodyDiv w:val="1"/>
      <w:marLeft w:val="0"/>
      <w:marRight w:val="0"/>
      <w:marTop w:val="0"/>
      <w:marBottom w:val="0"/>
      <w:divBdr>
        <w:top w:val="none" w:sz="0" w:space="0" w:color="auto"/>
        <w:left w:val="none" w:sz="0" w:space="0" w:color="auto"/>
        <w:bottom w:val="none" w:sz="0" w:space="0" w:color="auto"/>
        <w:right w:val="none" w:sz="0" w:space="0" w:color="auto"/>
      </w:divBdr>
    </w:div>
    <w:div w:id="1707366677">
      <w:bodyDiv w:val="1"/>
      <w:marLeft w:val="0"/>
      <w:marRight w:val="0"/>
      <w:marTop w:val="0"/>
      <w:marBottom w:val="0"/>
      <w:divBdr>
        <w:top w:val="none" w:sz="0" w:space="0" w:color="auto"/>
        <w:left w:val="none" w:sz="0" w:space="0" w:color="auto"/>
        <w:bottom w:val="none" w:sz="0" w:space="0" w:color="auto"/>
        <w:right w:val="none" w:sz="0" w:space="0" w:color="auto"/>
      </w:divBdr>
    </w:div>
    <w:div w:id="1708530904">
      <w:bodyDiv w:val="1"/>
      <w:marLeft w:val="0"/>
      <w:marRight w:val="0"/>
      <w:marTop w:val="0"/>
      <w:marBottom w:val="0"/>
      <w:divBdr>
        <w:top w:val="none" w:sz="0" w:space="0" w:color="auto"/>
        <w:left w:val="none" w:sz="0" w:space="0" w:color="auto"/>
        <w:bottom w:val="none" w:sz="0" w:space="0" w:color="auto"/>
        <w:right w:val="none" w:sz="0" w:space="0" w:color="auto"/>
      </w:divBdr>
    </w:div>
    <w:div w:id="1711494764">
      <w:bodyDiv w:val="1"/>
      <w:marLeft w:val="0"/>
      <w:marRight w:val="0"/>
      <w:marTop w:val="0"/>
      <w:marBottom w:val="0"/>
      <w:divBdr>
        <w:top w:val="none" w:sz="0" w:space="0" w:color="auto"/>
        <w:left w:val="none" w:sz="0" w:space="0" w:color="auto"/>
        <w:bottom w:val="none" w:sz="0" w:space="0" w:color="auto"/>
        <w:right w:val="none" w:sz="0" w:space="0" w:color="auto"/>
      </w:divBdr>
    </w:div>
    <w:div w:id="1712800625">
      <w:bodyDiv w:val="1"/>
      <w:marLeft w:val="0"/>
      <w:marRight w:val="0"/>
      <w:marTop w:val="0"/>
      <w:marBottom w:val="0"/>
      <w:divBdr>
        <w:top w:val="none" w:sz="0" w:space="0" w:color="auto"/>
        <w:left w:val="none" w:sz="0" w:space="0" w:color="auto"/>
        <w:bottom w:val="none" w:sz="0" w:space="0" w:color="auto"/>
        <w:right w:val="none" w:sz="0" w:space="0" w:color="auto"/>
      </w:divBdr>
    </w:div>
    <w:div w:id="1717579929">
      <w:bodyDiv w:val="1"/>
      <w:marLeft w:val="0"/>
      <w:marRight w:val="0"/>
      <w:marTop w:val="0"/>
      <w:marBottom w:val="0"/>
      <w:divBdr>
        <w:top w:val="none" w:sz="0" w:space="0" w:color="auto"/>
        <w:left w:val="none" w:sz="0" w:space="0" w:color="auto"/>
        <w:bottom w:val="none" w:sz="0" w:space="0" w:color="auto"/>
        <w:right w:val="none" w:sz="0" w:space="0" w:color="auto"/>
      </w:divBdr>
    </w:div>
    <w:div w:id="1717587820">
      <w:bodyDiv w:val="1"/>
      <w:marLeft w:val="0"/>
      <w:marRight w:val="0"/>
      <w:marTop w:val="0"/>
      <w:marBottom w:val="0"/>
      <w:divBdr>
        <w:top w:val="none" w:sz="0" w:space="0" w:color="auto"/>
        <w:left w:val="none" w:sz="0" w:space="0" w:color="auto"/>
        <w:bottom w:val="none" w:sz="0" w:space="0" w:color="auto"/>
        <w:right w:val="none" w:sz="0" w:space="0" w:color="auto"/>
      </w:divBdr>
    </w:div>
    <w:div w:id="1723553401">
      <w:bodyDiv w:val="1"/>
      <w:marLeft w:val="0"/>
      <w:marRight w:val="0"/>
      <w:marTop w:val="0"/>
      <w:marBottom w:val="0"/>
      <w:divBdr>
        <w:top w:val="none" w:sz="0" w:space="0" w:color="auto"/>
        <w:left w:val="none" w:sz="0" w:space="0" w:color="auto"/>
        <w:bottom w:val="none" w:sz="0" w:space="0" w:color="auto"/>
        <w:right w:val="none" w:sz="0" w:space="0" w:color="auto"/>
      </w:divBdr>
    </w:div>
    <w:div w:id="1728719611">
      <w:bodyDiv w:val="1"/>
      <w:marLeft w:val="0"/>
      <w:marRight w:val="0"/>
      <w:marTop w:val="0"/>
      <w:marBottom w:val="0"/>
      <w:divBdr>
        <w:top w:val="none" w:sz="0" w:space="0" w:color="auto"/>
        <w:left w:val="none" w:sz="0" w:space="0" w:color="auto"/>
        <w:bottom w:val="none" w:sz="0" w:space="0" w:color="auto"/>
        <w:right w:val="none" w:sz="0" w:space="0" w:color="auto"/>
      </w:divBdr>
    </w:div>
    <w:div w:id="1729378093">
      <w:bodyDiv w:val="1"/>
      <w:marLeft w:val="0"/>
      <w:marRight w:val="0"/>
      <w:marTop w:val="0"/>
      <w:marBottom w:val="0"/>
      <w:divBdr>
        <w:top w:val="none" w:sz="0" w:space="0" w:color="auto"/>
        <w:left w:val="none" w:sz="0" w:space="0" w:color="auto"/>
        <w:bottom w:val="none" w:sz="0" w:space="0" w:color="auto"/>
        <w:right w:val="none" w:sz="0" w:space="0" w:color="auto"/>
      </w:divBdr>
    </w:div>
    <w:div w:id="1730110350">
      <w:bodyDiv w:val="1"/>
      <w:marLeft w:val="0"/>
      <w:marRight w:val="0"/>
      <w:marTop w:val="0"/>
      <w:marBottom w:val="0"/>
      <w:divBdr>
        <w:top w:val="none" w:sz="0" w:space="0" w:color="auto"/>
        <w:left w:val="none" w:sz="0" w:space="0" w:color="auto"/>
        <w:bottom w:val="none" w:sz="0" w:space="0" w:color="auto"/>
        <w:right w:val="none" w:sz="0" w:space="0" w:color="auto"/>
      </w:divBdr>
    </w:div>
    <w:div w:id="1730808643">
      <w:bodyDiv w:val="1"/>
      <w:marLeft w:val="0"/>
      <w:marRight w:val="0"/>
      <w:marTop w:val="0"/>
      <w:marBottom w:val="0"/>
      <w:divBdr>
        <w:top w:val="none" w:sz="0" w:space="0" w:color="auto"/>
        <w:left w:val="none" w:sz="0" w:space="0" w:color="auto"/>
        <w:bottom w:val="none" w:sz="0" w:space="0" w:color="auto"/>
        <w:right w:val="none" w:sz="0" w:space="0" w:color="auto"/>
      </w:divBdr>
    </w:div>
    <w:div w:id="1731227664">
      <w:bodyDiv w:val="1"/>
      <w:marLeft w:val="0"/>
      <w:marRight w:val="0"/>
      <w:marTop w:val="0"/>
      <w:marBottom w:val="0"/>
      <w:divBdr>
        <w:top w:val="none" w:sz="0" w:space="0" w:color="auto"/>
        <w:left w:val="none" w:sz="0" w:space="0" w:color="auto"/>
        <w:bottom w:val="none" w:sz="0" w:space="0" w:color="auto"/>
        <w:right w:val="none" w:sz="0" w:space="0" w:color="auto"/>
      </w:divBdr>
    </w:div>
    <w:div w:id="1731268692">
      <w:bodyDiv w:val="1"/>
      <w:marLeft w:val="0"/>
      <w:marRight w:val="0"/>
      <w:marTop w:val="0"/>
      <w:marBottom w:val="0"/>
      <w:divBdr>
        <w:top w:val="none" w:sz="0" w:space="0" w:color="auto"/>
        <w:left w:val="none" w:sz="0" w:space="0" w:color="auto"/>
        <w:bottom w:val="none" w:sz="0" w:space="0" w:color="auto"/>
        <w:right w:val="none" w:sz="0" w:space="0" w:color="auto"/>
      </w:divBdr>
    </w:div>
    <w:div w:id="1731733692">
      <w:bodyDiv w:val="1"/>
      <w:marLeft w:val="0"/>
      <w:marRight w:val="0"/>
      <w:marTop w:val="0"/>
      <w:marBottom w:val="0"/>
      <w:divBdr>
        <w:top w:val="none" w:sz="0" w:space="0" w:color="auto"/>
        <w:left w:val="none" w:sz="0" w:space="0" w:color="auto"/>
        <w:bottom w:val="none" w:sz="0" w:space="0" w:color="auto"/>
        <w:right w:val="none" w:sz="0" w:space="0" w:color="auto"/>
      </w:divBdr>
    </w:div>
    <w:div w:id="1731804810">
      <w:bodyDiv w:val="1"/>
      <w:marLeft w:val="0"/>
      <w:marRight w:val="0"/>
      <w:marTop w:val="0"/>
      <w:marBottom w:val="0"/>
      <w:divBdr>
        <w:top w:val="none" w:sz="0" w:space="0" w:color="auto"/>
        <w:left w:val="none" w:sz="0" w:space="0" w:color="auto"/>
        <w:bottom w:val="none" w:sz="0" w:space="0" w:color="auto"/>
        <w:right w:val="none" w:sz="0" w:space="0" w:color="auto"/>
      </w:divBdr>
    </w:div>
    <w:div w:id="1736469607">
      <w:bodyDiv w:val="1"/>
      <w:marLeft w:val="0"/>
      <w:marRight w:val="0"/>
      <w:marTop w:val="0"/>
      <w:marBottom w:val="0"/>
      <w:divBdr>
        <w:top w:val="none" w:sz="0" w:space="0" w:color="auto"/>
        <w:left w:val="none" w:sz="0" w:space="0" w:color="auto"/>
        <w:bottom w:val="none" w:sz="0" w:space="0" w:color="auto"/>
        <w:right w:val="none" w:sz="0" w:space="0" w:color="auto"/>
      </w:divBdr>
    </w:div>
    <w:div w:id="1737045898">
      <w:bodyDiv w:val="1"/>
      <w:marLeft w:val="0"/>
      <w:marRight w:val="0"/>
      <w:marTop w:val="0"/>
      <w:marBottom w:val="0"/>
      <w:divBdr>
        <w:top w:val="none" w:sz="0" w:space="0" w:color="auto"/>
        <w:left w:val="none" w:sz="0" w:space="0" w:color="auto"/>
        <w:bottom w:val="none" w:sz="0" w:space="0" w:color="auto"/>
        <w:right w:val="none" w:sz="0" w:space="0" w:color="auto"/>
      </w:divBdr>
    </w:div>
    <w:div w:id="1741243751">
      <w:bodyDiv w:val="1"/>
      <w:marLeft w:val="0"/>
      <w:marRight w:val="0"/>
      <w:marTop w:val="0"/>
      <w:marBottom w:val="0"/>
      <w:divBdr>
        <w:top w:val="none" w:sz="0" w:space="0" w:color="auto"/>
        <w:left w:val="none" w:sz="0" w:space="0" w:color="auto"/>
        <w:bottom w:val="none" w:sz="0" w:space="0" w:color="auto"/>
        <w:right w:val="none" w:sz="0" w:space="0" w:color="auto"/>
      </w:divBdr>
    </w:div>
    <w:div w:id="1743139484">
      <w:bodyDiv w:val="1"/>
      <w:marLeft w:val="0"/>
      <w:marRight w:val="0"/>
      <w:marTop w:val="0"/>
      <w:marBottom w:val="0"/>
      <w:divBdr>
        <w:top w:val="none" w:sz="0" w:space="0" w:color="auto"/>
        <w:left w:val="none" w:sz="0" w:space="0" w:color="auto"/>
        <w:bottom w:val="none" w:sz="0" w:space="0" w:color="auto"/>
        <w:right w:val="none" w:sz="0" w:space="0" w:color="auto"/>
      </w:divBdr>
    </w:div>
    <w:div w:id="1743479892">
      <w:bodyDiv w:val="1"/>
      <w:marLeft w:val="0"/>
      <w:marRight w:val="0"/>
      <w:marTop w:val="0"/>
      <w:marBottom w:val="0"/>
      <w:divBdr>
        <w:top w:val="none" w:sz="0" w:space="0" w:color="auto"/>
        <w:left w:val="none" w:sz="0" w:space="0" w:color="auto"/>
        <w:bottom w:val="none" w:sz="0" w:space="0" w:color="auto"/>
        <w:right w:val="none" w:sz="0" w:space="0" w:color="auto"/>
      </w:divBdr>
    </w:div>
    <w:div w:id="1744640371">
      <w:bodyDiv w:val="1"/>
      <w:marLeft w:val="0"/>
      <w:marRight w:val="0"/>
      <w:marTop w:val="0"/>
      <w:marBottom w:val="0"/>
      <w:divBdr>
        <w:top w:val="none" w:sz="0" w:space="0" w:color="auto"/>
        <w:left w:val="none" w:sz="0" w:space="0" w:color="auto"/>
        <w:bottom w:val="none" w:sz="0" w:space="0" w:color="auto"/>
        <w:right w:val="none" w:sz="0" w:space="0" w:color="auto"/>
      </w:divBdr>
    </w:div>
    <w:div w:id="1746103431">
      <w:bodyDiv w:val="1"/>
      <w:marLeft w:val="0"/>
      <w:marRight w:val="0"/>
      <w:marTop w:val="0"/>
      <w:marBottom w:val="0"/>
      <w:divBdr>
        <w:top w:val="none" w:sz="0" w:space="0" w:color="auto"/>
        <w:left w:val="none" w:sz="0" w:space="0" w:color="auto"/>
        <w:bottom w:val="none" w:sz="0" w:space="0" w:color="auto"/>
        <w:right w:val="none" w:sz="0" w:space="0" w:color="auto"/>
      </w:divBdr>
    </w:div>
    <w:div w:id="1749109266">
      <w:bodyDiv w:val="1"/>
      <w:marLeft w:val="0"/>
      <w:marRight w:val="0"/>
      <w:marTop w:val="0"/>
      <w:marBottom w:val="0"/>
      <w:divBdr>
        <w:top w:val="none" w:sz="0" w:space="0" w:color="auto"/>
        <w:left w:val="none" w:sz="0" w:space="0" w:color="auto"/>
        <w:bottom w:val="none" w:sz="0" w:space="0" w:color="auto"/>
        <w:right w:val="none" w:sz="0" w:space="0" w:color="auto"/>
      </w:divBdr>
    </w:div>
    <w:div w:id="1749569328">
      <w:bodyDiv w:val="1"/>
      <w:marLeft w:val="0"/>
      <w:marRight w:val="0"/>
      <w:marTop w:val="0"/>
      <w:marBottom w:val="0"/>
      <w:divBdr>
        <w:top w:val="none" w:sz="0" w:space="0" w:color="auto"/>
        <w:left w:val="none" w:sz="0" w:space="0" w:color="auto"/>
        <w:bottom w:val="none" w:sz="0" w:space="0" w:color="auto"/>
        <w:right w:val="none" w:sz="0" w:space="0" w:color="auto"/>
      </w:divBdr>
    </w:div>
    <w:div w:id="1750230456">
      <w:bodyDiv w:val="1"/>
      <w:marLeft w:val="0"/>
      <w:marRight w:val="0"/>
      <w:marTop w:val="0"/>
      <w:marBottom w:val="0"/>
      <w:divBdr>
        <w:top w:val="none" w:sz="0" w:space="0" w:color="auto"/>
        <w:left w:val="none" w:sz="0" w:space="0" w:color="auto"/>
        <w:bottom w:val="none" w:sz="0" w:space="0" w:color="auto"/>
        <w:right w:val="none" w:sz="0" w:space="0" w:color="auto"/>
      </w:divBdr>
    </w:div>
    <w:div w:id="1755589706">
      <w:bodyDiv w:val="1"/>
      <w:marLeft w:val="0"/>
      <w:marRight w:val="0"/>
      <w:marTop w:val="0"/>
      <w:marBottom w:val="0"/>
      <w:divBdr>
        <w:top w:val="none" w:sz="0" w:space="0" w:color="auto"/>
        <w:left w:val="none" w:sz="0" w:space="0" w:color="auto"/>
        <w:bottom w:val="none" w:sz="0" w:space="0" w:color="auto"/>
        <w:right w:val="none" w:sz="0" w:space="0" w:color="auto"/>
      </w:divBdr>
    </w:div>
    <w:div w:id="1755779260">
      <w:bodyDiv w:val="1"/>
      <w:marLeft w:val="0"/>
      <w:marRight w:val="0"/>
      <w:marTop w:val="0"/>
      <w:marBottom w:val="0"/>
      <w:divBdr>
        <w:top w:val="none" w:sz="0" w:space="0" w:color="auto"/>
        <w:left w:val="none" w:sz="0" w:space="0" w:color="auto"/>
        <w:bottom w:val="none" w:sz="0" w:space="0" w:color="auto"/>
        <w:right w:val="none" w:sz="0" w:space="0" w:color="auto"/>
      </w:divBdr>
    </w:div>
    <w:div w:id="1756247052">
      <w:bodyDiv w:val="1"/>
      <w:marLeft w:val="0"/>
      <w:marRight w:val="0"/>
      <w:marTop w:val="0"/>
      <w:marBottom w:val="0"/>
      <w:divBdr>
        <w:top w:val="none" w:sz="0" w:space="0" w:color="auto"/>
        <w:left w:val="none" w:sz="0" w:space="0" w:color="auto"/>
        <w:bottom w:val="none" w:sz="0" w:space="0" w:color="auto"/>
        <w:right w:val="none" w:sz="0" w:space="0" w:color="auto"/>
      </w:divBdr>
    </w:div>
    <w:div w:id="1759862249">
      <w:bodyDiv w:val="1"/>
      <w:marLeft w:val="0"/>
      <w:marRight w:val="0"/>
      <w:marTop w:val="0"/>
      <w:marBottom w:val="0"/>
      <w:divBdr>
        <w:top w:val="none" w:sz="0" w:space="0" w:color="auto"/>
        <w:left w:val="none" w:sz="0" w:space="0" w:color="auto"/>
        <w:bottom w:val="none" w:sz="0" w:space="0" w:color="auto"/>
        <w:right w:val="none" w:sz="0" w:space="0" w:color="auto"/>
      </w:divBdr>
    </w:div>
    <w:div w:id="1762138236">
      <w:bodyDiv w:val="1"/>
      <w:marLeft w:val="0"/>
      <w:marRight w:val="0"/>
      <w:marTop w:val="0"/>
      <w:marBottom w:val="0"/>
      <w:divBdr>
        <w:top w:val="none" w:sz="0" w:space="0" w:color="auto"/>
        <w:left w:val="none" w:sz="0" w:space="0" w:color="auto"/>
        <w:bottom w:val="none" w:sz="0" w:space="0" w:color="auto"/>
        <w:right w:val="none" w:sz="0" w:space="0" w:color="auto"/>
      </w:divBdr>
    </w:div>
    <w:div w:id="1762800570">
      <w:bodyDiv w:val="1"/>
      <w:marLeft w:val="0"/>
      <w:marRight w:val="0"/>
      <w:marTop w:val="0"/>
      <w:marBottom w:val="0"/>
      <w:divBdr>
        <w:top w:val="none" w:sz="0" w:space="0" w:color="auto"/>
        <w:left w:val="none" w:sz="0" w:space="0" w:color="auto"/>
        <w:bottom w:val="none" w:sz="0" w:space="0" w:color="auto"/>
        <w:right w:val="none" w:sz="0" w:space="0" w:color="auto"/>
      </w:divBdr>
    </w:div>
    <w:div w:id="1767113624">
      <w:bodyDiv w:val="1"/>
      <w:marLeft w:val="0"/>
      <w:marRight w:val="0"/>
      <w:marTop w:val="0"/>
      <w:marBottom w:val="0"/>
      <w:divBdr>
        <w:top w:val="none" w:sz="0" w:space="0" w:color="auto"/>
        <w:left w:val="none" w:sz="0" w:space="0" w:color="auto"/>
        <w:bottom w:val="none" w:sz="0" w:space="0" w:color="auto"/>
        <w:right w:val="none" w:sz="0" w:space="0" w:color="auto"/>
      </w:divBdr>
    </w:div>
    <w:div w:id="1767536174">
      <w:bodyDiv w:val="1"/>
      <w:marLeft w:val="0"/>
      <w:marRight w:val="0"/>
      <w:marTop w:val="0"/>
      <w:marBottom w:val="0"/>
      <w:divBdr>
        <w:top w:val="none" w:sz="0" w:space="0" w:color="auto"/>
        <w:left w:val="none" w:sz="0" w:space="0" w:color="auto"/>
        <w:bottom w:val="none" w:sz="0" w:space="0" w:color="auto"/>
        <w:right w:val="none" w:sz="0" w:space="0" w:color="auto"/>
      </w:divBdr>
    </w:div>
    <w:div w:id="1768192100">
      <w:bodyDiv w:val="1"/>
      <w:marLeft w:val="0"/>
      <w:marRight w:val="0"/>
      <w:marTop w:val="0"/>
      <w:marBottom w:val="0"/>
      <w:divBdr>
        <w:top w:val="none" w:sz="0" w:space="0" w:color="auto"/>
        <w:left w:val="none" w:sz="0" w:space="0" w:color="auto"/>
        <w:bottom w:val="none" w:sz="0" w:space="0" w:color="auto"/>
        <w:right w:val="none" w:sz="0" w:space="0" w:color="auto"/>
      </w:divBdr>
    </w:div>
    <w:div w:id="1770852708">
      <w:bodyDiv w:val="1"/>
      <w:marLeft w:val="0"/>
      <w:marRight w:val="0"/>
      <w:marTop w:val="0"/>
      <w:marBottom w:val="0"/>
      <w:divBdr>
        <w:top w:val="none" w:sz="0" w:space="0" w:color="auto"/>
        <w:left w:val="none" w:sz="0" w:space="0" w:color="auto"/>
        <w:bottom w:val="none" w:sz="0" w:space="0" w:color="auto"/>
        <w:right w:val="none" w:sz="0" w:space="0" w:color="auto"/>
      </w:divBdr>
    </w:div>
    <w:div w:id="1772311410">
      <w:bodyDiv w:val="1"/>
      <w:marLeft w:val="0"/>
      <w:marRight w:val="0"/>
      <w:marTop w:val="0"/>
      <w:marBottom w:val="0"/>
      <w:divBdr>
        <w:top w:val="none" w:sz="0" w:space="0" w:color="auto"/>
        <w:left w:val="none" w:sz="0" w:space="0" w:color="auto"/>
        <w:bottom w:val="none" w:sz="0" w:space="0" w:color="auto"/>
        <w:right w:val="none" w:sz="0" w:space="0" w:color="auto"/>
      </w:divBdr>
    </w:div>
    <w:div w:id="1772583203">
      <w:bodyDiv w:val="1"/>
      <w:marLeft w:val="0"/>
      <w:marRight w:val="0"/>
      <w:marTop w:val="0"/>
      <w:marBottom w:val="0"/>
      <w:divBdr>
        <w:top w:val="none" w:sz="0" w:space="0" w:color="auto"/>
        <w:left w:val="none" w:sz="0" w:space="0" w:color="auto"/>
        <w:bottom w:val="none" w:sz="0" w:space="0" w:color="auto"/>
        <w:right w:val="none" w:sz="0" w:space="0" w:color="auto"/>
      </w:divBdr>
    </w:div>
    <w:div w:id="1774132379">
      <w:bodyDiv w:val="1"/>
      <w:marLeft w:val="0"/>
      <w:marRight w:val="0"/>
      <w:marTop w:val="0"/>
      <w:marBottom w:val="0"/>
      <w:divBdr>
        <w:top w:val="none" w:sz="0" w:space="0" w:color="auto"/>
        <w:left w:val="none" w:sz="0" w:space="0" w:color="auto"/>
        <w:bottom w:val="none" w:sz="0" w:space="0" w:color="auto"/>
        <w:right w:val="none" w:sz="0" w:space="0" w:color="auto"/>
      </w:divBdr>
    </w:div>
    <w:div w:id="1778862694">
      <w:bodyDiv w:val="1"/>
      <w:marLeft w:val="0"/>
      <w:marRight w:val="0"/>
      <w:marTop w:val="0"/>
      <w:marBottom w:val="0"/>
      <w:divBdr>
        <w:top w:val="none" w:sz="0" w:space="0" w:color="auto"/>
        <w:left w:val="none" w:sz="0" w:space="0" w:color="auto"/>
        <w:bottom w:val="none" w:sz="0" w:space="0" w:color="auto"/>
        <w:right w:val="none" w:sz="0" w:space="0" w:color="auto"/>
      </w:divBdr>
    </w:div>
    <w:div w:id="1780294184">
      <w:bodyDiv w:val="1"/>
      <w:marLeft w:val="0"/>
      <w:marRight w:val="0"/>
      <w:marTop w:val="0"/>
      <w:marBottom w:val="0"/>
      <w:divBdr>
        <w:top w:val="none" w:sz="0" w:space="0" w:color="auto"/>
        <w:left w:val="none" w:sz="0" w:space="0" w:color="auto"/>
        <w:bottom w:val="none" w:sz="0" w:space="0" w:color="auto"/>
        <w:right w:val="none" w:sz="0" w:space="0" w:color="auto"/>
      </w:divBdr>
    </w:div>
    <w:div w:id="1780371580">
      <w:bodyDiv w:val="1"/>
      <w:marLeft w:val="0"/>
      <w:marRight w:val="0"/>
      <w:marTop w:val="0"/>
      <w:marBottom w:val="0"/>
      <w:divBdr>
        <w:top w:val="none" w:sz="0" w:space="0" w:color="auto"/>
        <w:left w:val="none" w:sz="0" w:space="0" w:color="auto"/>
        <w:bottom w:val="none" w:sz="0" w:space="0" w:color="auto"/>
        <w:right w:val="none" w:sz="0" w:space="0" w:color="auto"/>
      </w:divBdr>
    </w:div>
    <w:div w:id="1788501448">
      <w:bodyDiv w:val="1"/>
      <w:marLeft w:val="0"/>
      <w:marRight w:val="0"/>
      <w:marTop w:val="0"/>
      <w:marBottom w:val="0"/>
      <w:divBdr>
        <w:top w:val="none" w:sz="0" w:space="0" w:color="auto"/>
        <w:left w:val="none" w:sz="0" w:space="0" w:color="auto"/>
        <w:bottom w:val="none" w:sz="0" w:space="0" w:color="auto"/>
        <w:right w:val="none" w:sz="0" w:space="0" w:color="auto"/>
      </w:divBdr>
    </w:div>
    <w:div w:id="1790737520">
      <w:bodyDiv w:val="1"/>
      <w:marLeft w:val="0"/>
      <w:marRight w:val="0"/>
      <w:marTop w:val="0"/>
      <w:marBottom w:val="0"/>
      <w:divBdr>
        <w:top w:val="none" w:sz="0" w:space="0" w:color="auto"/>
        <w:left w:val="none" w:sz="0" w:space="0" w:color="auto"/>
        <w:bottom w:val="none" w:sz="0" w:space="0" w:color="auto"/>
        <w:right w:val="none" w:sz="0" w:space="0" w:color="auto"/>
      </w:divBdr>
    </w:div>
    <w:div w:id="1793942115">
      <w:bodyDiv w:val="1"/>
      <w:marLeft w:val="0"/>
      <w:marRight w:val="0"/>
      <w:marTop w:val="0"/>
      <w:marBottom w:val="0"/>
      <w:divBdr>
        <w:top w:val="none" w:sz="0" w:space="0" w:color="auto"/>
        <w:left w:val="none" w:sz="0" w:space="0" w:color="auto"/>
        <w:bottom w:val="none" w:sz="0" w:space="0" w:color="auto"/>
        <w:right w:val="none" w:sz="0" w:space="0" w:color="auto"/>
      </w:divBdr>
    </w:div>
    <w:div w:id="1795294301">
      <w:bodyDiv w:val="1"/>
      <w:marLeft w:val="0"/>
      <w:marRight w:val="0"/>
      <w:marTop w:val="0"/>
      <w:marBottom w:val="0"/>
      <w:divBdr>
        <w:top w:val="none" w:sz="0" w:space="0" w:color="auto"/>
        <w:left w:val="none" w:sz="0" w:space="0" w:color="auto"/>
        <w:bottom w:val="none" w:sz="0" w:space="0" w:color="auto"/>
        <w:right w:val="none" w:sz="0" w:space="0" w:color="auto"/>
      </w:divBdr>
    </w:div>
    <w:div w:id="1796171644">
      <w:bodyDiv w:val="1"/>
      <w:marLeft w:val="0"/>
      <w:marRight w:val="0"/>
      <w:marTop w:val="0"/>
      <w:marBottom w:val="0"/>
      <w:divBdr>
        <w:top w:val="none" w:sz="0" w:space="0" w:color="auto"/>
        <w:left w:val="none" w:sz="0" w:space="0" w:color="auto"/>
        <w:bottom w:val="none" w:sz="0" w:space="0" w:color="auto"/>
        <w:right w:val="none" w:sz="0" w:space="0" w:color="auto"/>
      </w:divBdr>
    </w:div>
    <w:div w:id="1798834963">
      <w:bodyDiv w:val="1"/>
      <w:marLeft w:val="0"/>
      <w:marRight w:val="0"/>
      <w:marTop w:val="0"/>
      <w:marBottom w:val="0"/>
      <w:divBdr>
        <w:top w:val="none" w:sz="0" w:space="0" w:color="auto"/>
        <w:left w:val="none" w:sz="0" w:space="0" w:color="auto"/>
        <w:bottom w:val="none" w:sz="0" w:space="0" w:color="auto"/>
        <w:right w:val="none" w:sz="0" w:space="0" w:color="auto"/>
      </w:divBdr>
    </w:div>
    <w:div w:id="1799638909">
      <w:bodyDiv w:val="1"/>
      <w:marLeft w:val="0"/>
      <w:marRight w:val="0"/>
      <w:marTop w:val="0"/>
      <w:marBottom w:val="0"/>
      <w:divBdr>
        <w:top w:val="none" w:sz="0" w:space="0" w:color="auto"/>
        <w:left w:val="none" w:sz="0" w:space="0" w:color="auto"/>
        <w:bottom w:val="none" w:sz="0" w:space="0" w:color="auto"/>
        <w:right w:val="none" w:sz="0" w:space="0" w:color="auto"/>
      </w:divBdr>
    </w:div>
    <w:div w:id="1799689969">
      <w:bodyDiv w:val="1"/>
      <w:marLeft w:val="0"/>
      <w:marRight w:val="0"/>
      <w:marTop w:val="0"/>
      <w:marBottom w:val="0"/>
      <w:divBdr>
        <w:top w:val="none" w:sz="0" w:space="0" w:color="auto"/>
        <w:left w:val="none" w:sz="0" w:space="0" w:color="auto"/>
        <w:bottom w:val="none" w:sz="0" w:space="0" w:color="auto"/>
        <w:right w:val="none" w:sz="0" w:space="0" w:color="auto"/>
      </w:divBdr>
    </w:div>
    <w:div w:id="1800297013">
      <w:bodyDiv w:val="1"/>
      <w:marLeft w:val="0"/>
      <w:marRight w:val="0"/>
      <w:marTop w:val="0"/>
      <w:marBottom w:val="0"/>
      <w:divBdr>
        <w:top w:val="none" w:sz="0" w:space="0" w:color="auto"/>
        <w:left w:val="none" w:sz="0" w:space="0" w:color="auto"/>
        <w:bottom w:val="none" w:sz="0" w:space="0" w:color="auto"/>
        <w:right w:val="none" w:sz="0" w:space="0" w:color="auto"/>
      </w:divBdr>
    </w:div>
    <w:div w:id="1801192843">
      <w:bodyDiv w:val="1"/>
      <w:marLeft w:val="0"/>
      <w:marRight w:val="0"/>
      <w:marTop w:val="0"/>
      <w:marBottom w:val="0"/>
      <w:divBdr>
        <w:top w:val="none" w:sz="0" w:space="0" w:color="auto"/>
        <w:left w:val="none" w:sz="0" w:space="0" w:color="auto"/>
        <w:bottom w:val="none" w:sz="0" w:space="0" w:color="auto"/>
        <w:right w:val="none" w:sz="0" w:space="0" w:color="auto"/>
      </w:divBdr>
    </w:div>
    <w:div w:id="1806308789">
      <w:bodyDiv w:val="1"/>
      <w:marLeft w:val="0"/>
      <w:marRight w:val="0"/>
      <w:marTop w:val="0"/>
      <w:marBottom w:val="0"/>
      <w:divBdr>
        <w:top w:val="none" w:sz="0" w:space="0" w:color="auto"/>
        <w:left w:val="none" w:sz="0" w:space="0" w:color="auto"/>
        <w:bottom w:val="none" w:sz="0" w:space="0" w:color="auto"/>
        <w:right w:val="none" w:sz="0" w:space="0" w:color="auto"/>
      </w:divBdr>
    </w:div>
    <w:div w:id="1806924802">
      <w:bodyDiv w:val="1"/>
      <w:marLeft w:val="0"/>
      <w:marRight w:val="0"/>
      <w:marTop w:val="0"/>
      <w:marBottom w:val="0"/>
      <w:divBdr>
        <w:top w:val="none" w:sz="0" w:space="0" w:color="auto"/>
        <w:left w:val="none" w:sz="0" w:space="0" w:color="auto"/>
        <w:bottom w:val="none" w:sz="0" w:space="0" w:color="auto"/>
        <w:right w:val="none" w:sz="0" w:space="0" w:color="auto"/>
      </w:divBdr>
    </w:div>
    <w:div w:id="1807041925">
      <w:bodyDiv w:val="1"/>
      <w:marLeft w:val="0"/>
      <w:marRight w:val="0"/>
      <w:marTop w:val="0"/>
      <w:marBottom w:val="0"/>
      <w:divBdr>
        <w:top w:val="none" w:sz="0" w:space="0" w:color="auto"/>
        <w:left w:val="none" w:sz="0" w:space="0" w:color="auto"/>
        <w:bottom w:val="none" w:sz="0" w:space="0" w:color="auto"/>
        <w:right w:val="none" w:sz="0" w:space="0" w:color="auto"/>
      </w:divBdr>
    </w:div>
    <w:div w:id="1811940591">
      <w:bodyDiv w:val="1"/>
      <w:marLeft w:val="0"/>
      <w:marRight w:val="0"/>
      <w:marTop w:val="0"/>
      <w:marBottom w:val="0"/>
      <w:divBdr>
        <w:top w:val="none" w:sz="0" w:space="0" w:color="auto"/>
        <w:left w:val="none" w:sz="0" w:space="0" w:color="auto"/>
        <w:bottom w:val="none" w:sz="0" w:space="0" w:color="auto"/>
        <w:right w:val="none" w:sz="0" w:space="0" w:color="auto"/>
      </w:divBdr>
    </w:div>
    <w:div w:id="1822192144">
      <w:bodyDiv w:val="1"/>
      <w:marLeft w:val="0"/>
      <w:marRight w:val="0"/>
      <w:marTop w:val="0"/>
      <w:marBottom w:val="0"/>
      <w:divBdr>
        <w:top w:val="none" w:sz="0" w:space="0" w:color="auto"/>
        <w:left w:val="none" w:sz="0" w:space="0" w:color="auto"/>
        <w:bottom w:val="none" w:sz="0" w:space="0" w:color="auto"/>
        <w:right w:val="none" w:sz="0" w:space="0" w:color="auto"/>
      </w:divBdr>
    </w:div>
    <w:div w:id="1823041568">
      <w:bodyDiv w:val="1"/>
      <w:marLeft w:val="0"/>
      <w:marRight w:val="0"/>
      <w:marTop w:val="0"/>
      <w:marBottom w:val="0"/>
      <w:divBdr>
        <w:top w:val="none" w:sz="0" w:space="0" w:color="auto"/>
        <w:left w:val="none" w:sz="0" w:space="0" w:color="auto"/>
        <w:bottom w:val="none" w:sz="0" w:space="0" w:color="auto"/>
        <w:right w:val="none" w:sz="0" w:space="0" w:color="auto"/>
      </w:divBdr>
    </w:div>
    <w:div w:id="1826164806">
      <w:bodyDiv w:val="1"/>
      <w:marLeft w:val="0"/>
      <w:marRight w:val="0"/>
      <w:marTop w:val="0"/>
      <w:marBottom w:val="0"/>
      <w:divBdr>
        <w:top w:val="none" w:sz="0" w:space="0" w:color="auto"/>
        <w:left w:val="none" w:sz="0" w:space="0" w:color="auto"/>
        <w:bottom w:val="none" w:sz="0" w:space="0" w:color="auto"/>
        <w:right w:val="none" w:sz="0" w:space="0" w:color="auto"/>
      </w:divBdr>
    </w:div>
    <w:div w:id="1827553523">
      <w:bodyDiv w:val="1"/>
      <w:marLeft w:val="0"/>
      <w:marRight w:val="0"/>
      <w:marTop w:val="0"/>
      <w:marBottom w:val="0"/>
      <w:divBdr>
        <w:top w:val="none" w:sz="0" w:space="0" w:color="auto"/>
        <w:left w:val="none" w:sz="0" w:space="0" w:color="auto"/>
        <w:bottom w:val="none" w:sz="0" w:space="0" w:color="auto"/>
        <w:right w:val="none" w:sz="0" w:space="0" w:color="auto"/>
      </w:divBdr>
    </w:div>
    <w:div w:id="1829059032">
      <w:bodyDiv w:val="1"/>
      <w:marLeft w:val="0"/>
      <w:marRight w:val="0"/>
      <w:marTop w:val="0"/>
      <w:marBottom w:val="0"/>
      <w:divBdr>
        <w:top w:val="none" w:sz="0" w:space="0" w:color="auto"/>
        <w:left w:val="none" w:sz="0" w:space="0" w:color="auto"/>
        <w:bottom w:val="none" w:sz="0" w:space="0" w:color="auto"/>
        <w:right w:val="none" w:sz="0" w:space="0" w:color="auto"/>
      </w:divBdr>
    </w:div>
    <w:div w:id="1829519828">
      <w:bodyDiv w:val="1"/>
      <w:marLeft w:val="0"/>
      <w:marRight w:val="0"/>
      <w:marTop w:val="0"/>
      <w:marBottom w:val="0"/>
      <w:divBdr>
        <w:top w:val="none" w:sz="0" w:space="0" w:color="auto"/>
        <w:left w:val="none" w:sz="0" w:space="0" w:color="auto"/>
        <w:bottom w:val="none" w:sz="0" w:space="0" w:color="auto"/>
        <w:right w:val="none" w:sz="0" w:space="0" w:color="auto"/>
      </w:divBdr>
    </w:div>
    <w:div w:id="1830947457">
      <w:bodyDiv w:val="1"/>
      <w:marLeft w:val="0"/>
      <w:marRight w:val="0"/>
      <w:marTop w:val="0"/>
      <w:marBottom w:val="0"/>
      <w:divBdr>
        <w:top w:val="none" w:sz="0" w:space="0" w:color="auto"/>
        <w:left w:val="none" w:sz="0" w:space="0" w:color="auto"/>
        <w:bottom w:val="none" w:sz="0" w:space="0" w:color="auto"/>
        <w:right w:val="none" w:sz="0" w:space="0" w:color="auto"/>
      </w:divBdr>
    </w:div>
    <w:div w:id="1836920501">
      <w:bodyDiv w:val="1"/>
      <w:marLeft w:val="0"/>
      <w:marRight w:val="0"/>
      <w:marTop w:val="0"/>
      <w:marBottom w:val="0"/>
      <w:divBdr>
        <w:top w:val="none" w:sz="0" w:space="0" w:color="auto"/>
        <w:left w:val="none" w:sz="0" w:space="0" w:color="auto"/>
        <w:bottom w:val="none" w:sz="0" w:space="0" w:color="auto"/>
        <w:right w:val="none" w:sz="0" w:space="0" w:color="auto"/>
      </w:divBdr>
    </w:div>
    <w:div w:id="1839152785">
      <w:bodyDiv w:val="1"/>
      <w:marLeft w:val="0"/>
      <w:marRight w:val="0"/>
      <w:marTop w:val="0"/>
      <w:marBottom w:val="0"/>
      <w:divBdr>
        <w:top w:val="none" w:sz="0" w:space="0" w:color="auto"/>
        <w:left w:val="none" w:sz="0" w:space="0" w:color="auto"/>
        <w:bottom w:val="none" w:sz="0" w:space="0" w:color="auto"/>
        <w:right w:val="none" w:sz="0" w:space="0" w:color="auto"/>
      </w:divBdr>
    </w:div>
    <w:div w:id="1839540178">
      <w:bodyDiv w:val="1"/>
      <w:marLeft w:val="0"/>
      <w:marRight w:val="0"/>
      <w:marTop w:val="0"/>
      <w:marBottom w:val="0"/>
      <w:divBdr>
        <w:top w:val="none" w:sz="0" w:space="0" w:color="auto"/>
        <w:left w:val="none" w:sz="0" w:space="0" w:color="auto"/>
        <w:bottom w:val="none" w:sz="0" w:space="0" w:color="auto"/>
        <w:right w:val="none" w:sz="0" w:space="0" w:color="auto"/>
      </w:divBdr>
    </w:div>
    <w:div w:id="1842357200">
      <w:bodyDiv w:val="1"/>
      <w:marLeft w:val="0"/>
      <w:marRight w:val="0"/>
      <w:marTop w:val="0"/>
      <w:marBottom w:val="0"/>
      <w:divBdr>
        <w:top w:val="none" w:sz="0" w:space="0" w:color="auto"/>
        <w:left w:val="none" w:sz="0" w:space="0" w:color="auto"/>
        <w:bottom w:val="none" w:sz="0" w:space="0" w:color="auto"/>
        <w:right w:val="none" w:sz="0" w:space="0" w:color="auto"/>
      </w:divBdr>
    </w:div>
    <w:div w:id="1844976134">
      <w:bodyDiv w:val="1"/>
      <w:marLeft w:val="0"/>
      <w:marRight w:val="0"/>
      <w:marTop w:val="0"/>
      <w:marBottom w:val="0"/>
      <w:divBdr>
        <w:top w:val="none" w:sz="0" w:space="0" w:color="auto"/>
        <w:left w:val="none" w:sz="0" w:space="0" w:color="auto"/>
        <w:bottom w:val="none" w:sz="0" w:space="0" w:color="auto"/>
        <w:right w:val="none" w:sz="0" w:space="0" w:color="auto"/>
      </w:divBdr>
    </w:div>
    <w:div w:id="1845708021">
      <w:bodyDiv w:val="1"/>
      <w:marLeft w:val="0"/>
      <w:marRight w:val="0"/>
      <w:marTop w:val="0"/>
      <w:marBottom w:val="0"/>
      <w:divBdr>
        <w:top w:val="none" w:sz="0" w:space="0" w:color="auto"/>
        <w:left w:val="none" w:sz="0" w:space="0" w:color="auto"/>
        <w:bottom w:val="none" w:sz="0" w:space="0" w:color="auto"/>
        <w:right w:val="none" w:sz="0" w:space="0" w:color="auto"/>
      </w:divBdr>
    </w:div>
    <w:div w:id="1847283606">
      <w:bodyDiv w:val="1"/>
      <w:marLeft w:val="0"/>
      <w:marRight w:val="0"/>
      <w:marTop w:val="0"/>
      <w:marBottom w:val="0"/>
      <w:divBdr>
        <w:top w:val="none" w:sz="0" w:space="0" w:color="auto"/>
        <w:left w:val="none" w:sz="0" w:space="0" w:color="auto"/>
        <w:bottom w:val="none" w:sz="0" w:space="0" w:color="auto"/>
        <w:right w:val="none" w:sz="0" w:space="0" w:color="auto"/>
      </w:divBdr>
    </w:div>
    <w:div w:id="1848711390">
      <w:bodyDiv w:val="1"/>
      <w:marLeft w:val="0"/>
      <w:marRight w:val="0"/>
      <w:marTop w:val="0"/>
      <w:marBottom w:val="0"/>
      <w:divBdr>
        <w:top w:val="none" w:sz="0" w:space="0" w:color="auto"/>
        <w:left w:val="none" w:sz="0" w:space="0" w:color="auto"/>
        <w:bottom w:val="none" w:sz="0" w:space="0" w:color="auto"/>
        <w:right w:val="none" w:sz="0" w:space="0" w:color="auto"/>
      </w:divBdr>
    </w:div>
    <w:div w:id="1849250888">
      <w:bodyDiv w:val="1"/>
      <w:marLeft w:val="0"/>
      <w:marRight w:val="0"/>
      <w:marTop w:val="0"/>
      <w:marBottom w:val="0"/>
      <w:divBdr>
        <w:top w:val="none" w:sz="0" w:space="0" w:color="auto"/>
        <w:left w:val="none" w:sz="0" w:space="0" w:color="auto"/>
        <w:bottom w:val="none" w:sz="0" w:space="0" w:color="auto"/>
        <w:right w:val="none" w:sz="0" w:space="0" w:color="auto"/>
      </w:divBdr>
    </w:div>
    <w:div w:id="1851018577">
      <w:bodyDiv w:val="1"/>
      <w:marLeft w:val="0"/>
      <w:marRight w:val="0"/>
      <w:marTop w:val="0"/>
      <w:marBottom w:val="0"/>
      <w:divBdr>
        <w:top w:val="none" w:sz="0" w:space="0" w:color="auto"/>
        <w:left w:val="none" w:sz="0" w:space="0" w:color="auto"/>
        <w:bottom w:val="none" w:sz="0" w:space="0" w:color="auto"/>
        <w:right w:val="none" w:sz="0" w:space="0" w:color="auto"/>
      </w:divBdr>
    </w:div>
    <w:div w:id="1853184961">
      <w:bodyDiv w:val="1"/>
      <w:marLeft w:val="0"/>
      <w:marRight w:val="0"/>
      <w:marTop w:val="0"/>
      <w:marBottom w:val="0"/>
      <w:divBdr>
        <w:top w:val="none" w:sz="0" w:space="0" w:color="auto"/>
        <w:left w:val="none" w:sz="0" w:space="0" w:color="auto"/>
        <w:bottom w:val="none" w:sz="0" w:space="0" w:color="auto"/>
        <w:right w:val="none" w:sz="0" w:space="0" w:color="auto"/>
      </w:divBdr>
    </w:div>
    <w:div w:id="1853765725">
      <w:bodyDiv w:val="1"/>
      <w:marLeft w:val="0"/>
      <w:marRight w:val="0"/>
      <w:marTop w:val="0"/>
      <w:marBottom w:val="0"/>
      <w:divBdr>
        <w:top w:val="none" w:sz="0" w:space="0" w:color="auto"/>
        <w:left w:val="none" w:sz="0" w:space="0" w:color="auto"/>
        <w:bottom w:val="none" w:sz="0" w:space="0" w:color="auto"/>
        <w:right w:val="none" w:sz="0" w:space="0" w:color="auto"/>
      </w:divBdr>
    </w:div>
    <w:div w:id="1854415426">
      <w:bodyDiv w:val="1"/>
      <w:marLeft w:val="0"/>
      <w:marRight w:val="0"/>
      <w:marTop w:val="0"/>
      <w:marBottom w:val="0"/>
      <w:divBdr>
        <w:top w:val="none" w:sz="0" w:space="0" w:color="auto"/>
        <w:left w:val="none" w:sz="0" w:space="0" w:color="auto"/>
        <w:bottom w:val="none" w:sz="0" w:space="0" w:color="auto"/>
        <w:right w:val="none" w:sz="0" w:space="0" w:color="auto"/>
      </w:divBdr>
    </w:div>
    <w:div w:id="1855025379">
      <w:bodyDiv w:val="1"/>
      <w:marLeft w:val="0"/>
      <w:marRight w:val="0"/>
      <w:marTop w:val="0"/>
      <w:marBottom w:val="0"/>
      <w:divBdr>
        <w:top w:val="none" w:sz="0" w:space="0" w:color="auto"/>
        <w:left w:val="none" w:sz="0" w:space="0" w:color="auto"/>
        <w:bottom w:val="none" w:sz="0" w:space="0" w:color="auto"/>
        <w:right w:val="none" w:sz="0" w:space="0" w:color="auto"/>
      </w:divBdr>
    </w:div>
    <w:div w:id="1855260765">
      <w:bodyDiv w:val="1"/>
      <w:marLeft w:val="0"/>
      <w:marRight w:val="0"/>
      <w:marTop w:val="0"/>
      <w:marBottom w:val="0"/>
      <w:divBdr>
        <w:top w:val="none" w:sz="0" w:space="0" w:color="auto"/>
        <w:left w:val="none" w:sz="0" w:space="0" w:color="auto"/>
        <w:bottom w:val="none" w:sz="0" w:space="0" w:color="auto"/>
        <w:right w:val="none" w:sz="0" w:space="0" w:color="auto"/>
      </w:divBdr>
    </w:div>
    <w:div w:id="1856848417">
      <w:bodyDiv w:val="1"/>
      <w:marLeft w:val="0"/>
      <w:marRight w:val="0"/>
      <w:marTop w:val="0"/>
      <w:marBottom w:val="0"/>
      <w:divBdr>
        <w:top w:val="none" w:sz="0" w:space="0" w:color="auto"/>
        <w:left w:val="none" w:sz="0" w:space="0" w:color="auto"/>
        <w:bottom w:val="none" w:sz="0" w:space="0" w:color="auto"/>
        <w:right w:val="none" w:sz="0" w:space="0" w:color="auto"/>
      </w:divBdr>
    </w:div>
    <w:div w:id="1857229277">
      <w:bodyDiv w:val="1"/>
      <w:marLeft w:val="0"/>
      <w:marRight w:val="0"/>
      <w:marTop w:val="0"/>
      <w:marBottom w:val="0"/>
      <w:divBdr>
        <w:top w:val="none" w:sz="0" w:space="0" w:color="auto"/>
        <w:left w:val="none" w:sz="0" w:space="0" w:color="auto"/>
        <w:bottom w:val="none" w:sz="0" w:space="0" w:color="auto"/>
        <w:right w:val="none" w:sz="0" w:space="0" w:color="auto"/>
      </w:divBdr>
    </w:div>
    <w:div w:id="1857385501">
      <w:bodyDiv w:val="1"/>
      <w:marLeft w:val="0"/>
      <w:marRight w:val="0"/>
      <w:marTop w:val="0"/>
      <w:marBottom w:val="0"/>
      <w:divBdr>
        <w:top w:val="none" w:sz="0" w:space="0" w:color="auto"/>
        <w:left w:val="none" w:sz="0" w:space="0" w:color="auto"/>
        <w:bottom w:val="none" w:sz="0" w:space="0" w:color="auto"/>
        <w:right w:val="none" w:sz="0" w:space="0" w:color="auto"/>
      </w:divBdr>
    </w:div>
    <w:div w:id="1860924880">
      <w:bodyDiv w:val="1"/>
      <w:marLeft w:val="0"/>
      <w:marRight w:val="0"/>
      <w:marTop w:val="0"/>
      <w:marBottom w:val="0"/>
      <w:divBdr>
        <w:top w:val="none" w:sz="0" w:space="0" w:color="auto"/>
        <w:left w:val="none" w:sz="0" w:space="0" w:color="auto"/>
        <w:bottom w:val="none" w:sz="0" w:space="0" w:color="auto"/>
        <w:right w:val="none" w:sz="0" w:space="0" w:color="auto"/>
      </w:divBdr>
    </w:div>
    <w:div w:id="1863977525">
      <w:bodyDiv w:val="1"/>
      <w:marLeft w:val="0"/>
      <w:marRight w:val="0"/>
      <w:marTop w:val="0"/>
      <w:marBottom w:val="0"/>
      <w:divBdr>
        <w:top w:val="none" w:sz="0" w:space="0" w:color="auto"/>
        <w:left w:val="none" w:sz="0" w:space="0" w:color="auto"/>
        <w:bottom w:val="none" w:sz="0" w:space="0" w:color="auto"/>
        <w:right w:val="none" w:sz="0" w:space="0" w:color="auto"/>
      </w:divBdr>
    </w:div>
    <w:div w:id="1865556684">
      <w:bodyDiv w:val="1"/>
      <w:marLeft w:val="0"/>
      <w:marRight w:val="0"/>
      <w:marTop w:val="0"/>
      <w:marBottom w:val="0"/>
      <w:divBdr>
        <w:top w:val="none" w:sz="0" w:space="0" w:color="auto"/>
        <w:left w:val="none" w:sz="0" w:space="0" w:color="auto"/>
        <w:bottom w:val="none" w:sz="0" w:space="0" w:color="auto"/>
        <w:right w:val="none" w:sz="0" w:space="0" w:color="auto"/>
      </w:divBdr>
    </w:div>
    <w:div w:id="1867715087">
      <w:bodyDiv w:val="1"/>
      <w:marLeft w:val="0"/>
      <w:marRight w:val="0"/>
      <w:marTop w:val="0"/>
      <w:marBottom w:val="0"/>
      <w:divBdr>
        <w:top w:val="none" w:sz="0" w:space="0" w:color="auto"/>
        <w:left w:val="none" w:sz="0" w:space="0" w:color="auto"/>
        <w:bottom w:val="none" w:sz="0" w:space="0" w:color="auto"/>
        <w:right w:val="none" w:sz="0" w:space="0" w:color="auto"/>
      </w:divBdr>
    </w:div>
    <w:div w:id="1867980986">
      <w:bodyDiv w:val="1"/>
      <w:marLeft w:val="0"/>
      <w:marRight w:val="0"/>
      <w:marTop w:val="0"/>
      <w:marBottom w:val="0"/>
      <w:divBdr>
        <w:top w:val="none" w:sz="0" w:space="0" w:color="auto"/>
        <w:left w:val="none" w:sz="0" w:space="0" w:color="auto"/>
        <w:bottom w:val="none" w:sz="0" w:space="0" w:color="auto"/>
        <w:right w:val="none" w:sz="0" w:space="0" w:color="auto"/>
      </w:divBdr>
    </w:div>
    <w:div w:id="1872061699">
      <w:bodyDiv w:val="1"/>
      <w:marLeft w:val="0"/>
      <w:marRight w:val="0"/>
      <w:marTop w:val="0"/>
      <w:marBottom w:val="0"/>
      <w:divBdr>
        <w:top w:val="none" w:sz="0" w:space="0" w:color="auto"/>
        <w:left w:val="none" w:sz="0" w:space="0" w:color="auto"/>
        <w:bottom w:val="none" w:sz="0" w:space="0" w:color="auto"/>
        <w:right w:val="none" w:sz="0" w:space="0" w:color="auto"/>
      </w:divBdr>
    </w:div>
    <w:div w:id="1872105640">
      <w:bodyDiv w:val="1"/>
      <w:marLeft w:val="0"/>
      <w:marRight w:val="0"/>
      <w:marTop w:val="0"/>
      <w:marBottom w:val="0"/>
      <w:divBdr>
        <w:top w:val="none" w:sz="0" w:space="0" w:color="auto"/>
        <w:left w:val="none" w:sz="0" w:space="0" w:color="auto"/>
        <w:bottom w:val="none" w:sz="0" w:space="0" w:color="auto"/>
        <w:right w:val="none" w:sz="0" w:space="0" w:color="auto"/>
      </w:divBdr>
    </w:div>
    <w:div w:id="1873758990">
      <w:bodyDiv w:val="1"/>
      <w:marLeft w:val="0"/>
      <w:marRight w:val="0"/>
      <w:marTop w:val="0"/>
      <w:marBottom w:val="0"/>
      <w:divBdr>
        <w:top w:val="none" w:sz="0" w:space="0" w:color="auto"/>
        <w:left w:val="none" w:sz="0" w:space="0" w:color="auto"/>
        <w:bottom w:val="none" w:sz="0" w:space="0" w:color="auto"/>
        <w:right w:val="none" w:sz="0" w:space="0" w:color="auto"/>
      </w:divBdr>
    </w:div>
    <w:div w:id="1876190436">
      <w:bodyDiv w:val="1"/>
      <w:marLeft w:val="0"/>
      <w:marRight w:val="0"/>
      <w:marTop w:val="0"/>
      <w:marBottom w:val="0"/>
      <w:divBdr>
        <w:top w:val="none" w:sz="0" w:space="0" w:color="auto"/>
        <w:left w:val="none" w:sz="0" w:space="0" w:color="auto"/>
        <w:bottom w:val="none" w:sz="0" w:space="0" w:color="auto"/>
        <w:right w:val="none" w:sz="0" w:space="0" w:color="auto"/>
      </w:divBdr>
    </w:div>
    <w:div w:id="1878658278">
      <w:bodyDiv w:val="1"/>
      <w:marLeft w:val="0"/>
      <w:marRight w:val="0"/>
      <w:marTop w:val="0"/>
      <w:marBottom w:val="0"/>
      <w:divBdr>
        <w:top w:val="none" w:sz="0" w:space="0" w:color="auto"/>
        <w:left w:val="none" w:sz="0" w:space="0" w:color="auto"/>
        <w:bottom w:val="none" w:sz="0" w:space="0" w:color="auto"/>
        <w:right w:val="none" w:sz="0" w:space="0" w:color="auto"/>
      </w:divBdr>
    </w:div>
    <w:div w:id="1882017815">
      <w:bodyDiv w:val="1"/>
      <w:marLeft w:val="0"/>
      <w:marRight w:val="0"/>
      <w:marTop w:val="0"/>
      <w:marBottom w:val="0"/>
      <w:divBdr>
        <w:top w:val="none" w:sz="0" w:space="0" w:color="auto"/>
        <w:left w:val="none" w:sz="0" w:space="0" w:color="auto"/>
        <w:bottom w:val="none" w:sz="0" w:space="0" w:color="auto"/>
        <w:right w:val="none" w:sz="0" w:space="0" w:color="auto"/>
      </w:divBdr>
    </w:div>
    <w:div w:id="1883012873">
      <w:bodyDiv w:val="1"/>
      <w:marLeft w:val="0"/>
      <w:marRight w:val="0"/>
      <w:marTop w:val="0"/>
      <w:marBottom w:val="0"/>
      <w:divBdr>
        <w:top w:val="none" w:sz="0" w:space="0" w:color="auto"/>
        <w:left w:val="none" w:sz="0" w:space="0" w:color="auto"/>
        <w:bottom w:val="none" w:sz="0" w:space="0" w:color="auto"/>
        <w:right w:val="none" w:sz="0" w:space="0" w:color="auto"/>
      </w:divBdr>
    </w:div>
    <w:div w:id="1885486293">
      <w:bodyDiv w:val="1"/>
      <w:marLeft w:val="0"/>
      <w:marRight w:val="0"/>
      <w:marTop w:val="0"/>
      <w:marBottom w:val="0"/>
      <w:divBdr>
        <w:top w:val="none" w:sz="0" w:space="0" w:color="auto"/>
        <w:left w:val="none" w:sz="0" w:space="0" w:color="auto"/>
        <w:bottom w:val="none" w:sz="0" w:space="0" w:color="auto"/>
        <w:right w:val="none" w:sz="0" w:space="0" w:color="auto"/>
      </w:divBdr>
    </w:div>
    <w:div w:id="1887251820">
      <w:bodyDiv w:val="1"/>
      <w:marLeft w:val="0"/>
      <w:marRight w:val="0"/>
      <w:marTop w:val="0"/>
      <w:marBottom w:val="0"/>
      <w:divBdr>
        <w:top w:val="none" w:sz="0" w:space="0" w:color="auto"/>
        <w:left w:val="none" w:sz="0" w:space="0" w:color="auto"/>
        <w:bottom w:val="none" w:sz="0" w:space="0" w:color="auto"/>
        <w:right w:val="none" w:sz="0" w:space="0" w:color="auto"/>
      </w:divBdr>
    </w:div>
    <w:div w:id="1891187703">
      <w:bodyDiv w:val="1"/>
      <w:marLeft w:val="0"/>
      <w:marRight w:val="0"/>
      <w:marTop w:val="0"/>
      <w:marBottom w:val="0"/>
      <w:divBdr>
        <w:top w:val="none" w:sz="0" w:space="0" w:color="auto"/>
        <w:left w:val="none" w:sz="0" w:space="0" w:color="auto"/>
        <w:bottom w:val="none" w:sz="0" w:space="0" w:color="auto"/>
        <w:right w:val="none" w:sz="0" w:space="0" w:color="auto"/>
      </w:divBdr>
    </w:div>
    <w:div w:id="1892619405">
      <w:bodyDiv w:val="1"/>
      <w:marLeft w:val="0"/>
      <w:marRight w:val="0"/>
      <w:marTop w:val="0"/>
      <w:marBottom w:val="0"/>
      <w:divBdr>
        <w:top w:val="none" w:sz="0" w:space="0" w:color="auto"/>
        <w:left w:val="none" w:sz="0" w:space="0" w:color="auto"/>
        <w:bottom w:val="none" w:sz="0" w:space="0" w:color="auto"/>
        <w:right w:val="none" w:sz="0" w:space="0" w:color="auto"/>
      </w:divBdr>
    </w:div>
    <w:div w:id="1893493014">
      <w:bodyDiv w:val="1"/>
      <w:marLeft w:val="0"/>
      <w:marRight w:val="0"/>
      <w:marTop w:val="0"/>
      <w:marBottom w:val="0"/>
      <w:divBdr>
        <w:top w:val="none" w:sz="0" w:space="0" w:color="auto"/>
        <w:left w:val="none" w:sz="0" w:space="0" w:color="auto"/>
        <w:bottom w:val="none" w:sz="0" w:space="0" w:color="auto"/>
        <w:right w:val="none" w:sz="0" w:space="0" w:color="auto"/>
      </w:divBdr>
    </w:div>
    <w:div w:id="1897011368">
      <w:bodyDiv w:val="1"/>
      <w:marLeft w:val="0"/>
      <w:marRight w:val="0"/>
      <w:marTop w:val="0"/>
      <w:marBottom w:val="0"/>
      <w:divBdr>
        <w:top w:val="none" w:sz="0" w:space="0" w:color="auto"/>
        <w:left w:val="none" w:sz="0" w:space="0" w:color="auto"/>
        <w:bottom w:val="none" w:sz="0" w:space="0" w:color="auto"/>
        <w:right w:val="none" w:sz="0" w:space="0" w:color="auto"/>
      </w:divBdr>
    </w:div>
    <w:div w:id="1898934534">
      <w:bodyDiv w:val="1"/>
      <w:marLeft w:val="0"/>
      <w:marRight w:val="0"/>
      <w:marTop w:val="0"/>
      <w:marBottom w:val="0"/>
      <w:divBdr>
        <w:top w:val="none" w:sz="0" w:space="0" w:color="auto"/>
        <w:left w:val="none" w:sz="0" w:space="0" w:color="auto"/>
        <w:bottom w:val="none" w:sz="0" w:space="0" w:color="auto"/>
        <w:right w:val="none" w:sz="0" w:space="0" w:color="auto"/>
      </w:divBdr>
    </w:div>
    <w:div w:id="1902329692">
      <w:bodyDiv w:val="1"/>
      <w:marLeft w:val="0"/>
      <w:marRight w:val="0"/>
      <w:marTop w:val="0"/>
      <w:marBottom w:val="0"/>
      <w:divBdr>
        <w:top w:val="none" w:sz="0" w:space="0" w:color="auto"/>
        <w:left w:val="none" w:sz="0" w:space="0" w:color="auto"/>
        <w:bottom w:val="none" w:sz="0" w:space="0" w:color="auto"/>
        <w:right w:val="none" w:sz="0" w:space="0" w:color="auto"/>
      </w:divBdr>
    </w:div>
    <w:div w:id="1904415186">
      <w:bodyDiv w:val="1"/>
      <w:marLeft w:val="0"/>
      <w:marRight w:val="0"/>
      <w:marTop w:val="0"/>
      <w:marBottom w:val="0"/>
      <w:divBdr>
        <w:top w:val="none" w:sz="0" w:space="0" w:color="auto"/>
        <w:left w:val="none" w:sz="0" w:space="0" w:color="auto"/>
        <w:bottom w:val="none" w:sz="0" w:space="0" w:color="auto"/>
        <w:right w:val="none" w:sz="0" w:space="0" w:color="auto"/>
      </w:divBdr>
    </w:div>
    <w:div w:id="1905948836">
      <w:bodyDiv w:val="1"/>
      <w:marLeft w:val="0"/>
      <w:marRight w:val="0"/>
      <w:marTop w:val="0"/>
      <w:marBottom w:val="0"/>
      <w:divBdr>
        <w:top w:val="none" w:sz="0" w:space="0" w:color="auto"/>
        <w:left w:val="none" w:sz="0" w:space="0" w:color="auto"/>
        <w:bottom w:val="none" w:sz="0" w:space="0" w:color="auto"/>
        <w:right w:val="none" w:sz="0" w:space="0" w:color="auto"/>
      </w:divBdr>
    </w:div>
    <w:div w:id="1906256084">
      <w:bodyDiv w:val="1"/>
      <w:marLeft w:val="0"/>
      <w:marRight w:val="0"/>
      <w:marTop w:val="0"/>
      <w:marBottom w:val="0"/>
      <w:divBdr>
        <w:top w:val="none" w:sz="0" w:space="0" w:color="auto"/>
        <w:left w:val="none" w:sz="0" w:space="0" w:color="auto"/>
        <w:bottom w:val="none" w:sz="0" w:space="0" w:color="auto"/>
        <w:right w:val="none" w:sz="0" w:space="0" w:color="auto"/>
      </w:divBdr>
    </w:div>
    <w:div w:id="1907061825">
      <w:bodyDiv w:val="1"/>
      <w:marLeft w:val="0"/>
      <w:marRight w:val="0"/>
      <w:marTop w:val="0"/>
      <w:marBottom w:val="0"/>
      <w:divBdr>
        <w:top w:val="none" w:sz="0" w:space="0" w:color="auto"/>
        <w:left w:val="none" w:sz="0" w:space="0" w:color="auto"/>
        <w:bottom w:val="none" w:sz="0" w:space="0" w:color="auto"/>
        <w:right w:val="none" w:sz="0" w:space="0" w:color="auto"/>
      </w:divBdr>
    </w:div>
    <w:div w:id="1910845180">
      <w:bodyDiv w:val="1"/>
      <w:marLeft w:val="0"/>
      <w:marRight w:val="0"/>
      <w:marTop w:val="0"/>
      <w:marBottom w:val="0"/>
      <w:divBdr>
        <w:top w:val="none" w:sz="0" w:space="0" w:color="auto"/>
        <w:left w:val="none" w:sz="0" w:space="0" w:color="auto"/>
        <w:bottom w:val="none" w:sz="0" w:space="0" w:color="auto"/>
        <w:right w:val="none" w:sz="0" w:space="0" w:color="auto"/>
      </w:divBdr>
    </w:div>
    <w:div w:id="1911689911">
      <w:bodyDiv w:val="1"/>
      <w:marLeft w:val="0"/>
      <w:marRight w:val="0"/>
      <w:marTop w:val="0"/>
      <w:marBottom w:val="0"/>
      <w:divBdr>
        <w:top w:val="none" w:sz="0" w:space="0" w:color="auto"/>
        <w:left w:val="none" w:sz="0" w:space="0" w:color="auto"/>
        <w:bottom w:val="none" w:sz="0" w:space="0" w:color="auto"/>
        <w:right w:val="none" w:sz="0" w:space="0" w:color="auto"/>
      </w:divBdr>
    </w:div>
    <w:div w:id="1914193832">
      <w:bodyDiv w:val="1"/>
      <w:marLeft w:val="0"/>
      <w:marRight w:val="0"/>
      <w:marTop w:val="0"/>
      <w:marBottom w:val="0"/>
      <w:divBdr>
        <w:top w:val="none" w:sz="0" w:space="0" w:color="auto"/>
        <w:left w:val="none" w:sz="0" w:space="0" w:color="auto"/>
        <w:bottom w:val="none" w:sz="0" w:space="0" w:color="auto"/>
        <w:right w:val="none" w:sz="0" w:space="0" w:color="auto"/>
      </w:divBdr>
    </w:div>
    <w:div w:id="1917670242">
      <w:bodyDiv w:val="1"/>
      <w:marLeft w:val="0"/>
      <w:marRight w:val="0"/>
      <w:marTop w:val="0"/>
      <w:marBottom w:val="0"/>
      <w:divBdr>
        <w:top w:val="none" w:sz="0" w:space="0" w:color="auto"/>
        <w:left w:val="none" w:sz="0" w:space="0" w:color="auto"/>
        <w:bottom w:val="none" w:sz="0" w:space="0" w:color="auto"/>
        <w:right w:val="none" w:sz="0" w:space="0" w:color="auto"/>
      </w:divBdr>
    </w:div>
    <w:div w:id="1918203313">
      <w:bodyDiv w:val="1"/>
      <w:marLeft w:val="0"/>
      <w:marRight w:val="0"/>
      <w:marTop w:val="0"/>
      <w:marBottom w:val="0"/>
      <w:divBdr>
        <w:top w:val="none" w:sz="0" w:space="0" w:color="auto"/>
        <w:left w:val="none" w:sz="0" w:space="0" w:color="auto"/>
        <w:bottom w:val="none" w:sz="0" w:space="0" w:color="auto"/>
        <w:right w:val="none" w:sz="0" w:space="0" w:color="auto"/>
      </w:divBdr>
    </w:div>
    <w:div w:id="1922130991">
      <w:bodyDiv w:val="1"/>
      <w:marLeft w:val="0"/>
      <w:marRight w:val="0"/>
      <w:marTop w:val="0"/>
      <w:marBottom w:val="0"/>
      <w:divBdr>
        <w:top w:val="none" w:sz="0" w:space="0" w:color="auto"/>
        <w:left w:val="none" w:sz="0" w:space="0" w:color="auto"/>
        <w:bottom w:val="none" w:sz="0" w:space="0" w:color="auto"/>
        <w:right w:val="none" w:sz="0" w:space="0" w:color="auto"/>
      </w:divBdr>
    </w:div>
    <w:div w:id="1924753399">
      <w:bodyDiv w:val="1"/>
      <w:marLeft w:val="0"/>
      <w:marRight w:val="0"/>
      <w:marTop w:val="0"/>
      <w:marBottom w:val="0"/>
      <w:divBdr>
        <w:top w:val="none" w:sz="0" w:space="0" w:color="auto"/>
        <w:left w:val="none" w:sz="0" w:space="0" w:color="auto"/>
        <w:bottom w:val="none" w:sz="0" w:space="0" w:color="auto"/>
        <w:right w:val="none" w:sz="0" w:space="0" w:color="auto"/>
      </w:divBdr>
    </w:div>
    <w:div w:id="1925265216">
      <w:bodyDiv w:val="1"/>
      <w:marLeft w:val="0"/>
      <w:marRight w:val="0"/>
      <w:marTop w:val="0"/>
      <w:marBottom w:val="0"/>
      <w:divBdr>
        <w:top w:val="none" w:sz="0" w:space="0" w:color="auto"/>
        <w:left w:val="none" w:sz="0" w:space="0" w:color="auto"/>
        <w:bottom w:val="none" w:sz="0" w:space="0" w:color="auto"/>
        <w:right w:val="none" w:sz="0" w:space="0" w:color="auto"/>
      </w:divBdr>
    </w:div>
    <w:div w:id="1926064839">
      <w:bodyDiv w:val="1"/>
      <w:marLeft w:val="0"/>
      <w:marRight w:val="0"/>
      <w:marTop w:val="0"/>
      <w:marBottom w:val="0"/>
      <w:divBdr>
        <w:top w:val="none" w:sz="0" w:space="0" w:color="auto"/>
        <w:left w:val="none" w:sz="0" w:space="0" w:color="auto"/>
        <w:bottom w:val="none" w:sz="0" w:space="0" w:color="auto"/>
        <w:right w:val="none" w:sz="0" w:space="0" w:color="auto"/>
      </w:divBdr>
    </w:div>
    <w:div w:id="1926986099">
      <w:bodyDiv w:val="1"/>
      <w:marLeft w:val="0"/>
      <w:marRight w:val="0"/>
      <w:marTop w:val="0"/>
      <w:marBottom w:val="0"/>
      <w:divBdr>
        <w:top w:val="none" w:sz="0" w:space="0" w:color="auto"/>
        <w:left w:val="none" w:sz="0" w:space="0" w:color="auto"/>
        <w:bottom w:val="none" w:sz="0" w:space="0" w:color="auto"/>
        <w:right w:val="none" w:sz="0" w:space="0" w:color="auto"/>
      </w:divBdr>
    </w:div>
    <w:div w:id="1927032551">
      <w:bodyDiv w:val="1"/>
      <w:marLeft w:val="0"/>
      <w:marRight w:val="0"/>
      <w:marTop w:val="0"/>
      <w:marBottom w:val="0"/>
      <w:divBdr>
        <w:top w:val="none" w:sz="0" w:space="0" w:color="auto"/>
        <w:left w:val="none" w:sz="0" w:space="0" w:color="auto"/>
        <w:bottom w:val="none" w:sz="0" w:space="0" w:color="auto"/>
        <w:right w:val="none" w:sz="0" w:space="0" w:color="auto"/>
      </w:divBdr>
    </w:div>
    <w:div w:id="1927222169">
      <w:bodyDiv w:val="1"/>
      <w:marLeft w:val="0"/>
      <w:marRight w:val="0"/>
      <w:marTop w:val="0"/>
      <w:marBottom w:val="0"/>
      <w:divBdr>
        <w:top w:val="none" w:sz="0" w:space="0" w:color="auto"/>
        <w:left w:val="none" w:sz="0" w:space="0" w:color="auto"/>
        <w:bottom w:val="none" w:sz="0" w:space="0" w:color="auto"/>
        <w:right w:val="none" w:sz="0" w:space="0" w:color="auto"/>
      </w:divBdr>
    </w:div>
    <w:div w:id="1933272054">
      <w:bodyDiv w:val="1"/>
      <w:marLeft w:val="0"/>
      <w:marRight w:val="0"/>
      <w:marTop w:val="0"/>
      <w:marBottom w:val="0"/>
      <w:divBdr>
        <w:top w:val="none" w:sz="0" w:space="0" w:color="auto"/>
        <w:left w:val="none" w:sz="0" w:space="0" w:color="auto"/>
        <w:bottom w:val="none" w:sz="0" w:space="0" w:color="auto"/>
        <w:right w:val="none" w:sz="0" w:space="0" w:color="auto"/>
      </w:divBdr>
    </w:div>
    <w:div w:id="1933472231">
      <w:bodyDiv w:val="1"/>
      <w:marLeft w:val="0"/>
      <w:marRight w:val="0"/>
      <w:marTop w:val="0"/>
      <w:marBottom w:val="0"/>
      <w:divBdr>
        <w:top w:val="none" w:sz="0" w:space="0" w:color="auto"/>
        <w:left w:val="none" w:sz="0" w:space="0" w:color="auto"/>
        <w:bottom w:val="none" w:sz="0" w:space="0" w:color="auto"/>
        <w:right w:val="none" w:sz="0" w:space="0" w:color="auto"/>
      </w:divBdr>
    </w:div>
    <w:div w:id="1935749734">
      <w:bodyDiv w:val="1"/>
      <w:marLeft w:val="0"/>
      <w:marRight w:val="0"/>
      <w:marTop w:val="0"/>
      <w:marBottom w:val="0"/>
      <w:divBdr>
        <w:top w:val="none" w:sz="0" w:space="0" w:color="auto"/>
        <w:left w:val="none" w:sz="0" w:space="0" w:color="auto"/>
        <w:bottom w:val="none" w:sz="0" w:space="0" w:color="auto"/>
        <w:right w:val="none" w:sz="0" w:space="0" w:color="auto"/>
      </w:divBdr>
    </w:div>
    <w:div w:id="1936472698">
      <w:bodyDiv w:val="1"/>
      <w:marLeft w:val="0"/>
      <w:marRight w:val="0"/>
      <w:marTop w:val="0"/>
      <w:marBottom w:val="0"/>
      <w:divBdr>
        <w:top w:val="none" w:sz="0" w:space="0" w:color="auto"/>
        <w:left w:val="none" w:sz="0" w:space="0" w:color="auto"/>
        <w:bottom w:val="none" w:sz="0" w:space="0" w:color="auto"/>
        <w:right w:val="none" w:sz="0" w:space="0" w:color="auto"/>
      </w:divBdr>
    </w:div>
    <w:div w:id="1936935972">
      <w:bodyDiv w:val="1"/>
      <w:marLeft w:val="0"/>
      <w:marRight w:val="0"/>
      <w:marTop w:val="0"/>
      <w:marBottom w:val="0"/>
      <w:divBdr>
        <w:top w:val="none" w:sz="0" w:space="0" w:color="auto"/>
        <w:left w:val="none" w:sz="0" w:space="0" w:color="auto"/>
        <w:bottom w:val="none" w:sz="0" w:space="0" w:color="auto"/>
        <w:right w:val="none" w:sz="0" w:space="0" w:color="auto"/>
      </w:divBdr>
    </w:div>
    <w:div w:id="1937715466">
      <w:bodyDiv w:val="1"/>
      <w:marLeft w:val="0"/>
      <w:marRight w:val="0"/>
      <w:marTop w:val="0"/>
      <w:marBottom w:val="0"/>
      <w:divBdr>
        <w:top w:val="none" w:sz="0" w:space="0" w:color="auto"/>
        <w:left w:val="none" w:sz="0" w:space="0" w:color="auto"/>
        <w:bottom w:val="none" w:sz="0" w:space="0" w:color="auto"/>
        <w:right w:val="none" w:sz="0" w:space="0" w:color="auto"/>
      </w:divBdr>
    </w:div>
    <w:div w:id="1937860052">
      <w:bodyDiv w:val="1"/>
      <w:marLeft w:val="0"/>
      <w:marRight w:val="0"/>
      <w:marTop w:val="0"/>
      <w:marBottom w:val="0"/>
      <w:divBdr>
        <w:top w:val="none" w:sz="0" w:space="0" w:color="auto"/>
        <w:left w:val="none" w:sz="0" w:space="0" w:color="auto"/>
        <w:bottom w:val="none" w:sz="0" w:space="0" w:color="auto"/>
        <w:right w:val="none" w:sz="0" w:space="0" w:color="auto"/>
      </w:divBdr>
    </w:div>
    <w:div w:id="1939168311">
      <w:bodyDiv w:val="1"/>
      <w:marLeft w:val="0"/>
      <w:marRight w:val="0"/>
      <w:marTop w:val="0"/>
      <w:marBottom w:val="0"/>
      <w:divBdr>
        <w:top w:val="none" w:sz="0" w:space="0" w:color="auto"/>
        <w:left w:val="none" w:sz="0" w:space="0" w:color="auto"/>
        <w:bottom w:val="none" w:sz="0" w:space="0" w:color="auto"/>
        <w:right w:val="none" w:sz="0" w:space="0" w:color="auto"/>
      </w:divBdr>
    </w:div>
    <w:div w:id="1939942997">
      <w:bodyDiv w:val="1"/>
      <w:marLeft w:val="0"/>
      <w:marRight w:val="0"/>
      <w:marTop w:val="0"/>
      <w:marBottom w:val="0"/>
      <w:divBdr>
        <w:top w:val="none" w:sz="0" w:space="0" w:color="auto"/>
        <w:left w:val="none" w:sz="0" w:space="0" w:color="auto"/>
        <w:bottom w:val="none" w:sz="0" w:space="0" w:color="auto"/>
        <w:right w:val="none" w:sz="0" w:space="0" w:color="auto"/>
      </w:divBdr>
    </w:div>
    <w:div w:id="1940288069">
      <w:bodyDiv w:val="1"/>
      <w:marLeft w:val="0"/>
      <w:marRight w:val="0"/>
      <w:marTop w:val="0"/>
      <w:marBottom w:val="0"/>
      <w:divBdr>
        <w:top w:val="none" w:sz="0" w:space="0" w:color="auto"/>
        <w:left w:val="none" w:sz="0" w:space="0" w:color="auto"/>
        <w:bottom w:val="none" w:sz="0" w:space="0" w:color="auto"/>
        <w:right w:val="none" w:sz="0" w:space="0" w:color="auto"/>
      </w:divBdr>
    </w:div>
    <w:div w:id="1943567116">
      <w:bodyDiv w:val="1"/>
      <w:marLeft w:val="0"/>
      <w:marRight w:val="0"/>
      <w:marTop w:val="0"/>
      <w:marBottom w:val="0"/>
      <w:divBdr>
        <w:top w:val="none" w:sz="0" w:space="0" w:color="auto"/>
        <w:left w:val="none" w:sz="0" w:space="0" w:color="auto"/>
        <w:bottom w:val="none" w:sz="0" w:space="0" w:color="auto"/>
        <w:right w:val="none" w:sz="0" w:space="0" w:color="auto"/>
      </w:divBdr>
    </w:div>
    <w:div w:id="1945376276">
      <w:bodyDiv w:val="1"/>
      <w:marLeft w:val="0"/>
      <w:marRight w:val="0"/>
      <w:marTop w:val="0"/>
      <w:marBottom w:val="0"/>
      <w:divBdr>
        <w:top w:val="none" w:sz="0" w:space="0" w:color="auto"/>
        <w:left w:val="none" w:sz="0" w:space="0" w:color="auto"/>
        <w:bottom w:val="none" w:sz="0" w:space="0" w:color="auto"/>
        <w:right w:val="none" w:sz="0" w:space="0" w:color="auto"/>
      </w:divBdr>
    </w:div>
    <w:div w:id="1945724795">
      <w:bodyDiv w:val="1"/>
      <w:marLeft w:val="0"/>
      <w:marRight w:val="0"/>
      <w:marTop w:val="0"/>
      <w:marBottom w:val="0"/>
      <w:divBdr>
        <w:top w:val="none" w:sz="0" w:space="0" w:color="auto"/>
        <w:left w:val="none" w:sz="0" w:space="0" w:color="auto"/>
        <w:bottom w:val="none" w:sz="0" w:space="0" w:color="auto"/>
        <w:right w:val="none" w:sz="0" w:space="0" w:color="auto"/>
      </w:divBdr>
    </w:div>
    <w:div w:id="1946189072">
      <w:bodyDiv w:val="1"/>
      <w:marLeft w:val="0"/>
      <w:marRight w:val="0"/>
      <w:marTop w:val="0"/>
      <w:marBottom w:val="0"/>
      <w:divBdr>
        <w:top w:val="none" w:sz="0" w:space="0" w:color="auto"/>
        <w:left w:val="none" w:sz="0" w:space="0" w:color="auto"/>
        <w:bottom w:val="none" w:sz="0" w:space="0" w:color="auto"/>
        <w:right w:val="none" w:sz="0" w:space="0" w:color="auto"/>
      </w:divBdr>
    </w:div>
    <w:div w:id="1952127180">
      <w:bodyDiv w:val="1"/>
      <w:marLeft w:val="0"/>
      <w:marRight w:val="0"/>
      <w:marTop w:val="0"/>
      <w:marBottom w:val="0"/>
      <w:divBdr>
        <w:top w:val="none" w:sz="0" w:space="0" w:color="auto"/>
        <w:left w:val="none" w:sz="0" w:space="0" w:color="auto"/>
        <w:bottom w:val="none" w:sz="0" w:space="0" w:color="auto"/>
        <w:right w:val="none" w:sz="0" w:space="0" w:color="auto"/>
      </w:divBdr>
    </w:div>
    <w:div w:id="1953705100">
      <w:bodyDiv w:val="1"/>
      <w:marLeft w:val="0"/>
      <w:marRight w:val="0"/>
      <w:marTop w:val="0"/>
      <w:marBottom w:val="0"/>
      <w:divBdr>
        <w:top w:val="none" w:sz="0" w:space="0" w:color="auto"/>
        <w:left w:val="none" w:sz="0" w:space="0" w:color="auto"/>
        <w:bottom w:val="none" w:sz="0" w:space="0" w:color="auto"/>
        <w:right w:val="none" w:sz="0" w:space="0" w:color="auto"/>
      </w:divBdr>
    </w:div>
    <w:div w:id="1955019811">
      <w:bodyDiv w:val="1"/>
      <w:marLeft w:val="0"/>
      <w:marRight w:val="0"/>
      <w:marTop w:val="0"/>
      <w:marBottom w:val="0"/>
      <w:divBdr>
        <w:top w:val="none" w:sz="0" w:space="0" w:color="auto"/>
        <w:left w:val="none" w:sz="0" w:space="0" w:color="auto"/>
        <w:bottom w:val="none" w:sz="0" w:space="0" w:color="auto"/>
        <w:right w:val="none" w:sz="0" w:space="0" w:color="auto"/>
      </w:divBdr>
    </w:div>
    <w:div w:id="1957059965">
      <w:bodyDiv w:val="1"/>
      <w:marLeft w:val="0"/>
      <w:marRight w:val="0"/>
      <w:marTop w:val="0"/>
      <w:marBottom w:val="0"/>
      <w:divBdr>
        <w:top w:val="none" w:sz="0" w:space="0" w:color="auto"/>
        <w:left w:val="none" w:sz="0" w:space="0" w:color="auto"/>
        <w:bottom w:val="none" w:sz="0" w:space="0" w:color="auto"/>
        <w:right w:val="none" w:sz="0" w:space="0" w:color="auto"/>
      </w:divBdr>
    </w:div>
    <w:div w:id="1957758758">
      <w:bodyDiv w:val="1"/>
      <w:marLeft w:val="0"/>
      <w:marRight w:val="0"/>
      <w:marTop w:val="0"/>
      <w:marBottom w:val="0"/>
      <w:divBdr>
        <w:top w:val="none" w:sz="0" w:space="0" w:color="auto"/>
        <w:left w:val="none" w:sz="0" w:space="0" w:color="auto"/>
        <w:bottom w:val="none" w:sz="0" w:space="0" w:color="auto"/>
        <w:right w:val="none" w:sz="0" w:space="0" w:color="auto"/>
      </w:divBdr>
    </w:div>
    <w:div w:id="1958946157">
      <w:bodyDiv w:val="1"/>
      <w:marLeft w:val="0"/>
      <w:marRight w:val="0"/>
      <w:marTop w:val="0"/>
      <w:marBottom w:val="0"/>
      <w:divBdr>
        <w:top w:val="none" w:sz="0" w:space="0" w:color="auto"/>
        <w:left w:val="none" w:sz="0" w:space="0" w:color="auto"/>
        <w:bottom w:val="none" w:sz="0" w:space="0" w:color="auto"/>
        <w:right w:val="none" w:sz="0" w:space="0" w:color="auto"/>
      </w:divBdr>
    </w:div>
    <w:div w:id="1963488937">
      <w:bodyDiv w:val="1"/>
      <w:marLeft w:val="0"/>
      <w:marRight w:val="0"/>
      <w:marTop w:val="0"/>
      <w:marBottom w:val="0"/>
      <w:divBdr>
        <w:top w:val="none" w:sz="0" w:space="0" w:color="auto"/>
        <w:left w:val="none" w:sz="0" w:space="0" w:color="auto"/>
        <w:bottom w:val="none" w:sz="0" w:space="0" w:color="auto"/>
        <w:right w:val="none" w:sz="0" w:space="0" w:color="auto"/>
      </w:divBdr>
    </w:div>
    <w:div w:id="1966350274">
      <w:bodyDiv w:val="1"/>
      <w:marLeft w:val="0"/>
      <w:marRight w:val="0"/>
      <w:marTop w:val="0"/>
      <w:marBottom w:val="0"/>
      <w:divBdr>
        <w:top w:val="none" w:sz="0" w:space="0" w:color="auto"/>
        <w:left w:val="none" w:sz="0" w:space="0" w:color="auto"/>
        <w:bottom w:val="none" w:sz="0" w:space="0" w:color="auto"/>
        <w:right w:val="none" w:sz="0" w:space="0" w:color="auto"/>
      </w:divBdr>
    </w:div>
    <w:div w:id="1969434868">
      <w:bodyDiv w:val="1"/>
      <w:marLeft w:val="0"/>
      <w:marRight w:val="0"/>
      <w:marTop w:val="0"/>
      <w:marBottom w:val="0"/>
      <w:divBdr>
        <w:top w:val="none" w:sz="0" w:space="0" w:color="auto"/>
        <w:left w:val="none" w:sz="0" w:space="0" w:color="auto"/>
        <w:bottom w:val="none" w:sz="0" w:space="0" w:color="auto"/>
        <w:right w:val="none" w:sz="0" w:space="0" w:color="auto"/>
      </w:divBdr>
    </w:div>
    <w:div w:id="1970041683">
      <w:bodyDiv w:val="1"/>
      <w:marLeft w:val="0"/>
      <w:marRight w:val="0"/>
      <w:marTop w:val="0"/>
      <w:marBottom w:val="0"/>
      <w:divBdr>
        <w:top w:val="none" w:sz="0" w:space="0" w:color="auto"/>
        <w:left w:val="none" w:sz="0" w:space="0" w:color="auto"/>
        <w:bottom w:val="none" w:sz="0" w:space="0" w:color="auto"/>
        <w:right w:val="none" w:sz="0" w:space="0" w:color="auto"/>
      </w:divBdr>
    </w:div>
    <w:div w:id="1970624953">
      <w:bodyDiv w:val="1"/>
      <w:marLeft w:val="0"/>
      <w:marRight w:val="0"/>
      <w:marTop w:val="0"/>
      <w:marBottom w:val="0"/>
      <w:divBdr>
        <w:top w:val="none" w:sz="0" w:space="0" w:color="auto"/>
        <w:left w:val="none" w:sz="0" w:space="0" w:color="auto"/>
        <w:bottom w:val="none" w:sz="0" w:space="0" w:color="auto"/>
        <w:right w:val="none" w:sz="0" w:space="0" w:color="auto"/>
      </w:divBdr>
    </w:div>
    <w:div w:id="1971132351">
      <w:bodyDiv w:val="1"/>
      <w:marLeft w:val="0"/>
      <w:marRight w:val="0"/>
      <w:marTop w:val="0"/>
      <w:marBottom w:val="0"/>
      <w:divBdr>
        <w:top w:val="none" w:sz="0" w:space="0" w:color="auto"/>
        <w:left w:val="none" w:sz="0" w:space="0" w:color="auto"/>
        <w:bottom w:val="none" w:sz="0" w:space="0" w:color="auto"/>
        <w:right w:val="none" w:sz="0" w:space="0" w:color="auto"/>
      </w:divBdr>
    </w:div>
    <w:div w:id="1971202737">
      <w:bodyDiv w:val="1"/>
      <w:marLeft w:val="0"/>
      <w:marRight w:val="0"/>
      <w:marTop w:val="0"/>
      <w:marBottom w:val="0"/>
      <w:divBdr>
        <w:top w:val="none" w:sz="0" w:space="0" w:color="auto"/>
        <w:left w:val="none" w:sz="0" w:space="0" w:color="auto"/>
        <w:bottom w:val="none" w:sz="0" w:space="0" w:color="auto"/>
        <w:right w:val="none" w:sz="0" w:space="0" w:color="auto"/>
      </w:divBdr>
    </w:div>
    <w:div w:id="1976258139">
      <w:bodyDiv w:val="1"/>
      <w:marLeft w:val="0"/>
      <w:marRight w:val="0"/>
      <w:marTop w:val="0"/>
      <w:marBottom w:val="0"/>
      <w:divBdr>
        <w:top w:val="none" w:sz="0" w:space="0" w:color="auto"/>
        <w:left w:val="none" w:sz="0" w:space="0" w:color="auto"/>
        <w:bottom w:val="none" w:sz="0" w:space="0" w:color="auto"/>
        <w:right w:val="none" w:sz="0" w:space="0" w:color="auto"/>
      </w:divBdr>
    </w:div>
    <w:div w:id="1979261962">
      <w:bodyDiv w:val="1"/>
      <w:marLeft w:val="0"/>
      <w:marRight w:val="0"/>
      <w:marTop w:val="0"/>
      <w:marBottom w:val="0"/>
      <w:divBdr>
        <w:top w:val="none" w:sz="0" w:space="0" w:color="auto"/>
        <w:left w:val="none" w:sz="0" w:space="0" w:color="auto"/>
        <w:bottom w:val="none" w:sz="0" w:space="0" w:color="auto"/>
        <w:right w:val="none" w:sz="0" w:space="0" w:color="auto"/>
      </w:divBdr>
    </w:div>
    <w:div w:id="1979794429">
      <w:bodyDiv w:val="1"/>
      <w:marLeft w:val="0"/>
      <w:marRight w:val="0"/>
      <w:marTop w:val="0"/>
      <w:marBottom w:val="0"/>
      <w:divBdr>
        <w:top w:val="none" w:sz="0" w:space="0" w:color="auto"/>
        <w:left w:val="none" w:sz="0" w:space="0" w:color="auto"/>
        <w:bottom w:val="none" w:sz="0" w:space="0" w:color="auto"/>
        <w:right w:val="none" w:sz="0" w:space="0" w:color="auto"/>
      </w:divBdr>
    </w:div>
    <w:div w:id="1981300922">
      <w:bodyDiv w:val="1"/>
      <w:marLeft w:val="0"/>
      <w:marRight w:val="0"/>
      <w:marTop w:val="0"/>
      <w:marBottom w:val="0"/>
      <w:divBdr>
        <w:top w:val="none" w:sz="0" w:space="0" w:color="auto"/>
        <w:left w:val="none" w:sz="0" w:space="0" w:color="auto"/>
        <w:bottom w:val="none" w:sz="0" w:space="0" w:color="auto"/>
        <w:right w:val="none" w:sz="0" w:space="0" w:color="auto"/>
      </w:divBdr>
    </w:div>
    <w:div w:id="1981962352">
      <w:bodyDiv w:val="1"/>
      <w:marLeft w:val="0"/>
      <w:marRight w:val="0"/>
      <w:marTop w:val="0"/>
      <w:marBottom w:val="0"/>
      <w:divBdr>
        <w:top w:val="none" w:sz="0" w:space="0" w:color="auto"/>
        <w:left w:val="none" w:sz="0" w:space="0" w:color="auto"/>
        <w:bottom w:val="none" w:sz="0" w:space="0" w:color="auto"/>
        <w:right w:val="none" w:sz="0" w:space="0" w:color="auto"/>
      </w:divBdr>
    </w:div>
    <w:div w:id="1982033429">
      <w:bodyDiv w:val="1"/>
      <w:marLeft w:val="0"/>
      <w:marRight w:val="0"/>
      <w:marTop w:val="0"/>
      <w:marBottom w:val="0"/>
      <w:divBdr>
        <w:top w:val="none" w:sz="0" w:space="0" w:color="auto"/>
        <w:left w:val="none" w:sz="0" w:space="0" w:color="auto"/>
        <w:bottom w:val="none" w:sz="0" w:space="0" w:color="auto"/>
        <w:right w:val="none" w:sz="0" w:space="0" w:color="auto"/>
      </w:divBdr>
    </w:div>
    <w:div w:id="1984776277">
      <w:bodyDiv w:val="1"/>
      <w:marLeft w:val="0"/>
      <w:marRight w:val="0"/>
      <w:marTop w:val="0"/>
      <w:marBottom w:val="0"/>
      <w:divBdr>
        <w:top w:val="none" w:sz="0" w:space="0" w:color="auto"/>
        <w:left w:val="none" w:sz="0" w:space="0" w:color="auto"/>
        <w:bottom w:val="none" w:sz="0" w:space="0" w:color="auto"/>
        <w:right w:val="none" w:sz="0" w:space="0" w:color="auto"/>
      </w:divBdr>
    </w:div>
    <w:div w:id="1987860322">
      <w:bodyDiv w:val="1"/>
      <w:marLeft w:val="0"/>
      <w:marRight w:val="0"/>
      <w:marTop w:val="0"/>
      <w:marBottom w:val="0"/>
      <w:divBdr>
        <w:top w:val="none" w:sz="0" w:space="0" w:color="auto"/>
        <w:left w:val="none" w:sz="0" w:space="0" w:color="auto"/>
        <w:bottom w:val="none" w:sz="0" w:space="0" w:color="auto"/>
        <w:right w:val="none" w:sz="0" w:space="0" w:color="auto"/>
      </w:divBdr>
    </w:div>
    <w:div w:id="1993287579">
      <w:bodyDiv w:val="1"/>
      <w:marLeft w:val="0"/>
      <w:marRight w:val="0"/>
      <w:marTop w:val="0"/>
      <w:marBottom w:val="0"/>
      <w:divBdr>
        <w:top w:val="none" w:sz="0" w:space="0" w:color="auto"/>
        <w:left w:val="none" w:sz="0" w:space="0" w:color="auto"/>
        <w:bottom w:val="none" w:sz="0" w:space="0" w:color="auto"/>
        <w:right w:val="none" w:sz="0" w:space="0" w:color="auto"/>
      </w:divBdr>
    </w:div>
    <w:div w:id="1994215243">
      <w:bodyDiv w:val="1"/>
      <w:marLeft w:val="0"/>
      <w:marRight w:val="0"/>
      <w:marTop w:val="0"/>
      <w:marBottom w:val="0"/>
      <w:divBdr>
        <w:top w:val="none" w:sz="0" w:space="0" w:color="auto"/>
        <w:left w:val="none" w:sz="0" w:space="0" w:color="auto"/>
        <w:bottom w:val="none" w:sz="0" w:space="0" w:color="auto"/>
        <w:right w:val="none" w:sz="0" w:space="0" w:color="auto"/>
      </w:divBdr>
    </w:div>
    <w:div w:id="1994530695">
      <w:bodyDiv w:val="1"/>
      <w:marLeft w:val="0"/>
      <w:marRight w:val="0"/>
      <w:marTop w:val="0"/>
      <w:marBottom w:val="0"/>
      <w:divBdr>
        <w:top w:val="none" w:sz="0" w:space="0" w:color="auto"/>
        <w:left w:val="none" w:sz="0" w:space="0" w:color="auto"/>
        <w:bottom w:val="none" w:sz="0" w:space="0" w:color="auto"/>
        <w:right w:val="none" w:sz="0" w:space="0" w:color="auto"/>
      </w:divBdr>
    </w:div>
    <w:div w:id="1997027226">
      <w:bodyDiv w:val="1"/>
      <w:marLeft w:val="0"/>
      <w:marRight w:val="0"/>
      <w:marTop w:val="0"/>
      <w:marBottom w:val="0"/>
      <w:divBdr>
        <w:top w:val="none" w:sz="0" w:space="0" w:color="auto"/>
        <w:left w:val="none" w:sz="0" w:space="0" w:color="auto"/>
        <w:bottom w:val="none" w:sz="0" w:space="0" w:color="auto"/>
        <w:right w:val="none" w:sz="0" w:space="0" w:color="auto"/>
      </w:divBdr>
    </w:div>
    <w:div w:id="2000232807">
      <w:bodyDiv w:val="1"/>
      <w:marLeft w:val="0"/>
      <w:marRight w:val="0"/>
      <w:marTop w:val="0"/>
      <w:marBottom w:val="0"/>
      <w:divBdr>
        <w:top w:val="none" w:sz="0" w:space="0" w:color="auto"/>
        <w:left w:val="none" w:sz="0" w:space="0" w:color="auto"/>
        <w:bottom w:val="none" w:sz="0" w:space="0" w:color="auto"/>
        <w:right w:val="none" w:sz="0" w:space="0" w:color="auto"/>
      </w:divBdr>
    </w:div>
    <w:div w:id="2001499028">
      <w:bodyDiv w:val="1"/>
      <w:marLeft w:val="0"/>
      <w:marRight w:val="0"/>
      <w:marTop w:val="0"/>
      <w:marBottom w:val="0"/>
      <w:divBdr>
        <w:top w:val="none" w:sz="0" w:space="0" w:color="auto"/>
        <w:left w:val="none" w:sz="0" w:space="0" w:color="auto"/>
        <w:bottom w:val="none" w:sz="0" w:space="0" w:color="auto"/>
        <w:right w:val="none" w:sz="0" w:space="0" w:color="auto"/>
      </w:divBdr>
    </w:div>
    <w:div w:id="2004314413">
      <w:bodyDiv w:val="1"/>
      <w:marLeft w:val="0"/>
      <w:marRight w:val="0"/>
      <w:marTop w:val="0"/>
      <w:marBottom w:val="0"/>
      <w:divBdr>
        <w:top w:val="none" w:sz="0" w:space="0" w:color="auto"/>
        <w:left w:val="none" w:sz="0" w:space="0" w:color="auto"/>
        <w:bottom w:val="none" w:sz="0" w:space="0" w:color="auto"/>
        <w:right w:val="none" w:sz="0" w:space="0" w:color="auto"/>
      </w:divBdr>
    </w:div>
    <w:div w:id="2005426560">
      <w:bodyDiv w:val="1"/>
      <w:marLeft w:val="0"/>
      <w:marRight w:val="0"/>
      <w:marTop w:val="0"/>
      <w:marBottom w:val="0"/>
      <w:divBdr>
        <w:top w:val="none" w:sz="0" w:space="0" w:color="auto"/>
        <w:left w:val="none" w:sz="0" w:space="0" w:color="auto"/>
        <w:bottom w:val="none" w:sz="0" w:space="0" w:color="auto"/>
        <w:right w:val="none" w:sz="0" w:space="0" w:color="auto"/>
      </w:divBdr>
    </w:div>
    <w:div w:id="2007439246">
      <w:bodyDiv w:val="1"/>
      <w:marLeft w:val="0"/>
      <w:marRight w:val="0"/>
      <w:marTop w:val="0"/>
      <w:marBottom w:val="0"/>
      <w:divBdr>
        <w:top w:val="none" w:sz="0" w:space="0" w:color="auto"/>
        <w:left w:val="none" w:sz="0" w:space="0" w:color="auto"/>
        <w:bottom w:val="none" w:sz="0" w:space="0" w:color="auto"/>
        <w:right w:val="none" w:sz="0" w:space="0" w:color="auto"/>
      </w:divBdr>
    </w:div>
    <w:div w:id="2009601423">
      <w:bodyDiv w:val="1"/>
      <w:marLeft w:val="0"/>
      <w:marRight w:val="0"/>
      <w:marTop w:val="0"/>
      <w:marBottom w:val="0"/>
      <w:divBdr>
        <w:top w:val="none" w:sz="0" w:space="0" w:color="auto"/>
        <w:left w:val="none" w:sz="0" w:space="0" w:color="auto"/>
        <w:bottom w:val="none" w:sz="0" w:space="0" w:color="auto"/>
        <w:right w:val="none" w:sz="0" w:space="0" w:color="auto"/>
      </w:divBdr>
    </w:div>
    <w:div w:id="2011133641">
      <w:bodyDiv w:val="1"/>
      <w:marLeft w:val="0"/>
      <w:marRight w:val="0"/>
      <w:marTop w:val="0"/>
      <w:marBottom w:val="0"/>
      <w:divBdr>
        <w:top w:val="none" w:sz="0" w:space="0" w:color="auto"/>
        <w:left w:val="none" w:sz="0" w:space="0" w:color="auto"/>
        <w:bottom w:val="none" w:sz="0" w:space="0" w:color="auto"/>
        <w:right w:val="none" w:sz="0" w:space="0" w:color="auto"/>
      </w:divBdr>
    </w:div>
    <w:div w:id="2012175604">
      <w:bodyDiv w:val="1"/>
      <w:marLeft w:val="0"/>
      <w:marRight w:val="0"/>
      <w:marTop w:val="0"/>
      <w:marBottom w:val="0"/>
      <w:divBdr>
        <w:top w:val="none" w:sz="0" w:space="0" w:color="auto"/>
        <w:left w:val="none" w:sz="0" w:space="0" w:color="auto"/>
        <w:bottom w:val="none" w:sz="0" w:space="0" w:color="auto"/>
        <w:right w:val="none" w:sz="0" w:space="0" w:color="auto"/>
      </w:divBdr>
    </w:div>
    <w:div w:id="2012295277">
      <w:bodyDiv w:val="1"/>
      <w:marLeft w:val="0"/>
      <w:marRight w:val="0"/>
      <w:marTop w:val="0"/>
      <w:marBottom w:val="0"/>
      <w:divBdr>
        <w:top w:val="none" w:sz="0" w:space="0" w:color="auto"/>
        <w:left w:val="none" w:sz="0" w:space="0" w:color="auto"/>
        <w:bottom w:val="none" w:sz="0" w:space="0" w:color="auto"/>
        <w:right w:val="none" w:sz="0" w:space="0" w:color="auto"/>
      </w:divBdr>
    </w:div>
    <w:div w:id="2012831699">
      <w:bodyDiv w:val="1"/>
      <w:marLeft w:val="0"/>
      <w:marRight w:val="0"/>
      <w:marTop w:val="0"/>
      <w:marBottom w:val="0"/>
      <w:divBdr>
        <w:top w:val="none" w:sz="0" w:space="0" w:color="auto"/>
        <w:left w:val="none" w:sz="0" w:space="0" w:color="auto"/>
        <w:bottom w:val="none" w:sz="0" w:space="0" w:color="auto"/>
        <w:right w:val="none" w:sz="0" w:space="0" w:color="auto"/>
      </w:divBdr>
    </w:div>
    <w:div w:id="2013214495">
      <w:bodyDiv w:val="1"/>
      <w:marLeft w:val="0"/>
      <w:marRight w:val="0"/>
      <w:marTop w:val="0"/>
      <w:marBottom w:val="0"/>
      <w:divBdr>
        <w:top w:val="none" w:sz="0" w:space="0" w:color="auto"/>
        <w:left w:val="none" w:sz="0" w:space="0" w:color="auto"/>
        <w:bottom w:val="none" w:sz="0" w:space="0" w:color="auto"/>
        <w:right w:val="none" w:sz="0" w:space="0" w:color="auto"/>
      </w:divBdr>
    </w:div>
    <w:div w:id="2016034331">
      <w:bodyDiv w:val="1"/>
      <w:marLeft w:val="0"/>
      <w:marRight w:val="0"/>
      <w:marTop w:val="0"/>
      <w:marBottom w:val="0"/>
      <w:divBdr>
        <w:top w:val="none" w:sz="0" w:space="0" w:color="auto"/>
        <w:left w:val="none" w:sz="0" w:space="0" w:color="auto"/>
        <w:bottom w:val="none" w:sz="0" w:space="0" w:color="auto"/>
        <w:right w:val="none" w:sz="0" w:space="0" w:color="auto"/>
      </w:divBdr>
    </w:div>
    <w:div w:id="2017462054">
      <w:bodyDiv w:val="1"/>
      <w:marLeft w:val="0"/>
      <w:marRight w:val="0"/>
      <w:marTop w:val="0"/>
      <w:marBottom w:val="0"/>
      <w:divBdr>
        <w:top w:val="none" w:sz="0" w:space="0" w:color="auto"/>
        <w:left w:val="none" w:sz="0" w:space="0" w:color="auto"/>
        <w:bottom w:val="none" w:sz="0" w:space="0" w:color="auto"/>
        <w:right w:val="none" w:sz="0" w:space="0" w:color="auto"/>
      </w:divBdr>
    </w:div>
    <w:div w:id="2018385518">
      <w:bodyDiv w:val="1"/>
      <w:marLeft w:val="0"/>
      <w:marRight w:val="0"/>
      <w:marTop w:val="0"/>
      <w:marBottom w:val="0"/>
      <w:divBdr>
        <w:top w:val="none" w:sz="0" w:space="0" w:color="auto"/>
        <w:left w:val="none" w:sz="0" w:space="0" w:color="auto"/>
        <w:bottom w:val="none" w:sz="0" w:space="0" w:color="auto"/>
        <w:right w:val="none" w:sz="0" w:space="0" w:color="auto"/>
      </w:divBdr>
    </w:div>
    <w:div w:id="2019917064">
      <w:bodyDiv w:val="1"/>
      <w:marLeft w:val="0"/>
      <w:marRight w:val="0"/>
      <w:marTop w:val="0"/>
      <w:marBottom w:val="0"/>
      <w:divBdr>
        <w:top w:val="none" w:sz="0" w:space="0" w:color="auto"/>
        <w:left w:val="none" w:sz="0" w:space="0" w:color="auto"/>
        <w:bottom w:val="none" w:sz="0" w:space="0" w:color="auto"/>
        <w:right w:val="none" w:sz="0" w:space="0" w:color="auto"/>
      </w:divBdr>
    </w:div>
    <w:div w:id="2021737769">
      <w:bodyDiv w:val="1"/>
      <w:marLeft w:val="0"/>
      <w:marRight w:val="0"/>
      <w:marTop w:val="0"/>
      <w:marBottom w:val="0"/>
      <w:divBdr>
        <w:top w:val="none" w:sz="0" w:space="0" w:color="auto"/>
        <w:left w:val="none" w:sz="0" w:space="0" w:color="auto"/>
        <w:bottom w:val="none" w:sz="0" w:space="0" w:color="auto"/>
        <w:right w:val="none" w:sz="0" w:space="0" w:color="auto"/>
      </w:divBdr>
    </w:div>
    <w:div w:id="2026663230">
      <w:bodyDiv w:val="1"/>
      <w:marLeft w:val="0"/>
      <w:marRight w:val="0"/>
      <w:marTop w:val="0"/>
      <w:marBottom w:val="0"/>
      <w:divBdr>
        <w:top w:val="none" w:sz="0" w:space="0" w:color="auto"/>
        <w:left w:val="none" w:sz="0" w:space="0" w:color="auto"/>
        <w:bottom w:val="none" w:sz="0" w:space="0" w:color="auto"/>
        <w:right w:val="none" w:sz="0" w:space="0" w:color="auto"/>
      </w:divBdr>
    </w:div>
    <w:div w:id="2028169553">
      <w:bodyDiv w:val="1"/>
      <w:marLeft w:val="0"/>
      <w:marRight w:val="0"/>
      <w:marTop w:val="0"/>
      <w:marBottom w:val="0"/>
      <w:divBdr>
        <w:top w:val="none" w:sz="0" w:space="0" w:color="auto"/>
        <w:left w:val="none" w:sz="0" w:space="0" w:color="auto"/>
        <w:bottom w:val="none" w:sz="0" w:space="0" w:color="auto"/>
        <w:right w:val="none" w:sz="0" w:space="0" w:color="auto"/>
      </w:divBdr>
    </w:div>
    <w:div w:id="2031254946">
      <w:bodyDiv w:val="1"/>
      <w:marLeft w:val="0"/>
      <w:marRight w:val="0"/>
      <w:marTop w:val="0"/>
      <w:marBottom w:val="0"/>
      <w:divBdr>
        <w:top w:val="none" w:sz="0" w:space="0" w:color="auto"/>
        <w:left w:val="none" w:sz="0" w:space="0" w:color="auto"/>
        <w:bottom w:val="none" w:sz="0" w:space="0" w:color="auto"/>
        <w:right w:val="none" w:sz="0" w:space="0" w:color="auto"/>
      </w:divBdr>
    </w:div>
    <w:div w:id="2031375885">
      <w:bodyDiv w:val="1"/>
      <w:marLeft w:val="0"/>
      <w:marRight w:val="0"/>
      <w:marTop w:val="0"/>
      <w:marBottom w:val="0"/>
      <w:divBdr>
        <w:top w:val="none" w:sz="0" w:space="0" w:color="auto"/>
        <w:left w:val="none" w:sz="0" w:space="0" w:color="auto"/>
        <w:bottom w:val="none" w:sz="0" w:space="0" w:color="auto"/>
        <w:right w:val="none" w:sz="0" w:space="0" w:color="auto"/>
      </w:divBdr>
    </w:div>
    <w:div w:id="2031836996">
      <w:bodyDiv w:val="1"/>
      <w:marLeft w:val="0"/>
      <w:marRight w:val="0"/>
      <w:marTop w:val="0"/>
      <w:marBottom w:val="0"/>
      <w:divBdr>
        <w:top w:val="none" w:sz="0" w:space="0" w:color="auto"/>
        <w:left w:val="none" w:sz="0" w:space="0" w:color="auto"/>
        <w:bottom w:val="none" w:sz="0" w:space="0" w:color="auto"/>
        <w:right w:val="none" w:sz="0" w:space="0" w:color="auto"/>
      </w:divBdr>
    </w:div>
    <w:div w:id="2035840679">
      <w:bodyDiv w:val="1"/>
      <w:marLeft w:val="0"/>
      <w:marRight w:val="0"/>
      <w:marTop w:val="0"/>
      <w:marBottom w:val="0"/>
      <w:divBdr>
        <w:top w:val="none" w:sz="0" w:space="0" w:color="auto"/>
        <w:left w:val="none" w:sz="0" w:space="0" w:color="auto"/>
        <w:bottom w:val="none" w:sz="0" w:space="0" w:color="auto"/>
        <w:right w:val="none" w:sz="0" w:space="0" w:color="auto"/>
      </w:divBdr>
    </w:div>
    <w:div w:id="2038315005">
      <w:bodyDiv w:val="1"/>
      <w:marLeft w:val="0"/>
      <w:marRight w:val="0"/>
      <w:marTop w:val="0"/>
      <w:marBottom w:val="0"/>
      <w:divBdr>
        <w:top w:val="none" w:sz="0" w:space="0" w:color="auto"/>
        <w:left w:val="none" w:sz="0" w:space="0" w:color="auto"/>
        <w:bottom w:val="none" w:sz="0" w:space="0" w:color="auto"/>
        <w:right w:val="none" w:sz="0" w:space="0" w:color="auto"/>
      </w:divBdr>
    </w:div>
    <w:div w:id="2040004771">
      <w:bodyDiv w:val="1"/>
      <w:marLeft w:val="0"/>
      <w:marRight w:val="0"/>
      <w:marTop w:val="0"/>
      <w:marBottom w:val="0"/>
      <w:divBdr>
        <w:top w:val="none" w:sz="0" w:space="0" w:color="auto"/>
        <w:left w:val="none" w:sz="0" w:space="0" w:color="auto"/>
        <w:bottom w:val="none" w:sz="0" w:space="0" w:color="auto"/>
        <w:right w:val="none" w:sz="0" w:space="0" w:color="auto"/>
      </w:divBdr>
    </w:div>
    <w:div w:id="2043045565">
      <w:bodyDiv w:val="1"/>
      <w:marLeft w:val="0"/>
      <w:marRight w:val="0"/>
      <w:marTop w:val="0"/>
      <w:marBottom w:val="0"/>
      <w:divBdr>
        <w:top w:val="none" w:sz="0" w:space="0" w:color="auto"/>
        <w:left w:val="none" w:sz="0" w:space="0" w:color="auto"/>
        <w:bottom w:val="none" w:sz="0" w:space="0" w:color="auto"/>
        <w:right w:val="none" w:sz="0" w:space="0" w:color="auto"/>
      </w:divBdr>
    </w:div>
    <w:div w:id="2045976937">
      <w:bodyDiv w:val="1"/>
      <w:marLeft w:val="0"/>
      <w:marRight w:val="0"/>
      <w:marTop w:val="0"/>
      <w:marBottom w:val="0"/>
      <w:divBdr>
        <w:top w:val="none" w:sz="0" w:space="0" w:color="auto"/>
        <w:left w:val="none" w:sz="0" w:space="0" w:color="auto"/>
        <w:bottom w:val="none" w:sz="0" w:space="0" w:color="auto"/>
        <w:right w:val="none" w:sz="0" w:space="0" w:color="auto"/>
      </w:divBdr>
    </w:div>
    <w:div w:id="2047288869">
      <w:bodyDiv w:val="1"/>
      <w:marLeft w:val="0"/>
      <w:marRight w:val="0"/>
      <w:marTop w:val="0"/>
      <w:marBottom w:val="0"/>
      <w:divBdr>
        <w:top w:val="none" w:sz="0" w:space="0" w:color="auto"/>
        <w:left w:val="none" w:sz="0" w:space="0" w:color="auto"/>
        <w:bottom w:val="none" w:sz="0" w:space="0" w:color="auto"/>
        <w:right w:val="none" w:sz="0" w:space="0" w:color="auto"/>
      </w:divBdr>
    </w:div>
    <w:div w:id="2047366935">
      <w:bodyDiv w:val="1"/>
      <w:marLeft w:val="0"/>
      <w:marRight w:val="0"/>
      <w:marTop w:val="0"/>
      <w:marBottom w:val="0"/>
      <w:divBdr>
        <w:top w:val="none" w:sz="0" w:space="0" w:color="auto"/>
        <w:left w:val="none" w:sz="0" w:space="0" w:color="auto"/>
        <w:bottom w:val="none" w:sz="0" w:space="0" w:color="auto"/>
        <w:right w:val="none" w:sz="0" w:space="0" w:color="auto"/>
      </w:divBdr>
    </w:div>
    <w:div w:id="2050647863">
      <w:bodyDiv w:val="1"/>
      <w:marLeft w:val="0"/>
      <w:marRight w:val="0"/>
      <w:marTop w:val="0"/>
      <w:marBottom w:val="0"/>
      <w:divBdr>
        <w:top w:val="none" w:sz="0" w:space="0" w:color="auto"/>
        <w:left w:val="none" w:sz="0" w:space="0" w:color="auto"/>
        <w:bottom w:val="none" w:sz="0" w:space="0" w:color="auto"/>
        <w:right w:val="none" w:sz="0" w:space="0" w:color="auto"/>
      </w:divBdr>
    </w:div>
    <w:div w:id="2050716704">
      <w:bodyDiv w:val="1"/>
      <w:marLeft w:val="0"/>
      <w:marRight w:val="0"/>
      <w:marTop w:val="0"/>
      <w:marBottom w:val="0"/>
      <w:divBdr>
        <w:top w:val="none" w:sz="0" w:space="0" w:color="auto"/>
        <w:left w:val="none" w:sz="0" w:space="0" w:color="auto"/>
        <w:bottom w:val="none" w:sz="0" w:space="0" w:color="auto"/>
        <w:right w:val="none" w:sz="0" w:space="0" w:color="auto"/>
      </w:divBdr>
    </w:div>
    <w:div w:id="2050716758">
      <w:bodyDiv w:val="1"/>
      <w:marLeft w:val="0"/>
      <w:marRight w:val="0"/>
      <w:marTop w:val="0"/>
      <w:marBottom w:val="0"/>
      <w:divBdr>
        <w:top w:val="none" w:sz="0" w:space="0" w:color="auto"/>
        <w:left w:val="none" w:sz="0" w:space="0" w:color="auto"/>
        <w:bottom w:val="none" w:sz="0" w:space="0" w:color="auto"/>
        <w:right w:val="none" w:sz="0" w:space="0" w:color="auto"/>
      </w:divBdr>
    </w:div>
    <w:div w:id="2051496513">
      <w:bodyDiv w:val="1"/>
      <w:marLeft w:val="0"/>
      <w:marRight w:val="0"/>
      <w:marTop w:val="0"/>
      <w:marBottom w:val="0"/>
      <w:divBdr>
        <w:top w:val="none" w:sz="0" w:space="0" w:color="auto"/>
        <w:left w:val="none" w:sz="0" w:space="0" w:color="auto"/>
        <w:bottom w:val="none" w:sz="0" w:space="0" w:color="auto"/>
        <w:right w:val="none" w:sz="0" w:space="0" w:color="auto"/>
      </w:divBdr>
    </w:div>
    <w:div w:id="2052605264">
      <w:bodyDiv w:val="1"/>
      <w:marLeft w:val="0"/>
      <w:marRight w:val="0"/>
      <w:marTop w:val="0"/>
      <w:marBottom w:val="0"/>
      <w:divBdr>
        <w:top w:val="none" w:sz="0" w:space="0" w:color="auto"/>
        <w:left w:val="none" w:sz="0" w:space="0" w:color="auto"/>
        <w:bottom w:val="none" w:sz="0" w:space="0" w:color="auto"/>
        <w:right w:val="none" w:sz="0" w:space="0" w:color="auto"/>
      </w:divBdr>
    </w:div>
    <w:div w:id="2052606444">
      <w:bodyDiv w:val="1"/>
      <w:marLeft w:val="0"/>
      <w:marRight w:val="0"/>
      <w:marTop w:val="0"/>
      <w:marBottom w:val="0"/>
      <w:divBdr>
        <w:top w:val="none" w:sz="0" w:space="0" w:color="auto"/>
        <w:left w:val="none" w:sz="0" w:space="0" w:color="auto"/>
        <w:bottom w:val="none" w:sz="0" w:space="0" w:color="auto"/>
        <w:right w:val="none" w:sz="0" w:space="0" w:color="auto"/>
      </w:divBdr>
    </w:div>
    <w:div w:id="2055154826">
      <w:bodyDiv w:val="1"/>
      <w:marLeft w:val="0"/>
      <w:marRight w:val="0"/>
      <w:marTop w:val="0"/>
      <w:marBottom w:val="0"/>
      <w:divBdr>
        <w:top w:val="none" w:sz="0" w:space="0" w:color="auto"/>
        <w:left w:val="none" w:sz="0" w:space="0" w:color="auto"/>
        <w:bottom w:val="none" w:sz="0" w:space="0" w:color="auto"/>
        <w:right w:val="none" w:sz="0" w:space="0" w:color="auto"/>
      </w:divBdr>
    </w:div>
    <w:div w:id="2056460795">
      <w:bodyDiv w:val="1"/>
      <w:marLeft w:val="0"/>
      <w:marRight w:val="0"/>
      <w:marTop w:val="0"/>
      <w:marBottom w:val="0"/>
      <w:divBdr>
        <w:top w:val="none" w:sz="0" w:space="0" w:color="auto"/>
        <w:left w:val="none" w:sz="0" w:space="0" w:color="auto"/>
        <w:bottom w:val="none" w:sz="0" w:space="0" w:color="auto"/>
        <w:right w:val="none" w:sz="0" w:space="0" w:color="auto"/>
      </w:divBdr>
    </w:div>
    <w:div w:id="2059011420">
      <w:bodyDiv w:val="1"/>
      <w:marLeft w:val="0"/>
      <w:marRight w:val="0"/>
      <w:marTop w:val="0"/>
      <w:marBottom w:val="0"/>
      <w:divBdr>
        <w:top w:val="none" w:sz="0" w:space="0" w:color="auto"/>
        <w:left w:val="none" w:sz="0" w:space="0" w:color="auto"/>
        <w:bottom w:val="none" w:sz="0" w:space="0" w:color="auto"/>
        <w:right w:val="none" w:sz="0" w:space="0" w:color="auto"/>
      </w:divBdr>
    </w:div>
    <w:div w:id="2059088719">
      <w:bodyDiv w:val="1"/>
      <w:marLeft w:val="0"/>
      <w:marRight w:val="0"/>
      <w:marTop w:val="0"/>
      <w:marBottom w:val="0"/>
      <w:divBdr>
        <w:top w:val="none" w:sz="0" w:space="0" w:color="auto"/>
        <w:left w:val="none" w:sz="0" w:space="0" w:color="auto"/>
        <w:bottom w:val="none" w:sz="0" w:space="0" w:color="auto"/>
        <w:right w:val="none" w:sz="0" w:space="0" w:color="auto"/>
      </w:divBdr>
    </w:div>
    <w:div w:id="2060399578">
      <w:bodyDiv w:val="1"/>
      <w:marLeft w:val="0"/>
      <w:marRight w:val="0"/>
      <w:marTop w:val="0"/>
      <w:marBottom w:val="0"/>
      <w:divBdr>
        <w:top w:val="none" w:sz="0" w:space="0" w:color="auto"/>
        <w:left w:val="none" w:sz="0" w:space="0" w:color="auto"/>
        <w:bottom w:val="none" w:sz="0" w:space="0" w:color="auto"/>
        <w:right w:val="none" w:sz="0" w:space="0" w:color="auto"/>
      </w:divBdr>
    </w:div>
    <w:div w:id="2062367049">
      <w:bodyDiv w:val="1"/>
      <w:marLeft w:val="0"/>
      <w:marRight w:val="0"/>
      <w:marTop w:val="0"/>
      <w:marBottom w:val="0"/>
      <w:divBdr>
        <w:top w:val="none" w:sz="0" w:space="0" w:color="auto"/>
        <w:left w:val="none" w:sz="0" w:space="0" w:color="auto"/>
        <w:bottom w:val="none" w:sz="0" w:space="0" w:color="auto"/>
        <w:right w:val="none" w:sz="0" w:space="0" w:color="auto"/>
      </w:divBdr>
    </w:div>
    <w:div w:id="2069104869">
      <w:bodyDiv w:val="1"/>
      <w:marLeft w:val="0"/>
      <w:marRight w:val="0"/>
      <w:marTop w:val="0"/>
      <w:marBottom w:val="0"/>
      <w:divBdr>
        <w:top w:val="none" w:sz="0" w:space="0" w:color="auto"/>
        <w:left w:val="none" w:sz="0" w:space="0" w:color="auto"/>
        <w:bottom w:val="none" w:sz="0" w:space="0" w:color="auto"/>
        <w:right w:val="none" w:sz="0" w:space="0" w:color="auto"/>
      </w:divBdr>
    </w:div>
    <w:div w:id="2073188693">
      <w:bodyDiv w:val="1"/>
      <w:marLeft w:val="0"/>
      <w:marRight w:val="0"/>
      <w:marTop w:val="0"/>
      <w:marBottom w:val="0"/>
      <w:divBdr>
        <w:top w:val="none" w:sz="0" w:space="0" w:color="auto"/>
        <w:left w:val="none" w:sz="0" w:space="0" w:color="auto"/>
        <w:bottom w:val="none" w:sz="0" w:space="0" w:color="auto"/>
        <w:right w:val="none" w:sz="0" w:space="0" w:color="auto"/>
      </w:divBdr>
    </w:div>
    <w:div w:id="2074546719">
      <w:bodyDiv w:val="1"/>
      <w:marLeft w:val="0"/>
      <w:marRight w:val="0"/>
      <w:marTop w:val="0"/>
      <w:marBottom w:val="0"/>
      <w:divBdr>
        <w:top w:val="none" w:sz="0" w:space="0" w:color="auto"/>
        <w:left w:val="none" w:sz="0" w:space="0" w:color="auto"/>
        <w:bottom w:val="none" w:sz="0" w:space="0" w:color="auto"/>
        <w:right w:val="none" w:sz="0" w:space="0" w:color="auto"/>
      </w:divBdr>
    </w:div>
    <w:div w:id="2075885433">
      <w:bodyDiv w:val="1"/>
      <w:marLeft w:val="0"/>
      <w:marRight w:val="0"/>
      <w:marTop w:val="0"/>
      <w:marBottom w:val="0"/>
      <w:divBdr>
        <w:top w:val="none" w:sz="0" w:space="0" w:color="auto"/>
        <w:left w:val="none" w:sz="0" w:space="0" w:color="auto"/>
        <w:bottom w:val="none" w:sz="0" w:space="0" w:color="auto"/>
        <w:right w:val="none" w:sz="0" w:space="0" w:color="auto"/>
      </w:divBdr>
    </w:div>
    <w:div w:id="2077050381">
      <w:bodyDiv w:val="1"/>
      <w:marLeft w:val="0"/>
      <w:marRight w:val="0"/>
      <w:marTop w:val="0"/>
      <w:marBottom w:val="0"/>
      <w:divBdr>
        <w:top w:val="none" w:sz="0" w:space="0" w:color="auto"/>
        <w:left w:val="none" w:sz="0" w:space="0" w:color="auto"/>
        <w:bottom w:val="none" w:sz="0" w:space="0" w:color="auto"/>
        <w:right w:val="none" w:sz="0" w:space="0" w:color="auto"/>
      </w:divBdr>
    </w:div>
    <w:div w:id="2077244462">
      <w:bodyDiv w:val="1"/>
      <w:marLeft w:val="0"/>
      <w:marRight w:val="0"/>
      <w:marTop w:val="0"/>
      <w:marBottom w:val="0"/>
      <w:divBdr>
        <w:top w:val="none" w:sz="0" w:space="0" w:color="auto"/>
        <w:left w:val="none" w:sz="0" w:space="0" w:color="auto"/>
        <w:bottom w:val="none" w:sz="0" w:space="0" w:color="auto"/>
        <w:right w:val="none" w:sz="0" w:space="0" w:color="auto"/>
      </w:divBdr>
    </w:div>
    <w:div w:id="2077974061">
      <w:bodyDiv w:val="1"/>
      <w:marLeft w:val="0"/>
      <w:marRight w:val="0"/>
      <w:marTop w:val="0"/>
      <w:marBottom w:val="0"/>
      <w:divBdr>
        <w:top w:val="none" w:sz="0" w:space="0" w:color="auto"/>
        <w:left w:val="none" w:sz="0" w:space="0" w:color="auto"/>
        <w:bottom w:val="none" w:sz="0" w:space="0" w:color="auto"/>
        <w:right w:val="none" w:sz="0" w:space="0" w:color="auto"/>
      </w:divBdr>
    </w:div>
    <w:div w:id="2079937920">
      <w:bodyDiv w:val="1"/>
      <w:marLeft w:val="0"/>
      <w:marRight w:val="0"/>
      <w:marTop w:val="0"/>
      <w:marBottom w:val="0"/>
      <w:divBdr>
        <w:top w:val="none" w:sz="0" w:space="0" w:color="auto"/>
        <w:left w:val="none" w:sz="0" w:space="0" w:color="auto"/>
        <w:bottom w:val="none" w:sz="0" w:space="0" w:color="auto"/>
        <w:right w:val="none" w:sz="0" w:space="0" w:color="auto"/>
      </w:divBdr>
    </w:div>
    <w:div w:id="2081445782">
      <w:bodyDiv w:val="1"/>
      <w:marLeft w:val="0"/>
      <w:marRight w:val="0"/>
      <w:marTop w:val="0"/>
      <w:marBottom w:val="0"/>
      <w:divBdr>
        <w:top w:val="none" w:sz="0" w:space="0" w:color="auto"/>
        <w:left w:val="none" w:sz="0" w:space="0" w:color="auto"/>
        <w:bottom w:val="none" w:sz="0" w:space="0" w:color="auto"/>
        <w:right w:val="none" w:sz="0" w:space="0" w:color="auto"/>
      </w:divBdr>
    </w:div>
    <w:div w:id="2082631225">
      <w:bodyDiv w:val="1"/>
      <w:marLeft w:val="0"/>
      <w:marRight w:val="0"/>
      <w:marTop w:val="0"/>
      <w:marBottom w:val="0"/>
      <w:divBdr>
        <w:top w:val="none" w:sz="0" w:space="0" w:color="auto"/>
        <w:left w:val="none" w:sz="0" w:space="0" w:color="auto"/>
        <w:bottom w:val="none" w:sz="0" w:space="0" w:color="auto"/>
        <w:right w:val="none" w:sz="0" w:space="0" w:color="auto"/>
      </w:divBdr>
    </w:div>
    <w:div w:id="2083092245">
      <w:bodyDiv w:val="1"/>
      <w:marLeft w:val="0"/>
      <w:marRight w:val="0"/>
      <w:marTop w:val="0"/>
      <w:marBottom w:val="0"/>
      <w:divBdr>
        <w:top w:val="none" w:sz="0" w:space="0" w:color="auto"/>
        <w:left w:val="none" w:sz="0" w:space="0" w:color="auto"/>
        <w:bottom w:val="none" w:sz="0" w:space="0" w:color="auto"/>
        <w:right w:val="none" w:sz="0" w:space="0" w:color="auto"/>
      </w:divBdr>
    </w:div>
    <w:div w:id="2084988360">
      <w:bodyDiv w:val="1"/>
      <w:marLeft w:val="0"/>
      <w:marRight w:val="0"/>
      <w:marTop w:val="0"/>
      <w:marBottom w:val="0"/>
      <w:divBdr>
        <w:top w:val="none" w:sz="0" w:space="0" w:color="auto"/>
        <w:left w:val="none" w:sz="0" w:space="0" w:color="auto"/>
        <w:bottom w:val="none" w:sz="0" w:space="0" w:color="auto"/>
        <w:right w:val="none" w:sz="0" w:space="0" w:color="auto"/>
      </w:divBdr>
    </w:div>
    <w:div w:id="2084989006">
      <w:bodyDiv w:val="1"/>
      <w:marLeft w:val="0"/>
      <w:marRight w:val="0"/>
      <w:marTop w:val="0"/>
      <w:marBottom w:val="0"/>
      <w:divBdr>
        <w:top w:val="none" w:sz="0" w:space="0" w:color="auto"/>
        <w:left w:val="none" w:sz="0" w:space="0" w:color="auto"/>
        <w:bottom w:val="none" w:sz="0" w:space="0" w:color="auto"/>
        <w:right w:val="none" w:sz="0" w:space="0" w:color="auto"/>
      </w:divBdr>
    </w:div>
    <w:div w:id="2085949128">
      <w:bodyDiv w:val="1"/>
      <w:marLeft w:val="0"/>
      <w:marRight w:val="0"/>
      <w:marTop w:val="0"/>
      <w:marBottom w:val="0"/>
      <w:divBdr>
        <w:top w:val="none" w:sz="0" w:space="0" w:color="auto"/>
        <w:left w:val="none" w:sz="0" w:space="0" w:color="auto"/>
        <w:bottom w:val="none" w:sz="0" w:space="0" w:color="auto"/>
        <w:right w:val="none" w:sz="0" w:space="0" w:color="auto"/>
      </w:divBdr>
    </w:div>
    <w:div w:id="2091542646">
      <w:bodyDiv w:val="1"/>
      <w:marLeft w:val="0"/>
      <w:marRight w:val="0"/>
      <w:marTop w:val="0"/>
      <w:marBottom w:val="0"/>
      <w:divBdr>
        <w:top w:val="none" w:sz="0" w:space="0" w:color="auto"/>
        <w:left w:val="none" w:sz="0" w:space="0" w:color="auto"/>
        <w:bottom w:val="none" w:sz="0" w:space="0" w:color="auto"/>
        <w:right w:val="none" w:sz="0" w:space="0" w:color="auto"/>
      </w:divBdr>
    </w:div>
    <w:div w:id="2093625597">
      <w:bodyDiv w:val="1"/>
      <w:marLeft w:val="0"/>
      <w:marRight w:val="0"/>
      <w:marTop w:val="0"/>
      <w:marBottom w:val="0"/>
      <w:divBdr>
        <w:top w:val="none" w:sz="0" w:space="0" w:color="auto"/>
        <w:left w:val="none" w:sz="0" w:space="0" w:color="auto"/>
        <w:bottom w:val="none" w:sz="0" w:space="0" w:color="auto"/>
        <w:right w:val="none" w:sz="0" w:space="0" w:color="auto"/>
      </w:divBdr>
    </w:div>
    <w:div w:id="2104496239">
      <w:bodyDiv w:val="1"/>
      <w:marLeft w:val="0"/>
      <w:marRight w:val="0"/>
      <w:marTop w:val="0"/>
      <w:marBottom w:val="0"/>
      <w:divBdr>
        <w:top w:val="none" w:sz="0" w:space="0" w:color="auto"/>
        <w:left w:val="none" w:sz="0" w:space="0" w:color="auto"/>
        <w:bottom w:val="none" w:sz="0" w:space="0" w:color="auto"/>
        <w:right w:val="none" w:sz="0" w:space="0" w:color="auto"/>
      </w:divBdr>
    </w:div>
    <w:div w:id="2105299581">
      <w:bodyDiv w:val="1"/>
      <w:marLeft w:val="0"/>
      <w:marRight w:val="0"/>
      <w:marTop w:val="0"/>
      <w:marBottom w:val="0"/>
      <w:divBdr>
        <w:top w:val="none" w:sz="0" w:space="0" w:color="auto"/>
        <w:left w:val="none" w:sz="0" w:space="0" w:color="auto"/>
        <w:bottom w:val="none" w:sz="0" w:space="0" w:color="auto"/>
        <w:right w:val="none" w:sz="0" w:space="0" w:color="auto"/>
      </w:divBdr>
    </w:div>
    <w:div w:id="2105491023">
      <w:bodyDiv w:val="1"/>
      <w:marLeft w:val="0"/>
      <w:marRight w:val="0"/>
      <w:marTop w:val="0"/>
      <w:marBottom w:val="0"/>
      <w:divBdr>
        <w:top w:val="none" w:sz="0" w:space="0" w:color="auto"/>
        <w:left w:val="none" w:sz="0" w:space="0" w:color="auto"/>
        <w:bottom w:val="none" w:sz="0" w:space="0" w:color="auto"/>
        <w:right w:val="none" w:sz="0" w:space="0" w:color="auto"/>
      </w:divBdr>
    </w:div>
    <w:div w:id="2105564041">
      <w:bodyDiv w:val="1"/>
      <w:marLeft w:val="0"/>
      <w:marRight w:val="0"/>
      <w:marTop w:val="0"/>
      <w:marBottom w:val="0"/>
      <w:divBdr>
        <w:top w:val="none" w:sz="0" w:space="0" w:color="auto"/>
        <w:left w:val="none" w:sz="0" w:space="0" w:color="auto"/>
        <w:bottom w:val="none" w:sz="0" w:space="0" w:color="auto"/>
        <w:right w:val="none" w:sz="0" w:space="0" w:color="auto"/>
      </w:divBdr>
    </w:div>
    <w:div w:id="2106996418">
      <w:bodyDiv w:val="1"/>
      <w:marLeft w:val="0"/>
      <w:marRight w:val="0"/>
      <w:marTop w:val="0"/>
      <w:marBottom w:val="0"/>
      <w:divBdr>
        <w:top w:val="none" w:sz="0" w:space="0" w:color="auto"/>
        <w:left w:val="none" w:sz="0" w:space="0" w:color="auto"/>
        <w:bottom w:val="none" w:sz="0" w:space="0" w:color="auto"/>
        <w:right w:val="none" w:sz="0" w:space="0" w:color="auto"/>
      </w:divBdr>
    </w:div>
    <w:div w:id="2112584817">
      <w:bodyDiv w:val="1"/>
      <w:marLeft w:val="0"/>
      <w:marRight w:val="0"/>
      <w:marTop w:val="0"/>
      <w:marBottom w:val="0"/>
      <w:divBdr>
        <w:top w:val="none" w:sz="0" w:space="0" w:color="auto"/>
        <w:left w:val="none" w:sz="0" w:space="0" w:color="auto"/>
        <w:bottom w:val="none" w:sz="0" w:space="0" w:color="auto"/>
        <w:right w:val="none" w:sz="0" w:space="0" w:color="auto"/>
      </w:divBdr>
    </w:div>
    <w:div w:id="2112775747">
      <w:bodyDiv w:val="1"/>
      <w:marLeft w:val="0"/>
      <w:marRight w:val="0"/>
      <w:marTop w:val="0"/>
      <w:marBottom w:val="0"/>
      <w:divBdr>
        <w:top w:val="none" w:sz="0" w:space="0" w:color="auto"/>
        <w:left w:val="none" w:sz="0" w:space="0" w:color="auto"/>
        <w:bottom w:val="none" w:sz="0" w:space="0" w:color="auto"/>
        <w:right w:val="none" w:sz="0" w:space="0" w:color="auto"/>
      </w:divBdr>
    </w:div>
    <w:div w:id="2114399877">
      <w:bodyDiv w:val="1"/>
      <w:marLeft w:val="0"/>
      <w:marRight w:val="0"/>
      <w:marTop w:val="0"/>
      <w:marBottom w:val="0"/>
      <w:divBdr>
        <w:top w:val="none" w:sz="0" w:space="0" w:color="auto"/>
        <w:left w:val="none" w:sz="0" w:space="0" w:color="auto"/>
        <w:bottom w:val="none" w:sz="0" w:space="0" w:color="auto"/>
        <w:right w:val="none" w:sz="0" w:space="0" w:color="auto"/>
      </w:divBdr>
    </w:div>
    <w:div w:id="2114978055">
      <w:bodyDiv w:val="1"/>
      <w:marLeft w:val="0"/>
      <w:marRight w:val="0"/>
      <w:marTop w:val="0"/>
      <w:marBottom w:val="0"/>
      <w:divBdr>
        <w:top w:val="none" w:sz="0" w:space="0" w:color="auto"/>
        <w:left w:val="none" w:sz="0" w:space="0" w:color="auto"/>
        <w:bottom w:val="none" w:sz="0" w:space="0" w:color="auto"/>
        <w:right w:val="none" w:sz="0" w:space="0" w:color="auto"/>
      </w:divBdr>
    </w:div>
    <w:div w:id="2118868158">
      <w:bodyDiv w:val="1"/>
      <w:marLeft w:val="0"/>
      <w:marRight w:val="0"/>
      <w:marTop w:val="0"/>
      <w:marBottom w:val="0"/>
      <w:divBdr>
        <w:top w:val="none" w:sz="0" w:space="0" w:color="auto"/>
        <w:left w:val="none" w:sz="0" w:space="0" w:color="auto"/>
        <w:bottom w:val="none" w:sz="0" w:space="0" w:color="auto"/>
        <w:right w:val="none" w:sz="0" w:space="0" w:color="auto"/>
      </w:divBdr>
    </w:div>
    <w:div w:id="2121410170">
      <w:bodyDiv w:val="1"/>
      <w:marLeft w:val="0"/>
      <w:marRight w:val="0"/>
      <w:marTop w:val="0"/>
      <w:marBottom w:val="0"/>
      <w:divBdr>
        <w:top w:val="none" w:sz="0" w:space="0" w:color="auto"/>
        <w:left w:val="none" w:sz="0" w:space="0" w:color="auto"/>
        <w:bottom w:val="none" w:sz="0" w:space="0" w:color="auto"/>
        <w:right w:val="none" w:sz="0" w:space="0" w:color="auto"/>
      </w:divBdr>
    </w:div>
    <w:div w:id="2121605749">
      <w:bodyDiv w:val="1"/>
      <w:marLeft w:val="0"/>
      <w:marRight w:val="0"/>
      <w:marTop w:val="0"/>
      <w:marBottom w:val="0"/>
      <w:divBdr>
        <w:top w:val="none" w:sz="0" w:space="0" w:color="auto"/>
        <w:left w:val="none" w:sz="0" w:space="0" w:color="auto"/>
        <w:bottom w:val="none" w:sz="0" w:space="0" w:color="auto"/>
        <w:right w:val="none" w:sz="0" w:space="0" w:color="auto"/>
      </w:divBdr>
    </w:div>
    <w:div w:id="2122263898">
      <w:bodyDiv w:val="1"/>
      <w:marLeft w:val="0"/>
      <w:marRight w:val="0"/>
      <w:marTop w:val="0"/>
      <w:marBottom w:val="0"/>
      <w:divBdr>
        <w:top w:val="none" w:sz="0" w:space="0" w:color="auto"/>
        <w:left w:val="none" w:sz="0" w:space="0" w:color="auto"/>
        <w:bottom w:val="none" w:sz="0" w:space="0" w:color="auto"/>
        <w:right w:val="none" w:sz="0" w:space="0" w:color="auto"/>
      </w:divBdr>
    </w:div>
    <w:div w:id="2127772347">
      <w:bodyDiv w:val="1"/>
      <w:marLeft w:val="0"/>
      <w:marRight w:val="0"/>
      <w:marTop w:val="0"/>
      <w:marBottom w:val="0"/>
      <w:divBdr>
        <w:top w:val="none" w:sz="0" w:space="0" w:color="auto"/>
        <w:left w:val="none" w:sz="0" w:space="0" w:color="auto"/>
        <w:bottom w:val="none" w:sz="0" w:space="0" w:color="auto"/>
        <w:right w:val="none" w:sz="0" w:space="0" w:color="auto"/>
      </w:divBdr>
    </w:div>
    <w:div w:id="2128087704">
      <w:bodyDiv w:val="1"/>
      <w:marLeft w:val="0"/>
      <w:marRight w:val="0"/>
      <w:marTop w:val="0"/>
      <w:marBottom w:val="0"/>
      <w:divBdr>
        <w:top w:val="none" w:sz="0" w:space="0" w:color="auto"/>
        <w:left w:val="none" w:sz="0" w:space="0" w:color="auto"/>
        <w:bottom w:val="none" w:sz="0" w:space="0" w:color="auto"/>
        <w:right w:val="none" w:sz="0" w:space="0" w:color="auto"/>
      </w:divBdr>
    </w:div>
    <w:div w:id="2128424664">
      <w:bodyDiv w:val="1"/>
      <w:marLeft w:val="0"/>
      <w:marRight w:val="0"/>
      <w:marTop w:val="0"/>
      <w:marBottom w:val="0"/>
      <w:divBdr>
        <w:top w:val="none" w:sz="0" w:space="0" w:color="auto"/>
        <w:left w:val="none" w:sz="0" w:space="0" w:color="auto"/>
        <w:bottom w:val="none" w:sz="0" w:space="0" w:color="auto"/>
        <w:right w:val="none" w:sz="0" w:space="0" w:color="auto"/>
      </w:divBdr>
    </w:div>
    <w:div w:id="2131507294">
      <w:bodyDiv w:val="1"/>
      <w:marLeft w:val="0"/>
      <w:marRight w:val="0"/>
      <w:marTop w:val="0"/>
      <w:marBottom w:val="0"/>
      <w:divBdr>
        <w:top w:val="none" w:sz="0" w:space="0" w:color="auto"/>
        <w:left w:val="none" w:sz="0" w:space="0" w:color="auto"/>
        <w:bottom w:val="none" w:sz="0" w:space="0" w:color="auto"/>
        <w:right w:val="none" w:sz="0" w:space="0" w:color="auto"/>
      </w:divBdr>
    </w:div>
    <w:div w:id="2133281454">
      <w:bodyDiv w:val="1"/>
      <w:marLeft w:val="0"/>
      <w:marRight w:val="0"/>
      <w:marTop w:val="0"/>
      <w:marBottom w:val="0"/>
      <w:divBdr>
        <w:top w:val="none" w:sz="0" w:space="0" w:color="auto"/>
        <w:left w:val="none" w:sz="0" w:space="0" w:color="auto"/>
        <w:bottom w:val="none" w:sz="0" w:space="0" w:color="auto"/>
        <w:right w:val="none" w:sz="0" w:space="0" w:color="auto"/>
      </w:divBdr>
    </w:div>
    <w:div w:id="2137524716">
      <w:bodyDiv w:val="1"/>
      <w:marLeft w:val="0"/>
      <w:marRight w:val="0"/>
      <w:marTop w:val="0"/>
      <w:marBottom w:val="0"/>
      <w:divBdr>
        <w:top w:val="none" w:sz="0" w:space="0" w:color="auto"/>
        <w:left w:val="none" w:sz="0" w:space="0" w:color="auto"/>
        <w:bottom w:val="none" w:sz="0" w:space="0" w:color="auto"/>
        <w:right w:val="none" w:sz="0" w:space="0" w:color="auto"/>
      </w:divBdr>
    </w:div>
    <w:div w:id="2141411039">
      <w:bodyDiv w:val="1"/>
      <w:marLeft w:val="0"/>
      <w:marRight w:val="0"/>
      <w:marTop w:val="0"/>
      <w:marBottom w:val="0"/>
      <w:divBdr>
        <w:top w:val="none" w:sz="0" w:space="0" w:color="auto"/>
        <w:left w:val="none" w:sz="0" w:space="0" w:color="auto"/>
        <w:bottom w:val="none" w:sz="0" w:space="0" w:color="auto"/>
        <w:right w:val="none" w:sz="0" w:space="0" w:color="auto"/>
      </w:divBdr>
    </w:div>
    <w:div w:id="2143301857">
      <w:bodyDiv w:val="1"/>
      <w:marLeft w:val="0"/>
      <w:marRight w:val="0"/>
      <w:marTop w:val="0"/>
      <w:marBottom w:val="0"/>
      <w:divBdr>
        <w:top w:val="none" w:sz="0" w:space="0" w:color="auto"/>
        <w:left w:val="none" w:sz="0" w:space="0" w:color="auto"/>
        <w:bottom w:val="none" w:sz="0" w:space="0" w:color="auto"/>
        <w:right w:val="none" w:sz="0" w:space="0" w:color="auto"/>
      </w:divBdr>
    </w:div>
    <w:div w:id="2144887215">
      <w:bodyDiv w:val="1"/>
      <w:marLeft w:val="0"/>
      <w:marRight w:val="0"/>
      <w:marTop w:val="0"/>
      <w:marBottom w:val="0"/>
      <w:divBdr>
        <w:top w:val="none" w:sz="0" w:space="0" w:color="auto"/>
        <w:left w:val="none" w:sz="0" w:space="0" w:color="auto"/>
        <w:bottom w:val="none" w:sz="0" w:space="0" w:color="auto"/>
        <w:right w:val="none" w:sz="0" w:space="0" w:color="auto"/>
      </w:divBdr>
    </w:div>
    <w:div w:id="214611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chart" Target="charts/chart1.xml"/><Relationship Id="rId39" Type="http://schemas.openxmlformats.org/officeDocument/2006/relationships/image" Target="media/image20.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image" Target="media/image16.png"/><Relationship Id="rId42" Type="http://schemas.openxmlformats.org/officeDocument/2006/relationships/image" Target="media/image23.png"/><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4.xml"/><Relationship Id="rId29" Type="http://schemas.openxmlformats.org/officeDocument/2006/relationships/image" Target="media/image12.pn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chart" Target="charts/chart3.xml"/><Relationship Id="rId37" Type="http://schemas.openxmlformats.org/officeDocument/2006/relationships/footer" Target="footer5.xml"/><Relationship Id="rId40" Type="http://schemas.openxmlformats.org/officeDocument/2006/relationships/image" Target="media/image21.png"/><Relationship Id="rId45" Type="http://schemas.openxmlformats.org/officeDocument/2006/relationships/image" Target="media/image26.png"/><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4.png"/><Relationship Id="rId44" Type="http://schemas.openxmlformats.org/officeDocument/2006/relationships/image" Target="media/image2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chart" Target="charts/chart2.xml"/><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image" Target="media/image24.png"/><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yle\Documents\heart%20valve%20kls%20calculations.xlsm"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yle\Documents\Casson%20model%20verification.xlsm"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yle\Desktop\heart%20valve%20kls%20calculations.xlsm"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yle\Documents\Casson%20model%20verification.xlsm"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Comparison</a:t>
            </a:r>
            <a:r>
              <a:rPr lang="en-US" baseline="0"/>
              <a:t> of Meshes of Differing Coarseness</a:t>
            </a:r>
            <a:endParaRPr lang="en-US"/>
          </a:p>
        </c:rich>
      </c:tx>
      <c:layout>
        <c:manualLayout>
          <c:xMode val="edge"/>
          <c:yMode val="edge"/>
          <c:x val="0.22762326169405817"/>
          <c:y val="2.180685358255451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0.5 mm mesh</c:v>
          </c:tx>
          <c:spPr>
            <a:ln w="19050" cap="rnd">
              <a:solidFill>
                <a:schemeClr val="accent1"/>
              </a:solidFill>
              <a:round/>
            </a:ln>
            <a:effectLst/>
          </c:spPr>
          <c:marker>
            <c:symbol val="none"/>
          </c:marker>
          <c:xVal>
            <c:numRef>
              <c:f>'vmax v z'!$F$1:$F$101</c:f>
              <c:numCache>
                <c:formatCode>General</c:formatCode>
                <c:ptCount val="101"/>
                <c:pt idx="0">
                  <c:v>0</c:v>
                </c:pt>
                <c:pt idx="1">
                  <c:v>8.8900000000002866E-5</c:v>
                </c:pt>
                <c:pt idx="2">
                  <c:v>1.6430000000000264E-4</c:v>
                </c:pt>
                <c:pt idx="3">
                  <c:v>2.7220000000000022E-4</c:v>
                </c:pt>
                <c:pt idx="4">
                  <c:v>3.0330000000000287E-4</c:v>
                </c:pt>
                <c:pt idx="5">
                  <c:v>3.841000000000018E-4</c:v>
                </c:pt>
                <c:pt idx="6">
                  <c:v>4.0520000000000139E-4</c:v>
                </c:pt>
                <c:pt idx="7">
                  <c:v>4.6600000000000114E-4</c:v>
                </c:pt>
                <c:pt idx="8">
                  <c:v>5.1200000000000204E-4</c:v>
                </c:pt>
                <c:pt idx="9">
                  <c:v>5.5490000000000053E-4</c:v>
                </c:pt>
                <c:pt idx="10">
                  <c:v>6.0520000000000018E-4</c:v>
                </c:pt>
                <c:pt idx="11">
                  <c:v>6.1280000000000015E-4</c:v>
                </c:pt>
                <c:pt idx="12">
                  <c:v>6.4590000000000133E-4</c:v>
                </c:pt>
                <c:pt idx="13">
                  <c:v>8.0269999999999994E-4</c:v>
                </c:pt>
                <c:pt idx="14">
                  <c:v>8.4900000000000253E-4</c:v>
                </c:pt>
                <c:pt idx="15">
                  <c:v>9.7160000000000302E-4</c:v>
                </c:pt>
                <c:pt idx="16">
                  <c:v>1.073000000000001E-3</c:v>
                </c:pt>
                <c:pt idx="17">
                  <c:v>1.1494000000000018E-3</c:v>
                </c:pt>
                <c:pt idx="18">
                  <c:v>1.1806000000000004E-3</c:v>
                </c:pt>
                <c:pt idx="19">
                  <c:v>1.217300000000001E-3</c:v>
                </c:pt>
                <c:pt idx="20">
                  <c:v>1.2270000000000024E-3</c:v>
                </c:pt>
                <c:pt idx="21">
                  <c:v>1.2843000000000021E-3</c:v>
                </c:pt>
                <c:pt idx="22">
                  <c:v>1.3605000000000006E-3</c:v>
                </c:pt>
                <c:pt idx="23">
                  <c:v>1.6413000000000018E-3</c:v>
                </c:pt>
                <c:pt idx="24">
                  <c:v>1.6634000000000024E-3</c:v>
                </c:pt>
                <c:pt idx="25">
                  <c:v>1.748000000000003E-3</c:v>
                </c:pt>
                <c:pt idx="26">
                  <c:v>1.816100000000001E-3</c:v>
                </c:pt>
                <c:pt idx="27">
                  <c:v>1.8865000000000028E-3</c:v>
                </c:pt>
                <c:pt idx="28">
                  <c:v>1.9769000000000002E-3</c:v>
                </c:pt>
                <c:pt idx="29">
                  <c:v>2.2551000000000029E-3</c:v>
                </c:pt>
                <c:pt idx="30">
                  <c:v>2.2578000000000008E-3</c:v>
                </c:pt>
                <c:pt idx="31">
                  <c:v>2.3642999999999997E-3</c:v>
                </c:pt>
                <c:pt idx="32">
                  <c:v>2.8477000000000016E-3</c:v>
                </c:pt>
                <c:pt idx="33">
                  <c:v>2.9226000000000009E-3</c:v>
                </c:pt>
                <c:pt idx="34">
                  <c:v>2.9735000000000004E-3</c:v>
                </c:pt>
                <c:pt idx="35">
                  <c:v>3.1550000000000016E-3</c:v>
                </c:pt>
                <c:pt idx="36">
                  <c:v>3.2717000000000024E-3</c:v>
                </c:pt>
                <c:pt idx="37">
                  <c:v>3.5188000000000025E-3</c:v>
                </c:pt>
                <c:pt idx="38">
                  <c:v>3.5754000000000029E-3</c:v>
                </c:pt>
                <c:pt idx="39">
                  <c:v>3.999100000000002E-3</c:v>
                </c:pt>
                <c:pt idx="40">
                  <c:v>4.0128000000000004E-3</c:v>
                </c:pt>
                <c:pt idx="41">
                  <c:v>4.0279000000000009E-3</c:v>
                </c:pt>
                <c:pt idx="42">
                  <c:v>4.0336000000000018E-3</c:v>
                </c:pt>
                <c:pt idx="43">
                  <c:v>4.4031000000000001E-3</c:v>
                </c:pt>
                <c:pt idx="44">
                  <c:v>4.5058000000000008E-3</c:v>
                </c:pt>
                <c:pt idx="45">
                  <c:v>4.6936000000000026E-3</c:v>
                </c:pt>
                <c:pt idx="46">
                  <c:v>5.0982000000000006E-3</c:v>
                </c:pt>
                <c:pt idx="47">
                  <c:v>6.0114000000000001E-3</c:v>
                </c:pt>
                <c:pt idx="48">
                  <c:v>6.0172999999999997E-3</c:v>
                </c:pt>
                <c:pt idx="49">
                  <c:v>6.0353999999999998E-3</c:v>
                </c:pt>
                <c:pt idx="50">
                  <c:v>6.0520000000000018E-3</c:v>
                </c:pt>
                <c:pt idx="51">
                  <c:v>6.1475000000000002E-3</c:v>
                </c:pt>
                <c:pt idx="52">
                  <c:v>6.1638000000000005E-3</c:v>
                </c:pt>
                <c:pt idx="53">
                  <c:v>7.230300000000002E-3</c:v>
                </c:pt>
                <c:pt idx="54">
                  <c:v>7.7685000000000011E-3</c:v>
                </c:pt>
                <c:pt idx="55">
                  <c:v>7.773600000000002E-3</c:v>
                </c:pt>
                <c:pt idx="56">
                  <c:v>7.7836000000000016E-3</c:v>
                </c:pt>
                <c:pt idx="57">
                  <c:v>7.7953000000000015E-3</c:v>
                </c:pt>
                <c:pt idx="58">
                  <c:v>8.5887000000000012E-3</c:v>
                </c:pt>
                <c:pt idx="59">
                  <c:v>8.7384000000000003E-3</c:v>
                </c:pt>
                <c:pt idx="60">
                  <c:v>9.2381000000000026E-3</c:v>
                </c:pt>
                <c:pt idx="61">
                  <c:v>9.3209E-3</c:v>
                </c:pt>
                <c:pt idx="62">
                  <c:v>9.9833999999999999E-3</c:v>
                </c:pt>
                <c:pt idx="63">
                  <c:v>1.0483200000000002E-2</c:v>
                </c:pt>
                <c:pt idx="64">
                  <c:v>1.1426700000000001E-2</c:v>
                </c:pt>
                <c:pt idx="65">
                  <c:v>1.1501800000000003E-2</c:v>
                </c:pt>
                <c:pt idx="66">
                  <c:v>1.1786400000000002E-2</c:v>
                </c:pt>
                <c:pt idx="67">
                  <c:v>1.1874800000000001E-2</c:v>
                </c:pt>
                <c:pt idx="68">
                  <c:v>1.1909300000000001E-2</c:v>
                </c:pt>
                <c:pt idx="69">
                  <c:v>1.28571E-2</c:v>
                </c:pt>
                <c:pt idx="70">
                  <c:v>1.3911500000000004E-2</c:v>
                </c:pt>
                <c:pt idx="71">
                  <c:v>1.4054399999999998E-2</c:v>
                </c:pt>
                <c:pt idx="72">
                  <c:v>1.4387199999999999E-2</c:v>
                </c:pt>
                <c:pt idx="73">
                  <c:v>1.4810899999999998E-2</c:v>
                </c:pt>
                <c:pt idx="74">
                  <c:v>1.5026600000000005E-2</c:v>
                </c:pt>
                <c:pt idx="75">
                  <c:v>1.5482699999999999E-2</c:v>
                </c:pt>
                <c:pt idx="76">
                  <c:v>1.5690100000000002E-2</c:v>
                </c:pt>
                <c:pt idx="77">
                  <c:v>1.6189900000000004E-2</c:v>
                </c:pt>
                <c:pt idx="78">
                  <c:v>1.6318500000000003E-2</c:v>
                </c:pt>
                <c:pt idx="79">
                  <c:v>1.6967400000000004E-2</c:v>
                </c:pt>
                <c:pt idx="80">
                  <c:v>1.7434800000000004E-2</c:v>
                </c:pt>
                <c:pt idx="81">
                  <c:v>1.8021499999999999E-2</c:v>
                </c:pt>
                <c:pt idx="82">
                  <c:v>1.8770900000000004E-2</c:v>
                </c:pt>
                <c:pt idx="83">
                  <c:v>1.9289200000000003E-2</c:v>
                </c:pt>
                <c:pt idx="84">
                  <c:v>1.9361800000000002E-2</c:v>
                </c:pt>
                <c:pt idx="85">
                  <c:v>1.9407200000000003E-2</c:v>
                </c:pt>
                <c:pt idx="86">
                  <c:v>1.9564599999999998E-2</c:v>
                </c:pt>
                <c:pt idx="87">
                  <c:v>1.9620599999999998E-2</c:v>
                </c:pt>
                <c:pt idx="88">
                  <c:v>1.9642700000000003E-2</c:v>
                </c:pt>
                <c:pt idx="89">
                  <c:v>1.9782499999999998E-2</c:v>
                </c:pt>
                <c:pt idx="90">
                  <c:v>2.0828799999999998E-2</c:v>
                </c:pt>
                <c:pt idx="91">
                  <c:v>2.0894900000000004E-2</c:v>
                </c:pt>
                <c:pt idx="92">
                  <c:v>2.0914400000000003E-2</c:v>
                </c:pt>
                <c:pt idx="93">
                  <c:v>2.10733E-2</c:v>
                </c:pt>
                <c:pt idx="94">
                  <c:v>2.1137300000000001E-2</c:v>
                </c:pt>
                <c:pt idx="95">
                  <c:v>2.12164E-2</c:v>
                </c:pt>
                <c:pt idx="96">
                  <c:v>2.1614499999999998E-2</c:v>
                </c:pt>
                <c:pt idx="97">
                  <c:v>2.1619900000000001E-2</c:v>
                </c:pt>
                <c:pt idx="98">
                  <c:v>2.1698600000000002E-2</c:v>
                </c:pt>
                <c:pt idx="99">
                  <c:v>2.19601E-2</c:v>
                </c:pt>
                <c:pt idx="100">
                  <c:v>2.2000000000000002E-2</c:v>
                </c:pt>
              </c:numCache>
            </c:numRef>
          </c:xVal>
          <c:yVal>
            <c:numRef>
              <c:f>'vmax v z'!$G$1:$G$101</c:f>
              <c:numCache>
                <c:formatCode>General</c:formatCode>
                <c:ptCount val="101"/>
                <c:pt idx="0">
                  <c:v>3.9574199999999999</c:v>
                </c:pt>
                <c:pt idx="1">
                  <c:v>3.71896</c:v>
                </c:pt>
                <c:pt idx="2">
                  <c:v>3.6660699999999999</c:v>
                </c:pt>
                <c:pt idx="3">
                  <c:v>3.5903499999999999</c:v>
                </c:pt>
                <c:pt idx="4">
                  <c:v>3.5262699999999998</c:v>
                </c:pt>
                <c:pt idx="5">
                  <c:v>3.60595</c:v>
                </c:pt>
                <c:pt idx="6">
                  <c:v>3.6126999999999998</c:v>
                </c:pt>
                <c:pt idx="7">
                  <c:v>3.4709099999999999</c:v>
                </c:pt>
                <c:pt idx="8">
                  <c:v>3.3636499999999998</c:v>
                </c:pt>
                <c:pt idx="9">
                  <c:v>3.3556900000000001</c:v>
                </c:pt>
                <c:pt idx="10">
                  <c:v>3.3463500000000002</c:v>
                </c:pt>
                <c:pt idx="11">
                  <c:v>3.3469600000000002</c:v>
                </c:pt>
                <c:pt idx="12">
                  <c:v>3.3356499999999998</c:v>
                </c:pt>
                <c:pt idx="13">
                  <c:v>3.2821099999999999</c:v>
                </c:pt>
                <c:pt idx="14">
                  <c:v>3.0653199999999998</c:v>
                </c:pt>
                <c:pt idx="15">
                  <c:v>3.1214599999999999</c:v>
                </c:pt>
                <c:pt idx="16">
                  <c:v>3.0467900000000001</c:v>
                </c:pt>
                <c:pt idx="17">
                  <c:v>2.96787</c:v>
                </c:pt>
                <c:pt idx="18">
                  <c:v>2.8799299999999999</c:v>
                </c:pt>
                <c:pt idx="19">
                  <c:v>2.8957999999999999</c:v>
                </c:pt>
                <c:pt idx="20">
                  <c:v>2.89472</c:v>
                </c:pt>
                <c:pt idx="21">
                  <c:v>2.8883800000000002</c:v>
                </c:pt>
                <c:pt idx="22">
                  <c:v>2.7424599999999999</c:v>
                </c:pt>
                <c:pt idx="23">
                  <c:v>2.2049099999999999</c:v>
                </c:pt>
                <c:pt idx="24">
                  <c:v>2.1983100000000002</c:v>
                </c:pt>
                <c:pt idx="25">
                  <c:v>2.1730100000000001</c:v>
                </c:pt>
                <c:pt idx="26">
                  <c:v>2.1829100000000001</c:v>
                </c:pt>
                <c:pt idx="27">
                  <c:v>2.1931400000000001</c:v>
                </c:pt>
                <c:pt idx="28">
                  <c:v>2.1145299999999998</c:v>
                </c:pt>
                <c:pt idx="29">
                  <c:v>1.6057699999999999</c:v>
                </c:pt>
                <c:pt idx="30">
                  <c:v>1.6052500000000001</c:v>
                </c:pt>
                <c:pt idx="31">
                  <c:v>1.58446</c:v>
                </c:pt>
                <c:pt idx="32">
                  <c:v>1.5534399999999999</c:v>
                </c:pt>
                <c:pt idx="33">
                  <c:v>1.5438400000000001</c:v>
                </c:pt>
                <c:pt idx="34">
                  <c:v>1.5181500000000001</c:v>
                </c:pt>
                <c:pt idx="35">
                  <c:v>1.3875</c:v>
                </c:pt>
                <c:pt idx="36">
                  <c:v>1.38784</c:v>
                </c:pt>
                <c:pt idx="37">
                  <c:v>1.30677</c:v>
                </c:pt>
                <c:pt idx="38">
                  <c:v>1.28671</c:v>
                </c:pt>
                <c:pt idx="39">
                  <c:v>1.1366499999999999</c:v>
                </c:pt>
                <c:pt idx="40">
                  <c:v>1.1340399999999999</c:v>
                </c:pt>
                <c:pt idx="41">
                  <c:v>1.1366799999999999</c:v>
                </c:pt>
                <c:pt idx="42">
                  <c:v>1.13628</c:v>
                </c:pt>
                <c:pt idx="43">
                  <c:v>1.1107199999999999</c:v>
                </c:pt>
                <c:pt idx="44">
                  <c:v>1.0780000000000001</c:v>
                </c:pt>
                <c:pt idx="45">
                  <c:v>1.01823</c:v>
                </c:pt>
                <c:pt idx="46">
                  <c:v>0.81505399999999995</c:v>
                </c:pt>
                <c:pt idx="47">
                  <c:v>0.96852700000000003</c:v>
                </c:pt>
                <c:pt idx="48">
                  <c:v>0.96910700000000005</c:v>
                </c:pt>
                <c:pt idx="49">
                  <c:v>0.970916</c:v>
                </c:pt>
                <c:pt idx="50">
                  <c:v>0.97075500000000003</c:v>
                </c:pt>
                <c:pt idx="51">
                  <c:v>0.96216100000000004</c:v>
                </c:pt>
                <c:pt idx="52">
                  <c:v>0.96069700000000002</c:v>
                </c:pt>
                <c:pt idx="53">
                  <c:v>0.72922399999999998</c:v>
                </c:pt>
                <c:pt idx="54">
                  <c:v>0.76432900000000004</c:v>
                </c:pt>
                <c:pt idx="55">
                  <c:v>0.76466599999999996</c:v>
                </c:pt>
                <c:pt idx="56">
                  <c:v>0.76435500000000001</c:v>
                </c:pt>
                <c:pt idx="57">
                  <c:v>0.76329400000000003</c:v>
                </c:pt>
                <c:pt idx="58">
                  <c:v>0.67052699999999998</c:v>
                </c:pt>
                <c:pt idx="59">
                  <c:v>0.65301900000000002</c:v>
                </c:pt>
                <c:pt idx="60">
                  <c:v>0.675203</c:v>
                </c:pt>
                <c:pt idx="61">
                  <c:v>0.67888099999999996</c:v>
                </c:pt>
                <c:pt idx="62">
                  <c:v>0.65864299999999998</c:v>
                </c:pt>
                <c:pt idx="63">
                  <c:v>0.608491</c:v>
                </c:pt>
                <c:pt idx="64">
                  <c:v>0.69012300000000004</c:v>
                </c:pt>
                <c:pt idx="65">
                  <c:v>0.69147599999999998</c:v>
                </c:pt>
                <c:pt idx="66">
                  <c:v>0.68426500000000001</c:v>
                </c:pt>
                <c:pt idx="67">
                  <c:v>0.67913900000000005</c:v>
                </c:pt>
                <c:pt idx="68">
                  <c:v>0.67606500000000003</c:v>
                </c:pt>
                <c:pt idx="69">
                  <c:v>0.564608</c:v>
                </c:pt>
                <c:pt idx="70">
                  <c:v>0.57767299999999999</c:v>
                </c:pt>
                <c:pt idx="71">
                  <c:v>0.57709200000000005</c:v>
                </c:pt>
                <c:pt idx="72">
                  <c:v>0.57436299999999996</c:v>
                </c:pt>
                <c:pt idx="73">
                  <c:v>0.56252899999999995</c:v>
                </c:pt>
                <c:pt idx="74">
                  <c:v>0.56753299999999995</c:v>
                </c:pt>
                <c:pt idx="75">
                  <c:v>0.57264199999999998</c:v>
                </c:pt>
                <c:pt idx="76">
                  <c:v>0.57496599999999998</c:v>
                </c:pt>
                <c:pt idx="77">
                  <c:v>0.55523199999999995</c:v>
                </c:pt>
                <c:pt idx="78">
                  <c:v>0.55015499999999995</c:v>
                </c:pt>
                <c:pt idx="79">
                  <c:v>0.54634099999999997</c:v>
                </c:pt>
                <c:pt idx="80">
                  <c:v>0.54385399999999995</c:v>
                </c:pt>
                <c:pt idx="81">
                  <c:v>0.55537599999999998</c:v>
                </c:pt>
                <c:pt idx="82">
                  <c:v>0.56715899999999997</c:v>
                </c:pt>
                <c:pt idx="83">
                  <c:v>0.57530899999999996</c:v>
                </c:pt>
                <c:pt idx="84">
                  <c:v>0.574797</c:v>
                </c:pt>
                <c:pt idx="85">
                  <c:v>0.57342800000000005</c:v>
                </c:pt>
                <c:pt idx="86">
                  <c:v>0.56868099999999999</c:v>
                </c:pt>
                <c:pt idx="87">
                  <c:v>0.56796899999999995</c:v>
                </c:pt>
                <c:pt idx="88">
                  <c:v>0.56735599999999997</c:v>
                </c:pt>
                <c:pt idx="89">
                  <c:v>0.56348699999999996</c:v>
                </c:pt>
                <c:pt idx="90">
                  <c:v>0.52954299999999999</c:v>
                </c:pt>
                <c:pt idx="91">
                  <c:v>0.52663300000000002</c:v>
                </c:pt>
                <c:pt idx="92">
                  <c:v>0.52598199999999995</c:v>
                </c:pt>
                <c:pt idx="93">
                  <c:v>0.51429999999999998</c:v>
                </c:pt>
                <c:pt idx="94">
                  <c:v>0.50970300000000002</c:v>
                </c:pt>
                <c:pt idx="95">
                  <c:v>0.50601499999999999</c:v>
                </c:pt>
                <c:pt idx="96">
                  <c:v>0.487867</c:v>
                </c:pt>
                <c:pt idx="97">
                  <c:v>0.48751</c:v>
                </c:pt>
                <c:pt idx="98">
                  <c:v>0.48230899999999999</c:v>
                </c:pt>
                <c:pt idx="99">
                  <c:v>0.46099200000000001</c:v>
                </c:pt>
                <c:pt idx="100">
                  <c:v>0.45775100000000002</c:v>
                </c:pt>
              </c:numCache>
            </c:numRef>
          </c:yVal>
          <c:smooth val="0"/>
          <c:extLst>
            <c:ext xmlns:c16="http://schemas.microsoft.com/office/drawing/2014/chart" uri="{C3380CC4-5D6E-409C-BE32-E72D297353CC}">
              <c16:uniqueId val="{00000000-ACD9-48D8-A4BA-2D9DD6A6D5FD}"/>
            </c:ext>
          </c:extLst>
        </c:ser>
        <c:ser>
          <c:idx val="1"/>
          <c:order val="1"/>
          <c:tx>
            <c:v>0.4 mm mesh</c:v>
          </c:tx>
          <c:spPr>
            <a:ln w="19050" cap="rnd">
              <a:solidFill>
                <a:schemeClr val="accent2"/>
              </a:solidFill>
              <a:round/>
            </a:ln>
            <a:effectLst/>
          </c:spPr>
          <c:marker>
            <c:symbol val="none"/>
          </c:marker>
          <c:xVal>
            <c:numRef>
              <c:f>'vmax v z'!$I$1:$I$101</c:f>
              <c:numCache>
                <c:formatCode>General</c:formatCode>
                <c:ptCount val="101"/>
                <c:pt idx="0">
                  <c:v>0</c:v>
                </c:pt>
                <c:pt idx="1">
                  <c:v>8.9900000000002903E-5</c:v>
                </c:pt>
                <c:pt idx="2">
                  <c:v>1.5530000000000299E-4</c:v>
                </c:pt>
                <c:pt idx="3">
                  <c:v>2.8219999999999997E-4</c:v>
                </c:pt>
                <c:pt idx="4">
                  <c:v>3.06300000000003E-4</c:v>
                </c:pt>
                <c:pt idx="5">
                  <c:v>3.8910000000000198E-4</c:v>
                </c:pt>
                <c:pt idx="6">
                  <c:v>4.1520000000000098E-4</c:v>
                </c:pt>
                <c:pt idx="7">
                  <c:v>4.6900000000000099E-4</c:v>
                </c:pt>
                <c:pt idx="8">
                  <c:v>5.2600000000000205E-4</c:v>
                </c:pt>
                <c:pt idx="9">
                  <c:v>5.2990000000000101E-4</c:v>
                </c:pt>
                <c:pt idx="10">
                  <c:v>6.2920000000000001E-4</c:v>
                </c:pt>
                <c:pt idx="11">
                  <c:v>6.2779999999999997E-4</c:v>
                </c:pt>
                <c:pt idx="12">
                  <c:v>6.3590000000000098E-4</c:v>
                </c:pt>
                <c:pt idx="13">
                  <c:v>7.9270000000000002E-4</c:v>
                </c:pt>
                <c:pt idx="14">
                  <c:v>8.3900000000000305E-4</c:v>
                </c:pt>
                <c:pt idx="15">
                  <c:v>9.6160000000000299E-4</c:v>
                </c:pt>
                <c:pt idx="16">
                  <c:v>9.7300000000000002E-4</c:v>
                </c:pt>
                <c:pt idx="17">
                  <c:v>1.0494E-3</c:v>
                </c:pt>
                <c:pt idx="18">
                  <c:v>1.0805999999999999E-3</c:v>
                </c:pt>
                <c:pt idx="19">
                  <c:v>1.1173000000000001E-3</c:v>
                </c:pt>
                <c:pt idx="20">
                  <c:v>1.127E-3</c:v>
                </c:pt>
                <c:pt idx="21">
                  <c:v>1.1842999999999999E-3</c:v>
                </c:pt>
                <c:pt idx="22">
                  <c:v>1.2604999999999999E-3</c:v>
                </c:pt>
                <c:pt idx="23">
                  <c:v>1.5413E-3</c:v>
                </c:pt>
                <c:pt idx="24">
                  <c:v>1.5633999999999999E-3</c:v>
                </c:pt>
                <c:pt idx="25">
                  <c:v>1.6479999999999999E-3</c:v>
                </c:pt>
                <c:pt idx="26">
                  <c:v>1.7160999999999999E-3</c:v>
                </c:pt>
                <c:pt idx="27">
                  <c:v>1.7864999999999999E-3</c:v>
                </c:pt>
                <c:pt idx="28">
                  <c:v>1.8768999999999999E-3</c:v>
                </c:pt>
                <c:pt idx="29">
                  <c:v>2.1551000000000001E-3</c:v>
                </c:pt>
                <c:pt idx="30">
                  <c:v>2.1578000000000001E-3</c:v>
                </c:pt>
                <c:pt idx="31">
                  <c:v>2.2642999999999999E-3</c:v>
                </c:pt>
                <c:pt idx="32">
                  <c:v>2.7477000000000001E-3</c:v>
                </c:pt>
                <c:pt idx="33">
                  <c:v>2.8226000000000002E-3</c:v>
                </c:pt>
                <c:pt idx="34">
                  <c:v>2.8735000000000002E-3</c:v>
                </c:pt>
                <c:pt idx="35">
                  <c:v>3.1550000000000016E-3</c:v>
                </c:pt>
                <c:pt idx="36">
                  <c:v>3.2717000000000024E-3</c:v>
                </c:pt>
                <c:pt idx="37">
                  <c:v>3.5188000000000025E-3</c:v>
                </c:pt>
                <c:pt idx="38">
                  <c:v>3.5754000000000029E-3</c:v>
                </c:pt>
                <c:pt idx="39">
                  <c:v>3.999100000000002E-3</c:v>
                </c:pt>
                <c:pt idx="40">
                  <c:v>4.0128000000000004E-3</c:v>
                </c:pt>
                <c:pt idx="41">
                  <c:v>4.0279000000000009E-3</c:v>
                </c:pt>
                <c:pt idx="42">
                  <c:v>4.0336000000000018E-3</c:v>
                </c:pt>
                <c:pt idx="43">
                  <c:v>4.4031000000000001E-3</c:v>
                </c:pt>
                <c:pt idx="44">
                  <c:v>4.5058000000000008E-3</c:v>
                </c:pt>
                <c:pt idx="45">
                  <c:v>4.6936000000000026E-3</c:v>
                </c:pt>
                <c:pt idx="46">
                  <c:v>5.0982000000000006E-3</c:v>
                </c:pt>
                <c:pt idx="47">
                  <c:v>6.0114000000000001E-3</c:v>
                </c:pt>
                <c:pt idx="48">
                  <c:v>6.0172999999999997E-3</c:v>
                </c:pt>
                <c:pt idx="49">
                  <c:v>6.0353999999999998E-3</c:v>
                </c:pt>
                <c:pt idx="50">
                  <c:v>6.0520000000000018E-3</c:v>
                </c:pt>
                <c:pt idx="51">
                  <c:v>6.1475000000000002E-3</c:v>
                </c:pt>
                <c:pt idx="52">
                  <c:v>6.1638000000000005E-3</c:v>
                </c:pt>
                <c:pt idx="53">
                  <c:v>7.230300000000002E-3</c:v>
                </c:pt>
                <c:pt idx="54">
                  <c:v>7.7685000000000011E-3</c:v>
                </c:pt>
                <c:pt idx="55">
                  <c:v>7.773600000000002E-3</c:v>
                </c:pt>
                <c:pt idx="56">
                  <c:v>7.7836000000000016E-3</c:v>
                </c:pt>
                <c:pt idx="57">
                  <c:v>7.7953000000000015E-3</c:v>
                </c:pt>
                <c:pt idx="58">
                  <c:v>8.5887000000000012E-3</c:v>
                </c:pt>
                <c:pt idx="59">
                  <c:v>8.7384000000000003E-3</c:v>
                </c:pt>
                <c:pt idx="60">
                  <c:v>9.2381000000000026E-3</c:v>
                </c:pt>
                <c:pt idx="61">
                  <c:v>9.3209E-3</c:v>
                </c:pt>
                <c:pt idx="62">
                  <c:v>9.9833999999999999E-3</c:v>
                </c:pt>
                <c:pt idx="63">
                  <c:v>1.0483200000000002E-2</c:v>
                </c:pt>
                <c:pt idx="64">
                  <c:v>1.1426700000000001E-2</c:v>
                </c:pt>
                <c:pt idx="65">
                  <c:v>1.1501800000000003E-2</c:v>
                </c:pt>
                <c:pt idx="66">
                  <c:v>1.1786400000000002E-2</c:v>
                </c:pt>
                <c:pt idx="67">
                  <c:v>1.1874800000000001E-2</c:v>
                </c:pt>
                <c:pt idx="68">
                  <c:v>1.1909300000000001E-2</c:v>
                </c:pt>
                <c:pt idx="69">
                  <c:v>1.28571E-2</c:v>
                </c:pt>
                <c:pt idx="70">
                  <c:v>1.3911500000000004E-2</c:v>
                </c:pt>
                <c:pt idx="71">
                  <c:v>1.4054399999999998E-2</c:v>
                </c:pt>
                <c:pt idx="72">
                  <c:v>1.4387199999999999E-2</c:v>
                </c:pt>
                <c:pt idx="73">
                  <c:v>1.4810899999999998E-2</c:v>
                </c:pt>
                <c:pt idx="74">
                  <c:v>1.5026600000000005E-2</c:v>
                </c:pt>
                <c:pt idx="75">
                  <c:v>1.5482699999999999E-2</c:v>
                </c:pt>
                <c:pt idx="76">
                  <c:v>1.5690100000000002E-2</c:v>
                </c:pt>
                <c:pt idx="77">
                  <c:v>1.6189900000000004E-2</c:v>
                </c:pt>
                <c:pt idx="78">
                  <c:v>1.6318500000000003E-2</c:v>
                </c:pt>
                <c:pt idx="79">
                  <c:v>1.6967400000000004E-2</c:v>
                </c:pt>
                <c:pt idx="80">
                  <c:v>1.7434800000000004E-2</c:v>
                </c:pt>
                <c:pt idx="81">
                  <c:v>1.8021499999999999E-2</c:v>
                </c:pt>
                <c:pt idx="82">
                  <c:v>1.8770900000000004E-2</c:v>
                </c:pt>
                <c:pt idx="83">
                  <c:v>1.9289200000000003E-2</c:v>
                </c:pt>
                <c:pt idx="84">
                  <c:v>1.9361800000000002E-2</c:v>
                </c:pt>
                <c:pt idx="85">
                  <c:v>1.9407200000000003E-2</c:v>
                </c:pt>
                <c:pt idx="86">
                  <c:v>1.9564599999999998E-2</c:v>
                </c:pt>
                <c:pt idx="87">
                  <c:v>1.9620599999999998E-2</c:v>
                </c:pt>
                <c:pt idx="88">
                  <c:v>1.9642700000000003E-2</c:v>
                </c:pt>
                <c:pt idx="89">
                  <c:v>1.9782499999999998E-2</c:v>
                </c:pt>
                <c:pt idx="90">
                  <c:v>2.0828799999999998E-2</c:v>
                </c:pt>
                <c:pt idx="91">
                  <c:v>2.0894900000000004E-2</c:v>
                </c:pt>
                <c:pt idx="92">
                  <c:v>2.0914400000000003E-2</c:v>
                </c:pt>
                <c:pt idx="93">
                  <c:v>2.10733E-2</c:v>
                </c:pt>
                <c:pt idx="94">
                  <c:v>2.1137300000000001E-2</c:v>
                </c:pt>
                <c:pt idx="95">
                  <c:v>2.12164E-2</c:v>
                </c:pt>
                <c:pt idx="96">
                  <c:v>2.1614499999999998E-2</c:v>
                </c:pt>
                <c:pt idx="97">
                  <c:v>2.1619900000000001E-2</c:v>
                </c:pt>
                <c:pt idx="98">
                  <c:v>2.1698600000000002E-2</c:v>
                </c:pt>
                <c:pt idx="99">
                  <c:v>2.19601E-2</c:v>
                </c:pt>
                <c:pt idx="100">
                  <c:v>2.2000000000000002E-2</c:v>
                </c:pt>
              </c:numCache>
            </c:numRef>
          </c:xVal>
          <c:yVal>
            <c:numRef>
              <c:f>'vmax v z'!$H$1:$H$101</c:f>
              <c:numCache>
                <c:formatCode>General</c:formatCode>
                <c:ptCount val="101"/>
                <c:pt idx="0">
                  <c:v>4.05</c:v>
                </c:pt>
                <c:pt idx="1">
                  <c:v>3.72</c:v>
                </c:pt>
                <c:pt idx="2">
                  <c:v>3.67</c:v>
                </c:pt>
                <c:pt idx="3">
                  <c:v>3.64</c:v>
                </c:pt>
                <c:pt idx="4">
                  <c:v>3.59</c:v>
                </c:pt>
                <c:pt idx="5">
                  <c:v>3.58</c:v>
                </c:pt>
                <c:pt idx="6">
                  <c:v>3.54</c:v>
                </c:pt>
                <c:pt idx="7">
                  <c:v>3.47</c:v>
                </c:pt>
                <c:pt idx="8">
                  <c:v>3.36</c:v>
                </c:pt>
                <c:pt idx="9">
                  <c:v>3.35</c:v>
                </c:pt>
                <c:pt idx="10">
                  <c:v>3.3450000000000002</c:v>
                </c:pt>
                <c:pt idx="11">
                  <c:v>3.3</c:v>
                </c:pt>
                <c:pt idx="12">
                  <c:v>3.26</c:v>
                </c:pt>
                <c:pt idx="13">
                  <c:v>3.19</c:v>
                </c:pt>
                <c:pt idx="14">
                  <c:v>3.09</c:v>
                </c:pt>
                <c:pt idx="15">
                  <c:v>3.05</c:v>
                </c:pt>
                <c:pt idx="16">
                  <c:v>3.03</c:v>
                </c:pt>
                <c:pt idx="17">
                  <c:v>2.95</c:v>
                </c:pt>
                <c:pt idx="18">
                  <c:v>2.88</c:v>
                </c:pt>
                <c:pt idx="19">
                  <c:v>2.87</c:v>
                </c:pt>
                <c:pt idx="20">
                  <c:v>2.84</c:v>
                </c:pt>
                <c:pt idx="21">
                  <c:v>2.83</c:v>
                </c:pt>
                <c:pt idx="22">
                  <c:v>2.76</c:v>
                </c:pt>
                <c:pt idx="23">
                  <c:v>2.42</c:v>
                </c:pt>
                <c:pt idx="24">
                  <c:v>2.2400000000000002</c:v>
                </c:pt>
                <c:pt idx="25">
                  <c:v>2.1829999999999998</c:v>
                </c:pt>
                <c:pt idx="26">
                  <c:v>2.2599999999999998</c:v>
                </c:pt>
                <c:pt idx="27">
                  <c:v>2.2000000000000002</c:v>
                </c:pt>
                <c:pt idx="28">
                  <c:v>2.11</c:v>
                </c:pt>
                <c:pt idx="29">
                  <c:v>1.75</c:v>
                </c:pt>
                <c:pt idx="30">
                  <c:v>1.65</c:v>
                </c:pt>
                <c:pt idx="31">
                  <c:v>1.6</c:v>
                </c:pt>
                <c:pt idx="32">
                  <c:v>1.55</c:v>
                </c:pt>
                <c:pt idx="33">
                  <c:v>1.53</c:v>
                </c:pt>
                <c:pt idx="34">
                  <c:v>1.5</c:v>
                </c:pt>
                <c:pt idx="35">
                  <c:v>1.39</c:v>
                </c:pt>
                <c:pt idx="36">
                  <c:v>1.38</c:v>
                </c:pt>
                <c:pt idx="37">
                  <c:v>1.3</c:v>
                </c:pt>
                <c:pt idx="38">
                  <c:v>1.29</c:v>
                </c:pt>
                <c:pt idx="39">
                  <c:v>1.1399999999999999</c:v>
                </c:pt>
                <c:pt idx="40">
                  <c:v>1.1299999999999999</c:v>
                </c:pt>
                <c:pt idx="41">
                  <c:v>1.1399999999999999</c:v>
                </c:pt>
                <c:pt idx="42">
                  <c:v>1.1200000000000001</c:v>
                </c:pt>
                <c:pt idx="43">
                  <c:v>1.1000000000000001</c:v>
                </c:pt>
                <c:pt idx="44">
                  <c:v>1.03</c:v>
                </c:pt>
                <c:pt idx="45">
                  <c:v>1</c:v>
                </c:pt>
                <c:pt idx="46">
                  <c:v>0.92</c:v>
                </c:pt>
                <c:pt idx="47">
                  <c:v>0.96</c:v>
                </c:pt>
                <c:pt idx="48">
                  <c:v>0.95</c:v>
                </c:pt>
                <c:pt idx="49">
                  <c:v>0.97799999999999998</c:v>
                </c:pt>
                <c:pt idx="50">
                  <c:v>0.97099999999999997</c:v>
                </c:pt>
                <c:pt idx="51">
                  <c:v>0.96</c:v>
                </c:pt>
                <c:pt idx="52">
                  <c:v>0.86</c:v>
                </c:pt>
                <c:pt idx="53">
                  <c:v>0.79</c:v>
                </c:pt>
                <c:pt idx="54">
                  <c:v>0.76600000000000001</c:v>
                </c:pt>
                <c:pt idx="55">
                  <c:v>0.76500000000000001</c:v>
                </c:pt>
                <c:pt idx="56">
                  <c:v>0.78100000000000003</c:v>
                </c:pt>
                <c:pt idx="57">
                  <c:v>0.76100000000000001</c:v>
                </c:pt>
                <c:pt idx="58">
                  <c:v>0.71</c:v>
                </c:pt>
                <c:pt idx="59">
                  <c:v>0.68</c:v>
                </c:pt>
                <c:pt idx="60">
                  <c:v>0.67</c:v>
                </c:pt>
                <c:pt idx="61">
                  <c:v>0.68200000000000005</c:v>
                </c:pt>
                <c:pt idx="62">
                  <c:v>0.67200000000000004</c:v>
                </c:pt>
                <c:pt idx="63">
                  <c:v>0.66200000000000003</c:v>
                </c:pt>
                <c:pt idx="64">
                  <c:v>0.69</c:v>
                </c:pt>
                <c:pt idx="65">
                  <c:v>0.68</c:v>
                </c:pt>
                <c:pt idx="66">
                  <c:v>0.67</c:v>
                </c:pt>
                <c:pt idx="67">
                  <c:v>0.66</c:v>
                </c:pt>
                <c:pt idx="68">
                  <c:v>0.63</c:v>
                </c:pt>
                <c:pt idx="69">
                  <c:v>0.57999999999999996</c:v>
                </c:pt>
                <c:pt idx="70">
                  <c:v>0.57599999999999996</c:v>
                </c:pt>
                <c:pt idx="71">
                  <c:v>0.56899999999999995</c:v>
                </c:pt>
                <c:pt idx="72">
                  <c:v>0.56399999999999995</c:v>
                </c:pt>
                <c:pt idx="73">
                  <c:v>0.56200000000000006</c:v>
                </c:pt>
                <c:pt idx="74">
                  <c:v>0.56399999999999995</c:v>
                </c:pt>
                <c:pt idx="75">
                  <c:v>0.56007000000000007</c:v>
                </c:pt>
                <c:pt idx="76">
                  <c:v>0.55096000000000001</c:v>
                </c:pt>
                <c:pt idx="77">
                  <c:v>0.55000000000000004</c:v>
                </c:pt>
                <c:pt idx="78">
                  <c:v>0.56875000000000009</c:v>
                </c:pt>
                <c:pt idx="79">
                  <c:v>0.57288000000000006</c:v>
                </c:pt>
                <c:pt idx="80">
                  <c:v>0.56914000000000009</c:v>
                </c:pt>
                <c:pt idx="81">
                  <c:v>0.56740000000000002</c:v>
                </c:pt>
                <c:pt idx="82">
                  <c:v>0.55222000000000004</c:v>
                </c:pt>
                <c:pt idx="83">
                  <c:v>0.57806000000000002</c:v>
                </c:pt>
                <c:pt idx="84">
                  <c:v>0.56248000000000009</c:v>
                </c:pt>
                <c:pt idx="85">
                  <c:v>0.55051000000000005</c:v>
                </c:pt>
                <c:pt idx="86">
                  <c:v>0.5710900000000001</c:v>
                </c:pt>
                <c:pt idx="87">
                  <c:v>0.55840000000000001</c:v>
                </c:pt>
                <c:pt idx="88">
                  <c:v>0.57419000000000009</c:v>
                </c:pt>
                <c:pt idx="89">
                  <c:v>0.56645000000000001</c:v>
                </c:pt>
                <c:pt idx="90">
                  <c:v>0.56370000000000009</c:v>
                </c:pt>
                <c:pt idx="91">
                  <c:v>0.56644000000000005</c:v>
                </c:pt>
                <c:pt idx="92">
                  <c:v>0.57502000000000009</c:v>
                </c:pt>
                <c:pt idx="93">
                  <c:v>0.51</c:v>
                </c:pt>
                <c:pt idx="94">
                  <c:v>0.505</c:v>
                </c:pt>
                <c:pt idx="95">
                  <c:v>0.5</c:v>
                </c:pt>
                <c:pt idx="96">
                  <c:v>0.46600000000000003</c:v>
                </c:pt>
                <c:pt idx="97">
                  <c:v>0.45400000000000001</c:v>
                </c:pt>
                <c:pt idx="98">
                  <c:v>0.44900000000000001</c:v>
                </c:pt>
                <c:pt idx="99">
                  <c:v>0.44600000000000001</c:v>
                </c:pt>
                <c:pt idx="100">
                  <c:v>0.438</c:v>
                </c:pt>
              </c:numCache>
            </c:numRef>
          </c:yVal>
          <c:smooth val="0"/>
          <c:extLst>
            <c:ext xmlns:c16="http://schemas.microsoft.com/office/drawing/2014/chart" uri="{C3380CC4-5D6E-409C-BE32-E72D297353CC}">
              <c16:uniqueId val="{00000001-ACD9-48D8-A4BA-2D9DD6A6D5FD}"/>
            </c:ext>
          </c:extLst>
        </c:ser>
        <c:dLbls>
          <c:showLegendKey val="0"/>
          <c:showVal val="0"/>
          <c:showCatName val="0"/>
          <c:showSerName val="0"/>
          <c:showPercent val="0"/>
          <c:showBubbleSize val="0"/>
        </c:dLbls>
        <c:axId val="517254504"/>
        <c:axId val="517255488"/>
      </c:scatterChart>
      <c:valAx>
        <c:axId val="517254504"/>
        <c:scaling>
          <c:orientation val="minMax"/>
          <c:max val="2.2500000000000006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 from</a:t>
                </a:r>
                <a:r>
                  <a:rPr lang="en-US" baseline="0"/>
                  <a:t> Jet Mouth (m)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255488"/>
        <c:crosses val="autoZero"/>
        <c:crossBetween val="midCat"/>
        <c:majorUnit val="2.5000000000000005E-3"/>
      </c:valAx>
      <c:valAx>
        <c:axId val="517255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Centerline Velocity (m/s)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2545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Verification of Casson Constituitive</a:t>
            </a:r>
            <a:r>
              <a:rPr lang="en-US" baseline="0"/>
              <a:t> Equation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Predicted Results</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Sheet1!$B$16:$B$31</c:f>
              <c:numCache>
                <c:formatCode>General</c:formatCode>
                <c:ptCount val="16"/>
                <c:pt idx="0">
                  <c:v>5.0000000000000001E-3</c:v>
                </c:pt>
                <c:pt idx="1">
                  <c:v>4.2765299999999997E-3</c:v>
                </c:pt>
                <c:pt idx="2">
                  <c:v>3.7372899999999999E-3</c:v>
                </c:pt>
                <c:pt idx="3">
                  <c:v>3.2810999999999999E-3</c:v>
                </c:pt>
                <c:pt idx="4">
                  <c:v>2.87375E-3</c:v>
                </c:pt>
                <c:pt idx="5">
                  <c:v>2.4964599999999998E-3</c:v>
                </c:pt>
                <c:pt idx="6">
                  <c:v>2.2108800000000001E-3</c:v>
                </c:pt>
                <c:pt idx="7">
                  <c:v>1.96057E-3</c:v>
                </c:pt>
                <c:pt idx="8">
                  <c:v>1.8268099999999999E-3</c:v>
                </c:pt>
                <c:pt idx="9">
                  <c:v>1.5202E-3</c:v>
                </c:pt>
                <c:pt idx="10">
                  <c:v>1.3876100000000001E-3</c:v>
                </c:pt>
                <c:pt idx="11">
                  <c:v>1.0386200000000001E-3</c:v>
                </c:pt>
                <c:pt idx="12">
                  <c:v>9.0027E-4</c:v>
                </c:pt>
                <c:pt idx="13">
                  <c:v>5.2153900000000001E-4</c:v>
                </c:pt>
                <c:pt idx="14">
                  <c:v>3.6489500000000001E-4</c:v>
                </c:pt>
                <c:pt idx="15">
                  <c:v>3.6510700000000003E-5</c:v>
                </c:pt>
              </c:numCache>
            </c:numRef>
          </c:xVal>
          <c:yVal>
            <c:numRef>
              <c:f>Sheet1!$C$16:$C$31</c:f>
              <c:numCache>
                <c:formatCode>General</c:formatCode>
                <c:ptCount val="16"/>
                <c:pt idx="0">
                  <c:v>0</c:v>
                </c:pt>
                <c:pt idx="1">
                  <c:v>1.3632507219061506E-3</c:v>
                </c:pt>
                <c:pt idx="2">
                  <c:v>2.1465727934507203E-3</c:v>
                </c:pt>
                <c:pt idx="3">
                  <c:v>2.6628033412838372E-3</c:v>
                </c:pt>
                <c:pt idx="4">
                  <c:v>3.0171716543311452E-3</c:v>
                </c:pt>
                <c:pt idx="5">
                  <c:v>3.2619202391191691E-3</c:v>
                </c:pt>
                <c:pt idx="6">
                  <c:v>3.3979914287273635E-3</c:v>
                </c:pt>
                <c:pt idx="7">
                  <c:v>3.4854802948937119E-3</c:v>
                </c:pt>
                <c:pt idx="8">
                  <c:v>3.5210880349319713E-3</c:v>
                </c:pt>
                <c:pt idx="9">
                  <c:v>3.5767635390289063E-3</c:v>
                </c:pt>
                <c:pt idx="10">
                  <c:v>3.5910739505819749E-3</c:v>
                </c:pt>
                <c:pt idx="11">
                  <c:v>3.6076726337670702E-3</c:v>
                </c:pt>
                <c:pt idx="12">
                  <c:v>3.6087254139167365E-3</c:v>
                </c:pt>
                <c:pt idx="13">
                  <c:v>3.6087776687697176E-3</c:v>
                </c:pt>
                <c:pt idx="14">
                  <c:v>3.6087776687697176E-3</c:v>
                </c:pt>
                <c:pt idx="15">
                  <c:v>3.6087776687697176E-3</c:v>
                </c:pt>
              </c:numCache>
            </c:numRef>
          </c:yVal>
          <c:smooth val="1"/>
          <c:extLst>
            <c:ext xmlns:c16="http://schemas.microsoft.com/office/drawing/2014/chart" uri="{C3380CC4-5D6E-409C-BE32-E72D297353CC}">
              <c16:uniqueId val="{00000000-FF8C-4E71-8216-0A690135D40F}"/>
            </c:ext>
          </c:extLst>
        </c:ser>
        <c:ser>
          <c:idx val="1"/>
          <c:order val="1"/>
          <c:tx>
            <c:v>Simulated Results</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Sheet1!$B$17:$B$31</c:f>
              <c:numCache>
                <c:formatCode>General</c:formatCode>
                <c:ptCount val="15"/>
                <c:pt idx="0">
                  <c:v>4.2765299999999997E-3</c:v>
                </c:pt>
                <c:pt idx="1">
                  <c:v>3.7372899999999999E-3</c:v>
                </c:pt>
                <c:pt idx="2">
                  <c:v>3.2810999999999999E-3</c:v>
                </c:pt>
                <c:pt idx="3">
                  <c:v>2.87375E-3</c:v>
                </c:pt>
                <c:pt idx="4">
                  <c:v>2.4964599999999998E-3</c:v>
                </c:pt>
                <c:pt idx="5">
                  <c:v>2.2108800000000001E-3</c:v>
                </c:pt>
                <c:pt idx="6">
                  <c:v>1.96057E-3</c:v>
                </c:pt>
                <c:pt idx="7">
                  <c:v>1.8268099999999999E-3</c:v>
                </c:pt>
                <c:pt idx="8">
                  <c:v>1.5202E-3</c:v>
                </c:pt>
                <c:pt idx="9">
                  <c:v>1.3876100000000001E-3</c:v>
                </c:pt>
                <c:pt idx="10">
                  <c:v>1.0386200000000001E-3</c:v>
                </c:pt>
                <c:pt idx="11">
                  <c:v>9.0027E-4</c:v>
                </c:pt>
                <c:pt idx="12">
                  <c:v>5.2153900000000001E-4</c:v>
                </c:pt>
                <c:pt idx="13">
                  <c:v>3.6489500000000001E-4</c:v>
                </c:pt>
                <c:pt idx="14">
                  <c:v>3.6510700000000003E-5</c:v>
                </c:pt>
              </c:numCache>
            </c:numRef>
          </c:xVal>
          <c:yVal>
            <c:numRef>
              <c:f>Sheet1!$A$17:$A$31</c:f>
              <c:numCache>
                <c:formatCode>General</c:formatCode>
                <c:ptCount val="15"/>
                <c:pt idx="0">
                  <c:v>1.3695000000000001E-3</c:v>
                </c:pt>
                <c:pt idx="1">
                  <c:v>2.2127800000000001E-3</c:v>
                </c:pt>
                <c:pt idx="2">
                  <c:v>2.7469399999999998E-3</c:v>
                </c:pt>
                <c:pt idx="3">
                  <c:v>3.1034600000000002E-3</c:v>
                </c:pt>
                <c:pt idx="4">
                  <c:v>3.3436500000000001E-3</c:v>
                </c:pt>
                <c:pt idx="5">
                  <c:v>3.4767000000000001E-3</c:v>
                </c:pt>
                <c:pt idx="6">
                  <c:v>3.5575300000000002E-3</c:v>
                </c:pt>
                <c:pt idx="7">
                  <c:v>3.59298E-3</c:v>
                </c:pt>
                <c:pt idx="8">
                  <c:v>3.6478700000000001E-3</c:v>
                </c:pt>
                <c:pt idx="9">
                  <c:v>3.6640399999999999E-3</c:v>
                </c:pt>
                <c:pt idx="10">
                  <c:v>3.68696E-3</c:v>
                </c:pt>
                <c:pt idx="11">
                  <c:v>3.6917999999999999E-3</c:v>
                </c:pt>
                <c:pt idx="12">
                  <c:v>3.6966899999999999E-3</c:v>
                </c:pt>
                <c:pt idx="13">
                  <c:v>3.69754E-3</c:v>
                </c:pt>
                <c:pt idx="14">
                  <c:v>3.6977799999999999E-3</c:v>
                </c:pt>
              </c:numCache>
            </c:numRef>
          </c:yVal>
          <c:smooth val="1"/>
          <c:extLst>
            <c:ext xmlns:c16="http://schemas.microsoft.com/office/drawing/2014/chart" uri="{C3380CC4-5D6E-409C-BE32-E72D297353CC}">
              <c16:uniqueId val="{00000001-FF8C-4E71-8216-0A690135D40F}"/>
            </c:ext>
          </c:extLst>
        </c:ser>
        <c:dLbls>
          <c:showLegendKey val="0"/>
          <c:showVal val="0"/>
          <c:showCatName val="0"/>
          <c:showSerName val="0"/>
          <c:showPercent val="0"/>
          <c:showBubbleSize val="0"/>
        </c:dLbls>
        <c:axId val="540726936"/>
        <c:axId val="363391136"/>
      </c:scatterChart>
      <c:valAx>
        <c:axId val="5407269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Radial Position (m)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391136"/>
        <c:crosses val="autoZero"/>
        <c:crossBetween val="midCat"/>
      </c:valAx>
      <c:valAx>
        <c:axId val="363391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Axial Velocity</a:t>
                </a:r>
                <a:r>
                  <a:rPr lang="en-US" baseline="0"/>
                  <a:t> (m/s)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72693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Vzmax</a:t>
            </a:r>
            <a:r>
              <a:rPr lang="en-US" baseline="0"/>
              <a:t> vs Distance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'vmax v z'!$C$1:$C$75</c:f>
              <c:numCache>
                <c:formatCode>General</c:formatCode>
                <c:ptCount val="75"/>
                <c:pt idx="0">
                  <c:v>0</c:v>
                </c:pt>
                <c:pt idx="1">
                  <c:v>8.8900000000002866E-5</c:v>
                </c:pt>
                <c:pt idx="2">
                  <c:v>1.6430000000000264E-4</c:v>
                </c:pt>
                <c:pt idx="3">
                  <c:v>2.7220000000000022E-4</c:v>
                </c:pt>
                <c:pt idx="4">
                  <c:v>3.0330000000000287E-4</c:v>
                </c:pt>
                <c:pt idx="5">
                  <c:v>3.841000000000018E-4</c:v>
                </c:pt>
                <c:pt idx="6">
                  <c:v>4.0520000000000139E-4</c:v>
                </c:pt>
                <c:pt idx="7">
                  <c:v>4.6600000000000114E-4</c:v>
                </c:pt>
                <c:pt idx="8">
                  <c:v>5.1200000000000204E-4</c:v>
                </c:pt>
                <c:pt idx="9">
                  <c:v>5.5490000000000053E-4</c:v>
                </c:pt>
                <c:pt idx="10">
                  <c:v>6.0520000000000018E-4</c:v>
                </c:pt>
                <c:pt idx="11">
                  <c:v>6.1280000000000015E-4</c:v>
                </c:pt>
                <c:pt idx="12">
                  <c:v>6.4590000000000133E-4</c:v>
                </c:pt>
                <c:pt idx="13">
                  <c:v>8.0269999999999994E-4</c:v>
                </c:pt>
                <c:pt idx="14">
                  <c:v>8.4900000000000253E-4</c:v>
                </c:pt>
                <c:pt idx="15">
                  <c:v>9.7160000000000302E-4</c:v>
                </c:pt>
                <c:pt idx="16">
                  <c:v>1.073000000000001E-3</c:v>
                </c:pt>
                <c:pt idx="17">
                  <c:v>1.1494000000000018E-3</c:v>
                </c:pt>
                <c:pt idx="18">
                  <c:v>1.1806000000000004E-3</c:v>
                </c:pt>
                <c:pt idx="19">
                  <c:v>1.217300000000001E-3</c:v>
                </c:pt>
                <c:pt idx="20">
                  <c:v>1.2270000000000024E-3</c:v>
                </c:pt>
                <c:pt idx="21">
                  <c:v>1.2843000000000021E-3</c:v>
                </c:pt>
                <c:pt idx="22">
                  <c:v>1.3605000000000006E-3</c:v>
                </c:pt>
                <c:pt idx="23">
                  <c:v>1.6413000000000018E-3</c:v>
                </c:pt>
                <c:pt idx="24">
                  <c:v>1.6634000000000024E-3</c:v>
                </c:pt>
                <c:pt idx="25">
                  <c:v>1.748000000000003E-3</c:v>
                </c:pt>
                <c:pt idx="26">
                  <c:v>1.816100000000001E-3</c:v>
                </c:pt>
                <c:pt idx="27">
                  <c:v>1.8865000000000028E-3</c:v>
                </c:pt>
                <c:pt idx="28">
                  <c:v>1.9769000000000002E-3</c:v>
                </c:pt>
                <c:pt idx="29">
                  <c:v>2.2551000000000029E-3</c:v>
                </c:pt>
                <c:pt idx="30">
                  <c:v>2.2578000000000008E-3</c:v>
                </c:pt>
                <c:pt idx="31">
                  <c:v>2.3642999999999997E-3</c:v>
                </c:pt>
                <c:pt idx="32">
                  <c:v>2.8477000000000016E-3</c:v>
                </c:pt>
                <c:pt idx="33">
                  <c:v>2.9226000000000009E-3</c:v>
                </c:pt>
                <c:pt idx="34">
                  <c:v>2.9735000000000004E-3</c:v>
                </c:pt>
                <c:pt idx="35">
                  <c:v>3.1550000000000016E-3</c:v>
                </c:pt>
                <c:pt idx="36">
                  <c:v>3.2717000000000024E-3</c:v>
                </c:pt>
                <c:pt idx="37">
                  <c:v>3.5188000000000025E-3</c:v>
                </c:pt>
                <c:pt idx="38">
                  <c:v>3.5754000000000029E-3</c:v>
                </c:pt>
                <c:pt idx="39">
                  <c:v>3.999100000000002E-3</c:v>
                </c:pt>
                <c:pt idx="40">
                  <c:v>4.0128000000000004E-3</c:v>
                </c:pt>
                <c:pt idx="41">
                  <c:v>4.0279000000000009E-3</c:v>
                </c:pt>
                <c:pt idx="42">
                  <c:v>4.0336000000000018E-3</c:v>
                </c:pt>
                <c:pt idx="43">
                  <c:v>4.4031000000000001E-3</c:v>
                </c:pt>
                <c:pt idx="44">
                  <c:v>4.5058000000000008E-3</c:v>
                </c:pt>
                <c:pt idx="45">
                  <c:v>4.6936000000000026E-3</c:v>
                </c:pt>
                <c:pt idx="46">
                  <c:v>5.0982000000000006E-3</c:v>
                </c:pt>
                <c:pt idx="47">
                  <c:v>6.0114000000000001E-3</c:v>
                </c:pt>
                <c:pt idx="48">
                  <c:v>6.0172999999999997E-3</c:v>
                </c:pt>
                <c:pt idx="49">
                  <c:v>6.0353999999999998E-3</c:v>
                </c:pt>
                <c:pt idx="50">
                  <c:v>6.0520000000000018E-3</c:v>
                </c:pt>
                <c:pt idx="51">
                  <c:v>6.1475000000000002E-3</c:v>
                </c:pt>
                <c:pt idx="52">
                  <c:v>6.1638000000000005E-3</c:v>
                </c:pt>
                <c:pt idx="53">
                  <c:v>7.230300000000002E-3</c:v>
                </c:pt>
                <c:pt idx="54">
                  <c:v>7.7685000000000011E-3</c:v>
                </c:pt>
                <c:pt idx="55">
                  <c:v>7.773600000000002E-3</c:v>
                </c:pt>
                <c:pt idx="56">
                  <c:v>7.7836000000000016E-3</c:v>
                </c:pt>
                <c:pt idx="57">
                  <c:v>7.7953000000000015E-3</c:v>
                </c:pt>
                <c:pt idx="58">
                  <c:v>8.5887000000000012E-3</c:v>
                </c:pt>
                <c:pt idx="59">
                  <c:v>8.7384000000000003E-3</c:v>
                </c:pt>
                <c:pt idx="60">
                  <c:v>9.2381000000000026E-3</c:v>
                </c:pt>
                <c:pt idx="61">
                  <c:v>9.3209E-3</c:v>
                </c:pt>
                <c:pt idx="62">
                  <c:v>9.9833999999999999E-3</c:v>
                </c:pt>
                <c:pt idx="63">
                  <c:v>1.0483200000000002E-2</c:v>
                </c:pt>
                <c:pt idx="64">
                  <c:v>1.1426700000000001E-2</c:v>
                </c:pt>
                <c:pt idx="65">
                  <c:v>1.1501800000000003E-2</c:v>
                </c:pt>
                <c:pt idx="66">
                  <c:v>1.1786400000000002E-2</c:v>
                </c:pt>
                <c:pt idx="67">
                  <c:v>1.1874800000000001E-2</c:v>
                </c:pt>
                <c:pt idx="68">
                  <c:v>1.1909300000000001E-2</c:v>
                </c:pt>
                <c:pt idx="69">
                  <c:v>1.28571E-2</c:v>
                </c:pt>
                <c:pt idx="70">
                  <c:v>1.3911500000000004E-2</c:v>
                </c:pt>
                <c:pt idx="71">
                  <c:v>1.4054399999999998E-2</c:v>
                </c:pt>
                <c:pt idx="72">
                  <c:v>1.4387199999999999E-2</c:v>
                </c:pt>
                <c:pt idx="73">
                  <c:v>1.4810899999999998E-2</c:v>
                </c:pt>
                <c:pt idx="74">
                  <c:v>1.5026600000000005E-2</c:v>
                </c:pt>
              </c:numCache>
            </c:numRef>
          </c:xVal>
          <c:yVal>
            <c:numRef>
              <c:f>'vmax v z'!$D$1:$D$75</c:f>
              <c:numCache>
                <c:formatCode>General</c:formatCode>
                <c:ptCount val="75"/>
                <c:pt idx="0">
                  <c:v>3.9574199999999999</c:v>
                </c:pt>
                <c:pt idx="1">
                  <c:v>3.71896</c:v>
                </c:pt>
                <c:pt idx="2">
                  <c:v>3.6660699999999999</c:v>
                </c:pt>
                <c:pt idx="3">
                  <c:v>3.5903499999999999</c:v>
                </c:pt>
                <c:pt idx="4">
                  <c:v>3.5262699999999998</c:v>
                </c:pt>
                <c:pt idx="5">
                  <c:v>3.60595</c:v>
                </c:pt>
                <c:pt idx="6">
                  <c:v>3.6126999999999998</c:v>
                </c:pt>
                <c:pt idx="7">
                  <c:v>3.4709099999999999</c:v>
                </c:pt>
                <c:pt idx="8">
                  <c:v>3.3636499999999998</c:v>
                </c:pt>
                <c:pt idx="9">
                  <c:v>3.3556900000000001</c:v>
                </c:pt>
                <c:pt idx="10">
                  <c:v>3.3463500000000002</c:v>
                </c:pt>
                <c:pt idx="11">
                  <c:v>3.3469600000000002</c:v>
                </c:pt>
                <c:pt idx="12">
                  <c:v>3.3356499999999998</c:v>
                </c:pt>
                <c:pt idx="13">
                  <c:v>3.2821099999999999</c:v>
                </c:pt>
                <c:pt idx="14">
                  <c:v>3.0653199999999998</c:v>
                </c:pt>
                <c:pt idx="15">
                  <c:v>3.1214599999999999</c:v>
                </c:pt>
                <c:pt idx="16">
                  <c:v>3.0467900000000001</c:v>
                </c:pt>
                <c:pt idx="17">
                  <c:v>2.96787</c:v>
                </c:pt>
                <c:pt idx="18">
                  <c:v>2.8799299999999999</c:v>
                </c:pt>
                <c:pt idx="19">
                  <c:v>2.8957999999999999</c:v>
                </c:pt>
                <c:pt idx="20">
                  <c:v>2.89472</c:v>
                </c:pt>
                <c:pt idx="21">
                  <c:v>2.8883800000000002</c:v>
                </c:pt>
                <c:pt idx="22">
                  <c:v>2.7424599999999999</c:v>
                </c:pt>
                <c:pt idx="23">
                  <c:v>2.2049099999999999</c:v>
                </c:pt>
                <c:pt idx="24">
                  <c:v>2.1983100000000002</c:v>
                </c:pt>
                <c:pt idx="25">
                  <c:v>2.1730100000000001</c:v>
                </c:pt>
                <c:pt idx="26">
                  <c:v>2.1829100000000001</c:v>
                </c:pt>
                <c:pt idx="27">
                  <c:v>2.1931400000000001</c:v>
                </c:pt>
                <c:pt idx="28">
                  <c:v>2.1145299999999998</c:v>
                </c:pt>
                <c:pt idx="29">
                  <c:v>1.6057699999999999</c:v>
                </c:pt>
                <c:pt idx="30">
                  <c:v>1.6052500000000001</c:v>
                </c:pt>
                <c:pt idx="31">
                  <c:v>1.58446</c:v>
                </c:pt>
                <c:pt idx="32">
                  <c:v>1.5534399999999999</c:v>
                </c:pt>
                <c:pt idx="33">
                  <c:v>1.5438400000000001</c:v>
                </c:pt>
                <c:pt idx="34">
                  <c:v>1.5181500000000001</c:v>
                </c:pt>
                <c:pt idx="35">
                  <c:v>1.3875</c:v>
                </c:pt>
                <c:pt idx="36">
                  <c:v>1.38784</c:v>
                </c:pt>
                <c:pt idx="37">
                  <c:v>1.30677</c:v>
                </c:pt>
                <c:pt idx="38">
                  <c:v>1.28671</c:v>
                </c:pt>
                <c:pt idx="39">
                  <c:v>1.1366499999999999</c:v>
                </c:pt>
                <c:pt idx="40">
                  <c:v>1.1340399999999999</c:v>
                </c:pt>
                <c:pt idx="41">
                  <c:v>1.1366799999999999</c:v>
                </c:pt>
                <c:pt idx="42">
                  <c:v>1.13628</c:v>
                </c:pt>
                <c:pt idx="43">
                  <c:v>1.1107199999999999</c:v>
                </c:pt>
                <c:pt idx="44">
                  <c:v>1.0780000000000001</c:v>
                </c:pt>
                <c:pt idx="45">
                  <c:v>1.01823</c:v>
                </c:pt>
                <c:pt idx="46">
                  <c:v>0.81505399999999995</c:v>
                </c:pt>
                <c:pt idx="47">
                  <c:v>0.96852700000000003</c:v>
                </c:pt>
                <c:pt idx="48">
                  <c:v>0.96910700000000005</c:v>
                </c:pt>
                <c:pt idx="49">
                  <c:v>0.970916</c:v>
                </c:pt>
                <c:pt idx="50">
                  <c:v>0.97075500000000003</c:v>
                </c:pt>
                <c:pt idx="51">
                  <c:v>0.96216100000000004</c:v>
                </c:pt>
                <c:pt idx="52">
                  <c:v>0.96069700000000002</c:v>
                </c:pt>
                <c:pt idx="53">
                  <c:v>0.72922399999999998</c:v>
                </c:pt>
                <c:pt idx="54">
                  <c:v>0.76432900000000004</c:v>
                </c:pt>
                <c:pt idx="55">
                  <c:v>0.76466599999999996</c:v>
                </c:pt>
                <c:pt idx="56">
                  <c:v>0.76435500000000001</c:v>
                </c:pt>
                <c:pt idx="57">
                  <c:v>0.76329400000000003</c:v>
                </c:pt>
                <c:pt idx="58">
                  <c:v>0.67052699999999998</c:v>
                </c:pt>
                <c:pt idx="59">
                  <c:v>0.65301900000000002</c:v>
                </c:pt>
                <c:pt idx="60">
                  <c:v>0.675203</c:v>
                </c:pt>
                <c:pt idx="61">
                  <c:v>0.67888099999999996</c:v>
                </c:pt>
                <c:pt idx="62">
                  <c:v>0.65864299999999998</c:v>
                </c:pt>
                <c:pt idx="63">
                  <c:v>0.608491</c:v>
                </c:pt>
                <c:pt idx="64">
                  <c:v>0.69012300000000004</c:v>
                </c:pt>
                <c:pt idx="65">
                  <c:v>0.69147599999999998</c:v>
                </c:pt>
                <c:pt idx="66">
                  <c:v>0.68426500000000001</c:v>
                </c:pt>
                <c:pt idx="67">
                  <c:v>0.67913900000000005</c:v>
                </c:pt>
                <c:pt idx="68">
                  <c:v>0.67606500000000003</c:v>
                </c:pt>
                <c:pt idx="69">
                  <c:v>0.564608</c:v>
                </c:pt>
                <c:pt idx="70">
                  <c:v>0.57767299999999999</c:v>
                </c:pt>
                <c:pt idx="71">
                  <c:v>0.57709200000000005</c:v>
                </c:pt>
                <c:pt idx="72">
                  <c:v>0.57436299999999996</c:v>
                </c:pt>
                <c:pt idx="73">
                  <c:v>0.56252899999999995</c:v>
                </c:pt>
                <c:pt idx="74">
                  <c:v>0.56753299999999995</c:v>
                </c:pt>
              </c:numCache>
            </c:numRef>
          </c:yVal>
          <c:smooth val="1"/>
          <c:extLst>
            <c:ext xmlns:c16="http://schemas.microsoft.com/office/drawing/2014/chart" uri="{C3380CC4-5D6E-409C-BE32-E72D297353CC}">
              <c16:uniqueId val="{00000000-7244-404B-B930-130307C6C4E5}"/>
            </c:ext>
          </c:extLst>
        </c:ser>
        <c:dLbls>
          <c:showLegendKey val="0"/>
          <c:showVal val="0"/>
          <c:showCatName val="0"/>
          <c:showSerName val="0"/>
          <c:showPercent val="0"/>
          <c:showBubbleSize val="0"/>
        </c:dLbls>
        <c:axId val="587477816"/>
        <c:axId val="587478144"/>
      </c:scatterChart>
      <c:valAx>
        <c:axId val="5874778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a:t>
                </a:r>
                <a:r>
                  <a:rPr lang="en-US" baseline="0"/>
                  <a:t> from PVL channel (m)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78144"/>
        <c:crosses val="autoZero"/>
        <c:crossBetween val="midCat"/>
      </c:valAx>
      <c:valAx>
        <c:axId val="587478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Velocity (m/s)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7781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Verification of Casson Constituitive Equation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Predicted Results</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Sheet1!$B$16:$B$31</c:f>
              <c:numCache>
                <c:formatCode>General</c:formatCode>
                <c:ptCount val="16"/>
                <c:pt idx="0">
                  <c:v>5.0000000000000001E-3</c:v>
                </c:pt>
                <c:pt idx="1">
                  <c:v>4.2765299999999997E-3</c:v>
                </c:pt>
                <c:pt idx="2">
                  <c:v>3.7372899999999999E-3</c:v>
                </c:pt>
                <c:pt idx="3">
                  <c:v>3.2810999999999999E-3</c:v>
                </c:pt>
                <c:pt idx="4">
                  <c:v>2.87375E-3</c:v>
                </c:pt>
                <c:pt idx="5">
                  <c:v>2.4964599999999998E-3</c:v>
                </c:pt>
                <c:pt idx="6">
                  <c:v>2.2108800000000001E-3</c:v>
                </c:pt>
                <c:pt idx="7">
                  <c:v>1.96057E-3</c:v>
                </c:pt>
                <c:pt idx="8">
                  <c:v>1.8268099999999999E-3</c:v>
                </c:pt>
                <c:pt idx="9">
                  <c:v>1.5202E-3</c:v>
                </c:pt>
                <c:pt idx="10">
                  <c:v>1.3876100000000001E-3</c:v>
                </c:pt>
                <c:pt idx="11">
                  <c:v>1.0386200000000001E-3</c:v>
                </c:pt>
                <c:pt idx="12">
                  <c:v>9.0027E-4</c:v>
                </c:pt>
                <c:pt idx="13">
                  <c:v>5.2153900000000001E-4</c:v>
                </c:pt>
                <c:pt idx="14">
                  <c:v>3.6489500000000001E-4</c:v>
                </c:pt>
                <c:pt idx="15">
                  <c:v>3.6510700000000003E-5</c:v>
                </c:pt>
              </c:numCache>
            </c:numRef>
          </c:xVal>
          <c:yVal>
            <c:numRef>
              <c:f>Sheet1!$C$16:$C$31</c:f>
              <c:numCache>
                <c:formatCode>General</c:formatCode>
                <c:ptCount val="16"/>
                <c:pt idx="0">
                  <c:v>0</c:v>
                </c:pt>
                <c:pt idx="1">
                  <c:v>1.3632507219061506E-3</c:v>
                </c:pt>
                <c:pt idx="2">
                  <c:v>2.1465727934507203E-3</c:v>
                </c:pt>
                <c:pt idx="3">
                  <c:v>2.6628033412838372E-3</c:v>
                </c:pt>
                <c:pt idx="4">
                  <c:v>3.0171716543311452E-3</c:v>
                </c:pt>
                <c:pt idx="5">
                  <c:v>3.2619202391191691E-3</c:v>
                </c:pt>
                <c:pt idx="6">
                  <c:v>3.3979914287273635E-3</c:v>
                </c:pt>
                <c:pt idx="7">
                  <c:v>3.4854802948937119E-3</c:v>
                </c:pt>
                <c:pt idx="8">
                  <c:v>3.5210880349319713E-3</c:v>
                </c:pt>
                <c:pt idx="9">
                  <c:v>3.5767635390289063E-3</c:v>
                </c:pt>
                <c:pt idx="10">
                  <c:v>3.5910739505819749E-3</c:v>
                </c:pt>
                <c:pt idx="11">
                  <c:v>3.6076726337670702E-3</c:v>
                </c:pt>
                <c:pt idx="12">
                  <c:v>3.6087254139167365E-3</c:v>
                </c:pt>
                <c:pt idx="13">
                  <c:v>3.6087776687697176E-3</c:v>
                </c:pt>
                <c:pt idx="14">
                  <c:v>3.6087776687697176E-3</c:v>
                </c:pt>
                <c:pt idx="15">
                  <c:v>3.6087776687697176E-3</c:v>
                </c:pt>
              </c:numCache>
            </c:numRef>
          </c:yVal>
          <c:smooth val="1"/>
          <c:extLst>
            <c:ext xmlns:c16="http://schemas.microsoft.com/office/drawing/2014/chart" uri="{C3380CC4-5D6E-409C-BE32-E72D297353CC}">
              <c16:uniqueId val="{00000000-9C81-4D9B-8D4D-812288B4585A}"/>
            </c:ext>
          </c:extLst>
        </c:ser>
        <c:ser>
          <c:idx val="1"/>
          <c:order val="1"/>
          <c:tx>
            <c:v>Simulated Results</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Sheet1!$B$17:$B$31</c:f>
              <c:numCache>
                <c:formatCode>General</c:formatCode>
                <c:ptCount val="15"/>
                <c:pt idx="0">
                  <c:v>4.2765299999999997E-3</c:v>
                </c:pt>
                <c:pt idx="1">
                  <c:v>3.7372899999999999E-3</c:v>
                </c:pt>
                <c:pt idx="2">
                  <c:v>3.2810999999999999E-3</c:v>
                </c:pt>
                <c:pt idx="3">
                  <c:v>2.87375E-3</c:v>
                </c:pt>
                <c:pt idx="4">
                  <c:v>2.4964599999999998E-3</c:v>
                </c:pt>
                <c:pt idx="5">
                  <c:v>2.2108800000000001E-3</c:v>
                </c:pt>
                <c:pt idx="6">
                  <c:v>1.96057E-3</c:v>
                </c:pt>
                <c:pt idx="7">
                  <c:v>1.8268099999999999E-3</c:v>
                </c:pt>
                <c:pt idx="8">
                  <c:v>1.5202E-3</c:v>
                </c:pt>
                <c:pt idx="9">
                  <c:v>1.3876100000000001E-3</c:v>
                </c:pt>
                <c:pt idx="10">
                  <c:v>1.0386200000000001E-3</c:v>
                </c:pt>
                <c:pt idx="11">
                  <c:v>9.0027E-4</c:v>
                </c:pt>
                <c:pt idx="12">
                  <c:v>5.2153900000000001E-4</c:v>
                </c:pt>
                <c:pt idx="13">
                  <c:v>3.6489500000000001E-4</c:v>
                </c:pt>
                <c:pt idx="14">
                  <c:v>3.6510700000000003E-5</c:v>
                </c:pt>
              </c:numCache>
            </c:numRef>
          </c:xVal>
          <c:yVal>
            <c:numRef>
              <c:f>Sheet1!$A$17:$A$31</c:f>
              <c:numCache>
                <c:formatCode>General</c:formatCode>
                <c:ptCount val="15"/>
                <c:pt idx="0">
                  <c:v>1.3695000000000001E-3</c:v>
                </c:pt>
                <c:pt idx="1">
                  <c:v>2.2127800000000001E-3</c:v>
                </c:pt>
                <c:pt idx="2">
                  <c:v>2.7469399999999998E-3</c:v>
                </c:pt>
                <c:pt idx="3">
                  <c:v>3.1034600000000002E-3</c:v>
                </c:pt>
                <c:pt idx="4">
                  <c:v>3.3436500000000001E-3</c:v>
                </c:pt>
                <c:pt idx="5">
                  <c:v>3.4767000000000001E-3</c:v>
                </c:pt>
                <c:pt idx="6">
                  <c:v>3.5575300000000002E-3</c:v>
                </c:pt>
                <c:pt idx="7">
                  <c:v>3.59298E-3</c:v>
                </c:pt>
                <c:pt idx="8">
                  <c:v>3.6478700000000001E-3</c:v>
                </c:pt>
                <c:pt idx="9">
                  <c:v>3.6640399999999999E-3</c:v>
                </c:pt>
                <c:pt idx="10">
                  <c:v>3.68696E-3</c:v>
                </c:pt>
                <c:pt idx="11">
                  <c:v>3.6917999999999999E-3</c:v>
                </c:pt>
                <c:pt idx="12">
                  <c:v>3.6966899999999999E-3</c:v>
                </c:pt>
                <c:pt idx="13">
                  <c:v>3.69754E-3</c:v>
                </c:pt>
                <c:pt idx="14">
                  <c:v>3.6977799999999999E-3</c:v>
                </c:pt>
              </c:numCache>
            </c:numRef>
          </c:yVal>
          <c:smooth val="1"/>
          <c:extLst>
            <c:ext xmlns:c16="http://schemas.microsoft.com/office/drawing/2014/chart" uri="{C3380CC4-5D6E-409C-BE32-E72D297353CC}">
              <c16:uniqueId val="{00000001-9C81-4D9B-8D4D-812288B4585A}"/>
            </c:ext>
          </c:extLst>
        </c:ser>
        <c:dLbls>
          <c:showLegendKey val="0"/>
          <c:showVal val="0"/>
          <c:showCatName val="0"/>
          <c:showSerName val="0"/>
          <c:showPercent val="0"/>
          <c:showBubbleSize val="0"/>
        </c:dLbls>
        <c:axId val="540726936"/>
        <c:axId val="363391136"/>
      </c:scatterChart>
      <c:valAx>
        <c:axId val="5407269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Radial Position (m)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391136"/>
        <c:crosses val="autoZero"/>
        <c:crossBetween val="midCat"/>
      </c:valAx>
      <c:valAx>
        <c:axId val="363391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Axial Velocity</a:t>
                </a:r>
                <a:r>
                  <a:rPr lang="en-US" baseline="0"/>
                  <a:t> (m/s)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72693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C9053D9EE58B4EAC36C7375A57D595" ma:contentTypeVersion="7" ma:contentTypeDescription="Create a new document." ma:contentTypeScope="" ma:versionID="4dfd2523a7dd7f701dfdd22989c5392e">
  <xsd:schema xmlns:xsd="http://www.w3.org/2001/XMLSchema" xmlns:xs="http://www.w3.org/2001/XMLSchema" xmlns:p="http://schemas.microsoft.com/office/2006/metadata/properties" xmlns:ns3="eaf103a6-98d4-4ec8-9575-755ffae45201" xmlns:ns4="3daf6919-959e-430a-8a2e-69d263ba8dd4" targetNamespace="http://schemas.microsoft.com/office/2006/metadata/properties" ma:root="true" ma:fieldsID="fdaa1ff2d8c23e5080d5aa752ebf5f7b" ns3:_="" ns4:_="">
    <xsd:import namespace="eaf103a6-98d4-4ec8-9575-755ffae45201"/>
    <xsd:import namespace="3daf6919-959e-430a-8a2e-69d263ba8dd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103a6-98d4-4ec8-9575-755ffae452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af6919-959e-430a-8a2e-69d263ba8dd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b:Source>
    <b:Tag>Dha04</b:Tag>
    <b:SourceType>JournalArticle</b:SourceType>
    <b:Guid>{4EF4C449-EA5B-47B6-A9FA-7AEA0C191B81}</b:Guid>
    <b:Author>
      <b:Author>
        <b:NameList>
          <b:Person>
            <b:Last>Dhaliwal</b:Last>
            <b:First>G.</b:First>
          </b:Person>
          <b:Person>
            <b:Last>Cornett</b:Last>
            <b:First>P.</b:First>
            <b:Middle>A.</b:Middle>
          </b:Person>
          <b:Person>
            <b:Last>Tierney</b:Last>
            <b:First>L.</b:First>
            <b:Middle>M.</b:Middle>
          </b:Person>
        </b:NameList>
      </b:Author>
    </b:Author>
    <b:Title>Hemolytic Anemia</b:Title>
    <b:Year>2004</b:Year>
    <b:Publisher>American Family Physician</b:Publisher>
    <b:Volume>69</b:Volume>
    <b:JournalName>American Family Physician</b:JournalName>
    <b:Pages>2599-2607</b:Pages>
    <b:RefOrder>1</b:RefOrder>
  </b:Source>
  <b:Source>
    <b:Tag>Set17</b:Tag>
    <b:SourceType>JournalArticle</b:SourceType>
    <b:Guid>{CC294C40-47DA-4F46-B002-81C3E3E847DD}</b:Guid>
    <b:Author>
      <b:Author>
        <b:NameList>
          <b:Person>
            <b:Last>Sethi</b:Last>
            <b:First>P.</b:First>
          </b:Person>
          <b:Person>
            <b:Last>Murtaza</b:Last>
            <b:First>G.</b:First>
          </b:Person>
          <b:Person>
            <b:Last>Rhaman</b:Last>
            <b:First>Z.</b:First>
          </b:Person>
          <b:Person>
            <b:Last>Zaidi</b:Last>
            <b:First>S.</b:First>
          </b:Person>
          <b:Person>
            <b:Last>Helton</b:Last>
            <b:First>T.</b:First>
          </b:Person>
          <b:Person>
            <b:Last>Paul</b:Last>
            <b:First>T.</b:First>
          </b:Person>
        </b:NameList>
      </b:Author>
    </b:Author>
    <b:Title>Valvular Hemolysis Masquerading as Prosethetic Valve Stenosis</b:Title>
    <b:JournalName>Cureus</b:JournalName>
    <b:Year>2017</b:Year>
    <b:Pages>e1143</b:Pages>
    <b:Volume>9</b:Volume>
    <b:RefOrder>4</b:RefOrder>
  </b:Source>
  <b:Source>
    <b:Tag>Ans</b:Tag>
    <b:SourceType>JournalArticle</b:SourceType>
    <b:Guid>{35346965-EC8B-4E02-8BEF-82AAE7640508}</b:Guid>
    <b:Title>Ansys Fluent</b:Title>
    <b:JournalName>Release 19.1</b:JournalName>
    <b:RefOrder>33</b:RefOrder>
  </b:Source>
  <b:Source>
    <b:Tag>And05</b:Tag>
    <b:SourceType>JournalArticle</b:SourceType>
    <b:Guid>{D0537A4D-F690-444C-BA84-88128F72D309}</b:Guid>
    <b:Author>
      <b:Author>
        <b:NameList>
          <b:Person>
            <b:Last>Andrey</b:Last>
            <b:First>P.</b:First>
          </b:Person>
          <b:Person>
            <b:Last>Maurin</b:Last>
            <b:First>Y.</b:First>
          </b:Person>
        </b:NameList>
      </b:Author>
    </b:Author>
    <b:Title>Free-D: an integrated environment for three-dimensional reconstruction from serial sections</b:Title>
    <b:JournalName>J. of Neuroscience Methods</b:JournalName>
    <b:Year>2005</b:Year>
    <b:Pages>233-244</b:Pages>
    <b:Volume>145</b:Volume>
    <b:RefOrder>38</b:RefOrder>
  </b:Source>
  <b:Source>
    <b:Tag>Owe06</b:Tag>
    <b:SourceType>JournalArticle</b:SourceType>
    <b:Guid>{51B38C23-2F78-4E31-88FB-1433555B4A5F}</b:Guid>
    <b:Author>
      <b:Author>
        <b:NameList>
          <b:Person>
            <b:Last>Owens</b:Last>
            <b:First>R.</b:First>
            <b:Middle>G.</b:Middle>
          </b:Person>
        </b:NameList>
      </b:Author>
    </b:Author>
    <b:Title>A new microstructure-based constitutive model for human blood</b:Title>
    <b:JournalName>J. Non-Newtonian Fluid. Mech.</b:JournalName>
    <b:Year>2006</b:Year>
    <b:Pages>57-70</b:Pages>
    <b:Volume>140</b:Volume>
    <b:RefOrder>27</b:RefOrder>
  </b:Source>
  <b:Source>
    <b:Tag>Xio19</b:Tag>
    <b:SourceType>JournalArticle</b:SourceType>
    <b:Guid>{85F66771-4A10-498B-908F-75A124B642E4}</b:Guid>
    <b:Author>
      <b:Author>
        <b:NameList>
          <b:Person>
            <b:Last>Xiong</b:Last>
            <b:First>Z.</b:First>
          </b:Person>
          <b:Person>
            <b:Last>Fedorov</b:Last>
            <b:First>V.</b:First>
            <b:Middle>V.</b:Middle>
          </b:Person>
          <b:Person>
            <b:Last>Fu</b:Last>
            <b:First>X.</b:First>
          </b:Person>
          <b:Person>
            <b:Last>Cheng</b:Last>
            <b:First>E.</b:First>
          </b:Person>
          <b:Person>
            <b:Last>Macleod</b:Last>
            <b:First>R.</b:First>
          </b:Person>
          <b:Person>
            <b:Last>&amp; Zhao</b:Last>
            <b:First>J.</b:First>
          </b:Person>
        </b:NameList>
      </b:Author>
    </b:Author>
    <b:Title>Fully automatic left atrium segmentation from late Gadolinium enhanced magnetic resonance imaging using a dual fully convolutional neural network</b:Title>
    <b:JournalName>IEE transactions on medical imaging</b:JournalName>
    <b:Year>2019</b:Year>
    <b:Pages>515-524</b:Pages>
    <b:Volume>38</b:Volume>
    <b:Issue>2</b:Issue>
    <b:RefOrder>37</b:RefOrder>
  </b:Source>
  <b:Source>
    <b:Tag>Apo14</b:Tag>
    <b:SourceType>JournalArticle</b:SourceType>
    <b:Guid>{6B4CC278-C0CF-420D-BCC6-F3E65A699156}</b:Guid>
    <b:Author>
      <b:Author>
        <b:NameList>
          <b:Person>
            <b:Last>Apostolidis</b:Last>
            <b:First>A.</b:First>
            <b:Middle>J.</b:Middle>
          </b:Person>
          <b:Person>
            <b:Last>Beris</b:Last>
            <b:First>A.</b:First>
            <b:Middle>N.</b:Middle>
          </b:Person>
        </b:NameList>
      </b:Author>
    </b:Author>
    <b:Title>Modeling of the blood rheology in steady-state shear flows</b:Title>
    <b:JournalName>J. Rheology</b:JournalName>
    <b:Year>2014</b:Year>
    <b:Pages>607-633</b:Pages>
    <b:Volume>25</b:Volume>
    <b:RefOrder>24</b:RefOrder>
  </b:Source>
  <b:Source>
    <b:Tag>Ott14</b:Tag>
    <b:SourceType>Book</b:SourceType>
    <b:Guid>{E8250755-4F91-43BA-A300-3FA917436C43}</b:Guid>
    <b:Author>
      <b:Author>
        <b:NameList>
          <b:Person>
            <b:Last>Otto</b:Last>
            <b:First>C.</b:First>
            <b:Middle>M.</b:Middle>
          </b:Person>
          <b:Person>
            <b:Last>Bonow</b:Last>
            <b:First>R.</b:First>
            <b:Middle>O.</b:Middle>
          </b:Person>
        </b:NameList>
      </b:Author>
    </b:Author>
    <b:Title>Valvular Heart Disease: A Companion to Braunwald's Heart Disease</b:Title>
    <b:Year>2014</b:Year>
    <b:City>Philadelphia, PA</b:City>
    <b:Publisher>Elsevier Saunders</b:Publisher>
    <b:RefOrder>6</b:RefOrder>
  </b:Source>
  <b:Source>
    <b:Tag>Eme05</b:Tag>
    <b:SourceType>JournalArticle</b:SourceType>
    <b:Guid>{C6EF5458-72E1-4B12-B4B3-4617261CC8A2}</b:Guid>
    <b:Author>
      <b:Author>
        <b:NameList>
          <b:Person>
            <b:Last>Emery</b:Last>
            <b:First>R.</b:First>
            <b:Middle>W.</b:Middle>
          </b:Person>
          <b:Person>
            <b:Last>Krogh</b:Last>
            <b:First>C.</b:First>
            <b:Middle>C.</b:Middle>
          </b:Person>
          <b:Person>
            <b:Last>Arom</b:Last>
            <b:First>K.</b:First>
            <b:Middle>V.</b:Middle>
          </b:Person>
          <b:Person>
            <b:Last>M.</b:Last>
            <b:First>Emery</b:First>
            <b:Middle>A.</b:Middle>
          </b:Person>
          <b:Person>
            <b:Last>Benyo-Albrecht</b:Last>
            <b:First>K.</b:First>
          </b:Person>
          <b:Person>
            <b:Last>Joyce</b:Last>
            <b:First>L.</b:First>
            <b:Middle>D.</b:Middle>
          </b:Person>
          <b:Person>
            <b:Last>Nicoloff</b:Last>
            <b:First>D.</b:First>
            <b:Middle>M.</b:Middle>
          </b:Person>
        </b:NameList>
      </b:Author>
    </b:Author>
    <b:Title>The St. Jude Medical Cardiac Valve Prosthesis: A 25-Year Experience With Single Valve Replacement</b:Title>
    <b:JournalName>Cardiovascular</b:JournalName>
    <b:Year>2005</b:Year>
    <b:Pages>776-782</b:Pages>
    <b:Volume>79</b:Volume>
    <b:Issue>3</b:Issue>
    <b:RefOrder>5</b:RefOrder>
  </b:Source>
  <b:Source>
    <b:Tag>Thu93</b:Tag>
    <b:SourceType>JournalArticle</b:SourceType>
    <b:Guid>{0C0213DA-B0BF-41A4-9742-03160B57AFBA}</b:Guid>
    <b:Author>
      <b:Author>
        <b:NameList>
          <b:Person>
            <b:Last>Thursten</b:Last>
            <b:First>G.</b:First>
            <b:Middle>B.</b:Middle>
          </b:Person>
        </b:NameList>
      </b:Author>
    </b:Author>
    <b:Title>The elastic yield stress of human blood</b:Title>
    <b:JournalName>Biomed Sci Instrum</b:JournalName>
    <b:Year>1993</b:Year>
    <b:Pages>87-93</b:Pages>
    <b:Volume>29</b:Volume>
    <b:RefOrder>25</b:RefOrder>
  </b:Source>
  <b:Source>
    <b:Tag>Lev72</b:Tag>
    <b:SourceType>JournalArticle</b:SourceType>
    <b:Guid>{3E1128BA-1A24-4DB5-9C6C-0B676946D14C}</b:Guid>
    <b:Author>
      <b:Author>
        <b:NameList>
          <b:Person>
            <b:Last>Leverett</b:Last>
            <b:First>L.</b:First>
            <b:Middle>B.</b:Middle>
          </b:Person>
          <b:Person>
            <b:Last>Hellums</b:Last>
            <b:First>J.</b:First>
            <b:Middle>D.</b:Middle>
          </b:Person>
          <b:Person>
            <b:Last>Alfrey</b:Last>
            <b:First>C.</b:First>
            <b:Middle>P.</b:Middle>
          </b:Person>
          <b:Person>
            <b:Last>Lynch</b:Last>
            <b:First>E.</b:First>
            <b:Middle>C.</b:Middle>
          </b:Person>
        </b:NameList>
      </b:Author>
    </b:Author>
    <b:Title>Red Blood Cell Damage by Shear Stress</b:Title>
    <b:JournalName>Biophys. J.</b:JournalName>
    <b:Year>1972</b:Year>
    <b:Pages>257-273</b:Pages>
    <b:Volume>12</b:Volume>
    <b:Issue>3</b:Issue>
    <b:RefOrder>28</b:RefOrder>
  </b:Source>
  <b:Source>
    <b:Tag>Ozt17</b:Tag>
    <b:SourceType>JournalArticle</b:SourceType>
    <b:Guid>{72DFF5F8-06BF-4666-84F3-84776325378F}</b:Guid>
    <b:Author>
      <b:Author>
        <b:NameList>
          <b:Person>
            <b:Last>Ozturk</b:Last>
            <b:First>M.</b:First>
          </b:Person>
          <b:Person>
            <b:Last>Papavassiliou</b:Last>
            <b:First>D.</b:First>
            <b:Middle>V.</b:Middle>
          </b:Person>
          <b:Person>
            <b:Last>O'Rear</b:Last>
            <b:First>E.</b:First>
            <b:Middle>A.</b:Middle>
          </b:Person>
        </b:NameList>
      </b:Author>
    </b:Author>
    <b:Title>An approach of Assessing Turbulent Flow Damage to Blood in Medical Devices</b:Title>
    <b:JournalName>J. Biomech Eng.</b:JournalName>
    <b:Year>2017</b:Year>
    <b:Pages>011001-011008</b:Pages>
    <b:Volume>139</b:Volume>
    <b:RefOrder>29</b:RefOrder>
  </b:Source>
  <b:Source>
    <b:Tag>Ans1</b:Tag>
    <b:SourceType>JournalArticle</b:SourceType>
    <b:Guid>{97EE1C71-B1A4-497C-BAC2-30E841BEAA0A}</b:Guid>
    <b:Title>Ansys Design Modeller</b:Title>
    <b:JournalName>Release 19.1</b:JournalName>
    <b:RefOrder>47</b:RefOrder>
  </b:Source>
  <b:Source>
    <b:Tag>Nat15</b:Tag>
    <b:SourceType>InternetSite</b:SourceType>
    <b:Guid>{4EA60D5A-FB63-403C-9DD3-7E82D28EA0E1}</b:Guid>
    <b:Title>Visible Human Project Gallery</b:Title>
    <b:Year>2015</b:Year>
    <b:Author>
      <b:Author>
        <b:Corporate>National Library of Medicine</b:Corporate>
      </b:Author>
    </b:Author>
    <b:ProductionCompany>National Institute of Health</b:ProductionCompany>
    <b:Month>August</b:Month>
    <b:Day>14</b:Day>
    <b:YearAccessed>2018</b:YearAccessed>
    <b:MonthAccessed>February</b:MonthAccessed>
    <b:DayAccessed>15</b:DayAccessed>
    <b:URL>https://www.nlm.nih.gov/research/visible/visible_gallery.html</b:URL>
    <b:RefOrder>48</b:RefOrder>
  </b:Source>
  <b:Source>
    <b:Tag>DrM16</b:Tag>
    <b:SourceType>InternetSite</b:SourceType>
    <b:Guid>{6BFF8C63-5DD2-435F-9C1A-08207595B5C5}</b:Guid>
    <b:Title>Left heart atrium and ventricle 1.0.0</b:Title>
    <b:Year>2016</b:Year>
    <b:Author>
      <b:Author>
        <b:NameList>
          <b:Person>
            <b:Last>Mike</b:Last>
            <b:First>Dr.</b:First>
          </b:Person>
        </b:NameList>
      </b:Author>
    </b:Author>
    <b:ProductionCompany>Embodi3D</b:ProductionCompany>
    <b:Month>November</b:Month>
    <b:Day>12</b:Day>
    <b:YearAccessed>2018</b:YearAccessed>
    <b:MonthAccessed>March</b:MonthAccessed>
    <b:DayAccessed>15</b:DayAccessed>
    <b:URL>https://www.embodi3d.com/files/file/7170-left-heart-atrium-and-ventricle/</b:URL>
    <b:RefOrder>49</b:RefOrder>
  </b:Source>
  <b:Source>
    <b:Tag>Ble</b:Tag>
    <b:SourceType>JournalArticle</b:SourceType>
    <b:Guid>{7EA603BA-7C12-4E12-BB31-A2B8B25B9A53}</b:Guid>
    <b:Title>Blender</b:Title>
    <b:JournalName>Release 2.79</b:JournalName>
    <b:RefOrder>39</b:RefOrder>
  </b:Source>
  <b:Source>
    <b:Tag>Whe18</b:Tag>
    <b:SourceType>JournalArticle</b:SourceType>
    <b:Guid>{DAA1A0E3-714C-47EB-B856-7B902B7E7D5C}</b:Guid>
    <b:Author>
      <b:Author>
        <b:NameList>
          <b:Person>
            <b:Last>Whelton</b:Last>
            <b:First>P.K.</b:First>
          </b:Person>
          <b:Person>
            <b:Last>Carey</b:Last>
            <b:First>R.M.</b:First>
          </b:Person>
          <b:Person>
            <b:Last>W.S.</b:Last>
            <b:First>Aronow</b:First>
          </b:Person>
          <b:Person>
            <b:Last>Casey</b:Last>
            <b:First>D.E.</b:First>
          </b:Person>
          <b:Person>
            <b:Last>Collins</b:Last>
            <b:First>K.J.</b:First>
          </b:Person>
          <b:Person>
            <b:Last>Himmelfarb</b:Last>
            <b:First>C.D.</b:First>
          </b:Person>
        </b:NameList>
      </b:Author>
    </b:Author>
    <b:Title>2017 ACC/AHA/AAPA/ABC/ACPM/AGS/APhA/ASH/ASPC/NMA/PCNA guideline for the prevention, detection, evaluation, and management of high blood pressure in adults: a report of the AMerican College of Cardiology/American Heart Association Task Force of Clinical Pr</b:Title>
    <b:JournalName>J. Am. Coll. Cardiol.</b:JournalName>
    <b:Year>2018</b:Year>
    <b:Pages>e127-e248</b:Pages>
    <b:Volume>71</b:Volume>
    <b:Issue>19</b:Issue>
    <b:RefOrder>50</b:RefOrder>
  </b:Source>
  <b:Source>
    <b:Tag>Nat03</b:Tag>
    <b:SourceType>Book</b:SourceType>
    <b:Guid>{6A506BD5-8284-49A2-9378-C41CE154B624}</b:Guid>
    <b:Author>
      <b:Author>
        <b:Corporate>National High Blood Pressure Education Program</b:Corporate>
      </b:Author>
    </b:Author>
    <b:Title>The Seventh Report of the Joint National Committee on Prevention, Detection, Evaluation, and Treatment of High Blood Pressure</b:Title>
    <b:Year>2003</b:Year>
    <b:City>Bethesda, MD</b:City>
    <b:Publisher>National Heart, Lung, and Blood Institute</b:Publisher>
    <b:RefOrder>51</b:RefOrder>
  </b:Source>
  <b:Source>
    <b:Tag>Bra81</b:Tag>
    <b:SourceType>JournalArticle</b:SourceType>
    <b:Guid>{B2683BD9-65A4-4148-B476-CD9130B26176}</b:Guid>
    <b:Title>Left Atrial and Left Ventricular Pressurein Subjects without Cardiovascular Disease</b:Title>
    <b:Year>1981</b:Year>
    <b:Author>
      <b:Author>
        <b:NameList>
          <b:Person>
            <b:Last>Braunwald</b:Last>
            <b:First>E.</b:First>
          </b:Person>
          <b:Person>
            <b:Last>Brockenbrough</b:Last>
            <b:First>E.</b:First>
            <b:Middle>C.</b:Middle>
          </b:Person>
          <b:Person>
            <b:Last>Frahm</b:Last>
            <b:First>C.</b:First>
            <b:Middle>J.</b:Middle>
          </b:Person>
          <b:Person>
            <b:Last>Ross</b:Last>
            <b:First>J.</b:First>
          </b:Person>
        </b:NameList>
      </b:Author>
    </b:Author>
    <b:JournalName>Circulation</b:JournalName>
    <b:Pages>267-269</b:Pages>
    <b:Volume>XXIV</b:Volume>
    <b:RefOrder>42</b:RefOrder>
  </b:Source>
  <b:Source>
    <b:Tag>Bor14</b:Tag>
    <b:SourceType>JournalArticle</b:SourceType>
    <b:Guid>{C2CE7F64-0248-451A-9F25-B2C823095660}</b:Guid>
    <b:Author>
      <b:Author>
        <b:NameList>
          <b:Person>
            <b:Last>Boretti</b:Last>
            <b:First>F.</b:First>
            <b:Middle>S.</b:Middle>
          </b:Person>
          <b:Person>
            <b:Last>Baek</b:Last>
            <b:First>J.</b:First>
            <b:Middle>H.</b:Middle>
          </b:Person>
          <b:Person>
            <b:Last>Palmer</b:Last>
            <b:First>A.</b:First>
            <b:Middle>F.</b:Middle>
          </b:Person>
          <b:Person>
            <b:Last>Schaer</b:Last>
            <b:First>D.</b:First>
            <b:Middle>J.</b:Middle>
          </b:Person>
          <b:Person>
            <b:Last>Buehler</b:Last>
            <b:First>P.</b:First>
            <b:Middle>W.</b:Middle>
          </b:Person>
        </b:NameList>
      </b:Author>
    </b:Author>
    <b:Title>modeling hemoglobin and hemoglobin:haptoglobin complexclearance in a non-rodent species-pharmokinetic and therapeutic implications</b:Title>
    <b:JournalName>Front. Physiol.</b:JournalName>
    <b:Year>2014</b:Year>
    <b:RefOrder>43</b:RefOrder>
  </b:Source>
  <b:Source>
    <b:Tag>Mar20</b:Tag>
    <b:SourceType>Interview</b:SourceType>
    <b:Guid>{8333C87A-A099-4C5D-845D-B12B5F635F8E}</b:Guid>
    <b:Year>2020</b:Year>
    <b:Author>
      <b:Interviewee>
        <b:NameList>
          <b:Person>
            <b:Last>Maruyama</b:Last>
            <b:First>Toru</b:First>
          </b:Person>
        </b:NameList>
      </b:Interviewee>
    </b:Author>
    <b:Month>February</b:Month>
    <b:Day>28</b:Day>
    <b:RefOrder>13</b:RefOrder>
  </b:Source>
  <b:Source>
    <b:Tag>Sha09</b:Tag>
    <b:SourceType>JournalArticle</b:SourceType>
    <b:Guid>{3B955839-0B64-4D5A-8281-341A63D489D9}</b:Guid>
    <b:Author>
      <b:Author>
        <b:NameList>
          <b:Person>
            <b:Last>Shapira</b:Last>
            <b:First>Y.</b:First>
          </b:Person>
          <b:Person>
            <b:Last>Vaturi</b:Last>
            <b:First>M.</b:First>
          </b:Person>
          <b:Person>
            <b:Last>Sagie</b:Last>
            <b:First>A.</b:First>
          </b:Person>
        </b:NameList>
      </b:Author>
    </b:Author>
    <b:Title>Hemolysis Associated WIth Proesthetic Heart Valves</b:Title>
    <b:JournalName>Cardiology in Review</b:JournalName>
    <b:Year>2009</b:Year>
    <b:Pages>121-124</b:Pages>
    <b:Volume>17</b:Volume>
    <b:Issue>3</b:Issue>
    <b:RefOrder>52</b:RefOrder>
  </b:Source>
  <b:Source>
    <b:Tag>Hou92</b:Tag>
    <b:SourceType>JournalArticle</b:SourceType>
    <b:Guid>{8BA94E61-3671-4710-A495-4F8FAAA2FD15}</b:Guid>
    <b:Author>
      <b:Author>
        <b:NameList>
          <b:Person>
            <b:Last>Hourihan</b:Last>
            <b:First>M.</b:First>
          </b:Person>
          <b:Person>
            <b:Last>Perry</b:Last>
            <b:First>S.</b:First>
            <b:Middle>B.</b:Middle>
          </b:Person>
          <b:Person>
            <b:Last>Mandell</b:Last>
            <b:First>V.</b:First>
            <b:Middle>S.</b:Middle>
          </b:Person>
          <b:Person>
            <b:Last>al.</b:Last>
            <b:First>et</b:First>
          </b:Person>
        </b:NameList>
      </b:Author>
    </b:Author>
    <b:Title>Transcatheter umbrella closure of valvular and paravalvular leaks</b:Title>
    <b:JournalName>J Am Coll Cardiol</b:JournalName>
    <b:Year>1992</b:Year>
    <b:Pages>1371-1377</b:Pages>
    <b:Volume>20</b:Volume>
    <b:RefOrder>19</b:RefOrder>
  </b:Source>
  <b:Source>
    <b:Tag>Gen00</b:Tag>
    <b:SourceType>JournalArticle</b:SourceType>
    <b:Guid>{51EEB278-63D6-4ECD-8EE1-504A7260CEF0}</b:Guid>
    <b:Author>
      <b:Author>
        <b:NameList>
          <b:Person>
            <b:Last>Genoni</b:Last>
            <b:First>M.</b:First>
          </b:Person>
          <b:Person>
            <b:Last>Franzen</b:Last>
            <b:First>D.</b:First>
          </b:Person>
          <b:Person>
            <b:Last>Vogt</b:Last>
            <b:First>P.</b:First>
          </b:Person>
          <b:Person>
            <b:Last>Seifert</b:Last>
            <b:First>B.</b:First>
          </b:Person>
          <b:Person>
            <b:Last>Jeni</b:Last>
            <b:First>R.</b:First>
          </b:Person>
          <b:Person>
            <b:Last>Kunzli</b:Last>
            <b:First>A.</b:First>
          </b:Person>
          <b:Person>
            <b:Last>Niederhauser</b:Last>
            <b:First>U.</b:First>
          </b:Person>
          <b:Person>
            <b:Last>Turina</b:Last>
            <b:First>M.</b:First>
          </b:Person>
        </b:NameList>
      </b:Author>
    </b:Author>
    <b:Title>Paravalvular leakage after mitral valve replacement: improved long-term survival with aggressive surgery?</b:Title>
    <b:JournalName>Eur J Cardiothorac Surg</b:JournalName>
    <b:Year>2000</b:Year>
    <b:Pages>14-19</b:Pages>
    <b:Volume>17</b:Volume>
    <b:RefOrder>20</b:RefOrder>
  </b:Source>
  <b:Source>
    <b:Tag>Jam18</b:Tag>
    <b:SourceType>JournalArticle</b:SourceType>
    <b:Guid>{56314C2D-C874-4D7B-A07D-31633B6F7009}</b:Guid>
    <b:Author>
      <b:Author>
        <b:NameList>
          <b:Person>
            <b:Last>James</b:Last>
            <b:First>Madison</b:First>
          </b:Person>
        </b:NameList>
      </b:Author>
    </b:Author>
    <b:Title>BLOOD DAMAGE ANALYSIS USING COMPUTATIONAL FLUID DYNAMICS OF BLOOD FLOW THROUGH A FUNCTIONING AND MALFUNCTIONING BILEAFLET ARTIFICIAL HEART VALVE</b:Title>
    <b:JournalName>Thesis</b:JournalName>
    <b:Year>2018</b:Year>
    <b:RefOrder>34</b:RefOrder>
  </b:Source>
  <b:Source>
    <b:Tag>ANS20</b:Tag>
    <b:SourceType>Book</b:SourceType>
    <b:Guid>{2D0692F3-56BC-4BC2-863F-57BF94F8629D}</b:Guid>
    <b:Title>Fluent User's Manual</b:Title>
    <b:Year>2020</b:Year>
    <b:Author>
      <b:Author>
        <b:NameList>
          <b:Person>
            <b:Last>ANSYS</b:Last>
          </b:Person>
        </b:NameList>
      </b:Author>
    </b:Author>
    <b:RefOrder>35</b:RefOrder>
  </b:Source>
  <b:Source>
    <b:Tag>May20</b:Tag>
    <b:SourceType>InternetSite</b:SourceType>
    <b:Guid>{12F6C1F9-E223-47EC-BB5C-A3E30623BBAA}</b:Guid>
    <b:Author>
      <b:Author>
        <b:Corporate>Mayo Clinic</b:Corporate>
      </b:Author>
    </b:Author>
    <b:Title>Test Id: PLHBB Plasma Free Hemoglobin, Plasma</b:Title>
    <b:ProductionCompany>Mayo Clinic Laboratories</b:ProductionCompany>
    <b:Year>2020</b:Year>
    <b:YearAccessed>2020</b:YearAccessed>
    <b:MonthAccessed>November</b:MonthAccessed>
    <b:DayAccessed>12</b:DayAccessed>
    <b:URL>https://www.mayocliniclabs.com/test-catalog/Clinical+and+Interpretive/9096</b:URL>
    <b:RefOrder>44</b:RefOrder>
  </b:Source>
  <b:Source>
    <b:Tag>Dea05</b:Tag>
    <b:SourceType>InternetSite</b:SourceType>
    <b:Guid>{089AB432-1433-4A6F-B39C-18D920F79F3A}</b:Guid>
    <b:Title>Blood Groups and Blood Cell Antigens</b:Title>
    <b:Year>2005</b:Year>
    <b:Author>
      <b:Author>
        <b:NameList>
          <b:Person>
            <b:Last>Dean</b:Last>
            <b:First>L.</b:First>
          </b:Person>
        </b:NameList>
      </b:Author>
    </b:Author>
    <b:ProductionCompany>Nation Center for Biotechnology Information</b:ProductionCompany>
    <b:YearAccessed>2020</b:YearAccessed>
    <b:MonthAccessed>November</b:MonthAccessed>
    <b:DayAccessed>13</b:DayAccessed>
    <b:URL>https://www.ncbi.nlm.nih.gov/books/NBK2263/table/ch1.T1/</b:URL>
    <b:RefOrder>2</b:RefOrder>
  </b:Source>
  <b:Source>
    <b:Tag>Che73</b:Tag>
    <b:SourceType>JournalArticle</b:SourceType>
    <b:Guid>{19EE4631-9BC6-4BF6-ADBD-7A83FABCA3CE}</b:Guid>
    <b:Title>Ultrastructural basis of the mechanism of rouleaux formation</b:Title>
    <b:Year>1973</b:Year>
    <b:Author>
      <b:Author>
        <b:NameList>
          <b:Person>
            <b:Last>Chein</b:Last>
            <b:First>S.</b:First>
          </b:Person>
          <b:Person>
            <b:Last>Jan</b:Last>
            <b:First>K.</b:First>
          </b:Person>
        </b:NameList>
      </b:Author>
    </b:Author>
    <b:JournalName>Microvascular Research</b:JournalName>
    <b:Pages>155-166</b:Pages>
    <b:Volume>5</b:Volume>
    <b:Issue>2</b:Issue>
    <b:RefOrder>26</b:RefOrder>
  </b:Source>
  <b:Source>
    <b:Tag>Sam14</b:Tag>
    <b:SourceType>JournalArticle</b:SourceType>
    <b:Guid>{B68102B0-5B7F-4BB5-B012-AD5EAA7F9CDE}</b:Guid>
    <b:Author>
      <b:Author>
        <b:NameList>
          <b:Person>
            <b:Last>Samiei</b:Last>
            <b:First>N.</b:First>
          </b:Person>
          <b:Person>
            <b:Last>Hakimi</b:Last>
            <b:First>M.</b:First>
            <b:Middle>R.</b:Middle>
          </b:Person>
          <b:Person>
            <b:Last>Mirmesdagh</b:Last>
            <b:First>Y.</b:First>
          </b:Person>
          <b:Person>
            <b:Last>Peighambari</b:Last>
            <b:First>M.</b:First>
            <b:Middle>M.</b:Middle>
          </b:Person>
          <b:Person>
            <b:Last>Alizadeh-Ghavidel</b:Last>
            <b:First>A.</b:First>
          </b:Person>
          <b:Person>
            <b:Last>Hosseini</b:Last>
            <b:First>S.</b:First>
          </b:Person>
        </b:NameList>
      </b:Author>
    </b:Author>
    <b:Title>Surgical outcomes of heart replacement: A study of tertiary specialied cardiac center</b:Title>
    <b:JournalName>ARYA atheroscelerosis</b:JournalName>
    <b:Year>2014</b:Year>
    <b:Pages>233-237</b:Pages>
    <b:Volume>10</b:Volume>
    <b:Issue>5</b:Issue>
    <b:RefOrder>7</b:RefOrder>
  </b:Source>
  <b:Source>
    <b:Tag>Oki91</b:Tag>
    <b:SourceType>JournalArticle</b:SourceType>
    <b:Guid>{13CF2681-ACC6-45D7-B045-23F457340882}</b:Guid>
    <b:Author>
      <b:Author>
        <b:NameList>
          <b:Person>
            <b:Last>Okita</b:Last>
            <b:First>Y.</b:First>
          </b:Person>
          <b:Person>
            <b:Last>Miki</b:Last>
            <b:First>S.</b:First>
          </b:Person>
          <b:Person>
            <b:Last>Kusuhara</b:Last>
            <b:First>K.</b:First>
          </b:Person>
        </b:NameList>
      </b:Author>
    </b:Author>
    <b:Title>Propranolol for intractable hemolysis after open heart operation</b:Title>
    <b:JournalName>Ann Thora Surg</b:JournalName>
    <b:Year>1991</b:Year>
    <b:Pages>1158-1160</b:Pages>
    <b:Volume>52</b:Volume>
    <b:RefOrder>53</b:RefOrder>
  </b:Source>
  <b:Source>
    <b:Tag>Sat77</b:Tag>
    <b:SourceType>JournalArticle</b:SourceType>
    <b:Guid>{FE8E8656-865D-4B4E-A64B-EB5A70CC911E}</b:Guid>
    <b:Author>
      <b:Author>
        <b:NameList>
          <b:Person>
            <b:Last>Satinga</b:Last>
            <b:First>J.</b:First>
            <b:Middle>T.</b:Middle>
          </b:Person>
          <b:Person>
            <b:Last>Flora</b:Last>
            <b:First>J.</b:First>
            <b:Middle>D.</b:Middle>
          </b:Person>
          <b:Person>
            <b:Last>Rush</b:Last>
            <b:First>J.</b:First>
            <b:Middle>B.</b:Middle>
          </b:Person>
        </b:NameList>
      </b:Author>
    </b:Author>
    <b:Title>The effect of propranolol on hemolysis in patients with an aortic prosethetic valve</b:Title>
    <b:JournalName>Am Heart J</b:JournalName>
    <b:Year>1977</b:Year>
    <b:Pages>197-201</b:Pages>
    <b:Volume>93</b:Volume>
    <b:RefOrder>54</b:RefOrder>
  </b:Source>
  <b:Source>
    <b:Tag>Bla85</b:Tag>
    <b:SourceType>JournalArticle</b:SourceType>
    <b:Guid>{2E041FB6-54CC-44C9-BB7F-1698E38112FA}</b:Guid>
    <b:Author>
      <b:Author>
        <b:NameList>
          <b:Person>
            <b:Last>Blackstone</b:Last>
            <b:First>E.</b:First>
            <b:Middle>H.</b:Middle>
          </b:Person>
          <b:Person>
            <b:Last>Kirklin</b:Last>
            <b:First>J.</b:First>
            <b:Middle>W.</b:Middle>
          </b:Person>
        </b:NameList>
      </b:Author>
    </b:Author>
    <b:Title>Death and other time-related events after valve replacement</b:Title>
    <b:JournalName>Circulation</b:JournalName>
    <b:Year>1985</b:Year>
    <b:Pages>753-767</b:Pages>
    <b:Volume>72</b:Volume>
    <b:RefOrder>17</b:RefOrder>
  </b:Source>
  <b:Source>
    <b:Tag>Aoy07</b:Tag>
    <b:SourceType>JournalArticle</b:SourceType>
    <b:Guid>{F6E9F410-EDA6-4A1E-85F9-7ACFF8CB2130}</b:Guid>
    <b:Author>
      <b:Author>
        <b:NameList>
          <b:Person>
            <b:Last>Aoyagi</b:Last>
            <b:First>S.</b:First>
          </b:Person>
          <b:Person>
            <b:Last>Fukunaga</b:Last>
            <b:First>S.</b:First>
          </b:Person>
          <b:Person>
            <b:Last>Tayama</b:Last>
            <b:First>E.</b:First>
          </b:Person>
        </b:NameList>
      </b:Author>
    </b:Author>
    <b:Title>Benefits of a β-blocker for intractable hemolysis due to paraprosthetic leakage</b:Title>
    <b:JournalName>Asian Cardiovasc Thorac Ann</b:JournalName>
    <b:Year>2007</b:Year>
    <b:Pages>441-443</b:Pages>
    <b:Volume>15</b:Volume>
    <b:RefOrder>55</b:RefOrder>
  </b:Source>
  <b:Source>
    <b:Tag>Vah07</b:Tag>
    <b:SourceType>JournalArticle</b:SourceType>
    <b:Guid>{05DEEE30-FE2B-41B1-9FCB-49B26124C429}</b:Guid>
    <b:Author>
      <b:Author>
        <b:NameList>
          <b:Person>
            <b:Last>Vahanian</b:Last>
            <b:First>A.</b:First>
          </b:Person>
          <b:Person>
            <b:Last>Baumgartner</b:Last>
            <b:First>H.</b:First>
          </b:Person>
          <b:Person>
            <b:Last>Bax</b:Last>
            <b:First>J.</b:First>
          </b:Person>
        </b:NameList>
      </b:Author>
    </b:Author>
    <b:Title>Guidelines on the management of valvular heart disease: the Task Force on the Management of Valvular Heart Disease of the European Society of Cardiology</b:Title>
    <b:JournalName>Eur Heart J</b:JournalName>
    <b:Year>2007</b:Year>
    <b:Pages>230-268</b:Pages>
    <b:Volume>28</b:Volume>
    <b:RefOrder>14</b:RefOrder>
  </b:Source>
  <b:Source>
    <b:Tag>Jon01</b:Tag>
    <b:SourceType>JournalArticle</b:SourceType>
    <b:Guid>{F2385764-377B-4D98-9622-18B4E5991D33}</b:Guid>
    <b:Author>
      <b:Author>
        <b:NameList>
          <b:Person>
            <b:Last>Jones</b:Last>
            <b:First>J.</b:First>
            <b:Middle>M.</b:Middle>
          </b:Person>
          <b:Person>
            <b:Last>O'Kane</b:Last>
            <b:First>H.</b:First>
          </b:Person>
          <b:Person>
            <b:Last>Gladstone</b:Last>
            <b:First>D.</b:First>
            <b:Middle>J.</b:Middle>
          </b:Person>
        </b:NameList>
      </b:Author>
    </b:Author>
    <b:Title>Repeat heart valve surgery: risk factors for operative mortality</b:Title>
    <b:JournalName>J Thorac Cardiovasc Surg</b:JournalName>
    <b:Year>2001</b:Year>
    <b:Pages>913-918</b:Pages>
    <b:Volume>122</b:Volume>
    <b:RefOrder>15</b:RefOrder>
  </b:Source>
  <b:Source>
    <b:Tag>ANS</b:Tag>
    <b:SourceType>JournalArticle</b:SourceType>
    <b:Guid>{2BCF8F07-C67E-40C6-B08F-8D8B1BC063A2}</b:Guid>
    <b:Author>
      <b:Author>
        <b:Corporate>ANSYS</b:Corporate>
      </b:Author>
    </b:Author>
    <b:Title>Design Modeler 19.1</b:Title>
    <b:RefOrder>36</b:RefOrder>
  </b:Source>
  <b:Source>
    <b:Tag>For69</b:Tag>
    <b:SourceType>JournalArticle</b:SourceType>
    <b:Guid>{BBD56F77-DC29-4B83-8D67-4CFE365F9865}</b:Guid>
    <b:Author>
      <b:Author>
        <b:NameList>
          <b:Person>
            <b:Last>Forstrom</b:Last>
            <b:First>R.</b:First>
            <b:Middle>J.</b:Middle>
          </b:Person>
        </b:NameList>
      </b:Author>
    </b:Author>
    <b:Title>A New Measure of Erythrocyte Membrane Strength- The Jet Fragility Test</b:Title>
    <b:JournalName>Ph.D. dissertation, University of Minnesota, Minneaspolis, MN</b:JournalName>
    <b:Year>1969</b:Year>
    <b:RefOrder>30</b:RefOrder>
  </b:Source>
  <b:Source>
    <b:Tag>Sut75</b:Tag>
    <b:SourceType>JournalArticle</b:SourceType>
    <b:Guid>{823B2C7A-C5C7-4DE5-9152-100875BAE0A7}</b:Guid>
    <b:Author>
      <b:Author>
        <b:NameList>
          <b:Person>
            <b:Last>Sutera</b:Last>
            <b:First>S.</b:First>
            <b:Middle>P.</b:Middle>
          </b:Person>
          <b:Person>
            <b:Last>Mehrjardi</b:Last>
            <b:First>M.</b:First>
            <b:Middle>H.</b:Middle>
          </b:Person>
        </b:NameList>
      </b:Author>
    </b:Author>
    <b:Title>Deformation and Fragmentation of Human Red Blood Cells in Turbulent Shear Flow</b:Title>
    <b:JournalName>Biophys. J.</b:JournalName>
    <b:Year>1975</b:Year>
    <b:Pages>1-10</b:Pages>
    <b:Volume>15</b:Volume>
    <b:Issue>1</b:Issue>
    <b:RefOrder>31</b:RefOrder>
  </b:Source>
  <b:Source>
    <b:Tag>Kam04</b:Tag>
    <b:SourceType>JournalArticle</b:SourceType>
    <b:Guid>{33E0050B-300E-4616-B677-E8D757B7A796}</b:Guid>
    <b:Author>
      <b:Author>
        <b:NameList>
          <b:Person>
            <b:Last>Kameneva</b:Last>
            <b:First>M.</b:First>
            <b:Middle>V.</b:Middle>
          </b:Person>
          <b:Person>
            <b:Last>Burgreen</b:Last>
            <b:First>G.</b:First>
            <b:Middle>W.</b:Middle>
          </b:Person>
          <b:Person>
            <b:Last>Kono</b:Last>
            <b:First>K.</b:First>
          </b:Person>
          <b:Person>
            <b:Last>Repko</b:Last>
            <b:First>B.</b:First>
          </b:Person>
          <b:Person>
            <b:Last>Antaki</b:Last>
            <b:First>J.</b:First>
            <b:Middle>F.</b:Middle>
          </b:Person>
          <b:Person>
            <b:Last>Umezu</b:Last>
            <b:First>M.</b:First>
          </b:Person>
        </b:NameList>
      </b:Author>
    </b:Author>
    <b:Title>Effects of Turbulent Stresses Upon Mechanical Hemolysis: Experimental and Computational Analysis</b:Title>
    <b:JournalName>ASAIO J.</b:JournalName>
    <b:Year>2004</b:Year>
    <b:Pages>418-423</b:Pages>
    <b:Volume>50</b:Volume>
    <b:Issue>5</b:Issue>
    <b:RefOrder>32</b:RefOrder>
  </b:Source>
  <b:Source>
    <b:Tag>Tor20</b:Tag>
    <b:SourceType>Interview</b:SourceType>
    <b:Guid>{D9A60D74-B862-4076-8B04-4967BE81AF02}</b:Guid>
    <b:Title>Suture Diameter</b:Title>
    <b:Year>2020</b:Year>
    <b:Author>
      <b:Interviewee>
        <b:NameList>
          <b:Person>
            <b:Last>Maruyama</b:Last>
            <b:First>Toru</b:First>
          </b:Person>
        </b:NameList>
      </b:Interviewee>
    </b:Author>
    <b:Month>June</b:Month>
    <b:Day>23</b:Day>
    <b:RefOrder>41</b:RefOrder>
  </b:Source>
  <b:Source>
    <b:Tag>Ryo11</b:Tag>
    <b:SourceType>JournalArticle</b:SourceType>
    <b:Guid>{2E1D5AFE-EE9F-418D-84E7-9347C080CEBA}</b:Guid>
    <b:Title>Repair of perivalvular leakage without re-replacement of prosethetic valves</b:Title>
    <b:Year>2011</b:Year>
    <b:Author>
      <b:Author>
        <b:NameList>
          <b:Person>
            <b:Last>Ryomoto</b:Last>
            <b:First>M.</b:First>
          </b:Person>
          <b:Person>
            <b:Last>Mitsuno</b:Last>
            <b:First>M.</b:First>
          </b:Person>
          <b:Person>
            <b:Last>Fukui</b:Last>
            <b:First>S.</b:First>
          </b:Person>
          <b:Person>
            <b:Last>Miyamoto</b:Last>
            <b:First>Y.</b:First>
          </b:Person>
        </b:NameList>
      </b:Author>
    </b:Author>
    <b:JournalName>European Journal of Cardio-thoracic Surgery</b:JournalName>
    <b:Pages>525-526</b:Pages>
    <b:Volume>40</b:Volume>
    <b:RefOrder>16</b:RefOrder>
  </b:Source>
  <b:Source>
    <b:Tag>Dha831</b:Tag>
    <b:SourceType>JournalArticle</b:SourceType>
    <b:Guid>{E3A21AAC-44AC-4596-B8D8-92E379445DF9}</b:Guid>
    <b:Author>
      <b:Author>
        <b:NameList>
          <b:Person>
            <b:Last>Dhasmana</b:Last>
            <b:First>J.</b:First>
            <b:Middle>P.</b:Middle>
          </b:Person>
          <b:Person>
            <b:Last>Blackstone</b:Last>
            <b:First>E.</b:First>
            <b:Middle>H.</b:Middle>
          </b:Person>
          <b:Person>
            <b:Last>Kirklin</b:Last>
            <b:First>J.</b:First>
            <b:Middle>W.</b:Middle>
          </b:Person>
          <b:Person>
            <b:Last>Kouchoukos</b:Last>
            <b:First>N.</b:First>
            <b:Middle>T.</b:Middle>
          </b:Person>
        </b:NameList>
      </b:Author>
    </b:Author>
    <b:Title>Factors associated with periprosthetic leakage following primary mitral valve replacement</b:Title>
    <b:JournalName>Ann Thorac Surg</b:JournalName>
    <b:Year>1983</b:Year>
    <b:Pages>170-178</b:Pages>
    <b:Volume>35</b:Volume>
    <b:RefOrder>21</b:RefOrder>
  </b:Source>
  <b:Source>
    <b:Tag>Cer96</b:Tag>
    <b:SourceType>JournalArticle</b:SourceType>
    <b:Guid>{930CA1F2-0F1E-4EEE-B1CF-E9A2248E0E3C}</b:Guid>
    <b:Author>
      <b:Author>
        <b:NameList>
          <b:Person>
            <b:Last>Cerfolio</b:Last>
            <b:First>R.</b:First>
            <b:Middle>J.</b:Middle>
          </b:Person>
          <b:Person>
            <b:Last>Orszulak</b:Last>
            <b:First>T.</b:First>
            <b:Middle>A.</b:Middle>
          </b:Person>
          <b:Person>
            <b:Last>Pluth</b:Last>
            <b:First>J.</b:First>
            <b:Middle>R.</b:Middle>
          </b:Person>
          <b:Person>
            <b:Last>S.</b:Last>
            <b:First>Harmsen</b:First>
            <b:Middle>W.</b:Middle>
          </b:Person>
          <b:Person>
            <b:Last>Schaff</b:Last>
            <b:First>H.</b:First>
            <b:Middle>V.</b:Middle>
          </b:Person>
        </b:NameList>
      </b:Author>
    </b:Author>
    <b:Title>Reoperation after valve repair for mitral regurgitation: early and intermediate results</b:Title>
    <b:JournalName>Journal of Thoracic Cardiovascular Surgery</b:JournalName>
    <b:Year>1996</b:Year>
    <b:Pages>1177-1184</b:Pages>
    <b:Volume>111</b:Volume>
    <b:Issue>6</b:Issue>
    <b:RefOrder>18</b:RefOrder>
  </b:Source>
  <b:Source>
    <b:Tag>Mad18</b:Tag>
    <b:SourceType>JournalArticle</b:SourceType>
    <b:Guid>{5014DC85-E02A-4630-BC33-1F35FE297DD8}</b:Guid>
    <b:Author>
      <b:Author>
        <b:NameList>
          <b:Person>
            <b:Last>Madukauwa-David</b:Last>
            <b:First>I.</b:First>
            <b:Middle>D.</b:Middle>
          </b:Person>
          <b:Person>
            <b:Last>Pierce</b:Last>
            <b:First>E.</b:First>
            <b:Middle>L.</b:Middle>
          </b:Person>
          <b:Person>
            <b:Last>Sulejmani</b:Last>
            <b:First>F.</b:First>
          </b:Person>
          <b:Person>
            <b:Last>Pataky</b:Last>
            <b:First>J.</b:First>
          </b:Person>
          <b:Person>
            <b:Last>Sun</b:Last>
            <b:First>W.</b:First>
          </b:Person>
          <b:Person>
            <b:Last>Yoganathan</b:Last>
            <b:First>A.</b:First>
            <b:Middle>P.</b:Middle>
          </b:Person>
        </b:NameList>
      </b:Author>
    </b:Author>
    <b:Title>Suture dehiscence and collagen content in the human mitral and tricuspid annuli</b:Title>
    <b:JournalName>Biomechanics and Modeling in Machanobiology</b:JournalName>
    <b:Year>2018</b:Year>
    <b:RefOrder>22</b:RefOrder>
  </b:Source>
  <b:Source>
    <b:Tag>Kat81</b:Tag>
    <b:SourceType>JournalArticle</b:SourceType>
    <b:Guid>{36AA6710-2E0F-4244-9083-7F4003D3D0BB}</b:Guid>
    <b:Author>
      <b:Author>
        <b:NameList>
          <b:Person>
            <b:Last>Katz</b:Last>
            <b:First>N.</b:First>
            <b:Middle>M.</b:Middle>
          </b:Person>
          <b:Person>
            <b:Last>H.</b:Last>
            <b:First>Blackstone</b:First>
            <b:Middle>E.</b:Middle>
          </b:Person>
          <b:Person>
            <b:Last>W.</b:Last>
            <b:First>Kirklin</b:First>
            <b:Middle>J.</b:Middle>
          </b:Person>
          <b:Person>
            <b:Last>L.</b:Last>
            <b:First>Bradley</b:First>
            <b:Middle>E.</b:Middle>
          </b:Person>
          <b:Person>
            <b:Last>E.</b:Last>
            <b:First>Lemons</b:First>
            <b:Middle>J.</b:Middle>
          </b:Person>
        </b:NameList>
      </b:Author>
    </b:Author>
    <b:Title>Suture techniques for atrioventricular valves: experimental study</b:Title>
    <b:JournalName>J Thorac Cardiovasc Surg</b:JournalName>
    <b:Year>1981</b:Year>
    <b:Pages>528-536</b:Pages>
    <b:Volume>81</b:Volume>
    <b:Issue>4</b:Issue>
    <b:RefOrder>40</b:RefOrder>
  </b:Source>
  <b:Source>
    <b:Tag>Sti86</b:Tag>
    <b:SourceType>JournalArticle</b:SourceType>
    <b:Guid>{E05615A0-4351-4653-AB7A-5DA23C49A0DC}</b:Guid>
    <b:Author>
      <b:Author>
        <b:NameList>
          <b:Person>
            <b:Last>Stiles</b:Last>
            <b:First>G.</b:First>
            <b:Middle>M.</b:Middle>
          </b:Person>
          <b:Person>
            <b:Last>A.</b:Last>
            <b:First>Kernen</b:First>
            <b:Middle>J.</b:Middle>
          </b:Person>
          <b:Person>
            <b:Last>Stiles</b:Last>
            <b:First>Q.</b:First>
            <b:Middle>R.</b:Middle>
          </b:Person>
        </b:NameList>
      </b:Author>
    </b:Author>
    <b:Title>Suture technique in preveting dehiscence of prosthetic mitral valves</b:Title>
    <b:JournalName>Arch Surg</b:JournalName>
    <b:Year>1986</b:Year>
    <b:Pages>1136-1140</b:Pages>
    <b:Volume>121</b:Volume>
    <b:Issue>10</b:Issue>
    <b:RefOrder>23</b:RefOrder>
  </b:Source>
  <b:Source>
    <b:Tag>Nat18</b:Tag>
    <b:SourceType>InternetSite</b:SourceType>
    <b:Guid>{BB29EE2C-9B86-4B9F-A690-216B9B10C376}</b:Guid>
    <b:Title>Starr-Edwards Heart Valve</b:Title>
    <b:Year>2018</b:Year>
    <b:Author>
      <b:Author>
        <b:Corporate>National Museum of American History</b:Corporate>
      </b:Author>
    </b:Author>
    <b:ProductionCompany>Smithsonian Institute</b:ProductionCompany>
    <b:Month>September</b:Month>
    <b:Day>20</b:Day>
    <b:YearAccessed>2020</b:YearAccessed>
    <b:MonthAccessed>November</b:MonthAccessed>
    <b:DayAccessed>19</b:DayAccessed>
    <b:URL>https://americanhistory.si.edu/collections/search/object/nmah_1726277</b:URL>
    <b:RefOrder>8</b:RefOrder>
  </b:Source>
  <b:Source>
    <b:Tag>Dav72</b:Tag>
    <b:SourceType>JournalArticle</b:SourceType>
    <b:Guid>{522DFC45-EBD8-4AC2-B83D-130AE20428DF}</b:Guid>
    <b:Author>
      <b:Author>
        <b:NameList>
          <b:Person>
            <b:Last>Dave</b:Last>
            <b:First>K.</b:First>
            <b:Middle>S.</b:Middle>
          </b:Person>
          <b:Person>
            <b:Last>Madan</b:Last>
            <b:First>C.</b:First>
            <b:Middle>K.</b:Middle>
          </b:Person>
          <b:Person>
            <b:Last>Pakrashi</b:Last>
            <b:First>B.</b:First>
            <b:Middle>C.</b:Middle>
          </b:Person>
          <b:Person>
            <b:Last>Roberts</b:Last>
            <b:First>B.</b:First>
            <b:Middle>E.</b:Middle>
          </b:Person>
          <b:Person>
            <b:Last>Ionescu</b:Last>
            <b:First>M.</b:First>
            <b:Middle>I.</b:Middle>
          </b:Person>
        </b:NameList>
      </b:Author>
    </b:Author>
    <b:Title>Chronic Hemolysis following Fascia Lata and Starr-Edwards Aortic Valve Replacement</b:Title>
    <b:Year>1972</b:Year>
    <b:JournalName>Circulation</b:JournalName>
    <b:Pages>240-249</b:Pages>
    <b:Volume>46</b:Volume>
    <b:Issue>2</b:Issue>
    <b:RefOrder>9</b:RefOrder>
  </b:Source>
  <b:Source>
    <b:Tag>Sha091</b:Tag>
    <b:SourceType>JournalArticle</b:SourceType>
    <b:Guid>{9E29EFB6-5BC2-45A7-87F7-4B186E7F1B26}</b:Guid>
    <b:Author>
      <b:Author>
        <b:NameList>
          <b:Person>
            <b:Last>Shapira</b:Last>
            <b:First>Y.</b:First>
          </b:Person>
          <b:Person>
            <b:Last>Vaturi</b:Last>
            <b:First>M.</b:First>
          </b:Person>
          <b:Person>
            <b:Last>Sagie</b:Last>
            <b:First>A.</b:First>
          </b:Person>
        </b:NameList>
      </b:Author>
    </b:Author>
    <b:Title>Hemolysis Associated With Prosthetic Heart Valves A Review</b:Title>
    <b:JournalName>Cardiology in Review</b:JournalName>
    <b:Year>2009</b:Year>
    <b:Pages>121-124</b:Pages>
    <b:Volume>17</b:Volume>
    <b:Issue>3</b:Issue>
    <b:RefOrder>10</b:RefOrder>
  </b:Source>
  <b:Source>
    <b:Tag>Hay16</b:Tag>
    <b:SourceType>JournalArticle</b:SourceType>
    <b:Guid>{AEBAF8BA-0D13-4E09-A005-F8595F00C852}</b:Guid>
    <b:Author>
      <b:Author>
        <b:NameList>
          <b:Person>
            <b:Last>Haya</b:Last>
            <b:First>L.</b:First>
          </b:Person>
          <b:Person>
            <b:Last>Tavoularis</b:Last>
            <b:First>S.</b:First>
          </b:Person>
        </b:NameList>
      </b:Author>
    </b:Author>
    <b:Title>Effects of bileaflet mechanical heart valve orientation on fluid stresses and coronary flow</b:Title>
    <b:JournalName>J. Fluid Mech.</b:JournalName>
    <b:Year>2016</b:Year>
    <b:Pages>139-164</b:Pages>
    <b:Volume>806</b:Volume>
    <b:RefOrder>11</b:RefOrder>
  </b:Source>
  <b:Source>
    <b:Tag>Med20</b:Tag>
    <b:SourceType>InternetSite</b:SourceType>
    <b:Guid>{FEEB5DAA-F4BE-49A5-ACE9-4B640D746228}</b:Guid>
    <b:Title>Aortic valve prosthesis Regent</b:Title>
    <b:Year>2020</b:Year>
    <b:Author>
      <b:Author>
        <b:Corporate>Medical Expo</b:Corporate>
      </b:Author>
    </b:Author>
    <b:ProductionCompany>Virtualexpo Group</b:ProductionCompany>
    <b:YearAccessed>2020</b:YearAccessed>
    <b:MonthAccessed>November</b:MonthAccessed>
    <b:DayAccessed>19</b:DayAccessed>
    <b:URL>https://www.medicalexpo.com/prod/st-jude-medical/product-70886-527485.html</b:URL>
    <b:RefOrder>12</b:RefOrder>
  </b:Source>
  <b:Source>
    <b:Tag>Dha83</b:Tag>
    <b:SourceType>JournalArticle</b:SourceType>
    <b:Guid>{5573F04F-49A2-4108-A14A-84C29400A781}</b:Guid>
    <b:Author>
      <b:Author>
        <b:NameList>
          <b:Person>
            <b:Last>Dhasmana</b:Last>
            <b:First>J.</b:First>
            <b:Middle>P.</b:Middle>
          </b:Person>
          <b:Person>
            <b:Last>Blackstone</b:Last>
            <b:First>E.H.</b:First>
          </b:Person>
          <b:Person>
            <b:Last>W.</b:Last>
            <b:First>Kirklin</b:First>
            <b:Middle>J.</b:Middle>
          </b:Person>
          <b:Person>
            <b:Last>Kouchoukos</b:Last>
            <b:First>N.</b:First>
            <b:Middle>T.</b:Middle>
          </b:Person>
        </b:NameList>
      </b:Author>
    </b:Author>
    <b:Title>Factors associated with periprosthetic leakage following primary mitral valve replacement: with special consideration of the suture technique</b:Title>
    <b:JournalName>Ann Thorac Surg</b:JournalName>
    <b:Year>1983</b:Year>
    <b:Pages>170-178</b:Pages>
    <b:Volume>35</b:Volume>
    <b:RefOrder>56</b:RefOrder>
  </b:Source>
  <b:Source>
    <b:Tag>Alk19</b:Tag>
    <b:SourceType>JournalArticle</b:SourceType>
    <b:Guid>{0AEA5A87-BF6B-49FB-913C-C56B63C92945}</b:Guid>
    <b:Author>
      <b:Author>
        <b:NameList>
          <b:Person>
            <b:Last>Alkhouli</b:Last>
            <b:First>M.</b:First>
          </b:Person>
          <b:Person>
            <b:Last>Farooq</b:Last>
            <b:First>A.</b:First>
          </b:Person>
          <b:Person>
            <b:Last>Go</b:Last>
            <b:First>R.</b:First>
            <b:Middle>S.</b:Middle>
          </b:Person>
          <b:Person>
            <b:Last>Balla</b:Last>
            <b:First>S.</b:First>
          </b:Person>
          <b:Person>
            <b:Last>Berzingi</b:Last>
            <b:First>C.</b:First>
          </b:Person>
        </b:NameList>
      </b:Author>
    </b:Author>
    <b:Title>Cardiac Prostheses-related hemolytic anemia</b:Title>
    <b:JournalName>Clinical Cardiology</b:JournalName>
    <b:Year>2019</b:Year>
    <b:Pages>692-700</b:Pages>
    <b:Volume>42</b:Volume>
    <b:Issue>7</b:Issue>
    <b:RefOrder>45</b:RefOrder>
  </b:Source>
  <b:Source>
    <b:Tag>Ali18</b:Tag>
    <b:SourceType>JournalArticle</b:SourceType>
    <b:Guid>{A9A53C40-A831-4292-B6B2-8C6D12F51DDB}</b:Guid>
    <b:Author>
      <b:Author>
        <b:NameList>
          <b:Person>
            <b:Last>Ali</b:Last>
            <b:First>A.</b:First>
            <b:Middle>M.</b:Middle>
          </b:Person>
          <b:Person>
            <b:Last>Kayani</b:Last>
            <b:First>A.</b:First>
            <b:Middle>M.</b:Middle>
          </b:Person>
          <b:Person>
            <b:Last>Ali</b:Last>
            <b:First>M.</b:First>
          </b:Person>
          <b:Person>
            <b:Last>Hussain</b:Last>
            <b:First>A.</b:First>
            <b:Middle>B.</b:Middle>
          </b:Person>
        </b:NameList>
      </b:Author>
    </b:Author>
    <b:Title>Haemolytic Anemia due to Paravalvular Leak Following Mitral and Aortic Valves Replacement</b:Title>
    <b:JournalName>Journal of ardiovascular Diseases &amp; Diagnosis</b:JournalName>
    <b:Year>2018</b:Year>
    <b:Volume>6</b:Volume>
    <b:Issue>2</b:Issue>
    <b:RefOrder>3</b:RefOrder>
  </b:Source>
  <b:Source>
    <b:Tag>Oki911</b:Tag>
    <b:SourceType>JournalArticle</b:SourceType>
    <b:Guid>{694C9C50-028F-40B3-99DB-EDC6C0DC1E67}</b:Guid>
    <b:Author>
      <b:Author>
        <b:NameList>
          <b:Person>
            <b:Last>Okita</b:Last>
            <b:First>Y.</b:First>
          </b:Person>
          <b:Person>
            <b:Last>Miki</b:Last>
            <b:First>S.</b:First>
          </b:Person>
          <b:Person>
            <b:Last>Kusuhara</b:Last>
            <b:First>K.</b:First>
          </b:Person>
          <b:Person>
            <b:Last>Ueda</b:Last>
            <b:First>Y.</b:First>
          </b:Person>
          <b:Person>
            <b:Last>Tahata</b:Last>
            <b:First>T.</b:First>
          </b:Person>
          <b:Person>
            <b:Last>Yamanaka</b:Last>
            <b:First>K.</b:First>
          </b:Person>
        </b:NameList>
      </b:Author>
    </b:Author>
    <b:Title>Propranolol for Intractable Hemolysis After Open Heart Operation</b:Title>
    <b:JournalName>Annals of Throacic Surgery</b:JournalName>
    <b:Year>1991</b:Year>
    <b:Pages>1158-1160</b:Pages>
    <b:Volume>52</b:Volume>
    <b:RefOrder>46</b:RefOrder>
  </b:Source>
  <b:Source>
    <b:Tag>Kat15</b:Tag>
    <b:SourceType>JournalArticle</b:SourceType>
    <b:Guid>{4C970874-6778-4572-9248-29EC4AC76FD3}</b:Guid>
    <b:Author>
      <b:Author>
        <b:NameList>
          <b:Person>
            <b:Last>Katz</b:Last>
            <b:First>J.</b:First>
            <b:Middle>N.</b:Middle>
          </b:Person>
          <b:Person>
            <b:Last>Jensen</b:Last>
            <b:First>B.</b:First>
            <b:Middle>C.</b:Middle>
          </b:Person>
          <b:Person>
            <b:Last>Chang</b:Last>
            <b:First>P.</b:First>
            <b:Middle>P.</b:Middle>
          </b:Person>
          <b:Person>
            <b:Last>Myers</b:Last>
            <b:First>S.</b:First>
            <b:Middle>L.</b:Middle>
          </b:Person>
          <b:Person>
            <b:Last>Pagani</b:Last>
            <b:First>F.</b:First>
            <b:Middle>D.</b:Middle>
          </b:Person>
          <b:Person>
            <b:Last>K.</b:Last>
            <b:First>Kirklin</b:First>
            <b:Middle>J.</b:Middle>
          </b:Person>
        </b:NameList>
      </b:Author>
    </b:Author>
    <b:Title>A multicenter analysis of clinical hemolysis in patients supported with durable, long-term left ventricular assist device therapy</b:Title>
    <b:JournalName>The Journal of Heart and Lung Transplant</b:JournalName>
    <b:Year>2015</b:Year>
    <b:Pages>701-709</b:Pages>
    <b:Volume>34</b:Volume>
    <b:Issue>5</b:Issue>
    <b:RefOrder>57</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325013-7F89-41EC-88E9-4A7ACFD2A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103a6-98d4-4ec8-9575-755ffae45201"/>
    <ds:schemaRef ds:uri="3daf6919-959e-430a-8a2e-69d263ba8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1C169A-2D5B-4004-A2DC-7FDB95DC185A}">
  <ds:schemaRefs>
    <ds:schemaRef ds:uri="http://schemas.microsoft.com/sharepoint/v3/contenttype/forms"/>
  </ds:schemaRefs>
</ds:datastoreItem>
</file>

<file path=customXml/itemProps3.xml><?xml version="1.0" encoding="utf-8"?>
<ds:datastoreItem xmlns:ds="http://schemas.openxmlformats.org/officeDocument/2006/customXml" ds:itemID="{E5EAF2BD-762E-49FD-80A8-6E68EC44B848}">
  <ds:schemaRefs>
    <ds:schemaRef ds:uri="http://schemas.openxmlformats.org/officeDocument/2006/bibliography"/>
  </ds:schemaRefs>
</ds:datastoreItem>
</file>

<file path=customXml/itemProps4.xml><?xml version="1.0" encoding="utf-8"?>
<ds:datastoreItem xmlns:ds="http://schemas.openxmlformats.org/officeDocument/2006/customXml" ds:itemID="{8975E7EB-EE8B-40C3-8754-96F57EBFCB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68</Pages>
  <Words>13565</Words>
  <Characters>77321</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Twitchell, Kyle R.</dc:creator>
  <cp:keywords/>
  <dc:description/>
  <cp:lastModifiedBy>Twitchell, Kyle R.</cp:lastModifiedBy>
  <cp:revision>6</cp:revision>
  <cp:lastPrinted>2020-12-16T22:59:00Z</cp:lastPrinted>
  <dcterms:created xsi:type="dcterms:W3CDTF">2020-12-16T19:44:00Z</dcterms:created>
  <dcterms:modified xsi:type="dcterms:W3CDTF">2020-12-16T23:00:00Z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0x010100A7C9053D9EE58B4EAC36C7375A57D595</vt:lpwstr>
  </property>
</Properties>
</file>